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民丰县尼雅乡中心小学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部门单位名称（公章）：民丰县尼雅乡中心小学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县城小学</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教育规律，牢牢把握教育正确发展方向，完善教育体制机制，健全教育政策保障体系，推进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双语教育，积极落实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仿宋_GB2312" w:eastAsia="仿宋_GB2312" w:cs="仿宋_GB2312"/>
          <w:sz w:val="32"/>
          <w:szCs w:val="32"/>
          <w:highlight w:val="none"/>
        </w:rPr>
        <w:t>我</w:t>
      </w:r>
      <w:r>
        <w:rPr>
          <w:rFonts w:hint="eastAsia" w:ascii="仿宋_GB2312" w:hAnsi="仿宋_GB2312" w:eastAsia="仿宋_GB2312" w:cs="仿宋_GB2312"/>
          <w:sz w:val="32"/>
          <w:szCs w:val="32"/>
          <w:highlight w:val="none"/>
          <w:lang w:val="en-US" w:eastAsia="zh-CN"/>
        </w:rPr>
        <w:t>乡有两所小学、中心小学一所、在下的分校一所</w:t>
      </w:r>
      <w:r>
        <w:rPr>
          <w:rFonts w:hint="eastAsia" w:ascii="仿宋_GB2312" w:hAnsi="仿宋_GB2312" w:eastAsia="仿宋_GB2312" w:cs="仿宋_GB2312"/>
          <w:sz w:val="32"/>
          <w:szCs w:val="32"/>
          <w:highlight w:val="none"/>
        </w:rPr>
        <w:t>，现有</w:t>
      </w:r>
      <w:r>
        <w:rPr>
          <w:rFonts w:hint="eastAsia" w:ascii="仿宋_GB2312" w:hAnsi="仿宋_GB2312" w:eastAsia="仿宋_GB2312" w:cs="仿宋_GB2312"/>
          <w:sz w:val="32"/>
          <w:szCs w:val="32"/>
          <w:highlight w:val="none"/>
          <w:lang w:val="en-US" w:eastAsia="zh-CN"/>
        </w:rPr>
        <w:t>班级12个、全乡</w:t>
      </w:r>
      <w:r>
        <w:rPr>
          <w:rFonts w:hint="eastAsia" w:ascii="仿宋_GB2312" w:hAnsi="仿宋_GB2312" w:eastAsia="仿宋_GB2312" w:cs="仿宋_GB2312"/>
          <w:sz w:val="32"/>
          <w:szCs w:val="32"/>
          <w:highlight w:val="none"/>
        </w:rPr>
        <w:t>学生总数</w:t>
      </w:r>
      <w:r>
        <w:rPr>
          <w:rFonts w:hint="eastAsia" w:ascii="仿宋_GB2312" w:hAnsi="仿宋_GB2312" w:eastAsia="仿宋_GB2312" w:cs="仿宋_GB2312"/>
          <w:sz w:val="32"/>
          <w:szCs w:val="32"/>
          <w:highlight w:val="none"/>
          <w:lang w:val="en-US" w:eastAsia="zh-CN"/>
        </w:rPr>
        <w:t>424</w:t>
      </w:r>
      <w:r>
        <w:rPr>
          <w:rFonts w:hint="eastAsia" w:ascii="仿宋_GB2312" w:hAnsi="仿宋_GB2312" w:eastAsia="仿宋_GB2312" w:cs="仿宋_GB2312"/>
          <w:sz w:val="32"/>
          <w:szCs w:val="32"/>
          <w:highlight w:val="none"/>
        </w:rPr>
        <w:t>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其中中心小学 260名、托皮村小学164名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班额人数把握在规定范围内。</w:t>
      </w:r>
      <w:r>
        <w:rPr>
          <w:rFonts w:hint="eastAsia" w:ascii="仿宋_GB2312" w:hAnsi="仿宋_GB2312" w:eastAsia="仿宋_GB2312" w:cs="仿宋_GB2312"/>
          <w:sz w:val="32"/>
          <w:szCs w:val="32"/>
          <w:highlight w:val="none"/>
          <w:lang w:eastAsia="zh-CN"/>
        </w:rPr>
        <w:t>现有</w:t>
      </w:r>
      <w:r>
        <w:rPr>
          <w:rFonts w:hint="eastAsia" w:ascii="仿宋_GB2312" w:hAnsi="仿宋_GB2312" w:eastAsia="仿宋_GB2312" w:cs="仿宋_GB2312"/>
          <w:sz w:val="32"/>
          <w:szCs w:val="32"/>
          <w:highlight w:val="none"/>
          <w:lang w:val="en-US" w:eastAsia="zh-CN"/>
        </w:rPr>
        <w:t>教职工67名，其中在编教师34名，临聘教师1名，厨师2名，保安2名</w:t>
      </w:r>
      <w:r>
        <w:rPr>
          <w:rFonts w:hint="eastAsia" w:ascii="仿宋_GB2312" w:hAnsi="仿宋_GB2312" w:eastAsia="仿宋_GB2312" w:cs="仿宋_GB2312"/>
          <w:sz w:val="32"/>
          <w:szCs w:val="32"/>
          <w:lang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（1）2022年城乡义务教育项目直达资金的通知</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营养改善项目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本校是3所义务教育阶段学校，本所有344名学生、每生每年1000元的标准进行营养改善补贴。通过项目的实施，有效减轻学生家庭负担，改善学校办学条件，提升学生身体素质。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2022年教育直达资金（公用经费）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本校是3所义务教育阶段学校，本所有344名学生、每生每年650元的标准进行营养改善补贴。通过项目的实施，有效减轻学生家庭负担，改善学校办学条件，提升学生身体素质。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县级配套教师培训经费</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校将为8名教师开展11次培训。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县配套用公费项目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主要用于保障我县3所义务教育阶段小学344名学生的正常运转，按照每人每年39元进行补助。通过项目的实施，有效保障学校正常运转，同时提供给师生安全舒适的教学和学习环境。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Cs/>
          <w:color w:val="auto"/>
          <w:sz w:val="32"/>
          <w:szCs w:val="32"/>
        </w:rPr>
      </w:pPr>
      <w:r>
        <w:rPr>
          <w:rFonts w:hint="eastAsia" w:ascii="仿宋" w:hAnsi="仿宋" w:eastAsia="仿宋" w:cs="Times New Roman"/>
          <w:bCs/>
          <w:color w:val="auto"/>
          <w:sz w:val="32"/>
          <w:szCs w:val="32"/>
        </w:rPr>
        <w:t>2022年教育直达资金（第二批营养膳食补助）</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本校是3所义务教育阶段学校，本所有344名学生、每生每年1000元的标准进行营养改善补贴。通过项目的实施，有效减轻学生家庭负担，改善学校办学条件，提升学生身体素质</w:t>
      </w:r>
      <w:r>
        <w:rPr>
          <w:rFonts w:hint="eastAsia" w:ascii="仿宋_GB2312" w:hAnsi="仿宋" w:eastAsia="仿宋_GB2312" w:cs="Times New Roman"/>
          <w:b w:val="0"/>
          <w:bCs w:val="0"/>
          <w:color w:val="auto"/>
          <w:sz w:val="32"/>
          <w:szCs w:val="32"/>
          <w:lang w:val="en-US" w:eastAsia="zh-CN"/>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1489.7万元，预算数（调整后）1397.34万元，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1389.79万元，执行率99.46%。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16.6万元，预算数（调整后）16.6万元，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16.6万元，执行率100%。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尼雅乡中心小学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1389.79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1389.77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1389.79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尼雅乡中心小学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7.55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7.55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16.6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16.6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尼雅乡中心小学</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县配套用公费项目</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1.65</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县级配套教师培训经费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5.9</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2022年城乡义务教育项目直达资金的通知</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营养改善项目</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4.05</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2022年教育直达资金（第二批营养膳食补助）</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12.49</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2022年教育直达资金（公用经费）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0.06</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尼雅乡中心小学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1389.79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1389.77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1389.79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16.6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16.6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2022年城乡义务教育项目直达资金的通知</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营养改善项目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4.05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4.05</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2022年教育直达资金（第二批营养膳食补助）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12.49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12.49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0.06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0.06</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16.6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16.6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100%</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享受资助补助政策学生数，预期指标是大于等于424人，年中绩效运行监控完成值是424人，本次评价实际完成值是424人，达到预期目标。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2023年度部门整体支出绩效自评综合得分99.95分，评价结果为“优”。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20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54023"/>
    <w:rsid w:val="00E8616A"/>
    <w:rsid w:val="00EB3604"/>
    <w:rsid w:val="01057E1B"/>
    <w:rsid w:val="01A65187"/>
    <w:rsid w:val="020B07BA"/>
    <w:rsid w:val="021C20B0"/>
    <w:rsid w:val="02273307"/>
    <w:rsid w:val="025F60B9"/>
    <w:rsid w:val="02656D15"/>
    <w:rsid w:val="02965E8D"/>
    <w:rsid w:val="02FB6F8B"/>
    <w:rsid w:val="03163578"/>
    <w:rsid w:val="037F0728"/>
    <w:rsid w:val="03D360F1"/>
    <w:rsid w:val="03D6322A"/>
    <w:rsid w:val="04440438"/>
    <w:rsid w:val="04D06597"/>
    <w:rsid w:val="04E4679D"/>
    <w:rsid w:val="051C3270"/>
    <w:rsid w:val="052C3A5E"/>
    <w:rsid w:val="053C376F"/>
    <w:rsid w:val="056B2C09"/>
    <w:rsid w:val="05731446"/>
    <w:rsid w:val="05C54EBE"/>
    <w:rsid w:val="05CB6613"/>
    <w:rsid w:val="05FF16D0"/>
    <w:rsid w:val="065340BF"/>
    <w:rsid w:val="06696209"/>
    <w:rsid w:val="071976DD"/>
    <w:rsid w:val="07505305"/>
    <w:rsid w:val="079B1AB6"/>
    <w:rsid w:val="08CC471F"/>
    <w:rsid w:val="098242D9"/>
    <w:rsid w:val="09BB33DC"/>
    <w:rsid w:val="0A417E47"/>
    <w:rsid w:val="0A662AB3"/>
    <w:rsid w:val="0A86769F"/>
    <w:rsid w:val="0AFE5A2E"/>
    <w:rsid w:val="0B6F48AA"/>
    <w:rsid w:val="0BC64CF0"/>
    <w:rsid w:val="0BD52702"/>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BA0186"/>
    <w:rsid w:val="11BC0931"/>
    <w:rsid w:val="11F017F5"/>
    <w:rsid w:val="120D1EEA"/>
    <w:rsid w:val="123F73AE"/>
    <w:rsid w:val="127423D4"/>
    <w:rsid w:val="12D07449"/>
    <w:rsid w:val="12E977B3"/>
    <w:rsid w:val="13072B53"/>
    <w:rsid w:val="13850B5F"/>
    <w:rsid w:val="141E6282"/>
    <w:rsid w:val="1438599A"/>
    <w:rsid w:val="14775B53"/>
    <w:rsid w:val="14F27B7B"/>
    <w:rsid w:val="163A6974"/>
    <w:rsid w:val="172267ED"/>
    <w:rsid w:val="18344297"/>
    <w:rsid w:val="18583B52"/>
    <w:rsid w:val="188924B6"/>
    <w:rsid w:val="189E58C4"/>
    <w:rsid w:val="190B5D28"/>
    <w:rsid w:val="197406AD"/>
    <w:rsid w:val="1999359E"/>
    <w:rsid w:val="19E24A4E"/>
    <w:rsid w:val="19F6744F"/>
    <w:rsid w:val="19FE0A5D"/>
    <w:rsid w:val="1B1332CA"/>
    <w:rsid w:val="1B723101"/>
    <w:rsid w:val="1BFA024C"/>
    <w:rsid w:val="1C94135C"/>
    <w:rsid w:val="1CBE5A05"/>
    <w:rsid w:val="1CDE4763"/>
    <w:rsid w:val="1CFB4A3F"/>
    <w:rsid w:val="1D073223"/>
    <w:rsid w:val="1D312343"/>
    <w:rsid w:val="1D5925E2"/>
    <w:rsid w:val="1D95187B"/>
    <w:rsid w:val="1DAF651A"/>
    <w:rsid w:val="1DD83B52"/>
    <w:rsid w:val="1DDE0F10"/>
    <w:rsid w:val="1F2E40D0"/>
    <w:rsid w:val="1F90448E"/>
    <w:rsid w:val="1F924506"/>
    <w:rsid w:val="1FBB36D6"/>
    <w:rsid w:val="200F4073"/>
    <w:rsid w:val="20E01B07"/>
    <w:rsid w:val="20E1537F"/>
    <w:rsid w:val="210248A0"/>
    <w:rsid w:val="211F7E62"/>
    <w:rsid w:val="215A51EF"/>
    <w:rsid w:val="21E22F6F"/>
    <w:rsid w:val="229016F2"/>
    <w:rsid w:val="234268C5"/>
    <w:rsid w:val="236F5373"/>
    <w:rsid w:val="23741243"/>
    <w:rsid w:val="23820713"/>
    <w:rsid w:val="247B4D27"/>
    <w:rsid w:val="24B86128"/>
    <w:rsid w:val="25930A3E"/>
    <w:rsid w:val="26122C15"/>
    <w:rsid w:val="28F109D1"/>
    <w:rsid w:val="290C455A"/>
    <w:rsid w:val="291F3644"/>
    <w:rsid w:val="292D5392"/>
    <w:rsid w:val="29C30BFF"/>
    <w:rsid w:val="2A5E264B"/>
    <w:rsid w:val="2AF16A5D"/>
    <w:rsid w:val="2AF4485D"/>
    <w:rsid w:val="2AF77D81"/>
    <w:rsid w:val="2B043BBD"/>
    <w:rsid w:val="2B0B7A6F"/>
    <w:rsid w:val="2B131174"/>
    <w:rsid w:val="2B4341EB"/>
    <w:rsid w:val="2B513E61"/>
    <w:rsid w:val="2C041663"/>
    <w:rsid w:val="2C454A8E"/>
    <w:rsid w:val="2C9909D9"/>
    <w:rsid w:val="2C9E18B5"/>
    <w:rsid w:val="2D8F0F02"/>
    <w:rsid w:val="2DC21BBA"/>
    <w:rsid w:val="2DCC2272"/>
    <w:rsid w:val="2DE92A48"/>
    <w:rsid w:val="2E501733"/>
    <w:rsid w:val="2E913C19"/>
    <w:rsid w:val="2EE7129F"/>
    <w:rsid w:val="2EF80FF5"/>
    <w:rsid w:val="2F8217FC"/>
    <w:rsid w:val="30252FB1"/>
    <w:rsid w:val="307179D7"/>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59B1B7B"/>
    <w:rsid w:val="35DF3D85"/>
    <w:rsid w:val="36E918C3"/>
    <w:rsid w:val="37213B34"/>
    <w:rsid w:val="37847141"/>
    <w:rsid w:val="379C4287"/>
    <w:rsid w:val="37E01ED0"/>
    <w:rsid w:val="38A61EBD"/>
    <w:rsid w:val="38BD6D70"/>
    <w:rsid w:val="3A176C78"/>
    <w:rsid w:val="3A3D39D6"/>
    <w:rsid w:val="3A474574"/>
    <w:rsid w:val="3A560600"/>
    <w:rsid w:val="3A6433F2"/>
    <w:rsid w:val="3ABA302D"/>
    <w:rsid w:val="3ACD44AA"/>
    <w:rsid w:val="3AE1577B"/>
    <w:rsid w:val="3B275995"/>
    <w:rsid w:val="3B31606E"/>
    <w:rsid w:val="3BBF2075"/>
    <w:rsid w:val="3C1B2B4E"/>
    <w:rsid w:val="3D066B28"/>
    <w:rsid w:val="3E502FE6"/>
    <w:rsid w:val="3E56325C"/>
    <w:rsid w:val="3EA805D2"/>
    <w:rsid w:val="3F003561"/>
    <w:rsid w:val="3F9A26C0"/>
    <w:rsid w:val="3FD249C9"/>
    <w:rsid w:val="3FD35BB0"/>
    <w:rsid w:val="4004687B"/>
    <w:rsid w:val="40561505"/>
    <w:rsid w:val="40C329C5"/>
    <w:rsid w:val="40F5701C"/>
    <w:rsid w:val="421B0BD5"/>
    <w:rsid w:val="421C6A8E"/>
    <w:rsid w:val="42715D92"/>
    <w:rsid w:val="42D40A95"/>
    <w:rsid w:val="42D76E89"/>
    <w:rsid w:val="42ED7A1D"/>
    <w:rsid w:val="433C35D6"/>
    <w:rsid w:val="44081B00"/>
    <w:rsid w:val="441D492B"/>
    <w:rsid w:val="44202481"/>
    <w:rsid w:val="442B745C"/>
    <w:rsid w:val="455525A3"/>
    <w:rsid w:val="455F5770"/>
    <w:rsid w:val="46CC7CC3"/>
    <w:rsid w:val="479C0BE3"/>
    <w:rsid w:val="47BE6FFB"/>
    <w:rsid w:val="485537A5"/>
    <w:rsid w:val="490A03E5"/>
    <w:rsid w:val="4BAC0DA8"/>
    <w:rsid w:val="4CAD59B7"/>
    <w:rsid w:val="4CE26E4A"/>
    <w:rsid w:val="4CEE4B39"/>
    <w:rsid w:val="4D235B00"/>
    <w:rsid w:val="4D5352D2"/>
    <w:rsid w:val="4D927FC4"/>
    <w:rsid w:val="4DE56F14"/>
    <w:rsid w:val="4F0B2FE7"/>
    <w:rsid w:val="4F245112"/>
    <w:rsid w:val="50761DD0"/>
    <w:rsid w:val="50966E31"/>
    <w:rsid w:val="50AC5F11"/>
    <w:rsid w:val="50CD5032"/>
    <w:rsid w:val="50E644F7"/>
    <w:rsid w:val="50FC6FB1"/>
    <w:rsid w:val="510C3E14"/>
    <w:rsid w:val="51936956"/>
    <w:rsid w:val="51C70EA9"/>
    <w:rsid w:val="51EC08C3"/>
    <w:rsid w:val="529463CC"/>
    <w:rsid w:val="52C11839"/>
    <w:rsid w:val="52DD0612"/>
    <w:rsid w:val="535401CD"/>
    <w:rsid w:val="53616619"/>
    <w:rsid w:val="53990329"/>
    <w:rsid w:val="53B535AD"/>
    <w:rsid w:val="53EF3CB0"/>
    <w:rsid w:val="54191C62"/>
    <w:rsid w:val="54942087"/>
    <w:rsid w:val="54F842B6"/>
    <w:rsid w:val="55525A1B"/>
    <w:rsid w:val="56094364"/>
    <w:rsid w:val="57C514DD"/>
    <w:rsid w:val="57F754E9"/>
    <w:rsid w:val="58024AEE"/>
    <w:rsid w:val="58125EAF"/>
    <w:rsid w:val="587962AC"/>
    <w:rsid w:val="58CB188F"/>
    <w:rsid w:val="58CF52AA"/>
    <w:rsid w:val="58F84CC2"/>
    <w:rsid w:val="58FB7FD2"/>
    <w:rsid w:val="59315140"/>
    <w:rsid w:val="59E8491A"/>
    <w:rsid w:val="5A0E2CE8"/>
    <w:rsid w:val="5A5005EF"/>
    <w:rsid w:val="5AE70C2F"/>
    <w:rsid w:val="5B317016"/>
    <w:rsid w:val="5B612024"/>
    <w:rsid w:val="5B844DDF"/>
    <w:rsid w:val="5B9757C7"/>
    <w:rsid w:val="5BD87229"/>
    <w:rsid w:val="5C464E4E"/>
    <w:rsid w:val="5C47767B"/>
    <w:rsid w:val="5CC72C7C"/>
    <w:rsid w:val="5D7F5CA3"/>
    <w:rsid w:val="5DAB0D44"/>
    <w:rsid w:val="5DC22EEB"/>
    <w:rsid w:val="5DFC5AF9"/>
    <w:rsid w:val="5E3C300C"/>
    <w:rsid w:val="5E807869"/>
    <w:rsid w:val="5EB12FFC"/>
    <w:rsid w:val="5EC119C1"/>
    <w:rsid w:val="5ECD3880"/>
    <w:rsid w:val="5EF13F01"/>
    <w:rsid w:val="5F4E1321"/>
    <w:rsid w:val="5FCF4505"/>
    <w:rsid w:val="60413014"/>
    <w:rsid w:val="60590DDE"/>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163E36"/>
    <w:rsid w:val="67294323"/>
    <w:rsid w:val="673A1D8C"/>
    <w:rsid w:val="677133AB"/>
    <w:rsid w:val="67A46ABB"/>
    <w:rsid w:val="67A760D9"/>
    <w:rsid w:val="680B4668"/>
    <w:rsid w:val="68141A48"/>
    <w:rsid w:val="68301DD3"/>
    <w:rsid w:val="687E0E60"/>
    <w:rsid w:val="689678DC"/>
    <w:rsid w:val="68E935B2"/>
    <w:rsid w:val="68F071D2"/>
    <w:rsid w:val="69226B8E"/>
    <w:rsid w:val="697650C9"/>
    <w:rsid w:val="697E7CC7"/>
    <w:rsid w:val="6990449C"/>
    <w:rsid w:val="69E975B6"/>
    <w:rsid w:val="6A3D62B1"/>
    <w:rsid w:val="6B911985"/>
    <w:rsid w:val="6BF1756B"/>
    <w:rsid w:val="6C4770EF"/>
    <w:rsid w:val="6CC17A4F"/>
    <w:rsid w:val="6D920313"/>
    <w:rsid w:val="6DAF6739"/>
    <w:rsid w:val="6DCD2047"/>
    <w:rsid w:val="6DE0371D"/>
    <w:rsid w:val="6E620CF2"/>
    <w:rsid w:val="6EC45659"/>
    <w:rsid w:val="6ECE0318"/>
    <w:rsid w:val="6F461069"/>
    <w:rsid w:val="6F56616E"/>
    <w:rsid w:val="6F5E1AA3"/>
    <w:rsid w:val="6F8D5764"/>
    <w:rsid w:val="6FC0465E"/>
    <w:rsid w:val="6FC63036"/>
    <w:rsid w:val="6FEC5765"/>
    <w:rsid w:val="702A415B"/>
    <w:rsid w:val="706D6A56"/>
    <w:rsid w:val="70AD31F0"/>
    <w:rsid w:val="70E9255F"/>
    <w:rsid w:val="719649E7"/>
    <w:rsid w:val="71E830CF"/>
    <w:rsid w:val="72310225"/>
    <w:rsid w:val="72C87F7F"/>
    <w:rsid w:val="741F01E3"/>
    <w:rsid w:val="75E10FF1"/>
    <w:rsid w:val="763F556D"/>
    <w:rsid w:val="76434FBA"/>
    <w:rsid w:val="76570E0B"/>
    <w:rsid w:val="767B5FB1"/>
    <w:rsid w:val="769A4E05"/>
    <w:rsid w:val="76D724E7"/>
    <w:rsid w:val="76D8191F"/>
    <w:rsid w:val="7772178F"/>
    <w:rsid w:val="78256FA1"/>
    <w:rsid w:val="78333936"/>
    <w:rsid w:val="78A7271A"/>
    <w:rsid w:val="78D32311"/>
    <w:rsid w:val="7912435D"/>
    <w:rsid w:val="7A362281"/>
    <w:rsid w:val="7B2A25EA"/>
    <w:rsid w:val="7B5A04B1"/>
    <w:rsid w:val="7BF40CDF"/>
    <w:rsid w:val="7C5764FD"/>
    <w:rsid w:val="7C723EE6"/>
    <w:rsid w:val="7C734CF6"/>
    <w:rsid w:val="7E4109C5"/>
    <w:rsid w:val="7EA70AA9"/>
    <w:rsid w:val="7F200B83"/>
    <w:rsid w:val="7F5D585A"/>
    <w:rsid w:val="7F6F8AA9"/>
    <w:rsid w:val="7FCA0E68"/>
    <w:rsid w:val="7FD23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5</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