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民丰县民政局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部门单位名称（公章）：民丰县民政局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（1）拟订全县民政事业发展规划，起草全县民政工作的政策和规范性文件，并组织实施和监督检查。</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（2）拟订全县社会团体、基金会、社会服务机构等社会组织登记和监督管理办法并组织实施。依法对社会组织进行登记管理和监督检查。承担社会组织党建工作。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（3）拟订全县相关社会救助政策、标准，统筹社会救助体系建设，负责城乡居民最低生活保障、特困人员救助供养、临时救助、生活无着流浪乞讨人员救助工作。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（4）拟订全县城乡基层群众自治和社区治理办法，指导城乡社区治理体系和治理能力建设，提出加强和改进城乡基层政权建设的建议，推动基层民主政治建设。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（5）拟订全县行政区划和行政区域界线、地名管理办法，起草有关规范性文件，承担行政区划、行政区域界线和地名管理工作，组织开展地名公共服务。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（6）拟订全县婚姻管理政策并组织实施，推进婚俗改革。</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（7）拟订全县殡葬管理政策、服务规范并组织实施，推进殡葬改革。</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（8）拟订全县残疾人权益保护政策，统筹推进残疾人福利制度建设和康复辅具器具产业发展。</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（9）统筹推进、督促指导、监督管理全县养老服务工作，拟订养老服务体系建设规划、政策、标准并组织实施，承担老年人福利和特殊困难老年人救助工作，推动居家养老和社区养老服务发展。</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（10）拟订全县儿童福利、孤弃儿童保障、儿童收养、儿童救助保护政策、标准，健全农村留守儿童关爱服务体系和困境儿童保障制度。组织指导全县儿童福利机构建设和管理。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（11）拟订全县促进慈善事业发展政策，负责慈善信托的备案、管理，组织指导社会捐助工作。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（12）拟订全县社会工作、志愿服务发展政策和规范性文件，会同有关部门推进社会工作专业人才队伍建设和志愿者队伍建设 ，承担志愿服务行政管理工作。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（13）落实福利彩票发行工作的政策规定，负责全县福利彩票管理工作，管理区级福利彩票公益金。</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（14）完成区委、区政府交办的其他任务。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（15）职能转变。强化基本民生保障职能，为困难群众 、孤老孤残孤儿等特殊群体提供基本社会服务，促进资源向薄弱地区、领域、环节倾斜。积极培育社会组织、社会工作者等多元参与主体，推动搭建基层社会治理和社区公共服务平台。</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民丰县民政局属于行政机关，下设6个科室，分别是：1、办公室、2、社</w:t>
      </w:r>
      <w:r>
        <w:rPr>
          <w:rFonts w:hint="eastAsia" w:ascii="仿宋_GB2312" w:hAnsi="宋体" w:eastAsia="仿宋_GB2312"/>
          <w:b w:val="0"/>
          <w:bCs/>
          <w:sz w:val="32"/>
          <w:szCs w:val="32"/>
          <w:lang w:val="en-US" w:eastAsia="zh-CN"/>
        </w:rPr>
        <w:t>会救助</w:t>
      </w:r>
      <w:r>
        <w:rPr>
          <w:rFonts w:hint="eastAsia" w:ascii="仿宋_GB2312" w:hAnsi="宋体" w:eastAsia="仿宋_GB2312"/>
          <w:b w:val="0"/>
          <w:bCs/>
          <w:sz w:val="32"/>
          <w:szCs w:val="32"/>
        </w:rPr>
        <w:t>科、3、社会事务科</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4、地名办、5财务室、6、社会福利院、7、殡葬管理所。我单位是财政拨款行政单位，核定编制数为</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人，其中：行政编制人员</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人，参照公务员法管理事业人员</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人，非参公事业人员</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人；现实有人员</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人，其中：在职人员1</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1）加强低保专项治理及政策宣传。一是开展农村低保专项治理。加强低保信息与各部门信息比对，对已死亡低保对象按规定及时注销，停发低保金，不再符合的低保对象及时退出救助范围。二是加大入户宣传力度。继续开展“惠民政策大家知、党的政策暖人心”政策下基层活动，通过集中给干部讲、给群众讲，把党和政府的关怀与温暖传递给千家万户。                              </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（2）按时发放干部职工工资津补贴、离退休干部生活补贴，对单位运行车辆进行日常维修保养，确保单位正常运转</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（3）落实健全基本殡葬服务体系。做好新建殡仪馆的殡仪服务工作，提高殡仪服务质量和水平，加强殡葬改革政策宣传教育，推动厚养薄葬文明办丧事观念。</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加快构建布局合理、设施完善、功能齐全、服务全面的民政服务设施体系。一是按照“先补缺、后改善、再提升”的原则，重点推进养老、殡葬项目建设。推动县直养老服务设施提质升级，申报公办养老设施设备购置、护理能力提升等建设项目。二是完成福利机构资源整合和2所福利机构公建民营工作。</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1229万元，预算数（调整后）1382.28万元，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1370.44万元，执行率99.14%。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523.56万元，预算数（调整后）652.62万元，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511.56万元，执行率78.39%。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0万元，执行率65.39%。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519.94万元，预算数（调整后）432.57万元，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311.95万元，执行率72.12%。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509.84万元，预算数（调整后）105.61万元，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65.71万元，执行率62.22%。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val="en-US" w:eastAsia="zh-CN"/>
        </w:rPr>
        <w:t>民丰县民政局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289.84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266.45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23.39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289.84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民丰县民政局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4个</w:t>
      </w:r>
      <w:r>
        <w:rPr>
          <w:rFonts w:hint="eastAsia" w:ascii="仿宋_GB2312" w:hAnsi="方正楷体简体" w:eastAsia="仿宋_GB2312" w:cs="宋体"/>
          <w:color w:val="auto"/>
          <w:sz w:val="32"/>
          <w:szCs w:val="32"/>
          <w:highlight w:val="none"/>
        </w:rPr>
        <w:t>，全年预算数</w:t>
      </w:r>
      <w:r>
        <w:rPr>
          <w:rFonts w:hint="eastAsia" w:ascii="仿宋_GB2312" w:hAnsi="方正楷体简体" w:eastAsia="仿宋_GB2312" w:cs="宋体"/>
          <w:color w:val="auto"/>
          <w:sz w:val="32"/>
          <w:szCs w:val="32"/>
          <w:highlight w:val="none"/>
          <w:lang w:val="en-US" w:eastAsia="zh-CN"/>
        </w:rPr>
        <w:t>142.73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22.11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15.5</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138.63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19.29</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2.82</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2034.9万元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1882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92.49</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民丰县民政局</w:t>
      </w:r>
      <w:r>
        <w:rPr>
          <w:rFonts w:hint="eastAsia" w:hAnsi="方正楷体简体"/>
          <w:color w:val="auto"/>
          <w:highlight w:val="none"/>
        </w:rPr>
        <w:t>项目支出共涉及</w:t>
      </w:r>
      <w:r>
        <w:rPr>
          <w:rFonts w:hint="eastAsia" w:hAnsi="方正楷体简体"/>
          <w:color w:val="auto"/>
          <w:highlight w:val="none"/>
          <w:lang w:val="en-US" w:eastAsia="zh-CN"/>
        </w:rPr>
        <w:t>19</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2022年中央财政困难群众救助补助资金[第二批]</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和地财社[2022]26号</w:t>
            </w:r>
            <w:r>
              <w:rPr>
                <w:rFonts w:hint="eastAsia" w:ascii="宋体" w:hAnsi="宋体" w:cs="宋体"/>
                <w:i w:val="0"/>
                <w:color w:val="000000"/>
                <w:kern w:val="0"/>
                <w:sz w:val="22"/>
                <w:szCs w:val="22"/>
                <w:u w:val="none"/>
                <w:lang w:val="en-US" w:eastAsia="zh-CN" w:bidi="ar"/>
              </w:rPr>
              <w:t>）</w:t>
            </w:r>
          </w:p>
        </w:tc>
        <w:tc>
          <w:tcPr>
            <w:tcW w:w="2525" w:type="dxa"/>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438.28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2023年困难群众救助资金</w:t>
            </w:r>
          </w:p>
        </w:tc>
        <w:tc>
          <w:tcPr>
            <w:tcW w:w="252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940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2023年中央专项彩票公益金支持地方社会公益事业发展资金（助学金）</w:t>
            </w:r>
          </w:p>
        </w:tc>
        <w:tc>
          <w:tcPr>
            <w:tcW w:w="2525" w:type="dxa"/>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2023年自治区困难群众救助补助资金</w:t>
            </w:r>
          </w:p>
        </w:tc>
        <w:tc>
          <w:tcPr>
            <w:tcW w:w="2525" w:type="dxa"/>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2022年自治区困难残疾人生活补贴和重度残疾人护理补贴补助资金</w:t>
            </w:r>
          </w:p>
        </w:tc>
        <w:tc>
          <w:tcPr>
            <w:tcW w:w="2525"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39.31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2023年自治区困难残疾人生活补贴和重度残疾人护理补贴补助资金</w:t>
            </w:r>
          </w:p>
        </w:tc>
        <w:tc>
          <w:tcPr>
            <w:tcW w:w="2525"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90.5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2023年自治区80周岁以上老年人生活补助和免费体检</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1.85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2023年自治区80周岁以上老年人生活补助和免费体检</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15.84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2023年自治区彩票公益金支持社会福利事业补助资金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和田地区民丰县光明社区养老服务中心建设项目</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360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自治区孤残儿童护理补贴项目资金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和地财社[2022]3号</w:t>
            </w:r>
            <w:r>
              <w:rPr>
                <w:rFonts w:hint="eastAsia" w:ascii="宋体" w:hAnsi="宋体" w:cs="宋体"/>
                <w:i w:val="0"/>
                <w:color w:val="000000"/>
                <w:kern w:val="0"/>
                <w:sz w:val="22"/>
                <w:szCs w:val="22"/>
                <w:u w:val="none"/>
                <w:lang w:val="en-US" w:eastAsia="zh-CN" w:bidi="ar"/>
              </w:rPr>
              <w:t>）</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2023年自治区彩票公益金支持政府购买社会福利机构疫情防控项目资金</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6.1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2023年自治区彩票公益金支持社会福利事业补助资金</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2023年自治区彩票公益金支持政府购买孤残儿童护理补助</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19.2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2023年和田地区民丰县社会工作站购买服务项目</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17.5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民丰县社会福利院提升改造建设资金</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2023年80岁以上老人基本生活津贴县级配套资金（年初）</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2.63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2023年困难群众县级配套资金（年初）</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131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社会福利院运转经费（年初）</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2023年民丰县殡仪馆电费</w:t>
            </w:r>
          </w:p>
        </w:tc>
        <w:tc>
          <w:tcPr>
            <w:tcW w:w="2525"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民丰县民政局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289.84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266.45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23.39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289.84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2034.9万元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1882万元</w:t>
      </w:r>
      <w:r>
        <w:rPr>
          <w:rFonts w:hint="eastAsia" w:ascii="仿宋_GB2312" w:hAnsi="方正楷体简体" w:eastAsia="仿宋_GB2312" w:cs="宋体"/>
          <w:color w:val="auto"/>
          <w:sz w:val="32"/>
          <w:szCs w:val="32"/>
          <w:highlight w:val="none"/>
        </w:rPr>
        <w:t>，预算执行率</w:t>
      </w:r>
      <w:r>
        <w:rPr>
          <w:rFonts w:hint="eastAsia" w:ascii="仿宋_GB2312" w:hAnsi="方正楷体简体" w:eastAsia="仿宋_GB2312" w:cs="宋体"/>
          <w:color w:val="auto"/>
          <w:sz w:val="32"/>
          <w:szCs w:val="32"/>
          <w:highlight w:val="none"/>
          <w:lang w:val="en-US" w:eastAsia="zh-CN"/>
        </w:rPr>
        <w:t>92.49</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8</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2022年中央财政困难群众救助补助资金[第二批]</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和地财社[2022]26号</w:t>
            </w:r>
            <w:r>
              <w:rPr>
                <w:rFonts w:hint="eastAsia" w:ascii="宋体" w:hAnsi="宋体" w:cs="宋体"/>
                <w:i w:val="0"/>
                <w:color w:val="000000"/>
                <w:kern w:val="0"/>
                <w:sz w:val="22"/>
                <w:szCs w:val="22"/>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438.28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438.28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2023年困难群众救助资金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940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928.56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98.78%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2023年中央专项彩票公益金支持地方社会公益事业发展资金（助学金）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2023年自治区困难群众救助补助资金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2022年自治区困难残疾人生活补贴和重度残疾人护理补贴补助资金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39.31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39.31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2023年自治区困难残疾人生活补贴和重度残疾人护理补贴补助资金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90.5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46.74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51.65%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2023年自治区80周岁以上老年人生活补助和免费体检</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1.85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1.85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2023年自治区80周岁以上老年人生活补助和免费体检</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15.84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15.84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2023年自治区彩票公益金支持社会福利事业补助资金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和田地区民丰县光明社区养老服务中心建设项目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360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311.13 </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86.43%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自治区孤残儿童护理补贴项目资金</w:t>
            </w: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和地财社[2022]3号</w:t>
            </w:r>
            <w:r>
              <w:rPr>
                <w:rFonts w:hint="eastAsia" w:ascii="宋体" w:hAnsi="宋体" w:cs="宋体"/>
                <w:i w:val="0"/>
                <w:color w:val="000000"/>
                <w:kern w:val="0"/>
                <w:sz w:val="22"/>
                <w:szCs w:val="22"/>
                <w:u w:val="none"/>
                <w:lang w:val="en-US" w:eastAsia="zh-CN" w:bidi="ar"/>
              </w:rPr>
              <w:t>）</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2.12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2023年自治区彩票公益金支持政府购买社会福利机构疫情防控项目资金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6.1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6.09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99.84%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2023年自治区彩票公益金支持社会福利事业补助资金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6.32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15.8%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2023年自治区彩票公益金支持政府购买孤残儿童护理补助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19.2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18.76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97.71%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2023年和田地区民丰县社会工作站购买服务项目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17.5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3.2 </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18.3%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民丰县社会福利院提升改造建设资金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2034.9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1882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92.49</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以上项目存在执行金额少于申报金额，原因如下：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（1）原因：人数按实际需求存在变动，人数减少。措施：加强年初预算精准度。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（2）原因：该项目年初预算不精准。措施：加强年初预算精准度。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b/>
          <w:color w:val="auto"/>
          <w:sz w:val="32"/>
          <w:szCs w:val="32"/>
          <w:highlight w:val="none"/>
          <w:lang w:bidi="ar"/>
        </w:rPr>
      </w:pPr>
      <w:r>
        <w:rPr>
          <w:rFonts w:hint="eastAsia" w:ascii="仿宋_GB2312" w:hAnsi="仿宋" w:eastAsia="仿宋_GB2312"/>
          <w:color w:val="auto"/>
          <w:sz w:val="32"/>
          <w:szCs w:val="32"/>
          <w:highlight w:val="none"/>
          <w:lang w:val="en-US" w:eastAsia="zh-CN"/>
        </w:rPr>
        <w:t>（3）原因：该项目支付手续不完整。措施：及时完善项目支付手续。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（一）指标一：城乡低保补助人数</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 w:eastAsia="仿宋_GB2312"/>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城乡低保补助人数，预期指标是大于等于2350人，年中绩效运行监控完成值是2348人，本次评价实际完成值是1757人，未达到预期目标。原因：人数按实际需求存在变动，人数减少。措施：加强年初预算精准度。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（二）指标二：临时救助人次数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临时救助人次数，预期指标是</w:t>
      </w:r>
      <w:r>
        <w:rPr>
          <w:rFonts w:hint="eastAsia" w:ascii="仿宋_GB2312" w:hAnsi="仿宋" w:eastAsia="仿宋_GB2312"/>
          <w:color w:val="auto"/>
          <w:sz w:val="32"/>
          <w:szCs w:val="32"/>
          <w:highlight w:val="none"/>
          <w:lang w:val="en-US" w:eastAsia="zh-CN"/>
        </w:rPr>
        <w:t>大于等于500人次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96人次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本次评价实际完成值是351人次，未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r>
        <w:rPr>
          <w:rStyle w:val="9"/>
          <w:rFonts w:hint="eastAsia" w:ascii="仿宋_GB2312" w:hAnsi="楷体" w:eastAsia="仿宋_GB2312" w:cs="Times New Roman"/>
          <w:b w:val="0"/>
          <w:color w:val="auto"/>
          <w:spacing w:val="-4"/>
          <w:sz w:val="32"/>
          <w:szCs w:val="32"/>
          <w:highlight w:val="none"/>
          <w:lang w:val="en-US" w:eastAsia="zh-CN"/>
        </w:rPr>
        <w:t>原因：人数按实际需求存在变动，人数减少。措施：加强年初预算精准度。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（三）指标三：特困人员补助人数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特困人员补助人数，预期指标是</w:t>
      </w:r>
      <w:r>
        <w:rPr>
          <w:rFonts w:hint="eastAsia" w:ascii="仿宋_GB2312" w:hAnsi="仿宋" w:eastAsia="仿宋_GB2312"/>
          <w:color w:val="auto"/>
          <w:sz w:val="32"/>
          <w:szCs w:val="32"/>
          <w:highlight w:val="none"/>
          <w:lang w:val="en-US" w:eastAsia="zh-CN"/>
        </w:rPr>
        <w:t>大于等于58人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73人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（四）指标四：孤儿补助人数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孤儿补助人数，预期指标是</w:t>
      </w:r>
      <w:r>
        <w:rPr>
          <w:rFonts w:hint="eastAsia" w:ascii="仿宋_GB2312" w:hAnsi="仿宋" w:eastAsia="仿宋_GB2312"/>
          <w:color w:val="auto"/>
          <w:sz w:val="32"/>
          <w:szCs w:val="32"/>
          <w:highlight w:val="none"/>
          <w:lang w:val="en-US" w:eastAsia="zh-CN"/>
        </w:rPr>
        <w:t>大于等于6个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（五）指标五：流浪乞讨人员补助次数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流浪乞讨人员补助次数，预期指标是</w:t>
      </w:r>
      <w:r>
        <w:rPr>
          <w:rFonts w:hint="eastAsia" w:ascii="仿宋_GB2312" w:hAnsi="仿宋" w:eastAsia="仿宋_GB2312"/>
          <w:color w:val="auto"/>
          <w:sz w:val="32"/>
          <w:szCs w:val="32"/>
          <w:highlight w:val="none"/>
          <w:lang w:val="en-US" w:eastAsia="zh-CN"/>
        </w:rPr>
        <w:t>大于等于50人次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3人次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流浪乞讨人员补助次数</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（六）指标六：高龄补贴补助人数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高龄补贴补助人数，预期指标是</w:t>
      </w:r>
      <w:r>
        <w:rPr>
          <w:rFonts w:hint="eastAsia" w:ascii="仿宋_GB2312" w:hAnsi="仿宋" w:eastAsia="仿宋_GB2312"/>
          <w:color w:val="auto"/>
          <w:sz w:val="32"/>
          <w:szCs w:val="32"/>
          <w:highlight w:val="none"/>
          <w:lang w:val="en-US" w:eastAsia="zh-CN"/>
        </w:rPr>
        <w:t>大于等于234人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232人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289人</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（七）指标七：受助人群满意度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b w:val="0"/>
          <w:bCs w:val="0"/>
          <w:lang w:val="en-US" w:eastAsia="zh-CN"/>
        </w:rPr>
      </w:pPr>
      <w:r>
        <w:rPr>
          <w:rFonts w:hint="eastAsia" w:ascii="仿宋_GB2312" w:hAnsi="仿宋" w:eastAsia="仿宋_GB2312"/>
          <w:color w:val="auto"/>
          <w:sz w:val="32"/>
          <w:szCs w:val="32"/>
          <w:highlight w:val="none"/>
        </w:rPr>
        <w:t>受助人群满意度，预期指标是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2023年度部门整体支出绩效自评综合得分80.34分，评价结果为“良”。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4A22BD"/>
    <w:rsid w:val="018752E2"/>
    <w:rsid w:val="020B07BA"/>
    <w:rsid w:val="02656D15"/>
    <w:rsid w:val="02D53963"/>
    <w:rsid w:val="02E32A46"/>
    <w:rsid w:val="033D0BD9"/>
    <w:rsid w:val="034B5C98"/>
    <w:rsid w:val="04A57CCB"/>
    <w:rsid w:val="04C325F4"/>
    <w:rsid w:val="05346A25"/>
    <w:rsid w:val="053C376F"/>
    <w:rsid w:val="056B2C09"/>
    <w:rsid w:val="059E4F1D"/>
    <w:rsid w:val="05CB6613"/>
    <w:rsid w:val="065340BF"/>
    <w:rsid w:val="06696209"/>
    <w:rsid w:val="067858D3"/>
    <w:rsid w:val="0883680C"/>
    <w:rsid w:val="08CC471F"/>
    <w:rsid w:val="08DF2A73"/>
    <w:rsid w:val="0A6E09DE"/>
    <w:rsid w:val="0AC65524"/>
    <w:rsid w:val="0B5B2654"/>
    <w:rsid w:val="0B6F48AA"/>
    <w:rsid w:val="0BC64CF0"/>
    <w:rsid w:val="0C1013EF"/>
    <w:rsid w:val="0D1922F1"/>
    <w:rsid w:val="0D5E5D59"/>
    <w:rsid w:val="0D9F0DF1"/>
    <w:rsid w:val="0E325CFD"/>
    <w:rsid w:val="0E6E4ABB"/>
    <w:rsid w:val="0E737D65"/>
    <w:rsid w:val="0F5B477B"/>
    <w:rsid w:val="0F7479C3"/>
    <w:rsid w:val="1018672E"/>
    <w:rsid w:val="10DF6E84"/>
    <w:rsid w:val="127423D4"/>
    <w:rsid w:val="12D07449"/>
    <w:rsid w:val="13075967"/>
    <w:rsid w:val="13BD0265"/>
    <w:rsid w:val="13C71FBF"/>
    <w:rsid w:val="1438599A"/>
    <w:rsid w:val="147251C8"/>
    <w:rsid w:val="14DB7434"/>
    <w:rsid w:val="14F27B7B"/>
    <w:rsid w:val="15190DF9"/>
    <w:rsid w:val="16067BCD"/>
    <w:rsid w:val="16E55982"/>
    <w:rsid w:val="16F94A67"/>
    <w:rsid w:val="16FB166E"/>
    <w:rsid w:val="17914CB9"/>
    <w:rsid w:val="18414008"/>
    <w:rsid w:val="189E58C4"/>
    <w:rsid w:val="197406AD"/>
    <w:rsid w:val="19F6744F"/>
    <w:rsid w:val="19FB5B96"/>
    <w:rsid w:val="19FE0A5D"/>
    <w:rsid w:val="1A25501E"/>
    <w:rsid w:val="1C2C07FE"/>
    <w:rsid w:val="1C67144E"/>
    <w:rsid w:val="1D073223"/>
    <w:rsid w:val="1D95187B"/>
    <w:rsid w:val="1E1A7DA0"/>
    <w:rsid w:val="1E66234A"/>
    <w:rsid w:val="1EEE0F9D"/>
    <w:rsid w:val="1FBB36D6"/>
    <w:rsid w:val="200F4073"/>
    <w:rsid w:val="215E00BB"/>
    <w:rsid w:val="224462AF"/>
    <w:rsid w:val="229016F2"/>
    <w:rsid w:val="234B1673"/>
    <w:rsid w:val="236F5373"/>
    <w:rsid w:val="23820713"/>
    <w:rsid w:val="24B86128"/>
    <w:rsid w:val="252E7E35"/>
    <w:rsid w:val="254C0941"/>
    <w:rsid w:val="25960553"/>
    <w:rsid w:val="27403F24"/>
    <w:rsid w:val="27FB2943"/>
    <w:rsid w:val="284071C5"/>
    <w:rsid w:val="285B3063"/>
    <w:rsid w:val="28F109D1"/>
    <w:rsid w:val="291F3644"/>
    <w:rsid w:val="296B7018"/>
    <w:rsid w:val="2997199A"/>
    <w:rsid w:val="29B25969"/>
    <w:rsid w:val="2AF77D81"/>
    <w:rsid w:val="2B043BBD"/>
    <w:rsid w:val="2B4341EB"/>
    <w:rsid w:val="2C55329F"/>
    <w:rsid w:val="2C976C10"/>
    <w:rsid w:val="2D6A2DFD"/>
    <w:rsid w:val="2DAA4FFB"/>
    <w:rsid w:val="2DE92A48"/>
    <w:rsid w:val="2E6F7238"/>
    <w:rsid w:val="2E913C19"/>
    <w:rsid w:val="2EE7129F"/>
    <w:rsid w:val="2EF80FF5"/>
    <w:rsid w:val="304436B9"/>
    <w:rsid w:val="30521277"/>
    <w:rsid w:val="307179D7"/>
    <w:rsid w:val="307C27C2"/>
    <w:rsid w:val="30A967BD"/>
    <w:rsid w:val="30C71428"/>
    <w:rsid w:val="31153648"/>
    <w:rsid w:val="311D1738"/>
    <w:rsid w:val="32650FE8"/>
    <w:rsid w:val="32F63DCB"/>
    <w:rsid w:val="33AB5FAE"/>
    <w:rsid w:val="33C0389C"/>
    <w:rsid w:val="33D53037"/>
    <w:rsid w:val="33EA0269"/>
    <w:rsid w:val="345A5349"/>
    <w:rsid w:val="34CB0FF3"/>
    <w:rsid w:val="350E12DF"/>
    <w:rsid w:val="35274E80"/>
    <w:rsid w:val="35446943"/>
    <w:rsid w:val="355E433D"/>
    <w:rsid w:val="361E2E4B"/>
    <w:rsid w:val="364E6E77"/>
    <w:rsid w:val="37213B34"/>
    <w:rsid w:val="372733FD"/>
    <w:rsid w:val="37371439"/>
    <w:rsid w:val="38880381"/>
    <w:rsid w:val="38A56747"/>
    <w:rsid w:val="38A61EBD"/>
    <w:rsid w:val="3A145058"/>
    <w:rsid w:val="3ABA302D"/>
    <w:rsid w:val="3B771FCB"/>
    <w:rsid w:val="3BBF2075"/>
    <w:rsid w:val="3D946E40"/>
    <w:rsid w:val="3DF04555"/>
    <w:rsid w:val="3E310ACC"/>
    <w:rsid w:val="3E81126F"/>
    <w:rsid w:val="3E9E073A"/>
    <w:rsid w:val="3F267C21"/>
    <w:rsid w:val="3FD249C9"/>
    <w:rsid w:val="3FD35BB0"/>
    <w:rsid w:val="40823512"/>
    <w:rsid w:val="41B95D9C"/>
    <w:rsid w:val="41D16217"/>
    <w:rsid w:val="41FB2085"/>
    <w:rsid w:val="430371D4"/>
    <w:rsid w:val="433C35D6"/>
    <w:rsid w:val="43925232"/>
    <w:rsid w:val="44081B00"/>
    <w:rsid w:val="44202481"/>
    <w:rsid w:val="444610E2"/>
    <w:rsid w:val="44F01E93"/>
    <w:rsid w:val="455525A3"/>
    <w:rsid w:val="469B7411"/>
    <w:rsid w:val="46E706D9"/>
    <w:rsid w:val="4734166A"/>
    <w:rsid w:val="48460197"/>
    <w:rsid w:val="48DB7079"/>
    <w:rsid w:val="49056F6B"/>
    <w:rsid w:val="497C735B"/>
    <w:rsid w:val="4A51010F"/>
    <w:rsid w:val="4B427776"/>
    <w:rsid w:val="4C2670D5"/>
    <w:rsid w:val="4CCB231D"/>
    <w:rsid w:val="4CE26E4A"/>
    <w:rsid w:val="4D5352D2"/>
    <w:rsid w:val="4EB24179"/>
    <w:rsid w:val="4EC92350"/>
    <w:rsid w:val="4EE93236"/>
    <w:rsid w:val="4F245112"/>
    <w:rsid w:val="506B51B4"/>
    <w:rsid w:val="50966E31"/>
    <w:rsid w:val="509F769A"/>
    <w:rsid w:val="50E07529"/>
    <w:rsid w:val="513509E7"/>
    <w:rsid w:val="51C70EA9"/>
    <w:rsid w:val="51EC08C3"/>
    <w:rsid w:val="51EC3E10"/>
    <w:rsid w:val="52447D8A"/>
    <w:rsid w:val="525A24AD"/>
    <w:rsid w:val="52802819"/>
    <w:rsid w:val="52DD0612"/>
    <w:rsid w:val="531909A9"/>
    <w:rsid w:val="531E04E7"/>
    <w:rsid w:val="5336416B"/>
    <w:rsid w:val="533D26FF"/>
    <w:rsid w:val="53B535AD"/>
    <w:rsid w:val="54942087"/>
    <w:rsid w:val="54F842B6"/>
    <w:rsid w:val="54FC61C8"/>
    <w:rsid w:val="55525A1B"/>
    <w:rsid w:val="555336B2"/>
    <w:rsid w:val="561D1A23"/>
    <w:rsid w:val="565A30BA"/>
    <w:rsid w:val="568B0269"/>
    <w:rsid w:val="56C560A2"/>
    <w:rsid w:val="56CF5F6C"/>
    <w:rsid w:val="56F36B41"/>
    <w:rsid w:val="57DF3542"/>
    <w:rsid w:val="58CB188F"/>
    <w:rsid w:val="58FB7FD2"/>
    <w:rsid w:val="59315140"/>
    <w:rsid w:val="595020B3"/>
    <w:rsid w:val="59CC5807"/>
    <w:rsid w:val="5A3651B6"/>
    <w:rsid w:val="5B9757C7"/>
    <w:rsid w:val="5BD87229"/>
    <w:rsid w:val="5C7A44F3"/>
    <w:rsid w:val="5D924424"/>
    <w:rsid w:val="5DAA22FE"/>
    <w:rsid w:val="5EB12FFC"/>
    <w:rsid w:val="5EE07DBA"/>
    <w:rsid w:val="5F736BDA"/>
    <w:rsid w:val="5F781279"/>
    <w:rsid w:val="5FC43129"/>
    <w:rsid w:val="5FCF4505"/>
    <w:rsid w:val="5FD4387C"/>
    <w:rsid w:val="5FE86389"/>
    <w:rsid w:val="60810646"/>
    <w:rsid w:val="60A001E1"/>
    <w:rsid w:val="60DC7614"/>
    <w:rsid w:val="61533F93"/>
    <w:rsid w:val="61823F12"/>
    <w:rsid w:val="61883CD3"/>
    <w:rsid w:val="631E50AA"/>
    <w:rsid w:val="63667F05"/>
    <w:rsid w:val="64092DFE"/>
    <w:rsid w:val="64F5745B"/>
    <w:rsid w:val="65410230"/>
    <w:rsid w:val="656071F2"/>
    <w:rsid w:val="668A5953"/>
    <w:rsid w:val="66F77F4C"/>
    <w:rsid w:val="66FC124E"/>
    <w:rsid w:val="670B0AB1"/>
    <w:rsid w:val="67163E36"/>
    <w:rsid w:val="6718750A"/>
    <w:rsid w:val="671F6DBC"/>
    <w:rsid w:val="67695929"/>
    <w:rsid w:val="67A46ABB"/>
    <w:rsid w:val="67A760D9"/>
    <w:rsid w:val="68FB1487"/>
    <w:rsid w:val="697650C9"/>
    <w:rsid w:val="6B684B9F"/>
    <w:rsid w:val="6BF1756B"/>
    <w:rsid w:val="6D2B4E93"/>
    <w:rsid w:val="6E754E9B"/>
    <w:rsid w:val="6F5E1AA3"/>
    <w:rsid w:val="6FC63036"/>
    <w:rsid w:val="709519DA"/>
    <w:rsid w:val="70AD31F0"/>
    <w:rsid w:val="7572728A"/>
    <w:rsid w:val="75E10FF1"/>
    <w:rsid w:val="76434FBA"/>
    <w:rsid w:val="76736586"/>
    <w:rsid w:val="769A4E05"/>
    <w:rsid w:val="77474604"/>
    <w:rsid w:val="779450B0"/>
    <w:rsid w:val="79077C65"/>
    <w:rsid w:val="79674220"/>
    <w:rsid w:val="7B5A04B1"/>
    <w:rsid w:val="7C1E45A1"/>
    <w:rsid w:val="7C5764FD"/>
    <w:rsid w:val="7D2A0645"/>
    <w:rsid w:val="7D30366C"/>
    <w:rsid w:val="7F200B83"/>
    <w:rsid w:val="7F2C7074"/>
    <w:rsid w:val="7F5D585A"/>
    <w:rsid w:val="7F98003C"/>
    <w:rsid w:val="D9DF0506"/>
    <w:rsid w:val="FD3E5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