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hint="eastAsia" w:ascii="方正小标宋_GBK" w:hAnsi="华文中宋" w:eastAsia="方正小标宋_GBK" w:cs="宋体"/>
          <w:b/>
          <w:color w:val="auto"/>
          <w:kern w:val="0"/>
          <w:sz w:val="48"/>
          <w:szCs w:val="48"/>
          <w:highlight w:val="none"/>
          <w:lang w:val="en-US" w:eastAsia="zh-CN"/>
        </w:rPr>
      </w:pPr>
      <w:r>
        <w:rPr>
          <w:rFonts w:hint="eastAsia" w:ascii="方正小标宋_GBK" w:hAnsi="华文中宋" w:eastAsia="方正小标宋_GBK" w:cs="宋体"/>
          <w:b/>
          <w:color w:val="auto"/>
          <w:kern w:val="0"/>
          <w:sz w:val="48"/>
          <w:szCs w:val="48"/>
          <w:highlight w:val="none"/>
          <w:lang w:val="en-US" w:eastAsia="zh-CN"/>
        </w:rPr>
        <w:t>民丰县人民代表大会常务委员会</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部门单位名称（公章）：民丰县人民代表大会常务委员会</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（1）在本行政区域内，保证宪法、法律、行政法规和上级人民代表大会及其常委会决议的遵守和执行；</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（2）领导、主持县人民代表大会代表的选举；</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（3）召集县人民代表大会会议； 讨论、决定</w:t>
      </w:r>
      <w:r>
        <w:rPr>
          <w:rFonts w:hint="eastAsia" w:ascii="仿宋_GB2312" w:hAnsi="宋体" w:eastAsia="仿宋_GB2312"/>
          <w:b w:val="0"/>
          <w:bCs/>
          <w:sz w:val="32"/>
          <w:szCs w:val="32"/>
          <w:lang w:eastAsia="zh-CN"/>
        </w:rPr>
        <w:t>本县</w:t>
      </w:r>
      <w:r>
        <w:rPr>
          <w:rFonts w:hint="eastAsia" w:ascii="仿宋_GB2312" w:hAnsi="宋体" w:eastAsia="仿宋_GB2312"/>
          <w:b w:val="0"/>
          <w:bCs/>
          <w:sz w:val="32"/>
          <w:szCs w:val="32"/>
        </w:rPr>
        <w:t>的政治、经济、教育、科学、文化、卫生、环境和资源保护、民政、民族等工作的重大事项；</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（4）根据县人民政府的建议，决定对</w:t>
      </w:r>
      <w:r>
        <w:rPr>
          <w:rFonts w:hint="eastAsia" w:ascii="仿宋_GB2312" w:hAnsi="宋体" w:eastAsia="仿宋_GB2312"/>
          <w:b w:val="0"/>
          <w:bCs/>
          <w:sz w:val="32"/>
          <w:szCs w:val="32"/>
          <w:lang w:eastAsia="zh-CN"/>
        </w:rPr>
        <w:t>本县</w:t>
      </w:r>
      <w:r>
        <w:rPr>
          <w:rFonts w:hint="eastAsia" w:ascii="仿宋_GB2312" w:hAnsi="宋体" w:eastAsia="仿宋_GB2312"/>
          <w:b w:val="0"/>
          <w:bCs/>
          <w:sz w:val="32"/>
          <w:szCs w:val="32"/>
        </w:rPr>
        <w:t>的国民经济和社会发展计划、预算的部分变更；</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（5）监督县人民政府、人大和人民检察院的工作，联系县人民代表大会代表，受理人民群众对上述机关和国家工作人员的申诉和意见；</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（6）撤销乡镇人民代表大会及人大主席团的不适当的决议；撤销县人民政府的不适当的决议和命令；</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rPr>
        <w:t>（7）在县人民代表大会闭会期间，决定副县长的个别任免；在县长和人大院长、人民检察院检察长因故不能担任职务的时候，从县人民政府、人大、人民检察院副职领导人员中决定代理的人选</w:t>
      </w:r>
      <w:r>
        <w:rPr>
          <w:rFonts w:hint="eastAsia" w:ascii="仿宋_GB2312" w:hAnsi="宋体" w:eastAsia="仿宋_GB2312"/>
          <w:b w:val="0"/>
          <w:bCs/>
          <w:sz w:val="32"/>
          <w:szCs w:val="32"/>
          <w:lang w:eastAsia="zh-CN"/>
        </w:rPr>
        <w:t>。</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（8）决定代理检察长，须报地区人民检察院和人大常委会备案；</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（9）根据县长的提名，决定县人民政府办公室主任、各序列局局长的任免；</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（10）按照人大组织法和人民检察院组织法的规定，任免人大副院长、庭长、副庭长、审判委员会委员、审判员，任免人民检察院副检察长、检察委员会委员、检察员；</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（11） 在县人民代表大会闭会期间，决定撤销个别副县长； 决定撤销由它任命的县人民政府其他组成人员和人大副院长、庭长、副庭长、审判委员会委员、审判员</w:t>
      </w:r>
      <w:r>
        <w:rPr>
          <w:rFonts w:hint="eastAsia" w:ascii="仿宋_GB2312" w:hAnsi="宋体" w:eastAsia="仿宋_GB2312"/>
          <w:b w:val="0"/>
          <w:bCs/>
          <w:sz w:val="32"/>
          <w:szCs w:val="32"/>
          <w:lang w:eastAsia="zh-CN"/>
        </w:rPr>
        <w:t>，市</w:t>
      </w:r>
      <w:r>
        <w:rPr>
          <w:rFonts w:hint="eastAsia" w:ascii="仿宋_GB2312" w:hAnsi="宋体" w:eastAsia="仿宋_GB2312"/>
          <w:b w:val="0"/>
          <w:bCs/>
          <w:sz w:val="32"/>
          <w:szCs w:val="32"/>
        </w:rPr>
        <w:t>人民检察院副检察长、检察委员会委员、检察员；</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kern w:val="0"/>
          <w:sz w:val="32"/>
          <w:szCs w:val="32"/>
          <w:lang w:val="en-US" w:eastAsia="zh-CN" w:bidi="ar-SA"/>
        </w:rPr>
      </w:pPr>
      <w:r>
        <w:rPr>
          <w:rFonts w:hint="eastAsia" w:ascii="仿宋_GB2312" w:hAnsi="宋体" w:eastAsia="仿宋_GB2312"/>
          <w:b w:val="0"/>
          <w:bCs/>
          <w:sz w:val="32"/>
          <w:szCs w:val="32"/>
        </w:rPr>
        <w:t>（12）在县人民代表大会闭会期间，补选县人民代表大会出缺的代表和罢免个别代表</w:t>
      </w:r>
      <w:r>
        <w:rPr>
          <w:rFonts w:hint="eastAsia" w:ascii="仿宋_GB2312" w:hAnsi="仿宋_GB2312" w:eastAsia="仿宋_GB2312" w:cs="仿宋_GB2312"/>
          <w:b w:val="0"/>
          <w:bCs w:val="0"/>
          <w:kern w:val="0"/>
          <w:sz w:val="32"/>
          <w:szCs w:val="32"/>
          <w:lang w:val="en-US" w:eastAsia="zh-CN" w:bidi="ar-SA"/>
        </w:rPr>
        <w:t>。</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民丰县人大办无下属预算单位，下设 4个处室，分别是：代表人事委、法制委，教科文卫3个科， 1个人大办公室。单位编制数</w:t>
      </w:r>
      <w:r>
        <w:rPr>
          <w:rFonts w:hint="eastAsia" w:ascii="仿宋_GB2312" w:hAnsi="宋体" w:eastAsia="仿宋_GB2312"/>
          <w:b w:val="0"/>
          <w:bCs/>
          <w:sz w:val="32"/>
          <w:szCs w:val="32"/>
          <w:lang w:val="en-US" w:eastAsia="zh-CN"/>
        </w:rPr>
        <w:t>14</w:t>
      </w:r>
      <w:r>
        <w:rPr>
          <w:rFonts w:hint="eastAsia" w:ascii="仿宋_GB2312" w:hAnsi="宋体" w:eastAsia="仿宋_GB2312"/>
          <w:b w:val="0"/>
          <w:bCs/>
          <w:sz w:val="32"/>
          <w:szCs w:val="32"/>
        </w:rPr>
        <w:t>人，实有人数</w:t>
      </w:r>
      <w:r>
        <w:rPr>
          <w:rFonts w:hint="eastAsia" w:ascii="仿宋_GB2312" w:hAnsi="宋体" w:eastAsia="仿宋_GB2312"/>
          <w:b w:val="0"/>
          <w:bCs/>
          <w:sz w:val="32"/>
          <w:szCs w:val="32"/>
          <w:lang w:val="en-US" w:eastAsia="zh-CN"/>
        </w:rPr>
        <w:t>18</w:t>
      </w:r>
      <w:r>
        <w:rPr>
          <w:rFonts w:hint="eastAsia" w:ascii="仿宋_GB2312" w:hAnsi="宋体" w:eastAsia="仿宋_GB2312"/>
          <w:b w:val="0"/>
          <w:bCs/>
          <w:sz w:val="32"/>
          <w:szCs w:val="32"/>
        </w:rPr>
        <w:t xml:space="preserve">人，其中：在职 </w:t>
      </w:r>
      <w:r>
        <w:rPr>
          <w:rFonts w:hint="eastAsia" w:ascii="仿宋_GB2312" w:hAnsi="宋体" w:eastAsia="仿宋_GB2312"/>
          <w:b w:val="0"/>
          <w:bCs/>
          <w:sz w:val="32"/>
          <w:szCs w:val="32"/>
          <w:lang w:val="en-US" w:eastAsia="zh-CN"/>
        </w:rPr>
        <w:t>18</w:t>
      </w:r>
      <w:r>
        <w:rPr>
          <w:rFonts w:hint="eastAsia" w:ascii="仿宋_GB2312" w:hAnsi="宋体" w:eastAsia="仿宋_GB2312"/>
          <w:b w:val="0"/>
          <w:bCs/>
          <w:sz w:val="32"/>
          <w:szCs w:val="32"/>
        </w:rPr>
        <w:t>人，退休</w:t>
      </w:r>
      <w:r>
        <w:rPr>
          <w:rFonts w:hint="eastAsia" w:ascii="仿宋_GB2312" w:hAnsi="宋体" w:eastAsia="仿宋_GB2312"/>
          <w:b w:val="0"/>
          <w:bCs/>
          <w:sz w:val="32"/>
          <w:szCs w:val="32"/>
          <w:lang w:val="en-US" w:eastAsia="zh-CN"/>
        </w:rPr>
        <w:t>0</w:t>
      </w:r>
      <w:r>
        <w:rPr>
          <w:rFonts w:hint="eastAsia" w:ascii="仿宋_GB2312" w:hAnsi="宋体" w:eastAsia="仿宋_GB2312"/>
          <w:b w:val="0"/>
          <w:bCs/>
          <w:sz w:val="32"/>
          <w:szCs w:val="32"/>
        </w:rPr>
        <w:t>人，离休0人；行政编制</w:t>
      </w:r>
      <w:r>
        <w:rPr>
          <w:rFonts w:hint="eastAsia" w:ascii="仿宋_GB2312" w:hAnsi="宋体" w:eastAsia="仿宋_GB2312"/>
          <w:b w:val="0"/>
          <w:bCs/>
          <w:sz w:val="32"/>
          <w:szCs w:val="32"/>
          <w:lang w:val="en-US" w:eastAsia="zh-CN"/>
        </w:rPr>
        <w:t>14</w:t>
      </w:r>
      <w:r>
        <w:rPr>
          <w:rFonts w:hint="eastAsia" w:ascii="仿宋_GB2312" w:hAnsi="宋体" w:eastAsia="仿宋_GB2312"/>
          <w:b w:val="0"/>
          <w:bCs/>
          <w:sz w:val="32"/>
          <w:szCs w:val="32"/>
        </w:rPr>
        <w:t>人，参照公务员法管理事业人员0人，非参公事业人员</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rPr>
        <w:t>人。</w:t>
      </w:r>
      <w:r>
        <w:rPr>
          <w:rFonts w:hint="eastAsia" w:ascii="仿宋_GB2312" w:hAnsi="宋体" w:eastAsia="仿宋_GB2312"/>
          <w:b w:val="0"/>
          <w:bCs/>
          <w:sz w:val="32"/>
          <w:szCs w:val="32"/>
        </w:rPr>
        <w:cr/>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10" w:leftChars="0" w:firstLine="640" w:firstLineChars="0"/>
        <w:jc w:val="lef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 xml:space="preserve">保障召开民丰县十七届人民代表大会第三次会议，听取和审议“一府两院”工作报告，作出各项报告的决议、决定事项。                                                                         </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10" w:leftChars="0" w:firstLine="640" w:firstLineChars="0"/>
        <w:jc w:val="lef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保障县人民代表大会会议、人大常委会会议、主任会议的各项工作开展。</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10" w:leftChars="0" w:firstLine="640" w:firstLineChars="0"/>
        <w:jc w:val="lef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 xml:space="preserve">提高人大代表履职能力，着力发挥代表作用，对各乡镇人大代表的工作进行指导、培训、调研、检查等工作。                                                                                 </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10" w:leftChars="0" w:firstLine="640" w:firstLineChars="0"/>
        <w:jc w:val="lef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保障县人大常委会领导开展执法检查、调研、视察、出差等各项工作的开展。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1" w:firstLineChars="200"/>
        <w:jc w:val="left"/>
        <w:textAlignment w:val="auto"/>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10万元，预算数（调整后）46.89万元，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46.15万元，执行率98.42%。</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424.51万元，预算数（调整后）463.35万元，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463.35万元，执行率100%。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36.89万元，预算数（调整后）0万元，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民丰县人民代表大会常务委员会</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429.05</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400.21</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28.84</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429.05</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民丰县人民代表大会常务委员会</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34.3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34.3</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34.3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34.3</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46.89</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46.15</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98.42</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民丰县人民代表大会常务委员会</w:t>
      </w:r>
      <w:r>
        <w:rPr>
          <w:rFonts w:hint="eastAsia" w:hAnsi="方正楷体简体"/>
          <w:color w:val="auto"/>
          <w:highlight w:val="none"/>
        </w:rPr>
        <w:t>项目支出共涉及</w:t>
      </w:r>
      <w:r>
        <w:rPr>
          <w:rFonts w:hint="eastAsia" w:hAnsi="方正楷体简体"/>
          <w:color w:val="auto"/>
          <w:highlight w:val="none"/>
          <w:lang w:val="en-US" w:eastAsia="zh-CN"/>
        </w:rPr>
        <w:t>6</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314" w:hRule="atLeast"/>
        </w:trP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2023年度自治区基层人大补助经费</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自治区人大代表活动经费</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36.89</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人大财政预算联网监督中心设备维护费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rPr>
          <w:trHeight w:val="90" w:hRule="atLeast"/>
        </w:trP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Style w:val="15"/>
                <w:lang w:val="en-US" w:eastAsia="zh-CN" w:bidi="ar"/>
              </w:rPr>
              <w:t>年人大代表工作室补助经费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Style w:val="15"/>
                <w:lang w:val="en-US" w:eastAsia="zh-CN" w:bidi="ar"/>
              </w:rPr>
              <w:t>年各级人大代表活动经费项目</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22.3</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Style w:val="15"/>
                <w:lang w:val="en-US" w:eastAsia="zh-CN" w:bidi="ar"/>
              </w:rPr>
              <w:t>年财政预算联网系统维运费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民丰县人民代表大会常务委员会</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429.05</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400.21</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28.84</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429.05</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46.89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46.15</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000000"/>
                <w:kern w:val="0"/>
                <w:sz w:val="22"/>
                <w:szCs w:val="22"/>
                <w:u w:val="none"/>
                <w:lang w:val="en-US" w:eastAsia="zh-CN" w:bidi="ar"/>
              </w:rPr>
              <w:t>2023年度自治区基层人大补助经费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10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10</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自治区人大代表活动经费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36.89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36.15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98%</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46.89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46.15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仿宋_GB2312" w:hAnsi="仿宋" w:eastAsia="仿宋_GB2312" w:cs="宋体"/>
                <w:color w:val="auto"/>
                <w:kern w:val="0"/>
                <w:sz w:val="22"/>
                <w:szCs w:val="22"/>
                <w:highlight w:val="none"/>
                <w:lang w:val="en-US" w:eastAsia="zh-CN"/>
              </w:rPr>
              <w:t>98.42%</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（一）指标一：召开县十七届人大三次会议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召开县十七届人大三次会议</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1次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（二）指标二：召开人大常委会会议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召开人大常委会会议，预期指标是</w:t>
      </w:r>
      <w:r>
        <w:rPr>
          <w:rFonts w:hint="eastAsia" w:ascii="仿宋_GB2312" w:hAnsi="仿宋" w:eastAsia="仿宋_GB2312"/>
          <w:color w:val="auto"/>
          <w:sz w:val="32"/>
          <w:szCs w:val="32"/>
          <w:highlight w:val="none"/>
          <w:lang w:val="en-US" w:eastAsia="zh-CN"/>
        </w:rPr>
        <w:t>大于等于12次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6次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12次</w:t>
      </w:r>
      <w:r>
        <w:rPr>
          <w:rStyle w:val="9"/>
          <w:rFonts w:hint="eastAsia" w:ascii="仿宋_GB2312" w:hAnsi="楷体" w:eastAsia="仿宋_GB2312" w:cs="Times New Roman"/>
          <w:b w:val="0"/>
          <w:color w:val="auto"/>
          <w:spacing w:val="-4"/>
          <w:sz w:val="32"/>
          <w:szCs w:val="32"/>
          <w:highlight w:val="none"/>
          <w:lang w:val="en-US" w:eastAsia="zh-CN"/>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（三）指标三：听取和审议工作报告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听取和审议工作报告，预期指标是</w:t>
      </w:r>
      <w:r>
        <w:rPr>
          <w:rFonts w:hint="eastAsia" w:ascii="仿宋_GB2312" w:hAnsi="仿宋" w:eastAsia="仿宋_GB2312"/>
          <w:color w:val="auto"/>
          <w:sz w:val="32"/>
          <w:szCs w:val="32"/>
          <w:highlight w:val="none"/>
          <w:lang w:val="en-US" w:eastAsia="zh-CN"/>
        </w:rPr>
        <w:t>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1次，</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2次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（四）指标四：执法检查、调研、视察</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执法检查、调研、视察，预期指标是</w:t>
      </w:r>
      <w:r>
        <w:rPr>
          <w:rFonts w:hint="eastAsia" w:ascii="仿宋_GB2312" w:hAnsi="仿宋" w:eastAsia="仿宋_GB2312"/>
          <w:color w:val="auto"/>
          <w:sz w:val="32"/>
          <w:szCs w:val="32"/>
          <w:highlight w:val="none"/>
          <w:lang w:val="en-US" w:eastAsia="zh-CN"/>
        </w:rPr>
        <w:t>大于等于20次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12次，</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20次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（五）指标五：召开人大常委会会议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召开人大常委会会议，预期指标是</w:t>
      </w:r>
      <w:r>
        <w:rPr>
          <w:rFonts w:hint="eastAsia" w:ascii="仿宋_GB2312" w:hAnsi="仿宋" w:eastAsia="仿宋_GB2312"/>
          <w:color w:val="auto"/>
          <w:sz w:val="32"/>
          <w:szCs w:val="32"/>
          <w:highlight w:val="none"/>
          <w:lang w:val="en-US" w:eastAsia="zh-CN"/>
        </w:rPr>
        <w:t>12次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6次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12次</w:t>
      </w:r>
      <w:r>
        <w:rPr>
          <w:rStyle w:val="9"/>
          <w:rFonts w:hint="eastAsia" w:ascii="仿宋_GB2312" w:hAnsi="楷体" w:eastAsia="仿宋_GB2312" w:cs="Times New Roman"/>
          <w:b w:val="0"/>
          <w:color w:val="auto"/>
          <w:spacing w:val="-4"/>
          <w:sz w:val="32"/>
          <w:szCs w:val="32"/>
          <w:highlight w:val="none"/>
          <w:lang w:val="en-US" w:eastAsia="zh-CN"/>
        </w:rPr>
        <w:t>，达到预期目标。</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2023年度部门整体支出绩效自评综合得分99.99分，评价结果为“优”。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少于</w:t>
      </w:r>
      <w:r>
        <w:rPr>
          <w:rFonts w:ascii="仿宋_GB2312" w:hAnsi="仿宋" w:eastAsia="仿宋_GB2312" w:cs="仿宋"/>
          <w:color w:val="auto"/>
          <w:spacing w:val="-4"/>
          <w:sz w:val="32"/>
          <w:szCs w:val="32"/>
          <w:highlight w:val="none"/>
        </w:rPr>
        <w:t>预算申报数。</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宋体" w:eastAsia="仿宋_GB2312"/>
          <w:bCs/>
          <w:color w:val="auto"/>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F9984E0E"/>
    <w:multiLevelType w:val="singleLevel"/>
    <w:tmpl w:val="F9984E0E"/>
    <w:lvl w:ilvl="0" w:tentative="0">
      <w:start w:val="1"/>
      <w:numFmt w:val="decimal"/>
      <w:suff w:val="nothing"/>
      <w:lvlText w:val="（%1）"/>
      <w:lvlJc w:val="left"/>
      <w:pPr>
        <w:ind w:left="-10"/>
      </w:pPr>
    </w:lvl>
  </w:abstractNum>
  <w:abstractNum w:abstractNumId="2">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CE4A12"/>
    <w:rsid w:val="00DB647F"/>
    <w:rsid w:val="00DC7E33"/>
    <w:rsid w:val="00E40ABD"/>
    <w:rsid w:val="00E8616A"/>
    <w:rsid w:val="00EB3604"/>
    <w:rsid w:val="020B07BA"/>
    <w:rsid w:val="02656D15"/>
    <w:rsid w:val="02D53963"/>
    <w:rsid w:val="02DD6DFB"/>
    <w:rsid w:val="02E32A46"/>
    <w:rsid w:val="033D0BD9"/>
    <w:rsid w:val="03F55E79"/>
    <w:rsid w:val="04C325F4"/>
    <w:rsid w:val="04E37572"/>
    <w:rsid w:val="04F31387"/>
    <w:rsid w:val="053C376F"/>
    <w:rsid w:val="056B2C09"/>
    <w:rsid w:val="059E4F1D"/>
    <w:rsid w:val="05CB6613"/>
    <w:rsid w:val="065340BF"/>
    <w:rsid w:val="06696209"/>
    <w:rsid w:val="067858D3"/>
    <w:rsid w:val="07816F39"/>
    <w:rsid w:val="083B3FF0"/>
    <w:rsid w:val="0883680C"/>
    <w:rsid w:val="08AF2377"/>
    <w:rsid w:val="08CC471F"/>
    <w:rsid w:val="08DB74F4"/>
    <w:rsid w:val="08DF2A73"/>
    <w:rsid w:val="0AAD7D55"/>
    <w:rsid w:val="0AC65524"/>
    <w:rsid w:val="0B5B2654"/>
    <w:rsid w:val="0B6F48AA"/>
    <w:rsid w:val="0BC64CF0"/>
    <w:rsid w:val="0C1013EF"/>
    <w:rsid w:val="0C360B29"/>
    <w:rsid w:val="0CCD187B"/>
    <w:rsid w:val="0D1922F1"/>
    <w:rsid w:val="0D9F0DF1"/>
    <w:rsid w:val="0E325CFD"/>
    <w:rsid w:val="0E6E4ABB"/>
    <w:rsid w:val="0E737D65"/>
    <w:rsid w:val="0F7479C3"/>
    <w:rsid w:val="10DF6E84"/>
    <w:rsid w:val="11FE5430"/>
    <w:rsid w:val="127423D4"/>
    <w:rsid w:val="12D07449"/>
    <w:rsid w:val="1394628E"/>
    <w:rsid w:val="13BD0265"/>
    <w:rsid w:val="13C71FBF"/>
    <w:rsid w:val="1438599A"/>
    <w:rsid w:val="14672081"/>
    <w:rsid w:val="14774BD6"/>
    <w:rsid w:val="147D509D"/>
    <w:rsid w:val="14F27B7B"/>
    <w:rsid w:val="15190DF9"/>
    <w:rsid w:val="15C44D20"/>
    <w:rsid w:val="16F94A67"/>
    <w:rsid w:val="17FC739C"/>
    <w:rsid w:val="18414008"/>
    <w:rsid w:val="189E58C4"/>
    <w:rsid w:val="18DA0301"/>
    <w:rsid w:val="197406AD"/>
    <w:rsid w:val="19F6744F"/>
    <w:rsid w:val="19FE0A5D"/>
    <w:rsid w:val="1A25501E"/>
    <w:rsid w:val="1C2C07FE"/>
    <w:rsid w:val="1C67144E"/>
    <w:rsid w:val="1D073223"/>
    <w:rsid w:val="1D95187B"/>
    <w:rsid w:val="1E66234A"/>
    <w:rsid w:val="1EEE0F9D"/>
    <w:rsid w:val="1FB2436B"/>
    <w:rsid w:val="1FBB36D6"/>
    <w:rsid w:val="200F4073"/>
    <w:rsid w:val="20107EB9"/>
    <w:rsid w:val="211B3E94"/>
    <w:rsid w:val="215E00BB"/>
    <w:rsid w:val="21696B01"/>
    <w:rsid w:val="224462AF"/>
    <w:rsid w:val="229016F2"/>
    <w:rsid w:val="234B1673"/>
    <w:rsid w:val="236F5373"/>
    <w:rsid w:val="237B7408"/>
    <w:rsid w:val="23820713"/>
    <w:rsid w:val="24B86128"/>
    <w:rsid w:val="252E7E35"/>
    <w:rsid w:val="254C0941"/>
    <w:rsid w:val="255B7915"/>
    <w:rsid w:val="26BB34EA"/>
    <w:rsid w:val="27403F24"/>
    <w:rsid w:val="27FB2943"/>
    <w:rsid w:val="28365FEE"/>
    <w:rsid w:val="2882412D"/>
    <w:rsid w:val="28F109D1"/>
    <w:rsid w:val="291F3644"/>
    <w:rsid w:val="292F3835"/>
    <w:rsid w:val="29B25969"/>
    <w:rsid w:val="2AF77D81"/>
    <w:rsid w:val="2B043BBD"/>
    <w:rsid w:val="2B4341EB"/>
    <w:rsid w:val="2C4A2785"/>
    <w:rsid w:val="2CA0603E"/>
    <w:rsid w:val="2D6A2DFD"/>
    <w:rsid w:val="2DAA4FFB"/>
    <w:rsid w:val="2DE92A48"/>
    <w:rsid w:val="2E913C19"/>
    <w:rsid w:val="2EE7129F"/>
    <w:rsid w:val="2EF80FF5"/>
    <w:rsid w:val="2F084D7C"/>
    <w:rsid w:val="30521277"/>
    <w:rsid w:val="307179D7"/>
    <w:rsid w:val="30A967BD"/>
    <w:rsid w:val="30C71428"/>
    <w:rsid w:val="310F3D46"/>
    <w:rsid w:val="31153648"/>
    <w:rsid w:val="311D1738"/>
    <w:rsid w:val="32650FE8"/>
    <w:rsid w:val="32F63DCB"/>
    <w:rsid w:val="33AB5FAE"/>
    <w:rsid w:val="33D53037"/>
    <w:rsid w:val="33EA0269"/>
    <w:rsid w:val="343E7D67"/>
    <w:rsid w:val="345A5349"/>
    <w:rsid w:val="34966B02"/>
    <w:rsid w:val="34CB0FF3"/>
    <w:rsid w:val="34FF4657"/>
    <w:rsid w:val="350E12DF"/>
    <w:rsid w:val="35274E80"/>
    <w:rsid w:val="35446943"/>
    <w:rsid w:val="355E433D"/>
    <w:rsid w:val="35DC4FFE"/>
    <w:rsid w:val="361E2E4B"/>
    <w:rsid w:val="362070E1"/>
    <w:rsid w:val="364E6E77"/>
    <w:rsid w:val="36AE361F"/>
    <w:rsid w:val="37213B34"/>
    <w:rsid w:val="372733FD"/>
    <w:rsid w:val="37371439"/>
    <w:rsid w:val="376B3647"/>
    <w:rsid w:val="386D3270"/>
    <w:rsid w:val="38880381"/>
    <w:rsid w:val="38A56747"/>
    <w:rsid w:val="38A61EBD"/>
    <w:rsid w:val="39A60A3A"/>
    <w:rsid w:val="3A145058"/>
    <w:rsid w:val="3ABA302D"/>
    <w:rsid w:val="3BBF2075"/>
    <w:rsid w:val="3C2F087E"/>
    <w:rsid w:val="3DF04555"/>
    <w:rsid w:val="3E81126F"/>
    <w:rsid w:val="3F267C21"/>
    <w:rsid w:val="3F377722"/>
    <w:rsid w:val="3FD249C9"/>
    <w:rsid w:val="3FD35BB0"/>
    <w:rsid w:val="3FE42DCB"/>
    <w:rsid w:val="41D16217"/>
    <w:rsid w:val="41FB2085"/>
    <w:rsid w:val="433C35D6"/>
    <w:rsid w:val="43925232"/>
    <w:rsid w:val="43D31851"/>
    <w:rsid w:val="44081B00"/>
    <w:rsid w:val="44202481"/>
    <w:rsid w:val="455525A3"/>
    <w:rsid w:val="46E706D9"/>
    <w:rsid w:val="4734166A"/>
    <w:rsid w:val="478B7E39"/>
    <w:rsid w:val="48A115E2"/>
    <w:rsid w:val="48DB7079"/>
    <w:rsid w:val="49056F6B"/>
    <w:rsid w:val="499C2ED6"/>
    <w:rsid w:val="49C167BE"/>
    <w:rsid w:val="4A51010F"/>
    <w:rsid w:val="4AE96CD1"/>
    <w:rsid w:val="4CCB231D"/>
    <w:rsid w:val="4CE26E4A"/>
    <w:rsid w:val="4D346CA2"/>
    <w:rsid w:val="4D5352D2"/>
    <w:rsid w:val="4EB24179"/>
    <w:rsid w:val="4EC92350"/>
    <w:rsid w:val="4ED73EF6"/>
    <w:rsid w:val="4EE93236"/>
    <w:rsid w:val="4F245112"/>
    <w:rsid w:val="50966E31"/>
    <w:rsid w:val="509F769A"/>
    <w:rsid w:val="50E07529"/>
    <w:rsid w:val="513509E7"/>
    <w:rsid w:val="51C70EA9"/>
    <w:rsid w:val="51EC08C3"/>
    <w:rsid w:val="51EC3E10"/>
    <w:rsid w:val="52447D8A"/>
    <w:rsid w:val="52802819"/>
    <w:rsid w:val="52DD0612"/>
    <w:rsid w:val="53A34CDC"/>
    <w:rsid w:val="53B535AD"/>
    <w:rsid w:val="54942087"/>
    <w:rsid w:val="54F842B6"/>
    <w:rsid w:val="54FA12D1"/>
    <w:rsid w:val="54FC61C8"/>
    <w:rsid w:val="552D1343"/>
    <w:rsid w:val="55525A1B"/>
    <w:rsid w:val="55670CF1"/>
    <w:rsid w:val="56145B63"/>
    <w:rsid w:val="561D1A23"/>
    <w:rsid w:val="564F3767"/>
    <w:rsid w:val="56CF5F6C"/>
    <w:rsid w:val="58444CCC"/>
    <w:rsid w:val="5890742B"/>
    <w:rsid w:val="58CB188F"/>
    <w:rsid w:val="58FB7FD2"/>
    <w:rsid w:val="59315140"/>
    <w:rsid w:val="59897D07"/>
    <w:rsid w:val="59CC5807"/>
    <w:rsid w:val="5B9757C7"/>
    <w:rsid w:val="5BD87229"/>
    <w:rsid w:val="5C983166"/>
    <w:rsid w:val="5D6B6358"/>
    <w:rsid w:val="5DAA22FE"/>
    <w:rsid w:val="5E837998"/>
    <w:rsid w:val="5E8F3A65"/>
    <w:rsid w:val="5EB12FFC"/>
    <w:rsid w:val="5EBA7ACA"/>
    <w:rsid w:val="5F571E89"/>
    <w:rsid w:val="5F736BDA"/>
    <w:rsid w:val="5F781279"/>
    <w:rsid w:val="5FCF4505"/>
    <w:rsid w:val="5FDD090C"/>
    <w:rsid w:val="60810646"/>
    <w:rsid w:val="60A001E1"/>
    <w:rsid w:val="60A4688C"/>
    <w:rsid w:val="615200B3"/>
    <w:rsid w:val="61533F93"/>
    <w:rsid w:val="61883CD3"/>
    <w:rsid w:val="62166090"/>
    <w:rsid w:val="631E50AA"/>
    <w:rsid w:val="63667F05"/>
    <w:rsid w:val="64092DFE"/>
    <w:rsid w:val="64F5745B"/>
    <w:rsid w:val="65410230"/>
    <w:rsid w:val="656071F2"/>
    <w:rsid w:val="668A5953"/>
    <w:rsid w:val="67163E36"/>
    <w:rsid w:val="67695929"/>
    <w:rsid w:val="677F432F"/>
    <w:rsid w:val="679B4E6A"/>
    <w:rsid w:val="67A46ABB"/>
    <w:rsid w:val="67A760D9"/>
    <w:rsid w:val="68F213E8"/>
    <w:rsid w:val="697650C9"/>
    <w:rsid w:val="6AC145AD"/>
    <w:rsid w:val="6B7124C8"/>
    <w:rsid w:val="6B964858"/>
    <w:rsid w:val="6BF1756B"/>
    <w:rsid w:val="6D0B0B86"/>
    <w:rsid w:val="6D2B4E93"/>
    <w:rsid w:val="6F4E31B9"/>
    <w:rsid w:val="6F5E1AA3"/>
    <w:rsid w:val="6FC63036"/>
    <w:rsid w:val="6FDE7736"/>
    <w:rsid w:val="6FF306FA"/>
    <w:rsid w:val="709519DA"/>
    <w:rsid w:val="70AD31F0"/>
    <w:rsid w:val="72BA7957"/>
    <w:rsid w:val="72F43B19"/>
    <w:rsid w:val="73E84A6D"/>
    <w:rsid w:val="75E10FF1"/>
    <w:rsid w:val="76434FBA"/>
    <w:rsid w:val="769A4E05"/>
    <w:rsid w:val="77474604"/>
    <w:rsid w:val="7A016A37"/>
    <w:rsid w:val="7A566AB7"/>
    <w:rsid w:val="7B5A04B1"/>
    <w:rsid w:val="7B8914C5"/>
    <w:rsid w:val="7BA674D5"/>
    <w:rsid w:val="7C5764FD"/>
    <w:rsid w:val="7CE51A9F"/>
    <w:rsid w:val="7D24732E"/>
    <w:rsid w:val="7DC22E55"/>
    <w:rsid w:val="7F200B83"/>
    <w:rsid w:val="7F5D585A"/>
    <w:rsid w:val="F5ECF7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4">
    <w:name w:val="样式1"/>
    <w:basedOn w:val="1"/>
    <w:qFormat/>
    <w:uiPriority w:val="0"/>
  </w:style>
  <w:style w:type="character" w:customStyle="1" w:styleId="15">
    <w:name w:val="font21"/>
    <w:basedOn w:val="8"/>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0</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2024-10-11T19:39:27Z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