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民丰县尼雅镇人民政府</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部门单位名称（公章）：民丰县尼雅镇人民政府</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尼雅镇</w:t>
      </w:r>
      <w:r>
        <w:rPr>
          <w:rFonts w:hint="eastAsia" w:ascii="仿宋_GB2312" w:hAnsi="宋体" w:eastAsia="仿宋_GB2312"/>
          <w:b w:val="0"/>
          <w:bCs/>
          <w:sz w:val="32"/>
          <w:szCs w:val="32"/>
        </w:rPr>
        <w:t>人民政府属于行政机关，在县委领导下，负责贯彻落实新时代党的组织路线</w:t>
      </w:r>
      <w:r>
        <w:rPr>
          <w:rFonts w:hint="eastAsia" w:ascii="仿宋_GB2312" w:hAnsi="宋体" w:eastAsia="仿宋_GB2312"/>
          <w:b w:val="0"/>
          <w:bCs/>
          <w:sz w:val="32"/>
          <w:szCs w:val="32"/>
          <w:lang w:eastAsia="zh-CN"/>
        </w:rPr>
        <w:t>和以</w:t>
      </w:r>
      <w:r>
        <w:rPr>
          <w:rFonts w:hint="eastAsia" w:ascii="仿宋_GB2312" w:hAnsi="宋体" w:eastAsia="仿宋_GB2312"/>
          <w:b w:val="0"/>
          <w:bCs/>
          <w:sz w:val="32"/>
          <w:szCs w:val="32"/>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（1）执行本级人民代表大会的决议和上级国家行政机关的决定和命令，发布决定和命令。</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（2）执行本行政区域内的经济和社会发展计划、预算，管理本行政区域内的经济、教育、科学、文化、卫生、体育事业和财政、民政、公安、司法行政、计划生育等行政工作。 </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（3）保护社会主义的全民所有的财产和劳动群众集体所有的财产，保护公民私人所有的合法财产，维护社会秩序，保障公民的人身权利、民主权利和其他权利。</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（4）加强党委自身建设和以党支部为核心的村级组织建设。按照干部管理权限，负责对乡村干部的教育、培养、管理、选拔、任用、考核和监督工作。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（5）保护各种经济组织的合法权益。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（6）保障少数民族的权利和尊重少数民族的风俗习惯。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（7）办理上级人民政府交办的其他事项。</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民丰县尼雅镇人民政府编制数258人，实有人数144人，其中：在职 119人，退休25人，离休0人；行政编制76人，参照公务员法管理事业人员0人，非参公事业人员42人。</w:t>
      </w:r>
    </w:p>
    <w:p>
      <w:pPr>
        <w:spacing w:line="600" w:lineRule="exact"/>
        <w:ind w:firstLine="960" w:firstLineChars="300"/>
        <w:jc w:val="left"/>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（1）乡镇公共服务运行履职保障人数为119人，有效解决乡镇公共服务运行经费保障问题，服务乡村（社区）数量不少于3个，要提升村、社区党组织服务群众能力，减轻农民负担；</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2）通过村、社区党组织惠民政策的实施、村、社区党建服务品牌建设、村、社区公共事业的补助和实施等为民办实事项目的开展，确保为民办实事件数达到30件，为民办实事工作覆盖率达到100%，提升村、社区党组织服务群众能力；</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（3）在乡镇开展各项科普教育培训活动，提高干部及群众综合素质，有效提升服务群众水平，提高职业介绍和就业指导次数不少于20次，提高就业问题。</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（4）明显改善农村村容村貌，清洁卫生，促进新农村建设，改善老百姓生产生活环境，提高人民生活水平，困难群众核查清理次数不少于340次，农牧民实用技能培训场次不少于20次；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（5）加强社会管理综合治理能力，维护社会稳定，营造良好社会秩序，达到公务保障车辆数3辆，保证维稳工作；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（6）严格做好干部服务工作，切实加强服务管理平台，及时落实政策规定，按时发放干部国家及地方各项补贴，不断提升和增强干部生活上的幸福感，让退休干部安心、舒心、暖心。</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（7）抓好财政收支管理及村集体经济审计工作，做好预算、决算编制、公开，达到预算绩效全覆盖，将绩效管理纳入预算编制、执行、监督全过程，强化绩效目标管理；</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23.84万元，执行率99.33%。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2429.9万元，预算数（调整后）2464.44万元，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2383.01万元，执行率96.7%。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尼雅镇人民政府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2379.47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2340.42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39.05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2298.04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96.58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尼雅镇人民政府</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84.97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84.97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55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55</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29.97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29.97</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25.84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99.38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尼雅镇人民政府</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尼雅镇村级运转经费项目</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55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尼雅镇南苑社区壁挂炉采暖设备采购</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19.97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尼雅镇2023年化解债务资金</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民丰县尼雅镇“访惠聚”工作队为民办实事经费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24</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尼雅镇2023年临时救助资金</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尼雅镇人民政府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2379.47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2340.42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39.05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2298.04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96.58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25.84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99.38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民丰县尼雅镇“访惠聚”工作队为民办实事经费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r>
              <w:rPr>
                <w:rFonts w:hint="eastAsia" w:ascii="Calibri" w:hAnsi="Calibri" w:cs="Calibri"/>
                <w:i w:val="0"/>
                <w:color w:val="000000"/>
                <w:kern w:val="0"/>
                <w:sz w:val="24"/>
                <w:szCs w:val="24"/>
                <w:u w:val="none"/>
                <w:lang w:val="en-US" w:eastAsia="zh-CN" w:bidi="ar"/>
              </w:rPr>
              <w:t>3.84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99.33%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尼雅镇2023年临时救助资金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25.84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99.38%</w:t>
            </w:r>
          </w:p>
        </w:tc>
      </w:tr>
    </w:tbl>
    <w:p>
      <w:pPr>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民丰县尼雅镇“访惠聚”工作队为民办实事经费</w:t>
      </w:r>
      <w:r>
        <w:rPr>
          <w:rFonts w:hint="eastAsia" w:ascii="仿宋_GB2312" w:hAnsi="方正楷体简体" w:eastAsia="仿宋_GB2312" w:cs="宋体"/>
          <w:color w:val="auto"/>
          <w:sz w:val="32"/>
          <w:szCs w:val="32"/>
          <w:highlight w:val="none"/>
          <w:lang w:val="en-US" w:eastAsia="zh-CN"/>
        </w:rPr>
        <w:t>：该项目年初预算不精准，加强年初预算精准度。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（一）指标一：项目资金执行率达到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项目资金执行率达到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（二）指标二：为民办实事件数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为民办实事件数，预期指标是</w:t>
      </w:r>
      <w:r>
        <w:rPr>
          <w:rFonts w:hint="eastAsia" w:ascii="仿宋_GB2312" w:hAnsi="仿宋" w:eastAsia="仿宋_GB2312"/>
          <w:color w:val="auto"/>
          <w:sz w:val="32"/>
          <w:szCs w:val="32"/>
          <w:highlight w:val="none"/>
          <w:lang w:val="en-US" w:eastAsia="zh-CN"/>
        </w:rPr>
        <w:t>大于等于30件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15件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本次评价实际完成值是45件，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（三）指标三：完成人居环境整治工作率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完成人居环境整治工作率，预期指标是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（四）指标四：困难群众核查清理次数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困难群众核查清理次数，预期指标是</w:t>
      </w:r>
      <w:r>
        <w:rPr>
          <w:rFonts w:hint="eastAsia" w:ascii="仿宋_GB2312" w:hAnsi="仿宋" w:eastAsia="仿宋_GB2312"/>
          <w:color w:val="auto"/>
          <w:sz w:val="32"/>
          <w:szCs w:val="32"/>
          <w:highlight w:val="none"/>
          <w:lang w:val="en-US" w:eastAsia="zh-CN"/>
        </w:rPr>
        <w:t>大于等于340次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170次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400次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（五）指标五：各类农牧民实用技能培训场，提高职业介绍和就业指导次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各类农牧民实用技能培训场，提高职业介绍和就业指导次，预期指标是</w:t>
      </w:r>
      <w:r>
        <w:rPr>
          <w:rFonts w:hint="eastAsia" w:ascii="仿宋_GB2312" w:hAnsi="仿宋" w:eastAsia="仿宋_GB2312"/>
          <w:color w:val="auto"/>
          <w:sz w:val="32"/>
          <w:szCs w:val="32"/>
          <w:highlight w:val="none"/>
          <w:lang w:val="en-US" w:eastAsia="zh-CN"/>
        </w:rPr>
        <w:t>大于等于20次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本次评价实际完成值是23</w:t>
      </w:r>
      <w:r>
        <w:rPr>
          <w:rFonts w:hint="eastAsia" w:ascii="仿宋_GB2312" w:hAnsi="仿宋" w:eastAsia="仿宋_GB2312"/>
          <w:color w:val="auto"/>
          <w:sz w:val="32"/>
          <w:szCs w:val="32"/>
          <w:highlight w:val="none"/>
          <w:lang w:val="en-US" w:eastAsia="zh-CN"/>
        </w:rPr>
        <w:t>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（六）指标六：全乡基本养老，社保保险参保率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全乡基本养老，社保保险参保率，预期指标是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（七）指标七：乡镇信访事项化解率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乡镇信访事项化解率，预期指标是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2023年度部门整体支出绩效自评综合得分99.67分，评价结果为“优”。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预算申报数和出现项目资金</w:t>
      </w:r>
      <w:r>
        <w:rPr>
          <w:rFonts w:hint="eastAsia" w:ascii="仿宋_GB2312" w:hAnsi="仿宋" w:eastAsia="仿宋_GB2312" w:cs="仿宋"/>
          <w:color w:val="auto"/>
          <w:spacing w:val="-4"/>
          <w:sz w:val="32"/>
          <w:szCs w:val="32"/>
          <w:highlight w:val="none"/>
          <w:lang w:val="en-US" w:eastAsia="zh-CN"/>
        </w:rPr>
        <w:t>结余</w:t>
      </w:r>
      <w:r>
        <w:rPr>
          <w:rFonts w:ascii="仿宋_GB2312" w:hAnsi="仿宋" w:eastAsia="仿宋_GB2312" w:cs="仿宋"/>
          <w:color w:val="auto"/>
          <w:spacing w:val="-4"/>
          <w:sz w:val="32"/>
          <w:szCs w:val="32"/>
          <w:highlight w:val="none"/>
        </w:rPr>
        <w:t>金</w:t>
      </w:r>
      <w:r>
        <w:rPr>
          <w:rFonts w:hint="eastAsia" w:ascii="仿宋_GB2312" w:hAnsi="仿宋" w:eastAsia="仿宋_GB2312" w:cs="仿宋"/>
          <w:color w:val="auto"/>
          <w:spacing w:val="-4"/>
          <w:sz w:val="32"/>
          <w:szCs w:val="32"/>
          <w:highlight w:val="none"/>
          <w:lang w:eastAsia="zh-CN"/>
        </w:rPr>
        <w:t>额</w:t>
      </w:r>
      <w:r>
        <w:rPr>
          <w:rFonts w:ascii="仿宋_GB2312" w:hAnsi="仿宋" w:eastAsia="仿宋_GB2312" w:cs="仿宋"/>
          <w:color w:val="auto"/>
          <w:spacing w:val="-4"/>
          <w:sz w:val="32"/>
          <w:szCs w:val="32"/>
          <w:highlight w:val="none"/>
        </w:rPr>
        <w:t>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_GBK">
    <w:altName w:val="汉仪书宋二KW"/>
    <w:panose1 w:val="03000509000000000000"/>
    <w:charset w:val="86"/>
    <w:family w:val="script"/>
    <w:pitch w:val="default"/>
    <w:sig w:usb0="00000000" w:usb1="00000000" w:usb2="00000000" w:usb3="00000000" w:csb0="00000000" w:csb1="00000000"/>
  </w:font>
  <w:font w:name="华文中宋">
    <w:altName w:val="汉仪书宋二KW"/>
    <w:panose1 w:val="02010600040101010101"/>
    <w:charset w:val="86"/>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20B07BA"/>
    <w:rsid w:val="025F60B9"/>
    <w:rsid w:val="02656D15"/>
    <w:rsid w:val="02965E8D"/>
    <w:rsid w:val="037F0728"/>
    <w:rsid w:val="04440438"/>
    <w:rsid w:val="04D06597"/>
    <w:rsid w:val="04E4679D"/>
    <w:rsid w:val="053C376F"/>
    <w:rsid w:val="056B2C09"/>
    <w:rsid w:val="05731446"/>
    <w:rsid w:val="05CB6613"/>
    <w:rsid w:val="065340BF"/>
    <w:rsid w:val="06696209"/>
    <w:rsid w:val="08CC471F"/>
    <w:rsid w:val="098242D9"/>
    <w:rsid w:val="0B6F48AA"/>
    <w:rsid w:val="0BC64CF0"/>
    <w:rsid w:val="0C1013EF"/>
    <w:rsid w:val="0C354671"/>
    <w:rsid w:val="0C993046"/>
    <w:rsid w:val="0D1922F1"/>
    <w:rsid w:val="0D9F0DF1"/>
    <w:rsid w:val="0E325CFD"/>
    <w:rsid w:val="0E737D65"/>
    <w:rsid w:val="10DF6E84"/>
    <w:rsid w:val="119055B4"/>
    <w:rsid w:val="11F017F5"/>
    <w:rsid w:val="123F73AE"/>
    <w:rsid w:val="127423D4"/>
    <w:rsid w:val="12D07449"/>
    <w:rsid w:val="12E977B3"/>
    <w:rsid w:val="1438599A"/>
    <w:rsid w:val="14F27B7B"/>
    <w:rsid w:val="18344297"/>
    <w:rsid w:val="188924B6"/>
    <w:rsid w:val="189E58C4"/>
    <w:rsid w:val="197406AD"/>
    <w:rsid w:val="19E24A4E"/>
    <w:rsid w:val="19F6744F"/>
    <w:rsid w:val="19FE0A5D"/>
    <w:rsid w:val="1A850B76"/>
    <w:rsid w:val="1B1332CA"/>
    <w:rsid w:val="1CBE5A05"/>
    <w:rsid w:val="1D073223"/>
    <w:rsid w:val="1D95187B"/>
    <w:rsid w:val="1F90448E"/>
    <w:rsid w:val="1FBB36D6"/>
    <w:rsid w:val="200F4073"/>
    <w:rsid w:val="210248A0"/>
    <w:rsid w:val="229016F2"/>
    <w:rsid w:val="236F5373"/>
    <w:rsid w:val="23741243"/>
    <w:rsid w:val="23820713"/>
    <w:rsid w:val="247B4D27"/>
    <w:rsid w:val="24B86128"/>
    <w:rsid w:val="28F109D1"/>
    <w:rsid w:val="291F3644"/>
    <w:rsid w:val="2AF4485D"/>
    <w:rsid w:val="2AF77D81"/>
    <w:rsid w:val="2B043BBD"/>
    <w:rsid w:val="2B131174"/>
    <w:rsid w:val="2B4341EB"/>
    <w:rsid w:val="2C9E18B5"/>
    <w:rsid w:val="2DD7042C"/>
    <w:rsid w:val="2DE92A48"/>
    <w:rsid w:val="2E501733"/>
    <w:rsid w:val="2E913C19"/>
    <w:rsid w:val="2EE7129F"/>
    <w:rsid w:val="2EF80FF5"/>
    <w:rsid w:val="307179D7"/>
    <w:rsid w:val="30A967BD"/>
    <w:rsid w:val="30C71428"/>
    <w:rsid w:val="31153648"/>
    <w:rsid w:val="311D1738"/>
    <w:rsid w:val="32650FE8"/>
    <w:rsid w:val="32F63DCB"/>
    <w:rsid w:val="334B0733"/>
    <w:rsid w:val="3353337A"/>
    <w:rsid w:val="33D53037"/>
    <w:rsid w:val="34583CA2"/>
    <w:rsid w:val="350E12DF"/>
    <w:rsid w:val="35274E80"/>
    <w:rsid w:val="35446943"/>
    <w:rsid w:val="35752DE8"/>
    <w:rsid w:val="36E918C3"/>
    <w:rsid w:val="37213B34"/>
    <w:rsid w:val="37847141"/>
    <w:rsid w:val="38A61EBD"/>
    <w:rsid w:val="38BD6D70"/>
    <w:rsid w:val="3A560600"/>
    <w:rsid w:val="3A6433F2"/>
    <w:rsid w:val="3ABA302D"/>
    <w:rsid w:val="3B31606E"/>
    <w:rsid w:val="3BBF2075"/>
    <w:rsid w:val="3E502FE6"/>
    <w:rsid w:val="3F9A26C0"/>
    <w:rsid w:val="3FD249C9"/>
    <w:rsid w:val="3FD35BB0"/>
    <w:rsid w:val="3FFDDD9F"/>
    <w:rsid w:val="40C329C5"/>
    <w:rsid w:val="42715D92"/>
    <w:rsid w:val="42D76E89"/>
    <w:rsid w:val="42ED7A1D"/>
    <w:rsid w:val="433C35D6"/>
    <w:rsid w:val="44081B00"/>
    <w:rsid w:val="441D492B"/>
    <w:rsid w:val="44202481"/>
    <w:rsid w:val="455525A3"/>
    <w:rsid w:val="455F5770"/>
    <w:rsid w:val="46CC7CC3"/>
    <w:rsid w:val="490A03E5"/>
    <w:rsid w:val="4CE26E4A"/>
    <w:rsid w:val="4CEE4B39"/>
    <w:rsid w:val="4D5352D2"/>
    <w:rsid w:val="4F245112"/>
    <w:rsid w:val="50966E31"/>
    <w:rsid w:val="51C70EA9"/>
    <w:rsid w:val="51EC08C3"/>
    <w:rsid w:val="52DD0612"/>
    <w:rsid w:val="53616619"/>
    <w:rsid w:val="53B535AD"/>
    <w:rsid w:val="54942087"/>
    <w:rsid w:val="54F842B6"/>
    <w:rsid w:val="55525A1B"/>
    <w:rsid w:val="57C514DD"/>
    <w:rsid w:val="587962AC"/>
    <w:rsid w:val="58CB188F"/>
    <w:rsid w:val="58FB7FD2"/>
    <w:rsid w:val="59315140"/>
    <w:rsid w:val="5A5005EF"/>
    <w:rsid w:val="5AE70C2F"/>
    <w:rsid w:val="5B317016"/>
    <w:rsid w:val="5B9757C7"/>
    <w:rsid w:val="5BD87229"/>
    <w:rsid w:val="5DAB0D44"/>
    <w:rsid w:val="5E492799"/>
    <w:rsid w:val="5E807869"/>
    <w:rsid w:val="5EB12FFC"/>
    <w:rsid w:val="5EF13F01"/>
    <w:rsid w:val="5FCF4505"/>
    <w:rsid w:val="60810646"/>
    <w:rsid w:val="60861653"/>
    <w:rsid w:val="60A001E1"/>
    <w:rsid w:val="61533F93"/>
    <w:rsid w:val="62FF41BC"/>
    <w:rsid w:val="64B37927"/>
    <w:rsid w:val="64F5745B"/>
    <w:rsid w:val="656071F2"/>
    <w:rsid w:val="65E66B55"/>
    <w:rsid w:val="668A5953"/>
    <w:rsid w:val="67163E36"/>
    <w:rsid w:val="67A46ABB"/>
    <w:rsid w:val="67A760D9"/>
    <w:rsid w:val="69226B8E"/>
    <w:rsid w:val="697650C9"/>
    <w:rsid w:val="6990449C"/>
    <w:rsid w:val="69C20750"/>
    <w:rsid w:val="6A7C5A61"/>
    <w:rsid w:val="6BF1756B"/>
    <w:rsid w:val="6DE0371D"/>
    <w:rsid w:val="6F504B1F"/>
    <w:rsid w:val="6F5E1AA3"/>
    <w:rsid w:val="6F8D5764"/>
    <w:rsid w:val="6FC63036"/>
    <w:rsid w:val="702A415B"/>
    <w:rsid w:val="70AD31F0"/>
    <w:rsid w:val="71E830CF"/>
    <w:rsid w:val="72310225"/>
    <w:rsid w:val="741F01E3"/>
    <w:rsid w:val="75E10FF1"/>
    <w:rsid w:val="76434FBA"/>
    <w:rsid w:val="76570E0B"/>
    <w:rsid w:val="769A4E05"/>
    <w:rsid w:val="76D8191F"/>
    <w:rsid w:val="7772178F"/>
    <w:rsid w:val="7912435D"/>
    <w:rsid w:val="7A362281"/>
    <w:rsid w:val="7B2A25EA"/>
    <w:rsid w:val="7B5A04B1"/>
    <w:rsid w:val="7C5764FD"/>
    <w:rsid w:val="7F200B83"/>
    <w:rsid w:val="7F5D585A"/>
    <w:rsid w:val="FBFBE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3</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2024-10-11T19:39:23Z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