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民丰县市场监督管理局</w:t>
      </w:r>
      <w:r>
        <w:rPr>
          <w:rFonts w:hint="eastAsia" w:ascii="方正小标宋_GBK" w:hAnsi="华文中宋" w:eastAsia="方正小标宋_GBK" w:cs="宋体"/>
          <w:b/>
          <w:color w:val="auto"/>
          <w:kern w:val="0"/>
          <w:sz w:val="48"/>
          <w:szCs w:val="48"/>
          <w:highlight w:val="none"/>
        </w:rPr>
        <w:t>整体支出</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绩效自评报告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部门单位名称（公章）：民丰县市场监督管理局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中共</w:t>
      </w:r>
      <w:r>
        <w:rPr>
          <w:rFonts w:hint="eastAsia" w:ascii="仿宋_GB2312" w:hAnsi="宋体" w:eastAsia="仿宋_GB2312"/>
          <w:b w:val="0"/>
          <w:bCs/>
          <w:sz w:val="32"/>
          <w:szCs w:val="32"/>
          <w:lang w:eastAsia="zh-CN"/>
        </w:rPr>
        <w:t>民丰县市场监督管理局</w:t>
      </w:r>
      <w:r>
        <w:rPr>
          <w:rFonts w:hint="eastAsia" w:ascii="仿宋_GB2312" w:hAnsi="宋体" w:eastAsia="仿宋_GB2312"/>
          <w:b w:val="0"/>
          <w:bCs/>
          <w:sz w:val="32"/>
          <w:szCs w:val="32"/>
        </w:rPr>
        <w:t>主要职责：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负责市场综合监督管理。组织实施质量强县战略、食品药品安全战略、标准化战略和知识产权战略，拟订并组织实施全县市场监督管理工作规划、规范性文件，规范和维护市场秩序，营造诚实守信、公平竞争的市场环境。</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负责市场主体统一登记注册。指导各类企业、农民专业合作社和从事经营活动的单位、个体工商户等市场主体的登记注册工作。建立市场主体信息公示和共享机制，依法公示和共享有关信息，加强信用监管，推动市场主体信用体系建设。</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）负责组织和指导全县市场监管综合执法工作。指导全县市场监管综合执法队伍整合和建设，推动实行统一的市场监管。承担县级市场监管综合执法任务，规范市场监管行政执法行为。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）负责反垄断执法调查工作。推进竞争政策实施，实施公平竞争审查制度，依委托开展垄断协议、滥用市场支配地位和滥用行政权力排除、限制竞争等反垄断执法调查工作。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负责监督管理市场秩序。依法监督管理市场交易、网络商品交易及有关服务的行为。组织指导查处价格收费违法违规、不正当竞争、违法直销、传销、侵犯商标、专利、知识产权和制售假冒伪劣行为。指导广告业发展，监督管理广告活动。指导查处无照生产经营和相关无证生产经营行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）负责宏观质量管理。贯彻国家质量发展的有关政策，拟订推进质量发展战略的政策措施并组织实施。会同有关部门组织实施重大工程设备质量监理制度，组织对重大产品质量事故调查，实施缺陷产品召回制度。</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）负责产品质量安全监督管理。负责产品质量安全风险监控、全县监督抽查等相关工作。落实质量分级制度、质量安全追溯制度。负责纤维质量监督管理工作。负责工业产品生产许可企业的相关监督管理。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）负责特种设备安全监督管理。综合管理特种设备安全监察、监督工作。监督检查高耗能特种设备节能标准和锅炉环境保护标准的执行情况。按照规定权限组织调查处理特种设备事故并进行统计分析。</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负责食品安全监督管理综合协调。组织制定食品安全有关规定并组织实施。负责食品安全事故应急体系建设，组织和指导食品安全事故应急处置和调查处理工作。建立健全食品安全重要信息直报制度。承担县食品安全委员会日常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负责食品安全监督管理。建立覆盖食品生产、流通、消费全过程的监督检查制度和隐患排查治理机制并组织实施，防范区域性、系统性食品安全风险。推动建立食品生产经营者落实主体责任机制，健全食品安全追溯体系。组织开展食品安全监督抽检、风险监测、核查处置和风险预警、风险交流工作。组织实施特殊</w:t>
      </w:r>
      <w:r>
        <w:rPr>
          <w:rFonts w:hint="eastAsia" w:ascii="仿宋_GB2312" w:hAnsi="宋体" w:eastAsia="仿宋_GB2312"/>
          <w:b w:val="0"/>
          <w:bCs/>
          <w:sz w:val="32"/>
          <w:szCs w:val="32"/>
          <w:lang w:eastAsia="zh-CN"/>
        </w:rPr>
        <w:t>药品监督管理</w:t>
      </w:r>
      <w:r>
        <w:rPr>
          <w:rFonts w:hint="eastAsia" w:ascii="仿宋_GB2312" w:hAnsi="宋体" w:eastAsia="仿宋_GB2312"/>
          <w:b w:val="0"/>
          <w:bCs/>
          <w:sz w:val="32"/>
          <w:szCs w:val="32"/>
        </w:rPr>
        <w:t>。负责食盐专营管理和食盐安全监督管理。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11</w:t>
      </w:r>
      <w:r>
        <w:rPr>
          <w:rFonts w:hint="eastAsia" w:ascii="仿宋_GB2312" w:hAnsi="宋体" w:eastAsia="仿宋_GB2312"/>
          <w:b w:val="0"/>
          <w:bCs/>
          <w:sz w:val="32"/>
          <w:szCs w:val="32"/>
        </w:rPr>
        <w:t>）负责统一管理计量工作。推行国家法定计量单位和组织执行国家计量制度。依职责管理计量器具及量值传递和比对工作。负责规范和监督商</w:t>
      </w:r>
      <w:r>
        <w:rPr>
          <w:rFonts w:hint="eastAsia" w:ascii="仿宋_GB2312" w:hAnsi="宋体" w:eastAsia="仿宋_GB2312"/>
          <w:b w:val="0"/>
          <w:bCs/>
          <w:sz w:val="32"/>
          <w:szCs w:val="32"/>
          <w:lang w:eastAsia="zh-CN"/>
        </w:rPr>
        <w:t>品质</w:t>
      </w:r>
      <w:r>
        <w:rPr>
          <w:rFonts w:hint="eastAsia" w:ascii="仿宋_GB2312" w:hAnsi="宋体" w:eastAsia="仿宋_GB2312"/>
          <w:b w:val="0"/>
          <w:bCs/>
          <w:sz w:val="32"/>
          <w:szCs w:val="32"/>
        </w:rPr>
        <w:t>量和市场计量行为。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12</w:t>
      </w:r>
      <w:r>
        <w:rPr>
          <w:rFonts w:hint="eastAsia" w:ascii="仿宋_GB2312" w:hAnsi="宋体" w:eastAsia="仿宋_GB2312"/>
          <w:b w:val="0"/>
          <w:bCs/>
          <w:sz w:val="32"/>
          <w:szCs w:val="32"/>
        </w:rPr>
        <w:t>）负责统一管理标准化工作。依法承担地方标准的立项、编号和发布工作，指导开展标准化试点示范工作。依据法定职责，对标准的制定进行指导监督，对标准的实施进行监督检查。推行采用国际标准。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13</w:t>
      </w:r>
      <w:r>
        <w:rPr>
          <w:rFonts w:hint="eastAsia" w:ascii="仿宋_GB2312" w:hAnsi="宋体" w:eastAsia="仿宋_GB2312"/>
          <w:b w:val="0"/>
          <w:bCs/>
          <w:sz w:val="32"/>
          <w:szCs w:val="32"/>
        </w:rPr>
        <w:t>）负责统一管理检验检测和认证认可工作。协调推进检验检测机构改革，规范检验检测市场，完善检验检测体系，指导协调检验检测行业发展。依法对检验检测机构、检查机构资质资格及其检验活动进行监督管理。依法监督管理认证认可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）负责市场监督管理、知识产权领域科技和信息化建设、新闻宣传、对外交流与合作。按规定承担技术性贸易措施有关工作。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15</w:t>
      </w:r>
      <w:r>
        <w:rPr>
          <w:rFonts w:hint="eastAsia" w:ascii="仿宋_GB2312" w:hAnsi="宋体" w:eastAsia="仿宋_GB2312"/>
          <w:b w:val="0"/>
          <w:bCs/>
          <w:sz w:val="32"/>
          <w:szCs w:val="32"/>
        </w:rPr>
        <w:t>）负责实施知识产权战略，推进知识产权强县建设。制定实施知识产权创造、保护、运用的政策和措施。负责知识产权公共服务体系建设，推动知识产权信息传播利用。</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16</w:t>
      </w:r>
      <w:r>
        <w:rPr>
          <w:rFonts w:hint="eastAsia" w:ascii="仿宋_GB2312" w:hAnsi="宋体" w:eastAsia="仿宋_GB2312"/>
          <w:b w:val="0"/>
          <w:bCs/>
          <w:sz w:val="32"/>
          <w:szCs w:val="32"/>
        </w:rPr>
        <w:t>）负责保护知识产权。落实严格保护商标、专利、原产地地理标志等相关工作，负责知识产权保护体系建设，负责和指导商标、专利执法工作。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17</w:t>
      </w:r>
      <w:r>
        <w:rPr>
          <w:rFonts w:hint="eastAsia" w:ascii="仿宋_GB2312" w:hAnsi="宋体" w:eastAsia="仿宋_GB2312"/>
          <w:b w:val="0"/>
          <w:bCs/>
          <w:sz w:val="32"/>
          <w:szCs w:val="32"/>
        </w:rPr>
        <w:t>）负责知识产权创造运用。按权限负责商标、专利和原产地地理标志的管理，开展知识产权运营体系建设，指导重大经济活动知识产权评议，规范知识产权交易和无形资产评估，促进知识产权转移转化。</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18</w:t>
      </w:r>
      <w:r>
        <w:rPr>
          <w:rFonts w:hint="eastAsia" w:ascii="仿宋_GB2312" w:hAnsi="宋体" w:eastAsia="仿宋_GB2312"/>
          <w:b w:val="0"/>
          <w:bCs/>
          <w:sz w:val="32"/>
          <w:szCs w:val="32"/>
        </w:rPr>
        <w:t>）负责组织开展有关服务领域消费维权工作，查处假冒伪劣等违法行为，指导消费者咨询、申诉、举报受理、处理和网络体系建设等工作，保护经营者、消费者合法权益。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19</w:t>
      </w:r>
      <w:r>
        <w:rPr>
          <w:rFonts w:hint="eastAsia" w:ascii="仿宋_GB2312" w:hAnsi="宋体" w:eastAsia="仿宋_GB2312"/>
          <w:b w:val="0"/>
          <w:bCs/>
          <w:sz w:val="32"/>
          <w:szCs w:val="32"/>
        </w:rPr>
        <w:t>）负责权限内药品、医疗器械、化妆品行政许可备案；负责药品、医疗器械、保健食品广告内容的监测。</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20</w:t>
      </w:r>
      <w:r>
        <w:rPr>
          <w:rFonts w:hint="eastAsia" w:ascii="仿宋_GB2312" w:hAnsi="宋体" w:eastAsia="仿宋_GB2312"/>
          <w:b w:val="0"/>
          <w:bCs/>
          <w:sz w:val="32"/>
          <w:szCs w:val="32"/>
        </w:rPr>
        <w:t>）负责药品（含中药、民族药，下同）、医疗器械和化妆品安全监督管理。贯彻执行国家药品、医疗器械和化妆品监督管理</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、规章，组织起草相关地方性法规、规章草案，拟订政策规划，并监督实施。研究拟订鼓励药品、医疗器械和化妆品新技术新产品的管理与服务政策。</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21</w:t>
      </w:r>
      <w:r>
        <w:rPr>
          <w:rFonts w:hint="eastAsia" w:ascii="仿宋_GB2312" w:hAnsi="宋体" w:eastAsia="仿宋_GB2312"/>
          <w:b w:val="0"/>
          <w:bCs/>
          <w:sz w:val="32"/>
          <w:szCs w:val="32"/>
        </w:rPr>
        <w:t>）负责职责范围内的药品、医疗器械和化妆品标准管理。监督实施药品、医疗器械、化妆品标准和分类管理制度，配合有关部门实施国家基本药物制度。</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22</w:t>
      </w:r>
      <w:r>
        <w:rPr>
          <w:rFonts w:hint="eastAsia" w:ascii="仿宋_GB2312" w:hAnsi="宋体" w:eastAsia="仿宋_GB2312"/>
          <w:b w:val="0"/>
          <w:bCs/>
          <w:sz w:val="32"/>
          <w:szCs w:val="32"/>
        </w:rPr>
        <w:t>）负责药品、医疗器械和化妆品质量管理。依规定监督实施药品生产、经营质量管理规范，监督实施医疗器械生产、经营质量管理规范，监督实施化妆品生产卫生标准和技术规范。</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23</w:t>
      </w:r>
      <w:r>
        <w:rPr>
          <w:rFonts w:hint="eastAsia" w:ascii="仿宋_GB2312" w:hAnsi="宋体" w:eastAsia="仿宋_GB2312"/>
          <w:b w:val="0"/>
          <w:bCs/>
          <w:sz w:val="32"/>
          <w:szCs w:val="32"/>
        </w:rPr>
        <w:t>）负责药品、医疗器械和化妆品上市后风险管理。组织开展药品不良反应、医疗器械不良事件和化妆品不良反应的监测、评价和处置工作。依法承担药品、医疗器械和化妆品安全应急管理工作。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24</w:t>
      </w:r>
      <w:r>
        <w:rPr>
          <w:rFonts w:hint="eastAsia" w:ascii="仿宋_GB2312" w:hAnsi="宋体" w:eastAsia="仿宋_GB2312"/>
          <w:b w:val="0"/>
          <w:bCs/>
          <w:sz w:val="32"/>
          <w:szCs w:val="32"/>
        </w:rPr>
        <w:t>）负责组织实施药品、医疗器械和化妆品监督检查。依</w:t>
      </w:r>
      <w:r>
        <w:rPr>
          <w:rFonts w:hint="eastAsia" w:ascii="仿宋_GB2312" w:hAnsi="宋体" w:eastAsia="仿宋_GB2312"/>
          <w:b w:val="0"/>
          <w:bCs/>
          <w:sz w:val="32"/>
          <w:szCs w:val="32"/>
          <w:lang w:eastAsia="zh-CN"/>
        </w:rPr>
        <w:t>规</w:t>
      </w:r>
      <w:r>
        <w:rPr>
          <w:rFonts w:hint="eastAsia" w:ascii="仿宋_GB2312" w:hAnsi="宋体" w:eastAsia="仿宋_GB2312"/>
          <w:b w:val="0"/>
          <w:bCs/>
          <w:sz w:val="32"/>
          <w:szCs w:val="32"/>
        </w:rPr>
        <w:t>依法查处药品、医疗器械和化妆品经营、生产、使用以及互联网销售第三方平台违法行为。依职责组织指导查处其他环节违法行为。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25</w:t>
      </w:r>
      <w:r>
        <w:rPr>
          <w:rFonts w:hint="eastAsia" w:ascii="仿宋_GB2312" w:hAnsi="宋体" w:eastAsia="仿宋_GB2312"/>
          <w:b w:val="0"/>
          <w:bCs/>
          <w:sz w:val="32"/>
          <w:szCs w:val="32"/>
        </w:rPr>
        <w:t>）完成县委、县人民政府交办的其他事项。</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民丰县市场监督管理局是财政拨款行政单位，核定行政编制数</w:t>
      </w:r>
      <w:r>
        <w:rPr>
          <w:rFonts w:hint="eastAsia" w:ascii="仿宋_GB2312" w:hAnsi="宋体" w:eastAsia="仿宋_GB2312"/>
          <w:b w:val="0"/>
          <w:bCs/>
          <w:sz w:val="32"/>
          <w:szCs w:val="32"/>
          <w:lang w:val="en-US" w:eastAsia="zh-CN"/>
        </w:rPr>
        <w:t>26</w:t>
      </w:r>
      <w:r>
        <w:rPr>
          <w:rFonts w:hint="eastAsia" w:ascii="仿宋_GB2312" w:hAnsi="宋体" w:eastAsia="仿宋_GB2312"/>
          <w:b w:val="0"/>
          <w:bCs/>
          <w:sz w:val="32"/>
          <w:szCs w:val="32"/>
        </w:rPr>
        <w:t>名，非参公事业编制</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名，派出行政机构5个，下设事业单位2个。在职人员</w:t>
      </w:r>
      <w:r>
        <w:rPr>
          <w:rFonts w:hint="eastAsia" w:ascii="仿宋_GB2312" w:hAnsi="宋体" w:eastAsia="仿宋_GB2312"/>
          <w:b w:val="0"/>
          <w:bCs/>
          <w:sz w:val="32"/>
          <w:szCs w:val="32"/>
          <w:lang w:val="en-US" w:eastAsia="zh-CN"/>
        </w:rPr>
        <w:t>35</w:t>
      </w:r>
      <w:r>
        <w:rPr>
          <w:rFonts w:hint="eastAsia" w:ascii="仿宋_GB2312" w:hAnsi="宋体" w:eastAsia="仿宋_GB2312"/>
          <w:b w:val="0"/>
          <w:bCs/>
          <w:sz w:val="32"/>
          <w:szCs w:val="32"/>
        </w:rPr>
        <w:t>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本年实有行政人员</w:t>
      </w:r>
      <w:r>
        <w:rPr>
          <w:rFonts w:hint="eastAsia" w:ascii="仿宋_GB2312" w:hAnsi="宋体" w:eastAsia="仿宋_GB2312"/>
          <w:b w:val="0"/>
          <w:bCs/>
          <w:sz w:val="32"/>
          <w:szCs w:val="32"/>
          <w:lang w:val="en-US" w:eastAsia="zh-CN"/>
        </w:rPr>
        <w:t>26</w:t>
      </w:r>
      <w:r>
        <w:rPr>
          <w:rFonts w:hint="eastAsia" w:ascii="仿宋_GB2312" w:hAnsi="宋体" w:eastAsia="仿宋_GB2312"/>
          <w:b w:val="0"/>
          <w:bCs/>
          <w:sz w:val="32"/>
          <w:szCs w:val="32"/>
        </w:rPr>
        <w:t>人，事业人员9人。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黑体" w:hAnsi="黑体" w:eastAsia="黑体" w:cs="宋体"/>
          <w:b/>
          <w:color w:val="auto"/>
          <w:sz w:val="32"/>
          <w:szCs w:val="32"/>
          <w:highlight w:val="none"/>
          <w:lang w:bidi="ar"/>
        </w:rPr>
      </w:pP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贯彻执行国家及自治区、地区、县有关市场监管的方针政策和法律法规；保障在职干部36人，主要用于单位人员工资、津贴、福利等保障性支出。</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均衡推进食品抽检监测，针对重点高风险品种，开展专项抽检监测。依法依规开展不合格（问题）食品核查处置，及时稳妥公布食品抽检结果信息。严格产品质量专项整治，加强危险化学品及其包装物、农业生产资料等产品质量安全监管，防范化解重大质量安全风险隐患。</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严格做好干部工作，切实加强服务管理水平，及时落实政策规定，按时发放干部国家及地方各项补贴，不断提升和增强干部生活上的幸福感、获得感；                                                                                                                      </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通过本部门的业务工作开展，提高市场监管服务水平，提升市场营商环境质量，确保群众饮食、用药安全。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firstLineChars="200"/>
        <w:jc w:val="left"/>
        <w:textAlignment w:val="auto"/>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0万元，预算数（调整后）15.74万元，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 xml:space="preserve"> 15.73万元，执行率99.93%。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768.57万元，预算数（调整后）817.57万元，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815.36万元，执行率99.37%。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3.6万元，预算数（调整后）3.6万元，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3.53万元，执行率98.06%。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民丰县市场监督管理局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786.92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765.32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21.6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786.92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民丰县市场监督管理局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34.25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31.97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93.34</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5.39</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28.25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26.58</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15.74万元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15.73万元</w:t>
      </w:r>
      <w:r>
        <w:rPr>
          <w:rFonts w:hint="eastAsia" w:ascii="仿宋_GB2312" w:hAnsi="方正楷体简体" w:eastAsia="仿宋_GB2312" w:cs="宋体"/>
          <w:color w:val="auto"/>
          <w:sz w:val="32"/>
          <w:szCs w:val="32"/>
          <w:highlight w:val="none"/>
        </w:rPr>
        <w:t>，执行率</w:t>
      </w:r>
      <w:r>
        <w:rPr>
          <w:rFonts w:hint="eastAsia" w:ascii="仿宋_GB2312" w:hAnsi="方正楷体简体" w:eastAsia="仿宋_GB2312" w:cs="宋体"/>
          <w:color w:val="auto"/>
          <w:sz w:val="32"/>
          <w:szCs w:val="32"/>
          <w:highlight w:val="none"/>
          <w:lang w:val="en-US" w:eastAsia="zh-CN"/>
        </w:rPr>
        <w:t>99.93</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民丰县市场监督管理局</w:t>
      </w:r>
      <w:r>
        <w:rPr>
          <w:rFonts w:hint="eastAsia" w:hAnsi="方正楷体简体"/>
          <w:color w:val="auto"/>
          <w:highlight w:val="none"/>
        </w:rPr>
        <w:t>项目支出共涉及</w:t>
      </w:r>
      <w:r>
        <w:rPr>
          <w:rFonts w:hint="eastAsia" w:hAnsi="方正楷体简体"/>
          <w:color w:val="auto"/>
          <w:highlight w:val="none"/>
          <w:lang w:val="en-US" w:eastAsia="zh-CN"/>
        </w:rPr>
        <w:t>9</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食品安全监管补助资金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w:t>
            </w:r>
            <w:r>
              <w:rPr>
                <w:rFonts w:hint="eastAsia" w:ascii="Calibri" w:hAnsi="Calibri" w:cs="Calibri"/>
                <w:i w:val="0"/>
                <w:color w:val="000000"/>
                <w:kern w:val="0"/>
                <w:sz w:val="24"/>
                <w:szCs w:val="24"/>
                <w:u w:val="none"/>
                <w:lang w:val="en-US" w:eastAsia="zh-CN" w:bidi="ar"/>
              </w:rPr>
              <w:t>第一，</w:t>
            </w:r>
            <w:r>
              <w:rPr>
                <w:rFonts w:hint="default" w:ascii="Calibri" w:hAnsi="Calibri" w:eastAsia="宋体" w:cs="Calibri"/>
                <w:i w:val="0"/>
                <w:color w:val="000000"/>
                <w:kern w:val="0"/>
                <w:sz w:val="24"/>
                <w:szCs w:val="24"/>
                <w:u w:val="none"/>
                <w:lang w:val="en-US" w:eastAsia="zh-CN" w:bidi="ar"/>
              </w:rPr>
              <w:t>二、三季度个体工商户小额信贷贴息资金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7.74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2023年访惠聚工作经费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rPr>
          <w:trHeight w:val="372" w:hRule="atLeast"/>
        </w:trP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市场服务中心经费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Style w:val="16"/>
                <w:lang w:val="en-US" w:eastAsia="zh-CN" w:bidi="ar"/>
              </w:rPr>
              <w:t>年监督抽检专项费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其他资金</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2022年抽检费（食品）</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6.26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农产品抽检业务经费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7-12月市场服务费经费项目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12.69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2-3月市场服务中心经费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民丰县市场监督管理局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786.92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765.32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21.6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786.92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15.74万元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15.73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99.93</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食品安全监管补助资金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w:t>
            </w:r>
            <w:r>
              <w:rPr>
                <w:rFonts w:hint="eastAsia" w:ascii="Calibri" w:hAnsi="Calibri" w:cs="Calibri"/>
                <w:i w:val="0"/>
                <w:color w:val="000000"/>
                <w:kern w:val="0"/>
                <w:sz w:val="24"/>
                <w:szCs w:val="24"/>
                <w:u w:val="none"/>
                <w:lang w:val="en-US" w:eastAsia="zh-CN" w:bidi="ar"/>
              </w:rPr>
              <w:t>第一，</w:t>
            </w:r>
            <w:r>
              <w:rPr>
                <w:rFonts w:hint="default" w:ascii="Calibri" w:hAnsi="Calibri" w:eastAsia="宋体" w:cs="Calibri"/>
                <w:i w:val="0"/>
                <w:color w:val="000000"/>
                <w:kern w:val="0"/>
                <w:sz w:val="24"/>
                <w:szCs w:val="24"/>
                <w:u w:val="none"/>
                <w:lang w:val="en-US" w:eastAsia="zh-CN" w:bidi="ar"/>
              </w:rPr>
              <w:t>二、三季度个体工商户小额信贷贴息资金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7.74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7.74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2023年访惠聚工作经费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6.99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99.86%</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000000"/>
                <w:kern w:val="0"/>
                <w:sz w:val="22"/>
                <w:szCs w:val="22"/>
                <w:u w:val="none"/>
                <w:lang w:val="en-US" w:eastAsia="zh-CN" w:bidi="ar"/>
              </w:rPr>
              <w:t>15.74</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000000"/>
                <w:kern w:val="0"/>
                <w:sz w:val="22"/>
                <w:szCs w:val="22"/>
                <w:u w:val="none"/>
                <w:lang w:val="en-US" w:eastAsia="zh-CN" w:bidi="ar"/>
              </w:rPr>
              <w:t>15.73</w:t>
            </w:r>
          </w:p>
        </w:tc>
        <w:tc>
          <w:tcPr>
            <w:tcW w:w="1520" w:type="dxa"/>
            <w:tcBorders>
              <w:top w:val="nil"/>
              <w:left w:val="nil"/>
              <w:bottom w:val="nil"/>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99.93</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2023年访惠聚工作经费</w:t>
      </w:r>
      <w:r>
        <w:rPr>
          <w:rFonts w:hint="eastAsia" w:ascii="仿宋_GB2312" w:hAnsi="方正楷体简体" w:eastAsia="仿宋_GB2312" w:cs="宋体"/>
          <w:color w:val="auto"/>
          <w:sz w:val="32"/>
          <w:szCs w:val="32"/>
          <w:highlight w:val="none"/>
          <w:lang w:val="en-US" w:eastAsia="zh-CN"/>
        </w:rPr>
        <w:t>：由于项目年初预算不精准，导致资金剩余，后期加强年初预算精准度。</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1" w:firstLineChars="200"/>
        <w:textAlignment w:val="auto"/>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val="en-US" w:eastAsia="zh-CN" w:bidi="ar"/>
        </w:rPr>
        <w:t>三、</w:t>
      </w:r>
      <w:r>
        <w:rPr>
          <w:rFonts w:hint="eastAsia" w:ascii="黑体" w:hAnsi="黑体" w:eastAsia="黑体" w:cs="宋体"/>
          <w:b/>
          <w:color w:val="auto"/>
          <w:sz w:val="32"/>
          <w:szCs w:val="32"/>
          <w:highlight w:val="none"/>
          <w:lang w:bidi="ar"/>
        </w:rPr>
        <w:t>部门单位整体支出绩效分析：</w:t>
      </w:r>
    </w:p>
    <w:p>
      <w:pPr>
        <w:keepNext w:val="0"/>
        <w:keepLines w:val="0"/>
        <w:pageBreakBefore w:val="0"/>
        <w:widowControl w:val="0"/>
        <w:kinsoku/>
        <w:wordWrap/>
        <w:overflowPunct/>
        <w:topLinePunct w:val="0"/>
        <w:autoSpaceDE/>
        <w:autoSpaceDN/>
        <w:bidi w:val="0"/>
        <w:adjustRightInd/>
        <w:spacing w:line="560" w:lineRule="exact"/>
        <w:ind w:firstLine="625" w:firstLineChars="200"/>
        <w:textAlignment w:val="auto"/>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（一）指标一：办理发放营业执照</w:t>
      </w:r>
    </w:p>
    <w:p>
      <w:pPr>
        <w:ind w:firstLine="640" w:firstLineChars="200"/>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办理发放营业执照</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大于等于500套</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250套</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是551套，达到预期目标。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（二）指标二：食品、药品、医疗器械抽检批次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食品、药品、医疗器械抽检批次，预期指标是</w:t>
      </w:r>
      <w:r>
        <w:rPr>
          <w:rFonts w:hint="eastAsia" w:ascii="仿宋_GB2312" w:hAnsi="仿宋" w:eastAsia="仿宋_GB2312"/>
          <w:color w:val="auto"/>
          <w:sz w:val="32"/>
          <w:szCs w:val="32"/>
          <w:highlight w:val="none"/>
          <w:lang w:val="en-US" w:eastAsia="zh-CN"/>
        </w:rPr>
        <w:t>大于等于62批次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31批次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62批次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（三）指标三：特种设备监管企业个数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特种设备监管企业个数，预期指标是</w:t>
      </w:r>
      <w:r>
        <w:rPr>
          <w:rFonts w:hint="eastAsia" w:ascii="仿宋_GB2312" w:hAnsi="仿宋" w:eastAsia="仿宋_GB2312"/>
          <w:color w:val="auto"/>
          <w:sz w:val="32"/>
          <w:szCs w:val="32"/>
          <w:highlight w:val="none"/>
          <w:lang w:val="en-US" w:eastAsia="zh-CN"/>
        </w:rPr>
        <w:t>大于等于32家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16家，</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32家</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（四）指标四：产品质量监督联动抽查</w:t>
      </w:r>
    </w:p>
    <w:p>
      <w:pPr>
        <w:ind w:firstLine="640" w:firstLineChars="200"/>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rPr>
        <w:t>产品质量监督联动抽查，预期指标是</w:t>
      </w:r>
      <w:r>
        <w:rPr>
          <w:rFonts w:hint="eastAsia" w:ascii="仿宋_GB2312" w:hAnsi="仿宋" w:eastAsia="仿宋_GB2312"/>
          <w:color w:val="auto"/>
          <w:sz w:val="32"/>
          <w:szCs w:val="32"/>
          <w:highlight w:val="none"/>
          <w:lang w:val="en-US" w:eastAsia="zh-CN"/>
        </w:rPr>
        <w:t>大于等于200次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是210次，达到预期目标。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（五）指标五：检查涉药涉医疗器械单位个数</w:t>
      </w:r>
    </w:p>
    <w:p>
      <w:pPr>
        <w:ind w:firstLine="640" w:firstLineChars="200"/>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rPr>
        <w:t>检查涉药涉医疗器械单位个数，预期指标是</w:t>
      </w:r>
      <w:r>
        <w:rPr>
          <w:rFonts w:hint="eastAsia" w:ascii="仿宋_GB2312" w:hAnsi="仿宋" w:eastAsia="仿宋_GB2312"/>
          <w:color w:val="auto"/>
          <w:sz w:val="32"/>
          <w:szCs w:val="32"/>
          <w:highlight w:val="none"/>
          <w:lang w:val="en-US" w:eastAsia="zh-CN"/>
        </w:rPr>
        <w:t>大于等于13家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w:t>
      </w:r>
      <w:r>
        <w:rPr>
          <w:rFonts w:hint="eastAsia" w:ascii="仿宋_GB2312" w:hAnsi="仿宋" w:eastAsia="仿宋_GB2312"/>
          <w:color w:val="auto"/>
          <w:sz w:val="32"/>
          <w:szCs w:val="32"/>
          <w:highlight w:val="none"/>
          <w:lang w:val="en-US" w:eastAsia="zh-CN"/>
        </w:rPr>
        <w:t>是6家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是15家，达到预期目标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（六）指标六：检查食品经营户个数</w:t>
      </w:r>
    </w:p>
    <w:p>
      <w:pPr>
        <w:ind w:firstLine="640" w:firstLineChars="200"/>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rPr>
        <w:t>检查食品经营户个数，预期指标是</w:t>
      </w:r>
      <w:r>
        <w:rPr>
          <w:rFonts w:hint="eastAsia" w:ascii="仿宋_GB2312" w:hAnsi="仿宋" w:eastAsia="仿宋_GB2312"/>
          <w:color w:val="auto"/>
          <w:sz w:val="32"/>
          <w:szCs w:val="32"/>
          <w:highlight w:val="none"/>
          <w:lang w:val="en-US" w:eastAsia="zh-CN"/>
        </w:rPr>
        <w:t>大于等于269家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135家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是274家，达到预期目标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（七）指标七：督促问题整改率</w:t>
      </w:r>
    </w:p>
    <w:p>
      <w:pPr>
        <w:ind w:firstLine="640" w:firstLineChars="200"/>
        <w:rPr>
          <w:rFonts w:hint="eastAsia"/>
          <w:lang w:val="en-US" w:eastAsia="zh-CN"/>
        </w:rPr>
      </w:pPr>
      <w:r>
        <w:rPr>
          <w:rFonts w:hint="eastAsia" w:ascii="仿宋_GB2312" w:hAnsi="仿宋" w:eastAsia="仿宋_GB2312"/>
          <w:color w:val="auto"/>
          <w:sz w:val="32"/>
          <w:szCs w:val="32"/>
          <w:highlight w:val="none"/>
        </w:rPr>
        <w:t>督促问题整改率，预期指标是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是100%，达到预期目标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（八）指标八：干部业务培训场次数</w:t>
      </w:r>
    </w:p>
    <w:p>
      <w:pPr>
        <w:ind w:firstLine="640" w:firstLineChars="200"/>
        <w:rPr>
          <w:rFonts w:hint="eastAsia"/>
          <w:lang w:val="en-US" w:eastAsia="zh-CN"/>
        </w:rPr>
      </w:pPr>
      <w:r>
        <w:rPr>
          <w:rFonts w:hint="eastAsia" w:ascii="仿宋_GB2312" w:hAnsi="仿宋" w:eastAsia="仿宋_GB2312"/>
          <w:color w:val="auto"/>
          <w:sz w:val="32"/>
          <w:szCs w:val="32"/>
          <w:highlight w:val="none"/>
        </w:rPr>
        <w:t>干部业务培训场次数，预期指标是</w:t>
      </w:r>
      <w:r>
        <w:rPr>
          <w:rFonts w:hint="eastAsia" w:ascii="仿宋_GB2312" w:hAnsi="仿宋" w:eastAsia="仿宋_GB2312"/>
          <w:color w:val="auto"/>
          <w:sz w:val="32"/>
          <w:szCs w:val="32"/>
          <w:highlight w:val="none"/>
          <w:lang w:val="en-US" w:eastAsia="zh-CN"/>
        </w:rPr>
        <w:t>大于等于15场次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8场次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是16场次，达到预期目标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2023年度部门整体支出绩效自评综合得分99.97分，评价结果为“优”。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abstractNum w:abstractNumId="2">
    <w:nsid w:val="6CCA493E"/>
    <w:multiLevelType w:val="singleLevel"/>
    <w:tmpl w:val="6CCA493E"/>
    <w:lvl w:ilvl="0" w:tentative="0">
      <w:start w:val="1"/>
      <w:numFmt w:val="decimal"/>
      <w:suff w:val="nothing"/>
      <w:lvlText w:val="（%1）"/>
      <w:lvlJc w:val="left"/>
      <w:pPr>
        <w:ind w:left="-1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0F65BB8"/>
    <w:rsid w:val="020B07BA"/>
    <w:rsid w:val="02656D15"/>
    <w:rsid w:val="02D53963"/>
    <w:rsid w:val="02DD6DFB"/>
    <w:rsid w:val="02E32A46"/>
    <w:rsid w:val="033D0BD9"/>
    <w:rsid w:val="03DB7669"/>
    <w:rsid w:val="03F55E79"/>
    <w:rsid w:val="046F3794"/>
    <w:rsid w:val="04C325F4"/>
    <w:rsid w:val="04D52907"/>
    <w:rsid w:val="04E37572"/>
    <w:rsid w:val="04F31387"/>
    <w:rsid w:val="053B0933"/>
    <w:rsid w:val="053C376F"/>
    <w:rsid w:val="056B2C09"/>
    <w:rsid w:val="059E4F1D"/>
    <w:rsid w:val="05CB6613"/>
    <w:rsid w:val="065268BA"/>
    <w:rsid w:val="065340BF"/>
    <w:rsid w:val="06696209"/>
    <w:rsid w:val="067858D3"/>
    <w:rsid w:val="07047C2C"/>
    <w:rsid w:val="07816F39"/>
    <w:rsid w:val="083B3FF0"/>
    <w:rsid w:val="08785555"/>
    <w:rsid w:val="0883680C"/>
    <w:rsid w:val="08AF2377"/>
    <w:rsid w:val="08CC471F"/>
    <w:rsid w:val="08DB74F4"/>
    <w:rsid w:val="08DF2A73"/>
    <w:rsid w:val="095B7EB3"/>
    <w:rsid w:val="09A21283"/>
    <w:rsid w:val="0AAD7D55"/>
    <w:rsid w:val="0AC65524"/>
    <w:rsid w:val="0B5B2654"/>
    <w:rsid w:val="0B6F48AA"/>
    <w:rsid w:val="0B9D7657"/>
    <w:rsid w:val="0BC64CF0"/>
    <w:rsid w:val="0C1013EF"/>
    <w:rsid w:val="0C1B5B43"/>
    <w:rsid w:val="0C360B29"/>
    <w:rsid w:val="0CCD187B"/>
    <w:rsid w:val="0CD22D29"/>
    <w:rsid w:val="0D014323"/>
    <w:rsid w:val="0D1922F1"/>
    <w:rsid w:val="0D884C3C"/>
    <w:rsid w:val="0D9F0DF1"/>
    <w:rsid w:val="0E325CFD"/>
    <w:rsid w:val="0E6E4ABB"/>
    <w:rsid w:val="0E737D65"/>
    <w:rsid w:val="0F7479C3"/>
    <w:rsid w:val="0FFA628C"/>
    <w:rsid w:val="10051D48"/>
    <w:rsid w:val="10DF6E84"/>
    <w:rsid w:val="11FE5430"/>
    <w:rsid w:val="127423D4"/>
    <w:rsid w:val="12D07449"/>
    <w:rsid w:val="13430071"/>
    <w:rsid w:val="1394628E"/>
    <w:rsid w:val="13BD0265"/>
    <w:rsid w:val="13C71FBF"/>
    <w:rsid w:val="141236C8"/>
    <w:rsid w:val="1438599A"/>
    <w:rsid w:val="14672081"/>
    <w:rsid w:val="14774BD6"/>
    <w:rsid w:val="147D509D"/>
    <w:rsid w:val="14F27B7B"/>
    <w:rsid w:val="15190DF9"/>
    <w:rsid w:val="15620E51"/>
    <w:rsid w:val="15C44D20"/>
    <w:rsid w:val="16F94A67"/>
    <w:rsid w:val="17352610"/>
    <w:rsid w:val="17D90918"/>
    <w:rsid w:val="17FC739C"/>
    <w:rsid w:val="1840192B"/>
    <w:rsid w:val="18414008"/>
    <w:rsid w:val="189E58C4"/>
    <w:rsid w:val="18DA0301"/>
    <w:rsid w:val="191D15F6"/>
    <w:rsid w:val="19542ED7"/>
    <w:rsid w:val="197406AD"/>
    <w:rsid w:val="19B055B9"/>
    <w:rsid w:val="19D4367F"/>
    <w:rsid w:val="19EA10F7"/>
    <w:rsid w:val="19F6744F"/>
    <w:rsid w:val="19FE0A5D"/>
    <w:rsid w:val="1A25501E"/>
    <w:rsid w:val="1AAC50D3"/>
    <w:rsid w:val="1C2C07FE"/>
    <w:rsid w:val="1C67144E"/>
    <w:rsid w:val="1D073223"/>
    <w:rsid w:val="1D6372CC"/>
    <w:rsid w:val="1D95187B"/>
    <w:rsid w:val="1E66234A"/>
    <w:rsid w:val="1E754978"/>
    <w:rsid w:val="1EEE0F9D"/>
    <w:rsid w:val="1FB2436B"/>
    <w:rsid w:val="1FBB36D6"/>
    <w:rsid w:val="200F4073"/>
    <w:rsid w:val="20107EB9"/>
    <w:rsid w:val="211B3E94"/>
    <w:rsid w:val="215E00BB"/>
    <w:rsid w:val="21696B01"/>
    <w:rsid w:val="218E6A40"/>
    <w:rsid w:val="224462AF"/>
    <w:rsid w:val="229016F2"/>
    <w:rsid w:val="22E41B6F"/>
    <w:rsid w:val="234B1673"/>
    <w:rsid w:val="236F5373"/>
    <w:rsid w:val="237B7408"/>
    <w:rsid w:val="23820713"/>
    <w:rsid w:val="247C5701"/>
    <w:rsid w:val="24B86128"/>
    <w:rsid w:val="252E7E35"/>
    <w:rsid w:val="254C0941"/>
    <w:rsid w:val="255B7915"/>
    <w:rsid w:val="25867078"/>
    <w:rsid w:val="25F435EE"/>
    <w:rsid w:val="26BB34EA"/>
    <w:rsid w:val="27012A9F"/>
    <w:rsid w:val="27403F24"/>
    <w:rsid w:val="278B42DB"/>
    <w:rsid w:val="27FB2943"/>
    <w:rsid w:val="27FF2CC0"/>
    <w:rsid w:val="28365FEE"/>
    <w:rsid w:val="286C1216"/>
    <w:rsid w:val="2882412D"/>
    <w:rsid w:val="28F109D1"/>
    <w:rsid w:val="291F3644"/>
    <w:rsid w:val="292079AF"/>
    <w:rsid w:val="292F3835"/>
    <w:rsid w:val="29B25969"/>
    <w:rsid w:val="2AAA27CA"/>
    <w:rsid w:val="2AF77D81"/>
    <w:rsid w:val="2B043BBD"/>
    <w:rsid w:val="2B4341EB"/>
    <w:rsid w:val="2C4A2785"/>
    <w:rsid w:val="2CA0603E"/>
    <w:rsid w:val="2D6A2DFD"/>
    <w:rsid w:val="2D981B3F"/>
    <w:rsid w:val="2DAA4FFB"/>
    <w:rsid w:val="2DDF6C45"/>
    <w:rsid w:val="2DE92A48"/>
    <w:rsid w:val="2E913C19"/>
    <w:rsid w:val="2EE7129F"/>
    <w:rsid w:val="2EF80FF5"/>
    <w:rsid w:val="2F084D7C"/>
    <w:rsid w:val="30521277"/>
    <w:rsid w:val="30572460"/>
    <w:rsid w:val="307179D7"/>
    <w:rsid w:val="30A967BD"/>
    <w:rsid w:val="30C71428"/>
    <w:rsid w:val="310F3D46"/>
    <w:rsid w:val="31153648"/>
    <w:rsid w:val="311D1738"/>
    <w:rsid w:val="32650FE8"/>
    <w:rsid w:val="32B50152"/>
    <w:rsid w:val="32F63DCB"/>
    <w:rsid w:val="330F61B4"/>
    <w:rsid w:val="33371BA1"/>
    <w:rsid w:val="339E4931"/>
    <w:rsid w:val="33AB5FAE"/>
    <w:rsid w:val="33D53037"/>
    <w:rsid w:val="33EA0269"/>
    <w:rsid w:val="343E7D67"/>
    <w:rsid w:val="345A5349"/>
    <w:rsid w:val="34966B02"/>
    <w:rsid w:val="34CB0FF3"/>
    <w:rsid w:val="34FF4657"/>
    <w:rsid w:val="350E12DF"/>
    <w:rsid w:val="35274E80"/>
    <w:rsid w:val="35446943"/>
    <w:rsid w:val="355E433D"/>
    <w:rsid w:val="35DC4FFE"/>
    <w:rsid w:val="35FB6269"/>
    <w:rsid w:val="361E2E4B"/>
    <w:rsid w:val="362070E1"/>
    <w:rsid w:val="364E6E77"/>
    <w:rsid w:val="3662177B"/>
    <w:rsid w:val="36A90C24"/>
    <w:rsid w:val="36AE361F"/>
    <w:rsid w:val="36F13CE5"/>
    <w:rsid w:val="37213B34"/>
    <w:rsid w:val="372733FD"/>
    <w:rsid w:val="37371439"/>
    <w:rsid w:val="376B3647"/>
    <w:rsid w:val="379F3978"/>
    <w:rsid w:val="38130D69"/>
    <w:rsid w:val="386D3270"/>
    <w:rsid w:val="38880381"/>
    <w:rsid w:val="389A538E"/>
    <w:rsid w:val="38A56747"/>
    <w:rsid w:val="38A61EBD"/>
    <w:rsid w:val="38B4129A"/>
    <w:rsid w:val="39A60A3A"/>
    <w:rsid w:val="3A145058"/>
    <w:rsid w:val="3A975D3E"/>
    <w:rsid w:val="3ABA302D"/>
    <w:rsid w:val="3BBF2075"/>
    <w:rsid w:val="3C2F087E"/>
    <w:rsid w:val="3CF66189"/>
    <w:rsid w:val="3DDA1FFF"/>
    <w:rsid w:val="3DF04555"/>
    <w:rsid w:val="3E5060B1"/>
    <w:rsid w:val="3E81126F"/>
    <w:rsid w:val="3E917A48"/>
    <w:rsid w:val="3F267C21"/>
    <w:rsid w:val="3F377722"/>
    <w:rsid w:val="3FA45B32"/>
    <w:rsid w:val="3FD249C9"/>
    <w:rsid w:val="3FD35BB0"/>
    <w:rsid w:val="3FE42DCB"/>
    <w:rsid w:val="41677224"/>
    <w:rsid w:val="41D16217"/>
    <w:rsid w:val="41FB2085"/>
    <w:rsid w:val="426248BC"/>
    <w:rsid w:val="43083F15"/>
    <w:rsid w:val="433C35D6"/>
    <w:rsid w:val="43925232"/>
    <w:rsid w:val="43D31851"/>
    <w:rsid w:val="44081B00"/>
    <w:rsid w:val="44202481"/>
    <w:rsid w:val="455525A3"/>
    <w:rsid w:val="456B6F9C"/>
    <w:rsid w:val="45DF3905"/>
    <w:rsid w:val="46594B34"/>
    <w:rsid w:val="46D1792C"/>
    <w:rsid w:val="46E706D9"/>
    <w:rsid w:val="4734166A"/>
    <w:rsid w:val="47595025"/>
    <w:rsid w:val="478B7E39"/>
    <w:rsid w:val="484B7C81"/>
    <w:rsid w:val="48A115E2"/>
    <w:rsid w:val="48DB7079"/>
    <w:rsid w:val="49056F6B"/>
    <w:rsid w:val="49230D7C"/>
    <w:rsid w:val="49756B2C"/>
    <w:rsid w:val="499C2ED6"/>
    <w:rsid w:val="49C167BE"/>
    <w:rsid w:val="4A51010F"/>
    <w:rsid w:val="4AE96CD1"/>
    <w:rsid w:val="4BB214D3"/>
    <w:rsid w:val="4CCB231D"/>
    <w:rsid w:val="4CE26E4A"/>
    <w:rsid w:val="4D346CA2"/>
    <w:rsid w:val="4D5352D2"/>
    <w:rsid w:val="4EB24179"/>
    <w:rsid w:val="4EC92350"/>
    <w:rsid w:val="4ED73EF6"/>
    <w:rsid w:val="4EE93236"/>
    <w:rsid w:val="4F245112"/>
    <w:rsid w:val="50966E31"/>
    <w:rsid w:val="509F769A"/>
    <w:rsid w:val="50E07529"/>
    <w:rsid w:val="513509E7"/>
    <w:rsid w:val="51B25C7A"/>
    <w:rsid w:val="51C53728"/>
    <w:rsid w:val="51C70EA9"/>
    <w:rsid w:val="51EC08C3"/>
    <w:rsid w:val="51EC3E10"/>
    <w:rsid w:val="52447D8A"/>
    <w:rsid w:val="52802819"/>
    <w:rsid w:val="52DD0612"/>
    <w:rsid w:val="53117DD9"/>
    <w:rsid w:val="534961F1"/>
    <w:rsid w:val="53A34CDC"/>
    <w:rsid w:val="53B535AD"/>
    <w:rsid w:val="54942087"/>
    <w:rsid w:val="54F842B6"/>
    <w:rsid w:val="54FA12D1"/>
    <w:rsid w:val="54FC61C8"/>
    <w:rsid w:val="552D1343"/>
    <w:rsid w:val="55525A1B"/>
    <w:rsid w:val="55670CF1"/>
    <w:rsid w:val="56145B63"/>
    <w:rsid w:val="561D1A23"/>
    <w:rsid w:val="564F3767"/>
    <w:rsid w:val="56CF5F6C"/>
    <w:rsid w:val="573D11B2"/>
    <w:rsid w:val="575A40FC"/>
    <w:rsid w:val="58444CCC"/>
    <w:rsid w:val="5890742B"/>
    <w:rsid w:val="58CB188F"/>
    <w:rsid w:val="58F8477C"/>
    <w:rsid w:val="58FB7FD2"/>
    <w:rsid w:val="59315140"/>
    <w:rsid w:val="59897D07"/>
    <w:rsid w:val="59CC5807"/>
    <w:rsid w:val="5AED2AC8"/>
    <w:rsid w:val="5B9757C7"/>
    <w:rsid w:val="5BD87229"/>
    <w:rsid w:val="5BFA4E65"/>
    <w:rsid w:val="5C983166"/>
    <w:rsid w:val="5C9B7D15"/>
    <w:rsid w:val="5CE37E9F"/>
    <w:rsid w:val="5D5C619D"/>
    <w:rsid w:val="5D6B6358"/>
    <w:rsid w:val="5DAA22FE"/>
    <w:rsid w:val="5E0B7515"/>
    <w:rsid w:val="5E1710A0"/>
    <w:rsid w:val="5E217244"/>
    <w:rsid w:val="5E837998"/>
    <w:rsid w:val="5E8F3A65"/>
    <w:rsid w:val="5EB12FFC"/>
    <w:rsid w:val="5EBA7ACA"/>
    <w:rsid w:val="5F571E89"/>
    <w:rsid w:val="5F736BDA"/>
    <w:rsid w:val="5F781279"/>
    <w:rsid w:val="5FCF4505"/>
    <w:rsid w:val="5FDD090C"/>
    <w:rsid w:val="60810646"/>
    <w:rsid w:val="60A001E1"/>
    <w:rsid w:val="60A4688C"/>
    <w:rsid w:val="615200B3"/>
    <w:rsid w:val="61533F93"/>
    <w:rsid w:val="61883CD3"/>
    <w:rsid w:val="62166090"/>
    <w:rsid w:val="631E50AA"/>
    <w:rsid w:val="63667F05"/>
    <w:rsid w:val="63FB52B2"/>
    <w:rsid w:val="64092DFE"/>
    <w:rsid w:val="64F5745B"/>
    <w:rsid w:val="65410230"/>
    <w:rsid w:val="65484EAF"/>
    <w:rsid w:val="656071F2"/>
    <w:rsid w:val="65E8237B"/>
    <w:rsid w:val="668A5953"/>
    <w:rsid w:val="67060FB3"/>
    <w:rsid w:val="67163E36"/>
    <w:rsid w:val="67695929"/>
    <w:rsid w:val="676D209E"/>
    <w:rsid w:val="677F432F"/>
    <w:rsid w:val="679B4E6A"/>
    <w:rsid w:val="67A46ABB"/>
    <w:rsid w:val="67A760D9"/>
    <w:rsid w:val="67F6467C"/>
    <w:rsid w:val="68D2482A"/>
    <w:rsid w:val="68F213E8"/>
    <w:rsid w:val="697650C9"/>
    <w:rsid w:val="6AC145AD"/>
    <w:rsid w:val="6ADC39B3"/>
    <w:rsid w:val="6B7124C8"/>
    <w:rsid w:val="6B964858"/>
    <w:rsid w:val="6BF1756B"/>
    <w:rsid w:val="6C2E2140"/>
    <w:rsid w:val="6D0B0B86"/>
    <w:rsid w:val="6D2B4E93"/>
    <w:rsid w:val="6E620CF2"/>
    <w:rsid w:val="6E8A1AFF"/>
    <w:rsid w:val="6F4E31B9"/>
    <w:rsid w:val="6F5E1AA3"/>
    <w:rsid w:val="6FC63036"/>
    <w:rsid w:val="6FDE7736"/>
    <w:rsid w:val="709519DA"/>
    <w:rsid w:val="70AD31F0"/>
    <w:rsid w:val="72360663"/>
    <w:rsid w:val="72BA7957"/>
    <w:rsid w:val="72F43B19"/>
    <w:rsid w:val="73E84A6D"/>
    <w:rsid w:val="75286D8F"/>
    <w:rsid w:val="75E10FF1"/>
    <w:rsid w:val="76434FBA"/>
    <w:rsid w:val="765A46BA"/>
    <w:rsid w:val="769A4E05"/>
    <w:rsid w:val="77474604"/>
    <w:rsid w:val="78C61ACA"/>
    <w:rsid w:val="79D835C1"/>
    <w:rsid w:val="7A016A37"/>
    <w:rsid w:val="7A566AB7"/>
    <w:rsid w:val="7B5A04B1"/>
    <w:rsid w:val="7B8914C5"/>
    <w:rsid w:val="7BA674D5"/>
    <w:rsid w:val="7C5764FD"/>
    <w:rsid w:val="7C727856"/>
    <w:rsid w:val="7CCF56C1"/>
    <w:rsid w:val="7CE51A9F"/>
    <w:rsid w:val="7CF277D1"/>
    <w:rsid w:val="7D147FC1"/>
    <w:rsid w:val="7D24732E"/>
    <w:rsid w:val="7D473EEB"/>
    <w:rsid w:val="7DA449A0"/>
    <w:rsid w:val="7DC22E55"/>
    <w:rsid w:val="7EA950D5"/>
    <w:rsid w:val="7F200B83"/>
    <w:rsid w:val="7F5D585A"/>
    <w:rsid w:val="FBE96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qFormat/>
    <w:uiPriority w:val="0"/>
    <w:rPr>
      <w:rFonts w:hint="eastAsia" w:ascii="宋体" w:hAnsi="宋体" w:eastAsia="宋体" w:cs="宋体"/>
      <w:color w:val="000000"/>
      <w:sz w:val="24"/>
      <w:szCs w:val="24"/>
      <w:u w:val="none"/>
    </w:rPr>
  </w:style>
  <w:style w:type="character" w:customStyle="1" w:styleId="16">
    <w:name w:val="font1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Words>
  <Characters>328</Characters>
  <Lines>2</Lines>
  <Paragraphs>1</Paragraphs>
  <TotalTime>4</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2024-10-11T19:40:18Z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