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民丰县退役军人事务局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部门单位名称（公章）：民丰县退役军人事务局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（1）宣传贯彻落实退役军人思想政治、管理保障和安置优抚等工作政策法规，拟订我县相关工作机制、制度办法并组织实施。褒扬彰显退役军人为党、国家和人民牺牲奉献的精神风范和价值导向。</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负责烈士及退役军人荣誉奖励、军人公墓管理维护、纪念活动等工作，依法承担英雄烈士保护相关工作，审核拟列入县级烈士纪念设施名录，申报拟列入市级以上重点保护单位的烈士纪念建筑物名录，总结表彰和宣扬退役军人、退役军人工作单位和个人先进典型事迹。</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（3）负责军队转业干部、复员干部、离休退休干部、退役士兵和无军籍退休退职职工的接收安置工作和自主择业、就业退役军人服务管理工作。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（4）组织指导全县退役军人技能教育培训工作，协调扶持退役军人和随军随调家属就业创业。</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组织指导全县拥军优属工作。实施国家关于退役军人特殊保障的相关政策，制定并组织实施全县退役军人优抚保障政策。会同有关部门制定有关退役军人医疗、疗养、养老等机构的规划政策并指导实施。负责现役军人、退役军人、军队文职人员和军属优待、抚恤等工作，指导实施国民党抗战老兵等有关人员优待政策。</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（6）组织协调落实移交地方的离休退休军人、符合条件的其他退役军人和无军籍退休退职职工的住房保障工作，以及退役军人医疗保障、社会保险等待遇保障工作。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（7）组织指导全县伤病残退役军人服务管理和抚恤工作，承担不适宜继续服役的伤病残军人相关服务工作。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    （8）监督检查退役军人相关法律法规和政策措施的落实，组织开展退役军人权益维护和有关人员的帮扶援助工作</w:t>
      </w:r>
      <w:r>
        <w:rPr>
          <w:rFonts w:hint="eastAsia" w:ascii="仿宋_GB2312" w:hAnsi="宋体" w:eastAsia="仿宋_GB2312"/>
          <w:b w:val="0"/>
          <w:bCs/>
          <w:sz w:val="32"/>
          <w:szCs w:val="32"/>
          <w:lang w:eastAsia="zh-CN"/>
        </w:rPr>
        <w:t>。</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和田地区民丰县退役军人事务局无下属预算单位，民丰县退役军人事务局无下属预算单位，编制数</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个</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其中：行政人员</w:t>
      </w:r>
      <w:r>
        <w:rPr>
          <w:rFonts w:hint="eastAsia" w:ascii="仿宋_GB2312" w:hAnsi="宋体" w:eastAsia="仿宋_GB2312"/>
          <w:b w:val="0"/>
          <w:bCs/>
          <w:sz w:val="32"/>
          <w:szCs w:val="32"/>
          <w:lang w:val="en-US" w:eastAsia="zh-CN"/>
        </w:rPr>
        <w:t>2人，非参公事业人员3人</w:t>
      </w:r>
      <w:r>
        <w:rPr>
          <w:rFonts w:hint="eastAsia" w:ascii="仿宋_GB2312" w:hAnsi="宋体" w:eastAsia="仿宋_GB2312"/>
          <w:b w:val="0"/>
          <w:bCs/>
          <w:sz w:val="32"/>
          <w:szCs w:val="32"/>
        </w:rPr>
        <w:t xml:space="preserve"> 。在职人数</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人，退休1人。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在</w:t>
      </w:r>
      <w:r>
        <w:rPr>
          <w:rFonts w:hint="eastAsia" w:ascii="仿宋_GB2312" w:hAnsi="宋体" w:eastAsia="仿宋_GB2312"/>
          <w:b w:val="0"/>
          <w:bCs/>
          <w:sz w:val="32"/>
          <w:szCs w:val="32"/>
          <w:lang w:eastAsia="zh-CN"/>
        </w:rPr>
        <w:t>县委、县政府</w:t>
      </w:r>
      <w:r>
        <w:rPr>
          <w:rFonts w:hint="eastAsia" w:ascii="仿宋_GB2312" w:hAnsi="宋体" w:eastAsia="仿宋_GB2312"/>
          <w:b w:val="0"/>
          <w:bCs/>
          <w:sz w:val="32"/>
          <w:szCs w:val="32"/>
        </w:rPr>
        <w:t>及上级退役军人事务局的精心指导下，认真贯彻落实习近平新时代中国特色社会主义思想，紧紧围绕社会稳定和长治久安的总目标，坚持边组建机构、边推进工作，进一步做好重点优抚对象抚恤优待工作，做好各类重点优抚对象医疗保险和医疗补助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继续做好自主就业退役士兵的培训工作；继续做好部分退役军人社保接续工作，协调县人社局等有关部门，积极做好退役士兵社保继续工作，解决退役士兵的后顾之忧</w:t>
      </w:r>
      <w:r>
        <w:rPr>
          <w:rFonts w:hint="eastAsia" w:ascii="仿宋_GB2312" w:hAnsi="宋体" w:eastAsia="仿宋_GB2312"/>
          <w:b w:val="0"/>
          <w:bCs/>
          <w:sz w:val="32"/>
          <w:szCs w:val="32"/>
          <w:lang w:eastAsia="zh-CN"/>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 xml:space="preserve">目标1：通过保障及管理自主择业军队转业干部53人，补助优抚对象32人，提高服务人员生活质量，有效维护社会稳定和谐；                                                                                                                    目标2：充分褒扬彰显退役军人为党、国家和人民牺牲奉献的精神风范和价值导向；            </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目标3：保障日常管理工作的正常开展，包括办公室考勤、档案管理，办公室管理制度的贯彻执行等，确保工作正常运转。</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目标4：通过各项工作管理，提高各类退役人员优质服务率，促进退役安置工作长期持续运行，提高优抚对象生活质量，有效提高维护社会稳定，有效保障军队建设。</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5：严格做好退休干部工作，切实加强服务管理平台，及时落实政策规定，按时发放退休干部国家及地方各项补贴，节假日将福利送入退休干部家中，不断提升和增强退休干部家庭幸福感，让退休干部舒心、暖心。</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77.71万元，预算数（调整后）82.62万元，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71.62万元，执行率86.69%。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33.78万元，预算数（调整后）33.88万元，</w:t>
      </w:r>
      <w:r>
        <w:rPr>
          <w:rFonts w:hint="eastAsia" w:ascii="仿宋_GB2312" w:hAnsi="方正楷体简体" w:eastAsia="仿宋_GB2312" w:cs="宋体"/>
          <w:color w:val="auto"/>
          <w:sz w:val="32"/>
          <w:szCs w:val="32"/>
          <w:highlight w:val="none"/>
        </w:rPr>
        <w:t>执行</w:t>
      </w:r>
      <w:r>
        <w:rPr>
          <w:rFonts w:hint="eastAsia" w:ascii="仿宋_GB2312" w:hAnsi="方正楷体简体" w:eastAsia="仿宋_GB2312" w:cs="宋体"/>
          <w:color w:val="auto"/>
          <w:sz w:val="32"/>
          <w:szCs w:val="32"/>
          <w:highlight w:val="none"/>
          <w:lang w:val="en-US" w:eastAsia="zh-CN"/>
        </w:rPr>
        <w:t>33.88万元，执行率100%。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0万元，预算数（调整后）34.44万元，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34.44万元，执行率100%。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247.89万元，预算数（调整后）300.08万元，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300.08万元，执行率100%。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17.86万元，预算数（调整后）17.86万元，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17.86万元，执行率100%。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退役军人事务局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253.27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234.48</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18.79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253.27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退役军人事务局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46.81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46.81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46.81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46.81</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150.94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139.94</w:t>
      </w:r>
      <w:r>
        <w:rPr>
          <w:rFonts w:hint="eastAsia" w:ascii="仿宋_GB2312" w:hAnsi="方正楷体简体" w:eastAsia="仿宋_GB2312" w:cs="宋体"/>
          <w:color w:val="auto"/>
          <w:sz w:val="32"/>
          <w:szCs w:val="32"/>
          <w:highlight w:val="none"/>
        </w:rPr>
        <w:t>万元，执行</w:t>
      </w:r>
      <w:r>
        <w:rPr>
          <w:rFonts w:hint="eastAsia" w:ascii="仿宋_GB2312" w:hAnsi="方正楷体简体" w:eastAsia="仿宋_GB2312" w:cs="宋体"/>
          <w:color w:val="auto"/>
          <w:sz w:val="32"/>
          <w:szCs w:val="32"/>
          <w:highlight w:val="none"/>
          <w:lang w:eastAsia="zh-CN"/>
        </w:rPr>
        <w:t>92.71</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退役军人事务局</w:t>
      </w:r>
      <w:r>
        <w:rPr>
          <w:rFonts w:hint="eastAsia" w:hAnsi="方正楷体简体"/>
          <w:color w:val="auto"/>
          <w:highlight w:val="none"/>
        </w:rPr>
        <w:t>项目支出共涉及</w:t>
      </w:r>
      <w:r>
        <w:rPr>
          <w:rFonts w:hint="eastAsia" w:hAnsi="方正楷体简体"/>
          <w:color w:val="auto"/>
          <w:highlight w:val="none"/>
          <w:lang w:val="en-US" w:eastAsia="zh-CN"/>
        </w:rPr>
        <w:t>20</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2021年中央财政优抚对象补助经费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中央优抚对象生活补助资金（和地财社【2023】46号）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4.27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2023年中央优抚对象补助经费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2023年中央财政退役安置补助经费（第三批）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0.64</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中央军队转业干部补助经费</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3.71</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优待抚恤2023年自治区优抚对象补助经费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32.19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2023年自治区自主择业军队转业干部及逐月领取退役金退役军人管理服务补助经费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1.59</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4"/>
                <w:szCs w:val="24"/>
                <w:u w:val="none"/>
                <w:lang w:val="en-US" w:eastAsia="zh-CN" w:bidi="ar"/>
              </w:rPr>
              <w:t>优抚对象自治区</w:t>
            </w:r>
            <w:r>
              <w:rPr>
                <w:rStyle w:val="14"/>
                <w:rFonts w:eastAsia="宋体"/>
                <w:lang w:val="en-US" w:eastAsia="zh-CN" w:bidi="ar"/>
              </w:rPr>
              <w:t>2022</w:t>
            </w:r>
            <w:r>
              <w:rPr>
                <w:rStyle w:val="15"/>
                <w:lang w:val="en-US" w:eastAsia="zh-CN" w:bidi="ar"/>
              </w:rPr>
              <w:t>年生活补助</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2022年中央财政优抚对象补助经费</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2022年优抚对象补助经费</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2022年中央财政优抚对象补助经费预算[第三批]</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0.79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2022年中央财政军队转业干部补助经费预算[第三批]</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3.78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4"/>
                <w:szCs w:val="24"/>
                <w:u w:val="none"/>
                <w:lang w:val="en-US" w:eastAsia="zh-CN" w:bidi="ar"/>
              </w:rPr>
              <w:t>退役安置</w:t>
            </w:r>
            <w:r>
              <w:rPr>
                <w:rFonts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年中央财政优抚对象补助经费预算【第一批】和地财社【</w:t>
            </w:r>
            <w:r>
              <w:rPr>
                <w:rFonts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w:t>
            </w:r>
            <w:r>
              <w:rPr>
                <w:rFonts w:ascii="Calibri" w:hAnsi="Calibri" w:eastAsia="宋体" w:cs="Calibri"/>
                <w:i w:val="0"/>
                <w:color w:val="000000"/>
                <w:kern w:val="0"/>
                <w:sz w:val="24"/>
                <w:szCs w:val="24"/>
                <w:u w:val="none"/>
                <w:lang w:val="en-US" w:eastAsia="zh-CN" w:bidi="ar"/>
              </w:rPr>
              <w:t>44</w:t>
            </w:r>
            <w:r>
              <w:rPr>
                <w:rFonts w:hint="eastAsia" w:ascii="宋体" w:hAnsi="宋体" w:eastAsia="宋体" w:cs="宋体"/>
                <w:i w:val="0"/>
                <w:color w:val="000000"/>
                <w:kern w:val="0"/>
                <w:sz w:val="24"/>
                <w:szCs w:val="24"/>
                <w:u w:val="none"/>
                <w:lang w:val="en-US" w:eastAsia="zh-CN" w:bidi="ar"/>
              </w:rPr>
              <w:t>号</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4"/>
                <w:szCs w:val="24"/>
                <w:u w:val="none"/>
                <w:lang w:val="en-US" w:eastAsia="zh-CN" w:bidi="ar"/>
              </w:rPr>
              <w:t>义务兵家属优待金（高原增发）地方专项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34.44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地方专项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民丰县武警中队看守所AB门监控设备资金</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0.87</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优抚对象</w:t>
            </w: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年生活补助（民财调【</w:t>
            </w: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331</w:t>
            </w:r>
            <w:r>
              <w:rPr>
                <w:rFonts w:hint="eastAsia" w:ascii="宋体" w:hAnsi="宋体" w:eastAsia="宋体" w:cs="宋体"/>
                <w:i w:val="0"/>
                <w:color w:val="000000"/>
                <w:kern w:val="0"/>
                <w:sz w:val="24"/>
                <w:szCs w:val="24"/>
                <w:u w:val="none"/>
                <w:lang w:val="en-US" w:eastAsia="zh-CN" w:bidi="ar"/>
              </w:rPr>
              <w:t>号</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2023年春节慰问经费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6.31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年秋季退役士兵一次性补助</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29.6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2022年春节慰问活动资金</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6.33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2022年“八一”建军节慰问经费（2023年13号会议纪要）</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退役军人事务局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253.27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234.48</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18.79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253.27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150.94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139.94</w:t>
      </w:r>
      <w:r>
        <w:rPr>
          <w:rFonts w:hint="eastAsia" w:ascii="仿宋_GB2312" w:hAnsi="方正楷体简体" w:eastAsia="仿宋_GB2312" w:cs="宋体"/>
          <w:color w:val="auto"/>
          <w:sz w:val="32"/>
          <w:szCs w:val="32"/>
          <w:highlight w:val="none"/>
        </w:rPr>
        <w:t>万元，预算执行</w:t>
      </w:r>
      <w:r>
        <w:rPr>
          <w:rFonts w:hint="eastAsia" w:ascii="仿宋_GB2312" w:hAnsi="方正楷体简体" w:eastAsia="仿宋_GB2312" w:cs="宋体"/>
          <w:color w:val="auto"/>
          <w:sz w:val="32"/>
          <w:szCs w:val="32"/>
          <w:highlight w:val="none"/>
          <w:lang w:eastAsia="zh-CN"/>
        </w:rPr>
        <w:t>92.71</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2"/>
                <w:szCs w:val="22"/>
                <w:u w:val="none"/>
                <w:lang w:val="en-US" w:eastAsia="zh-CN" w:bidi="ar"/>
              </w:rPr>
              <w:t>2021年中央财政优抚对象补助经费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48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37</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77.08%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中央优抚对象生活补助资金（和地财社【2023】46号）</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4.27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4.27</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2023年中央优抚对象补助经费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26</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2023年中央财政退役安置补助经费（第三批）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0.64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0.64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中央军队转业干部补助经费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3.71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3.71</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优待抚恤2023年自治区优抚对象补助经费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32.19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32.19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2023年自治区自主择业军队转业干部及逐月领取退役金退役军人管理服务补助经费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优抚对象自治区</w:t>
            </w:r>
            <w:r>
              <w:rPr>
                <w:rStyle w:val="14"/>
                <w:rFonts w:eastAsia="宋体"/>
                <w:lang w:val="en-US" w:eastAsia="zh-CN" w:bidi="ar"/>
              </w:rPr>
              <w:t>2022</w:t>
            </w:r>
            <w:r>
              <w:rPr>
                <w:rStyle w:val="15"/>
                <w:lang w:val="en-US" w:eastAsia="zh-CN" w:bidi="ar"/>
              </w:rPr>
              <w:t>年生活补助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649"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2022年中央财政优抚对象补助经费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2.14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2.14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2022年优抚对象补助经费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1.15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1.15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2022年中央财政优抚对象补助经费预算[第三批]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0.79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0.79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2022年中央财政军队转业干部补助经费预算[第三批]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3.78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3.78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退役安置</w:t>
            </w:r>
            <w:r>
              <w:rPr>
                <w:rFonts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年中央财政优抚对象补助经费预算【第一批】和地财社【</w:t>
            </w:r>
            <w:r>
              <w:rPr>
                <w:rFonts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w:t>
            </w:r>
            <w:r>
              <w:rPr>
                <w:rFonts w:ascii="Calibri" w:hAnsi="Calibri" w:eastAsia="宋体" w:cs="Calibri"/>
                <w:i w:val="0"/>
                <w:color w:val="000000"/>
                <w:kern w:val="0"/>
                <w:sz w:val="24"/>
                <w:szCs w:val="24"/>
                <w:u w:val="none"/>
                <w:lang w:val="en-US" w:eastAsia="zh-CN" w:bidi="ar"/>
              </w:rPr>
              <w:t>44</w:t>
            </w:r>
            <w:r>
              <w:rPr>
                <w:rFonts w:hint="eastAsia" w:ascii="宋体" w:hAnsi="宋体" w:eastAsia="宋体" w:cs="宋体"/>
                <w:i w:val="0"/>
                <w:color w:val="000000"/>
                <w:kern w:val="0"/>
                <w:sz w:val="24"/>
                <w:szCs w:val="24"/>
                <w:u w:val="none"/>
                <w:lang w:val="en-US" w:eastAsia="zh-CN" w:bidi="ar"/>
              </w:rPr>
              <w:t>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义务兵家属优待金（高原增发）地方专项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34.44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地方专项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34.44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jc w:val="right"/>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150.94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139.94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92.71</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lang w:eastAsia="zh-CN"/>
        </w:rPr>
        <w:t>）</w:t>
      </w:r>
      <w:r>
        <w:rPr>
          <w:rStyle w:val="9"/>
          <w:rFonts w:hint="eastAsia" w:ascii="仿宋_GB2312" w:hAnsi="楷体" w:eastAsia="仿宋_GB2312" w:cs="Times New Roman"/>
          <w:b w:val="0"/>
          <w:color w:val="auto"/>
          <w:spacing w:val="-4"/>
          <w:sz w:val="32"/>
          <w:szCs w:val="32"/>
          <w:highlight w:val="none"/>
          <w:lang w:val="en-US" w:eastAsia="zh-CN"/>
        </w:rPr>
        <w:t>2021年中央财政优抚对象补助经费：年初预算不精准，加强指标预算精准度。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（一）指标一：做好双拥工作率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做好双拥工作率</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（二）指标二：补助优抚对象人数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补助优抚对象人数，预期指标是</w:t>
      </w:r>
      <w:r>
        <w:rPr>
          <w:rFonts w:hint="eastAsia" w:ascii="仿宋_GB2312" w:hAnsi="仿宋" w:eastAsia="仿宋_GB2312"/>
          <w:color w:val="auto"/>
          <w:sz w:val="32"/>
          <w:szCs w:val="32"/>
          <w:highlight w:val="none"/>
          <w:lang w:val="en-US" w:eastAsia="zh-CN"/>
        </w:rPr>
        <w:t>大于等于34人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34人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32人</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。原因：人数按照实际需求存在变动。措施：加强年初预算精准度。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（三）指标三：管理自主择业军队转业干部人数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管理自主择业军队转业干部人数，预期指标是</w:t>
      </w:r>
      <w:r>
        <w:rPr>
          <w:rFonts w:hint="eastAsia" w:ascii="仿宋_GB2312" w:hAnsi="仿宋" w:eastAsia="仿宋_GB2312"/>
          <w:color w:val="auto"/>
          <w:sz w:val="32"/>
          <w:szCs w:val="32"/>
          <w:highlight w:val="none"/>
          <w:lang w:val="en-US" w:eastAsia="zh-CN"/>
        </w:rPr>
        <w:t>大于等于53人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53人</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（四）指标四：走访慰问辖区退役军人次数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走访慰问辖区退役军人次数，预期指标是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本次评价实际完成值是12次，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（五）指标五：退役军人满意度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rPr>
        <w:t>退役军人满意度，预期指标是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2023年度部门整体支出绩效自评综合得分98.59分，评价结果为“优”。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2D53963"/>
    <w:rsid w:val="02E32A46"/>
    <w:rsid w:val="033D0BD9"/>
    <w:rsid w:val="049C59B9"/>
    <w:rsid w:val="04C04ECF"/>
    <w:rsid w:val="04C325F4"/>
    <w:rsid w:val="053C376F"/>
    <w:rsid w:val="056B2C09"/>
    <w:rsid w:val="059E4F1D"/>
    <w:rsid w:val="05CB6613"/>
    <w:rsid w:val="065340BF"/>
    <w:rsid w:val="06696209"/>
    <w:rsid w:val="067858D3"/>
    <w:rsid w:val="06993B9B"/>
    <w:rsid w:val="077C67B9"/>
    <w:rsid w:val="07AE7215"/>
    <w:rsid w:val="082A386B"/>
    <w:rsid w:val="0883680C"/>
    <w:rsid w:val="08CC471F"/>
    <w:rsid w:val="08DF2A73"/>
    <w:rsid w:val="09D36FB8"/>
    <w:rsid w:val="0AC65524"/>
    <w:rsid w:val="0B5B2654"/>
    <w:rsid w:val="0B6F48AA"/>
    <w:rsid w:val="0BC64CF0"/>
    <w:rsid w:val="0C1013EF"/>
    <w:rsid w:val="0C1213D8"/>
    <w:rsid w:val="0D1922F1"/>
    <w:rsid w:val="0D9F0DF1"/>
    <w:rsid w:val="0E325CFD"/>
    <w:rsid w:val="0E6E4ABB"/>
    <w:rsid w:val="0E737D65"/>
    <w:rsid w:val="0EF87F47"/>
    <w:rsid w:val="0F7479C3"/>
    <w:rsid w:val="0FDE696A"/>
    <w:rsid w:val="10DF6E84"/>
    <w:rsid w:val="127423D4"/>
    <w:rsid w:val="12D07449"/>
    <w:rsid w:val="138A4C8C"/>
    <w:rsid w:val="13BD0265"/>
    <w:rsid w:val="13C71FBF"/>
    <w:rsid w:val="1438599A"/>
    <w:rsid w:val="14D369D1"/>
    <w:rsid w:val="14D37D97"/>
    <w:rsid w:val="14F27B7B"/>
    <w:rsid w:val="15190DF9"/>
    <w:rsid w:val="16371DDB"/>
    <w:rsid w:val="16636C32"/>
    <w:rsid w:val="16F94A67"/>
    <w:rsid w:val="178E7583"/>
    <w:rsid w:val="18414008"/>
    <w:rsid w:val="189E58C4"/>
    <w:rsid w:val="197406AD"/>
    <w:rsid w:val="19F6744F"/>
    <w:rsid w:val="19FE0A5D"/>
    <w:rsid w:val="1A25501E"/>
    <w:rsid w:val="1C2C07FE"/>
    <w:rsid w:val="1C67144E"/>
    <w:rsid w:val="1D073223"/>
    <w:rsid w:val="1D95187B"/>
    <w:rsid w:val="1DF315F2"/>
    <w:rsid w:val="1E0C23D1"/>
    <w:rsid w:val="1E66234A"/>
    <w:rsid w:val="1EEE0F9D"/>
    <w:rsid w:val="1FBB36D6"/>
    <w:rsid w:val="200F4073"/>
    <w:rsid w:val="20A4208C"/>
    <w:rsid w:val="215E00BB"/>
    <w:rsid w:val="21647878"/>
    <w:rsid w:val="224462AF"/>
    <w:rsid w:val="229016F2"/>
    <w:rsid w:val="234B1673"/>
    <w:rsid w:val="236F5373"/>
    <w:rsid w:val="23820713"/>
    <w:rsid w:val="24277E38"/>
    <w:rsid w:val="24B86128"/>
    <w:rsid w:val="252E7E35"/>
    <w:rsid w:val="254C0941"/>
    <w:rsid w:val="27403F24"/>
    <w:rsid w:val="27FB2943"/>
    <w:rsid w:val="288E150A"/>
    <w:rsid w:val="28F109D1"/>
    <w:rsid w:val="291F3644"/>
    <w:rsid w:val="29B25969"/>
    <w:rsid w:val="2AF77D81"/>
    <w:rsid w:val="2B043BBD"/>
    <w:rsid w:val="2B4341EB"/>
    <w:rsid w:val="2BAE4A54"/>
    <w:rsid w:val="2C421272"/>
    <w:rsid w:val="2D07763E"/>
    <w:rsid w:val="2D4E3A1C"/>
    <w:rsid w:val="2D5241E4"/>
    <w:rsid w:val="2D6A2DFD"/>
    <w:rsid w:val="2DAA4FFB"/>
    <w:rsid w:val="2DE92A48"/>
    <w:rsid w:val="2E913C19"/>
    <w:rsid w:val="2EE7129F"/>
    <w:rsid w:val="2EF80FF5"/>
    <w:rsid w:val="2F841E71"/>
    <w:rsid w:val="30521277"/>
    <w:rsid w:val="307179D7"/>
    <w:rsid w:val="30A967BD"/>
    <w:rsid w:val="30C71428"/>
    <w:rsid w:val="31153648"/>
    <w:rsid w:val="311D1738"/>
    <w:rsid w:val="31294EC6"/>
    <w:rsid w:val="31AF2A66"/>
    <w:rsid w:val="32650FE8"/>
    <w:rsid w:val="32F63DCB"/>
    <w:rsid w:val="33AB5FAE"/>
    <w:rsid w:val="33D53037"/>
    <w:rsid w:val="33E478E6"/>
    <w:rsid w:val="33EA0269"/>
    <w:rsid w:val="345A5349"/>
    <w:rsid w:val="34C034DC"/>
    <w:rsid w:val="34CB0FF3"/>
    <w:rsid w:val="34D07D68"/>
    <w:rsid w:val="350E12DF"/>
    <w:rsid w:val="35274E80"/>
    <w:rsid w:val="35446943"/>
    <w:rsid w:val="355E433D"/>
    <w:rsid w:val="361E2E4B"/>
    <w:rsid w:val="364E6E77"/>
    <w:rsid w:val="36B32327"/>
    <w:rsid w:val="370D1D3C"/>
    <w:rsid w:val="37213B34"/>
    <w:rsid w:val="372733FD"/>
    <w:rsid w:val="37371439"/>
    <w:rsid w:val="38880381"/>
    <w:rsid w:val="38A56747"/>
    <w:rsid w:val="38A61EBD"/>
    <w:rsid w:val="3A145058"/>
    <w:rsid w:val="3A2A5893"/>
    <w:rsid w:val="3ABA302D"/>
    <w:rsid w:val="3BBF2075"/>
    <w:rsid w:val="3CDE62E8"/>
    <w:rsid w:val="3D5018A5"/>
    <w:rsid w:val="3DF04555"/>
    <w:rsid w:val="3E81126F"/>
    <w:rsid w:val="3F267C21"/>
    <w:rsid w:val="3FD249C9"/>
    <w:rsid w:val="3FD35BB0"/>
    <w:rsid w:val="407F0A26"/>
    <w:rsid w:val="41D16217"/>
    <w:rsid w:val="41FB2085"/>
    <w:rsid w:val="433C35D6"/>
    <w:rsid w:val="43925232"/>
    <w:rsid w:val="44081B00"/>
    <w:rsid w:val="44202481"/>
    <w:rsid w:val="455525A3"/>
    <w:rsid w:val="46315124"/>
    <w:rsid w:val="46843039"/>
    <w:rsid w:val="46E706D9"/>
    <w:rsid w:val="47234BF5"/>
    <w:rsid w:val="4734166A"/>
    <w:rsid w:val="48DB7079"/>
    <w:rsid w:val="49056F6B"/>
    <w:rsid w:val="4A51010F"/>
    <w:rsid w:val="4CCB231D"/>
    <w:rsid w:val="4CE26E4A"/>
    <w:rsid w:val="4D5352D2"/>
    <w:rsid w:val="4EB24179"/>
    <w:rsid w:val="4EC92350"/>
    <w:rsid w:val="4EE93236"/>
    <w:rsid w:val="4F245112"/>
    <w:rsid w:val="4FDA220E"/>
    <w:rsid w:val="50966E31"/>
    <w:rsid w:val="509F769A"/>
    <w:rsid w:val="50E07529"/>
    <w:rsid w:val="510A2100"/>
    <w:rsid w:val="513509E7"/>
    <w:rsid w:val="51C70EA9"/>
    <w:rsid w:val="51EC08C3"/>
    <w:rsid w:val="51EC3E10"/>
    <w:rsid w:val="52447D8A"/>
    <w:rsid w:val="52802819"/>
    <w:rsid w:val="52DD0612"/>
    <w:rsid w:val="53B535AD"/>
    <w:rsid w:val="53DA6A00"/>
    <w:rsid w:val="54942087"/>
    <w:rsid w:val="54F842B6"/>
    <w:rsid w:val="54FC61C8"/>
    <w:rsid w:val="55525A1B"/>
    <w:rsid w:val="561D1A23"/>
    <w:rsid w:val="56674B6F"/>
    <w:rsid w:val="568D7DCD"/>
    <w:rsid w:val="56CF5F6C"/>
    <w:rsid w:val="570B0EEC"/>
    <w:rsid w:val="57F725ED"/>
    <w:rsid w:val="58CB188F"/>
    <w:rsid w:val="58FB7FD2"/>
    <w:rsid w:val="59315140"/>
    <w:rsid w:val="59CC5807"/>
    <w:rsid w:val="5B9757C7"/>
    <w:rsid w:val="5BD87229"/>
    <w:rsid w:val="5DAA22FE"/>
    <w:rsid w:val="5EB12FFC"/>
    <w:rsid w:val="5F736BDA"/>
    <w:rsid w:val="5F781279"/>
    <w:rsid w:val="5FCF4505"/>
    <w:rsid w:val="5FF4456D"/>
    <w:rsid w:val="60810646"/>
    <w:rsid w:val="60A001E1"/>
    <w:rsid w:val="61533F93"/>
    <w:rsid w:val="61883CD3"/>
    <w:rsid w:val="630C0173"/>
    <w:rsid w:val="631E50AA"/>
    <w:rsid w:val="63667F05"/>
    <w:rsid w:val="63D81589"/>
    <w:rsid w:val="63D922CF"/>
    <w:rsid w:val="63F02737"/>
    <w:rsid w:val="64092DFE"/>
    <w:rsid w:val="64F5745B"/>
    <w:rsid w:val="65410230"/>
    <w:rsid w:val="6552389C"/>
    <w:rsid w:val="656071F2"/>
    <w:rsid w:val="668A5953"/>
    <w:rsid w:val="66A87994"/>
    <w:rsid w:val="67163E36"/>
    <w:rsid w:val="67695929"/>
    <w:rsid w:val="67A46ABB"/>
    <w:rsid w:val="67A760D9"/>
    <w:rsid w:val="697650C9"/>
    <w:rsid w:val="69811B47"/>
    <w:rsid w:val="6BF1756B"/>
    <w:rsid w:val="6D2B4E93"/>
    <w:rsid w:val="6F5E1AA3"/>
    <w:rsid w:val="6FC63036"/>
    <w:rsid w:val="709519DA"/>
    <w:rsid w:val="70AD31F0"/>
    <w:rsid w:val="71171118"/>
    <w:rsid w:val="715B77FF"/>
    <w:rsid w:val="73AD5500"/>
    <w:rsid w:val="75E10FF1"/>
    <w:rsid w:val="76221D47"/>
    <w:rsid w:val="76434FBA"/>
    <w:rsid w:val="769A4E05"/>
    <w:rsid w:val="77474604"/>
    <w:rsid w:val="78C57FAE"/>
    <w:rsid w:val="78D4022F"/>
    <w:rsid w:val="7B5A04B1"/>
    <w:rsid w:val="7B672847"/>
    <w:rsid w:val="7C5764FD"/>
    <w:rsid w:val="7CD57340"/>
    <w:rsid w:val="7D7534F7"/>
    <w:rsid w:val="7E27693A"/>
    <w:rsid w:val="7F200B83"/>
    <w:rsid w:val="7F5D585A"/>
    <w:rsid w:val="EF379161"/>
    <w:rsid w:val="FEAFB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21"/>
    <w:basedOn w:val="8"/>
    <w:uiPriority w:val="0"/>
    <w:rPr>
      <w:rFonts w:hint="default" w:ascii="Calibri" w:hAnsi="Calibri" w:cs="Calibri"/>
      <w:color w:val="000000"/>
      <w:sz w:val="24"/>
      <w:szCs w:val="24"/>
      <w:u w:val="none"/>
    </w:rPr>
  </w:style>
  <w:style w:type="character" w:customStyle="1" w:styleId="15">
    <w:name w:val="font11"/>
    <w:basedOn w:val="8"/>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Words>
  <Characters>328</Characters>
  <Lines>2</Lines>
  <Paragraphs>1</Paragraphs>
  <TotalTime>7</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2024-10-11T19:41:51Z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