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lang w:val="en-US" w:eastAsia="zh-CN"/>
        </w:rPr>
        <w:t>民丰县乡村振兴局</w:t>
      </w:r>
      <w:r>
        <w:rPr>
          <w:rFonts w:hint="eastAsia" w:ascii="方正小标宋_GBK" w:hAnsi="华文中宋" w:eastAsia="方正小标宋_GBK" w:cs="宋体"/>
          <w:b/>
          <w:color w:val="auto"/>
          <w:kern w:val="0"/>
          <w:sz w:val="48"/>
          <w:szCs w:val="48"/>
          <w:highlight w:val="none"/>
        </w:rPr>
        <w:t>整体支出绩效</w:t>
      </w: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rPr>
        <w:t>自评报告</w:t>
      </w:r>
    </w:p>
    <w:p>
      <w:pPr>
        <w:spacing w:line="540" w:lineRule="exact"/>
        <w:jc w:val="center"/>
        <w:rPr>
          <w:rFonts w:ascii="华文中宋" w:hAnsi="华文中宋" w:eastAsia="华文中宋" w:cs="宋体"/>
          <w:b/>
          <w:color w:val="auto"/>
          <w:kern w:val="0"/>
          <w:sz w:val="52"/>
          <w:szCs w:val="52"/>
          <w:highlight w:val="none"/>
        </w:rPr>
      </w:pPr>
    </w:p>
    <w:p>
      <w:pPr>
        <w:spacing w:line="540" w:lineRule="exact"/>
        <w:jc w:val="center"/>
        <w:rPr>
          <w:rFonts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w:t>
      </w:r>
      <w:r>
        <w:rPr>
          <w:rFonts w:hint="eastAsia" w:ascii="仿宋_GB2312" w:hAnsi="宋体" w:eastAsia="仿宋_GB2312"/>
          <w:b/>
          <w:bCs w:val="0"/>
          <w:color w:val="auto"/>
          <w:sz w:val="32"/>
          <w:szCs w:val="32"/>
          <w:highlight w:val="none"/>
        </w:rPr>
        <w:t>202</w:t>
      </w:r>
      <w:r>
        <w:rPr>
          <w:rFonts w:hint="eastAsia" w:ascii="仿宋_GB2312" w:hAnsi="宋体" w:eastAsia="仿宋_GB2312"/>
          <w:b/>
          <w:bCs w:val="0"/>
          <w:color w:val="auto"/>
          <w:sz w:val="32"/>
          <w:szCs w:val="32"/>
          <w:highlight w:val="none"/>
          <w:lang w:val="en-US" w:eastAsia="zh-CN"/>
        </w:rPr>
        <w:t>3</w:t>
      </w:r>
      <w:bookmarkStart w:id="1" w:name="_GoBack"/>
      <w:bookmarkEnd w:id="1"/>
      <w:r>
        <w:rPr>
          <w:rFonts w:hint="eastAsia" w:hAnsi="宋体" w:eastAsia="仿宋_GB2312" w:cs="宋体"/>
          <w:b/>
          <w:bCs w:val="0"/>
          <w:color w:val="auto"/>
          <w:kern w:val="0"/>
          <w:sz w:val="36"/>
          <w:szCs w:val="36"/>
          <w:highlight w:val="none"/>
        </w:rPr>
        <w:t>年度</w:t>
      </w:r>
      <w:r>
        <w:rPr>
          <w:rFonts w:hint="eastAsia" w:hAnsi="宋体" w:eastAsia="仿宋_GB2312" w:cs="宋体"/>
          <w:color w:val="auto"/>
          <w:kern w:val="0"/>
          <w:sz w:val="36"/>
          <w:szCs w:val="36"/>
          <w:highlight w:val="none"/>
        </w:rPr>
        <w:t>）</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540" w:lineRule="exact"/>
        <w:ind w:firstLine="720" w:firstLineChars="200"/>
        <w:rPr>
          <w:rFonts w:hint="eastAsia" w:hAnsi="宋体" w:eastAsia="仿宋_GB2312" w:cs="宋体"/>
          <w:color w:val="auto"/>
          <w:kern w:val="0"/>
          <w:sz w:val="36"/>
          <w:szCs w:val="36"/>
          <w:highlight w:val="none"/>
          <w:lang w:val="en-US" w:eastAsia="zh-CN"/>
        </w:rPr>
      </w:pPr>
      <w:r>
        <w:rPr>
          <w:rFonts w:hint="eastAsia" w:hAnsi="宋体" w:eastAsia="仿宋_GB2312" w:cs="宋体"/>
          <w:color w:val="auto"/>
          <w:kern w:val="0"/>
          <w:sz w:val="36"/>
          <w:szCs w:val="36"/>
          <w:highlight w:val="none"/>
          <w:lang w:val="en-US" w:eastAsia="zh-CN"/>
        </w:rPr>
        <w:t>部门单位名称（公章）：民丰县乡村振兴局</w:t>
      </w:r>
    </w:p>
    <w:p>
      <w:pPr>
        <w:spacing w:line="540" w:lineRule="exact"/>
        <w:ind w:firstLine="720" w:firstLineChars="200"/>
        <w:rPr>
          <w:rFonts w:hint="eastAsia"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填报时间：2024年</w:t>
      </w:r>
      <w:r>
        <w:rPr>
          <w:rFonts w:hint="eastAsia" w:hAnsi="宋体" w:eastAsia="仿宋_GB2312" w:cs="宋体"/>
          <w:color w:val="auto"/>
          <w:kern w:val="0"/>
          <w:sz w:val="36"/>
          <w:szCs w:val="36"/>
          <w:highlight w:val="none"/>
          <w:lang w:val="en-US" w:eastAsia="zh-CN"/>
        </w:rPr>
        <w:t>5</w:t>
      </w:r>
      <w:r>
        <w:rPr>
          <w:rFonts w:hint="eastAsia" w:hAnsi="宋体" w:eastAsia="仿宋_GB2312" w:cs="宋体"/>
          <w:color w:val="auto"/>
          <w:kern w:val="0"/>
          <w:sz w:val="36"/>
          <w:szCs w:val="36"/>
          <w:highlight w:val="none"/>
        </w:rPr>
        <w:t>月</w:t>
      </w:r>
      <w:r>
        <w:rPr>
          <w:rFonts w:hint="eastAsia" w:hAnsi="宋体" w:eastAsia="仿宋_GB2312" w:cs="宋体"/>
          <w:color w:val="auto"/>
          <w:kern w:val="0"/>
          <w:sz w:val="36"/>
          <w:szCs w:val="36"/>
          <w:highlight w:val="none"/>
          <w:lang w:val="en-US" w:eastAsia="zh-CN"/>
        </w:rPr>
        <w:t>10</w:t>
      </w:r>
      <w:r>
        <w:rPr>
          <w:rFonts w:hint="eastAsia" w:hAnsi="宋体" w:eastAsia="仿宋_GB2312" w:cs="宋体"/>
          <w:color w:val="auto"/>
          <w:kern w:val="0"/>
          <w:sz w:val="36"/>
          <w:szCs w:val="36"/>
          <w:highlight w:val="none"/>
        </w:rPr>
        <w:t>日</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基本概况：</w:t>
      </w:r>
    </w:p>
    <w:p>
      <w:pPr>
        <w:spacing w:line="600" w:lineRule="exact"/>
        <w:ind w:firstLine="961" w:firstLineChars="300"/>
        <w:jc w:val="left"/>
        <w:rPr>
          <w:rFonts w:hint="eastAsia" w:ascii="Arial" w:hAnsi="Arial" w:cs="Arial"/>
          <w:b/>
          <w:bCs/>
          <w:color w:val="auto"/>
          <w:sz w:val="30"/>
          <w:szCs w:val="30"/>
          <w:highlight w:val="none"/>
        </w:rPr>
      </w:pPr>
      <w:r>
        <w:rPr>
          <w:rFonts w:hint="eastAsia" w:ascii="黑体" w:hAnsi="黑体" w:eastAsia="黑体" w:cs="宋体"/>
          <w:b/>
          <w:color w:val="auto"/>
          <w:sz w:val="32"/>
          <w:szCs w:val="32"/>
          <w:highlight w:val="none"/>
          <w:lang w:bidi="ar"/>
        </w:rPr>
        <w:t>（一）</w:t>
      </w:r>
      <w:r>
        <w:rPr>
          <w:rFonts w:ascii="黑体" w:hAnsi="黑体" w:eastAsia="黑体" w:cs="宋体"/>
          <w:b/>
          <w:color w:val="auto"/>
          <w:sz w:val="32"/>
          <w:szCs w:val="32"/>
          <w:highlight w:val="none"/>
          <w:lang w:bidi="ar"/>
        </w:rPr>
        <w:t>部门单位基本情况</w:t>
      </w:r>
      <w:r>
        <w:rPr>
          <w:rFonts w:hint="eastAsia" w:ascii="Arial" w:hAnsi="Arial" w:cs="Arial"/>
          <w:b/>
          <w:bCs/>
          <w:color w:val="auto"/>
          <w:sz w:val="30"/>
          <w:szCs w:val="30"/>
          <w:highlight w:val="none"/>
        </w:rPr>
        <w:t>：</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bookmarkStart w:id="0" w:name="_Hlk43849111"/>
      <w:bookmarkEnd w:id="0"/>
      <w:r>
        <w:rPr>
          <w:rFonts w:hint="eastAsia" w:ascii="仿宋_GB2312" w:hAnsi="仿宋" w:eastAsia="仿宋_GB2312" w:cs="Times New Roman"/>
          <w:b/>
          <w:bCs w:val="0"/>
          <w:color w:val="auto"/>
          <w:sz w:val="32"/>
          <w:szCs w:val="32"/>
          <w:highlight w:val="none"/>
        </w:rPr>
        <w:t>1．</w:t>
      </w:r>
      <w:r>
        <w:rPr>
          <w:rFonts w:hint="eastAsia" w:ascii="仿宋_GB2312" w:hAnsi="仿宋" w:eastAsia="仿宋_GB2312" w:cs="Times New Roman"/>
          <w:b/>
          <w:bCs w:val="0"/>
          <w:color w:val="auto"/>
          <w:sz w:val="32"/>
          <w:szCs w:val="32"/>
          <w:highlight w:val="none"/>
          <w:lang w:val="en-US" w:eastAsia="zh-CN"/>
        </w:rPr>
        <w:t>单位</w:t>
      </w:r>
      <w:r>
        <w:rPr>
          <w:rFonts w:hint="eastAsia" w:ascii="仿宋_GB2312" w:hAnsi="仿宋" w:eastAsia="仿宋_GB2312" w:cs="Times New Roman"/>
          <w:b/>
          <w:bCs w:val="0"/>
          <w:color w:val="auto"/>
          <w:sz w:val="32"/>
          <w:szCs w:val="32"/>
          <w:highlight w:val="none"/>
        </w:rPr>
        <w:t>主要职能</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color w:val="auto"/>
          <w:sz w:val="32"/>
          <w:szCs w:val="32"/>
          <w:highlight w:val="none"/>
        </w:rPr>
      </w:pPr>
      <w:r>
        <w:rPr>
          <w:rFonts w:hint="eastAsia" w:ascii="仿宋_GB2312" w:hAnsi="宋体" w:eastAsia="仿宋_GB2312"/>
          <w:b w:val="0"/>
          <w:bCs/>
          <w:sz w:val="32"/>
          <w:szCs w:val="32"/>
        </w:rPr>
        <w:t>（1）统筹推进巩固拓展脱贫攻坚成果、实施乡村振兴战略工作。</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（2）贯彻执行国家、自治区、地区和</w:t>
      </w:r>
      <w:r>
        <w:rPr>
          <w:rFonts w:hint="eastAsia" w:ascii="仿宋_GB2312" w:hAnsi="宋体" w:eastAsia="仿宋_GB2312"/>
          <w:b w:val="0"/>
          <w:bCs/>
          <w:sz w:val="32"/>
          <w:szCs w:val="32"/>
          <w:lang w:eastAsia="zh-CN"/>
        </w:rPr>
        <w:t>县委</w:t>
      </w:r>
      <w:r>
        <w:rPr>
          <w:rFonts w:hint="eastAsia" w:ascii="仿宋_GB2312" w:hAnsi="宋体" w:eastAsia="仿宋_GB2312"/>
          <w:b w:val="0"/>
          <w:bCs/>
          <w:sz w:val="32"/>
          <w:szCs w:val="32"/>
        </w:rPr>
        <w:t>巩固拓展脱贫攻坚成果、推进乡村振兴战略方针政策和法律法规</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组织研究县巩固拓展脱贫攻坚成果、统筹推进乡村振兴战略工作政策理论和重大问题，提出政策性建议，参与相关规划编制和组织实施。</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（3）承担乡村振兴有关法规起草修订和政策制定，起草县巩固拓展脱贫攻坚成果、统筹推进乡村振兴战略有关行政法规、政策草案，制定规章、措施和标准。</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4）督导检查党中央、国务院自治区党委、人民政府、地委、行署和县委政府巩固拓展脱贫攻坚成果、统筹推进乡村振兴相关重大部署、重要文件、重点工作落实情况。组织巩固拓展脱贫攻坚成果、实施乡村振兴战略督导检查。</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（5）统筹协调保持过渡期内主要帮扶政策稳定，组织开展防止返贫监测和帮扶，指导实施易地扶贫搬迁后续帮扶。</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6）参与组织中央、自治区财政专项补助资金监管和绩效评价，协调推动金融支持巩固拓展脱贫攻坚成果统筹推进乡村振兴工作，加强扶贫项目资产管理，会同相关部门指导做好巩固拓展脱贫攻坚成果、推进乡村振兴项目库建设管理。</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（7）负责配合国家、自治区开展省级党委和政府巩固脱贫成果后评估工作和乡村振兴战略实绩考核工作</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开展巩固脱贫攻坚成效、乡村振兴战略实绩考核工作</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承担巩固脱贫成果后评估相关工作，组织开展乡村振兴帮扶县帮扶和监测评估。</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（8）组织实施乡村建设行动，推动完善农村基础设施、改善农村人居环境，统筹指导村庄整治、村容村貌提升，保护传统村落和乡村风貌。</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（9）推动发展农村社会事业、农村公共服务、农村文化，统筹推进农村精神文明建设。</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（10）协调推进乡村治理体系建设。</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（11）协调推进乡村特色产业发展。</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（12）协调推进乡村劳动力转移就业能力提升、实用技能培训，做好劳动力转移就业工作，加强公益性岗位管理。</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（13）组织开展对口援疆帮扶、中央单位定点帮扶、区内协作帮扶、行业帮扶和相关考核评价工作，动员社会力量参与帮扶，协调推进乡村振兴帮扶县帮扶、参与村第一书记派驻和“访惠聚”驻村工作。</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（14）研究巩固拓展脱贫攻坚成果、推进实施乡村振兴战略相关问题</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组织开展减贫和乡村振兴领域理论研究及国际交流合作。</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（15）组织开展巩固拓展脱贫攻坚成果、统筹推进乡村振兴有关宣传工作，协调处理过渡期及推进乡村振兴工作有关舆情。</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（16）组织开展巩固拓展脱贫攻坚成果、统筹推进乡村振兴工作相关教育培训，指导乡村振兴系统加强人才和队伍建设。</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（17）承担县乡村振兴领导小组日常工作，履行领导小组办公室职能，协调领导小组各专项组履行职责。</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（18）完成</w:t>
      </w:r>
      <w:r>
        <w:rPr>
          <w:rFonts w:hint="eastAsia" w:ascii="仿宋_GB2312" w:hAnsi="宋体" w:eastAsia="仿宋_GB2312"/>
          <w:b w:val="0"/>
          <w:bCs/>
          <w:sz w:val="32"/>
          <w:szCs w:val="32"/>
          <w:lang w:eastAsia="zh-CN"/>
        </w:rPr>
        <w:t>县委、县政府</w:t>
      </w:r>
      <w:r>
        <w:rPr>
          <w:rFonts w:hint="eastAsia" w:ascii="仿宋_GB2312" w:hAnsi="宋体" w:eastAsia="仿宋_GB2312"/>
          <w:b w:val="0"/>
          <w:bCs/>
          <w:sz w:val="32"/>
          <w:szCs w:val="32"/>
        </w:rPr>
        <w:t>和县乡村振兴领导小组交办的其他任务。</w:t>
      </w:r>
    </w:p>
    <w:p>
      <w:pPr>
        <w:pStyle w:val="12"/>
        <w:keepNext w:val="0"/>
        <w:keepLines w:val="0"/>
        <w:pageBreakBefore w:val="0"/>
        <w:numPr>
          <w:ilvl w:val="0"/>
          <w:numId w:val="2"/>
        </w:numPr>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r>
        <w:rPr>
          <w:rFonts w:hint="eastAsia" w:ascii="仿宋_GB2312" w:hAnsi="仿宋" w:eastAsia="仿宋_GB2312" w:cs="Times New Roman"/>
          <w:b/>
          <w:bCs w:val="0"/>
          <w:color w:val="auto"/>
          <w:sz w:val="32"/>
          <w:szCs w:val="32"/>
          <w:highlight w:val="none"/>
          <w:lang w:eastAsia="zh-CN"/>
        </w:rPr>
        <w:t>单位</w:t>
      </w:r>
      <w:r>
        <w:rPr>
          <w:rFonts w:hint="eastAsia" w:ascii="仿宋_GB2312" w:hAnsi="仿宋" w:eastAsia="仿宋_GB2312" w:cs="Times New Roman"/>
          <w:b/>
          <w:bCs w:val="0"/>
          <w:color w:val="auto"/>
          <w:sz w:val="32"/>
          <w:szCs w:val="32"/>
          <w:highlight w:val="none"/>
        </w:rPr>
        <w:t>机构设置及人员构成</w:t>
      </w:r>
    </w:p>
    <w:p>
      <w:pPr>
        <w:spacing w:line="600" w:lineRule="exact"/>
        <w:ind w:firstLine="960" w:firstLineChars="300"/>
        <w:jc w:val="left"/>
        <w:rPr>
          <w:rFonts w:hint="eastAsia" w:ascii="仿宋_GB2312" w:hAnsi="宋体" w:eastAsia="仿宋_GB2312"/>
          <w:b w:val="0"/>
          <w:bCs/>
          <w:sz w:val="32"/>
          <w:szCs w:val="32"/>
        </w:rPr>
      </w:pPr>
      <w:r>
        <w:rPr>
          <w:rFonts w:hint="eastAsia" w:ascii="仿宋_GB2312" w:hAnsi="宋体" w:eastAsia="仿宋_GB2312"/>
          <w:b w:val="0"/>
          <w:bCs/>
          <w:sz w:val="32"/>
          <w:szCs w:val="32"/>
        </w:rPr>
        <w:t>民丰县乡村振兴局部门机构设置及人员情况无下属预算单位，下设5个处室，分别是：财务室、整改办、项目办、数据办、综合办公室。民丰县乡村振兴局</w:t>
      </w:r>
      <w:r>
        <w:rPr>
          <w:rFonts w:hint="eastAsia" w:ascii="仿宋_GB2312" w:hAnsi="宋体" w:eastAsia="仿宋_GB2312"/>
          <w:b w:val="0"/>
          <w:bCs/>
          <w:sz w:val="32"/>
          <w:szCs w:val="32"/>
          <w:lang w:val="en-US" w:eastAsia="zh-CN"/>
        </w:rPr>
        <w:t>在职人员17人</w:t>
      </w:r>
      <w:r>
        <w:rPr>
          <w:rFonts w:hint="eastAsia" w:ascii="仿宋_GB2312" w:hAnsi="宋体" w:eastAsia="仿宋_GB2312"/>
          <w:b w:val="0"/>
          <w:bCs/>
          <w:sz w:val="32"/>
          <w:szCs w:val="32"/>
        </w:rPr>
        <w:t>，其中：</w:t>
      </w:r>
      <w:r>
        <w:rPr>
          <w:rFonts w:hint="eastAsia" w:ascii="仿宋_GB2312" w:hAnsi="宋体" w:eastAsia="仿宋_GB2312"/>
          <w:b w:val="0"/>
          <w:bCs/>
          <w:sz w:val="32"/>
          <w:szCs w:val="32"/>
          <w:lang w:val="en-US" w:eastAsia="zh-CN"/>
        </w:rPr>
        <w:t>行政人员</w:t>
      </w:r>
      <w:r>
        <w:rPr>
          <w:rFonts w:hint="eastAsia" w:ascii="仿宋_GB2312" w:hAnsi="宋体" w:eastAsia="仿宋_GB2312"/>
          <w:b w:val="0"/>
          <w:bCs/>
          <w:sz w:val="32"/>
          <w:szCs w:val="32"/>
        </w:rPr>
        <w:t xml:space="preserve"> </w:t>
      </w:r>
      <w:r>
        <w:rPr>
          <w:rFonts w:hint="eastAsia" w:ascii="仿宋_GB2312" w:hAnsi="宋体" w:eastAsia="仿宋_GB2312"/>
          <w:b w:val="0"/>
          <w:bCs/>
          <w:sz w:val="32"/>
          <w:szCs w:val="32"/>
          <w:lang w:val="en-US" w:eastAsia="zh-CN"/>
        </w:rPr>
        <w:t>6</w:t>
      </w:r>
      <w:r>
        <w:rPr>
          <w:rFonts w:hint="eastAsia" w:ascii="仿宋_GB2312" w:hAnsi="宋体" w:eastAsia="仿宋_GB2312"/>
          <w:b w:val="0"/>
          <w:bCs/>
          <w:sz w:val="32"/>
          <w:szCs w:val="32"/>
        </w:rPr>
        <w:t>人，退休</w:t>
      </w:r>
      <w:r>
        <w:rPr>
          <w:rFonts w:hint="eastAsia" w:ascii="仿宋_GB2312" w:hAnsi="宋体" w:eastAsia="仿宋_GB2312"/>
          <w:b w:val="0"/>
          <w:bCs/>
          <w:sz w:val="32"/>
          <w:szCs w:val="32"/>
          <w:lang w:val="en-US" w:eastAsia="zh-CN"/>
        </w:rPr>
        <w:t>0</w:t>
      </w:r>
      <w:r>
        <w:rPr>
          <w:rFonts w:hint="eastAsia" w:ascii="仿宋_GB2312" w:hAnsi="宋体" w:eastAsia="仿宋_GB2312"/>
          <w:b w:val="0"/>
          <w:bCs/>
          <w:sz w:val="32"/>
          <w:szCs w:val="32"/>
        </w:rPr>
        <w:t>人，离休0人；行政编制</w:t>
      </w:r>
      <w:r>
        <w:rPr>
          <w:rFonts w:hint="eastAsia" w:ascii="仿宋_GB2312" w:hAnsi="宋体" w:eastAsia="仿宋_GB2312"/>
          <w:b w:val="0"/>
          <w:bCs/>
          <w:sz w:val="32"/>
          <w:szCs w:val="32"/>
          <w:lang w:val="en-US" w:eastAsia="zh-CN"/>
        </w:rPr>
        <w:t>6</w:t>
      </w:r>
      <w:r>
        <w:rPr>
          <w:rFonts w:hint="eastAsia" w:ascii="仿宋_GB2312" w:hAnsi="宋体" w:eastAsia="仿宋_GB2312"/>
          <w:b w:val="0"/>
          <w:bCs/>
          <w:sz w:val="32"/>
          <w:szCs w:val="32"/>
        </w:rPr>
        <w:t>人，参照公务员法管理事业人员1</w:t>
      </w:r>
      <w:r>
        <w:rPr>
          <w:rFonts w:hint="eastAsia" w:ascii="仿宋_GB2312" w:hAnsi="宋体" w:eastAsia="仿宋_GB2312"/>
          <w:b w:val="0"/>
          <w:bCs/>
          <w:sz w:val="32"/>
          <w:szCs w:val="32"/>
          <w:lang w:val="en-US" w:eastAsia="zh-CN"/>
        </w:rPr>
        <w:t>1</w:t>
      </w:r>
      <w:r>
        <w:rPr>
          <w:rFonts w:hint="eastAsia" w:ascii="仿宋_GB2312" w:hAnsi="宋体" w:eastAsia="仿宋_GB2312"/>
          <w:b w:val="0"/>
          <w:bCs/>
          <w:sz w:val="32"/>
          <w:szCs w:val="32"/>
        </w:rPr>
        <w:t>人。</w:t>
      </w:r>
    </w:p>
    <w:p>
      <w:pPr>
        <w:spacing w:line="600" w:lineRule="exact"/>
        <w:ind w:firstLine="961" w:firstLineChars="300"/>
        <w:jc w:val="left"/>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（二）</w:t>
      </w:r>
      <w:r>
        <w:rPr>
          <w:rFonts w:ascii="黑体" w:hAnsi="黑体" w:eastAsia="黑体" w:cs="宋体"/>
          <w:b/>
          <w:color w:val="auto"/>
          <w:sz w:val="32"/>
          <w:szCs w:val="32"/>
          <w:highlight w:val="none"/>
          <w:lang w:bidi="ar"/>
        </w:rPr>
        <w:t>部门单位年度重点工作：</w:t>
      </w:r>
    </w:p>
    <w:p>
      <w:pPr>
        <w:spacing w:line="600" w:lineRule="exact"/>
        <w:ind w:firstLine="936" w:firstLineChars="300"/>
        <w:jc w:val="left"/>
        <w:rPr>
          <w:rStyle w:val="9"/>
          <w:rFonts w:hint="eastAsia" w:ascii="仿宋_GB2312" w:hAnsi="楷体" w:eastAsia="仿宋_GB2312"/>
          <w:b w:val="0"/>
          <w:color w:val="auto"/>
          <w:spacing w:val="-4"/>
          <w:sz w:val="32"/>
          <w:szCs w:val="32"/>
          <w:highlight w:val="none"/>
          <w:lang w:val="en-US" w:eastAsia="zh-CN"/>
        </w:rPr>
      </w:pPr>
      <w:r>
        <w:rPr>
          <w:rStyle w:val="9"/>
          <w:rFonts w:hint="eastAsia" w:ascii="仿宋_GB2312" w:hAnsi="楷体" w:eastAsia="仿宋_GB2312"/>
          <w:b w:val="0"/>
          <w:color w:val="auto"/>
          <w:spacing w:val="-4"/>
          <w:sz w:val="32"/>
          <w:szCs w:val="32"/>
          <w:highlight w:val="none"/>
          <w:lang w:val="en-US" w:eastAsia="zh-CN"/>
        </w:rPr>
        <w:t>目标1：明确监测范围。根据自治区、自治州调整的年度监测范围，及时监测“三类户”，对未纳入“三类户”的脱贫户和人均纯收入低于1万元的农户及其他重点群体进行重点关注。</w:t>
      </w:r>
    </w:p>
    <w:p>
      <w:pPr>
        <w:spacing w:line="600" w:lineRule="exact"/>
        <w:ind w:firstLine="936" w:firstLineChars="300"/>
        <w:jc w:val="left"/>
        <w:rPr>
          <w:rStyle w:val="9"/>
          <w:rFonts w:hint="eastAsia" w:ascii="仿宋_GB2312" w:hAnsi="楷体" w:eastAsia="仿宋_GB2312"/>
          <w:b w:val="0"/>
          <w:color w:val="auto"/>
          <w:spacing w:val="-4"/>
          <w:sz w:val="32"/>
          <w:szCs w:val="32"/>
          <w:highlight w:val="none"/>
          <w:lang w:val="en-US" w:eastAsia="zh-CN"/>
        </w:rPr>
      </w:pPr>
      <w:r>
        <w:rPr>
          <w:rStyle w:val="9"/>
          <w:rFonts w:hint="eastAsia" w:ascii="仿宋_GB2312" w:hAnsi="楷体" w:eastAsia="仿宋_GB2312"/>
          <w:b w:val="0"/>
          <w:color w:val="auto"/>
          <w:spacing w:val="-4"/>
          <w:sz w:val="32"/>
          <w:szCs w:val="32"/>
          <w:highlight w:val="none"/>
          <w:lang w:val="en-US" w:eastAsia="zh-CN"/>
        </w:rPr>
        <w:t>目标2：以“一稳、两拓、两创、两提升”为抓手，深入实施防止返贫就业攻坚行动落实落细。确保脱贫人口就业规模稳定在6543人以上。</w:t>
      </w:r>
    </w:p>
    <w:p>
      <w:pPr>
        <w:spacing w:line="600" w:lineRule="exact"/>
        <w:ind w:firstLine="961" w:firstLineChars="300"/>
        <w:jc w:val="left"/>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（三）</w:t>
      </w:r>
      <w:r>
        <w:rPr>
          <w:rFonts w:ascii="黑体" w:hAnsi="黑体" w:eastAsia="黑体" w:cs="宋体"/>
          <w:b/>
          <w:color w:val="auto"/>
          <w:sz w:val="32"/>
          <w:szCs w:val="32"/>
          <w:highlight w:val="none"/>
          <w:lang w:bidi="ar"/>
        </w:rPr>
        <w:t>部门单位整体预算规模及安排情况：</w:t>
      </w:r>
    </w:p>
    <w:p>
      <w:pPr>
        <w:spacing w:line="540" w:lineRule="exact"/>
        <w:ind w:firstLine="564" w:firstLineChars="181"/>
        <w:rPr>
          <w:rStyle w:val="9"/>
          <w:rFonts w:hint="eastAsia" w:ascii="仿宋_GB2312" w:hAnsi="楷体" w:eastAsia="仿宋_GB2312"/>
          <w:b w:val="0"/>
          <w:color w:val="auto"/>
          <w:spacing w:val="-4"/>
          <w:sz w:val="32"/>
          <w:szCs w:val="32"/>
          <w:highlight w:val="none"/>
          <w:lang w:eastAsia="zh-CN"/>
        </w:rPr>
      </w:pPr>
      <w:r>
        <w:rPr>
          <w:rStyle w:val="9"/>
          <w:rFonts w:hint="eastAsia" w:ascii="仿宋_GB2312" w:hAnsi="楷体" w:eastAsia="仿宋_GB2312"/>
          <w:b w:val="0"/>
          <w:color w:val="auto"/>
          <w:spacing w:val="-4"/>
          <w:sz w:val="32"/>
          <w:szCs w:val="32"/>
          <w:highlight w:val="none"/>
          <w:lang w:val="en-US" w:eastAsia="zh-CN"/>
        </w:rPr>
        <w:t>包括年初预算安排、年中调整（追加减）情况，</w:t>
      </w:r>
      <w:r>
        <w:rPr>
          <w:rStyle w:val="9"/>
          <w:rFonts w:hint="eastAsia" w:ascii="仿宋_GB2312" w:hAnsi="楷体" w:eastAsia="仿宋_GB2312"/>
          <w:b w:val="0"/>
          <w:color w:val="auto"/>
          <w:spacing w:val="-4"/>
          <w:sz w:val="32"/>
          <w:szCs w:val="32"/>
          <w:highlight w:val="none"/>
          <w:lang w:eastAsia="zh-CN"/>
        </w:rPr>
        <w:t>资金使用主要内容、涉及的范围。</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color w:val="auto"/>
          <w:highlight w:val="none"/>
          <w:lang w:eastAsia="zh-CN"/>
        </w:rPr>
      </w:pPr>
      <w:r>
        <w:rPr>
          <w:rFonts w:hint="eastAsia" w:ascii="仿宋_GB2312" w:hAnsi="方正楷体简体" w:eastAsia="仿宋_GB2312" w:cs="宋体"/>
          <w:b/>
          <w:bCs/>
          <w:color w:val="auto"/>
          <w:sz w:val="32"/>
          <w:szCs w:val="32"/>
          <w:highlight w:val="none"/>
        </w:rPr>
        <w:t>1．部门</w:t>
      </w:r>
      <w:r>
        <w:rPr>
          <w:rFonts w:hint="eastAsia" w:ascii="仿宋_GB2312" w:hAnsi="方正楷体简体" w:eastAsia="仿宋_GB2312" w:cs="宋体"/>
          <w:b/>
          <w:bCs/>
          <w:color w:val="auto"/>
          <w:sz w:val="32"/>
          <w:szCs w:val="32"/>
          <w:highlight w:val="none"/>
          <w:lang w:eastAsia="zh-CN"/>
        </w:rPr>
        <w:t>单位</w:t>
      </w:r>
      <w:r>
        <w:rPr>
          <w:rFonts w:hint="eastAsia" w:ascii="仿宋_GB2312" w:hAnsi="方正楷体简体" w:eastAsia="仿宋_GB2312" w:cs="宋体"/>
          <w:b/>
          <w:bCs/>
          <w:color w:val="auto"/>
          <w:sz w:val="32"/>
          <w:szCs w:val="32"/>
          <w:highlight w:val="none"/>
        </w:rPr>
        <w:t>整体支出规模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中央安排资金：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9541.7万元，预算数（调整后）0万元，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自治区安排资金：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1974.91万元，预算数（调整后）0万元，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b w:val="0"/>
          <w:bCs w:val="0"/>
          <w:color w:val="auto"/>
          <w:kern w:val="2"/>
          <w:sz w:val="32"/>
          <w:szCs w:val="32"/>
          <w:highlight w:val="none"/>
          <w:lang w:val="en-US" w:eastAsia="zh-CN" w:bidi="ar-SA"/>
        </w:rPr>
      </w:pPr>
      <w:r>
        <w:rPr>
          <w:rFonts w:hint="eastAsia" w:ascii="仿宋_GB2312" w:hAnsi="方正楷体简体" w:eastAsia="仿宋_GB2312" w:cs="宋体"/>
          <w:color w:val="auto"/>
          <w:sz w:val="32"/>
          <w:szCs w:val="32"/>
          <w:highlight w:val="none"/>
        </w:rPr>
        <w:t>地（州、市）安排：年初预算数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rPr>
        <w:t>县（市、区）安排：年初预算数</w:t>
      </w:r>
      <w:r>
        <w:rPr>
          <w:rFonts w:hint="eastAsia" w:ascii="仿宋_GB2312" w:hAnsi="方正楷体简体" w:eastAsia="仿宋_GB2312" w:cs="宋体"/>
          <w:color w:val="auto"/>
          <w:sz w:val="32"/>
          <w:szCs w:val="32"/>
          <w:highlight w:val="none"/>
          <w:lang w:val="en-US" w:eastAsia="zh-CN"/>
        </w:rPr>
        <w:t>323.74万元，预算数（调整后）312.17万元，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311.27万元，执行率99.71%。</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其他资金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（1）基本支出情况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人力资源和社会保障局</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312.17</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293.99</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18.18</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311.27</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99.71</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（2）预算项目支出情况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人力资源和社会保障局</w:t>
      </w:r>
      <w:r>
        <w:rPr>
          <w:rFonts w:hint="eastAsia" w:ascii="仿宋_GB2312" w:hAnsi="方正楷体简体" w:eastAsia="仿宋_GB2312" w:cs="宋体"/>
          <w:color w:val="auto"/>
          <w:sz w:val="32"/>
          <w:szCs w:val="32"/>
          <w:highlight w:val="none"/>
        </w:rPr>
        <w:t>预算项目支出数共计</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%；其中，年初</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预算批复的整体支出绩效目标表中，项目支出预算数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万元，年中追加项目支出预算数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（3）专项资金项目支出情况</w:t>
      </w:r>
      <w:r>
        <w:rPr>
          <w:rFonts w:hint="eastAsia" w:ascii="仿宋_GB2312" w:hAnsi="方正楷体简体" w:eastAsia="仿宋_GB2312" w:cs="宋体"/>
          <w:color w:val="auto"/>
          <w:sz w:val="32"/>
          <w:szCs w:val="32"/>
          <w:highlight w:val="none"/>
        </w:rPr>
        <w:tab/>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color w:val="auto"/>
          <w:highlight w:val="none"/>
        </w:rPr>
      </w:pPr>
      <w:r>
        <w:rPr>
          <w:rFonts w:hint="eastAsia" w:ascii="仿宋_GB2312" w:hAnsi="方正楷体简体" w:eastAsia="仿宋_GB2312" w:cs="宋体"/>
          <w:color w:val="auto"/>
          <w:sz w:val="32"/>
          <w:szCs w:val="32"/>
          <w:highlight w:val="none"/>
        </w:rPr>
        <w:t>截至12月31日，上级专项资金项目共</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2．使用方法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color w:val="auto"/>
          <w:sz w:val="32"/>
          <w:szCs w:val="32"/>
          <w:highlight w:val="none"/>
        </w:rPr>
        <w:t>基本支出由财政</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按照进度每月分期拨付，人员支出按照工资计划发放工资；涉及资</w:t>
      </w:r>
      <w:r>
        <w:rPr>
          <w:rFonts w:hint="eastAsia" w:ascii="仿宋_GB2312" w:hAnsi="方正楷体简体" w:eastAsia="仿宋_GB2312" w:cs="宋体"/>
          <w:color w:val="auto"/>
          <w:sz w:val="32"/>
          <w:szCs w:val="32"/>
          <w:highlight w:val="none"/>
          <w:lang w:eastAsia="zh-CN"/>
        </w:rPr>
        <w:t>金支</w:t>
      </w:r>
      <w:r>
        <w:rPr>
          <w:rFonts w:hint="eastAsia" w:ascii="仿宋_GB2312" w:hAnsi="方正楷体简体" w:eastAsia="仿宋_GB2312" w:cs="宋体"/>
          <w:color w:val="auto"/>
          <w:sz w:val="32"/>
          <w:szCs w:val="32"/>
          <w:highlight w:val="none"/>
        </w:rPr>
        <w:t>出按照我单位《内控制度》中设定的流程申报审批进行；项目支出属于政府采购的，组织人员制定采购计划，委托公共资源交易中心或采购中心进行公开招标、邀请招标等方式进行；属于非政府采购的项目，按照“三重一大”制度规定，重大项目支出上党组会研究决定。</w:t>
      </w:r>
    </w:p>
    <w:p>
      <w:pPr>
        <w:keepNext w:val="0"/>
        <w:keepLines w:val="0"/>
        <w:pageBreakBefore w:val="0"/>
        <w:tabs>
          <w:tab w:val="left" w:pos="312"/>
        </w:tabs>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3．主要内容及涉及范围</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color w:val="auto"/>
          <w:highlight w:val="none"/>
        </w:rPr>
      </w:pPr>
      <w:r>
        <w:rPr>
          <w:rFonts w:hint="eastAsia" w:hAnsi="方正楷体简体"/>
          <w:color w:val="auto"/>
          <w:highlight w:val="none"/>
        </w:rPr>
        <w:t>（1）基本支出包括人员经费和公用经费。公用经费主要包括：办公费、印刷费、咨询费、手续费、水费、电费、邮电费、取暖费、物业管理费、差旅费、维修（护）费、租赁费、会议费、培训费、公务接待费、专用材料费、专用燃料费、劳务费、工会经费、福利费、公务用车运行维护费、其他交通费用、税金及附加费用、其他商品和服务支出、办公设备购置、专用设备购置等。</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int="eastAsia" w:hAnsi="方正楷体简体" w:eastAsia="仿宋_GB2312"/>
          <w:b/>
          <w:color w:val="auto"/>
          <w:highlight w:val="none"/>
          <w:lang w:eastAsia="zh-CN"/>
        </w:rPr>
      </w:pPr>
      <w:r>
        <w:rPr>
          <w:rFonts w:hint="eastAsia" w:hAnsi="方正楷体简体"/>
          <w:color w:val="auto"/>
          <w:highlight w:val="none"/>
        </w:rPr>
        <w:t>（2）202</w:t>
      </w:r>
      <w:r>
        <w:rPr>
          <w:rFonts w:hint="eastAsia" w:hAnsi="方正楷体简体"/>
          <w:color w:val="auto"/>
          <w:highlight w:val="none"/>
          <w:lang w:val="en-US" w:eastAsia="zh-CN"/>
        </w:rPr>
        <w:t>3</w:t>
      </w:r>
      <w:r>
        <w:rPr>
          <w:rFonts w:hint="eastAsia" w:hAnsi="方正楷体简体"/>
          <w:color w:val="auto"/>
          <w:highlight w:val="none"/>
        </w:rPr>
        <w:t>年度</w:t>
      </w:r>
      <w:r>
        <w:rPr>
          <w:rFonts w:hint="eastAsia" w:hAnsi="方正楷体简体"/>
          <w:color w:val="auto"/>
          <w:highlight w:val="none"/>
          <w:lang w:eastAsia="zh-CN"/>
        </w:rPr>
        <w:t>人力资源和社会保障局</w:t>
      </w:r>
      <w:r>
        <w:rPr>
          <w:rFonts w:hint="eastAsia" w:hAnsi="方正楷体简体"/>
          <w:color w:val="auto"/>
          <w:highlight w:val="none"/>
        </w:rPr>
        <w:t>项目支出共涉及</w:t>
      </w:r>
      <w:r>
        <w:rPr>
          <w:rFonts w:hint="eastAsia" w:hAnsi="方正楷体简体"/>
          <w:color w:val="auto"/>
          <w:highlight w:val="none"/>
          <w:lang w:val="en-US" w:eastAsia="zh-CN"/>
        </w:rPr>
        <w:t>0</w:t>
      </w:r>
      <w:r>
        <w:rPr>
          <w:rFonts w:hint="eastAsia" w:hAnsi="方正楷体简体"/>
          <w:color w:val="auto"/>
          <w:highlight w:val="none"/>
        </w:rPr>
        <w:t>个项目</w:t>
      </w:r>
      <w:r>
        <w:rPr>
          <w:rFonts w:hint="eastAsia" w:hAnsi="方正楷体简体"/>
          <w:color w:val="auto"/>
          <w:highlight w:val="none"/>
          <w:lang w:eastAsia="zh-CN"/>
        </w:rPr>
        <w:t>。</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部门单位整体支出管理及使用情况：</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highlight w:val="none"/>
        </w:rPr>
      </w:pPr>
      <w:r>
        <w:rPr>
          <w:rStyle w:val="9"/>
          <w:rFonts w:hint="eastAsia" w:ascii="楷体" w:hAnsi="楷体" w:eastAsia="楷体" w:cs="Times New Roman"/>
          <w:b/>
          <w:bCs/>
          <w:color w:val="auto"/>
          <w:spacing w:val="-4"/>
          <w:sz w:val="32"/>
          <w:szCs w:val="32"/>
          <w:highlight w:val="none"/>
        </w:rPr>
        <w:t>（一）资金管理情况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严格按照国家财经法规、预算资金管理办法、财务管理制度以及专项资金管理办法的规定，严控经费支出，并严格按照公示制度要求进行公示，对项目资金，把资金的审批分配、监督检查与绩效评价结合起来，遵循先预算、再审批、后支出的原则，确保了财政资金分配和财政审批程序合法，保证了项目资金的合理使用。对中央及自治区转移支付专项资金，按照专项资金管理办法进行管理和使用，对本级资金安排项目按照单位内部制定的资金管理办法及其他相关管理办法进行管理并严格执行。按照政府信息公开有关规定及时向社会公众公开相关预决算信息，保障预决算管理的公开透明。</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val="0"/>
          <w:bCs w:val="0"/>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（二）基本支出管理、支出情况、“三公”经费控制情况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1．基本支出管理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基本支出主要用于日常工作运转开支</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包括人员的工资福利支出、一般商品和服务支出、对个人和家庭的补助支出、对企事业单位的补贴及其他资本性支出。人员经费的开支主要是按照市财政统发工资表及文件的相关规定执行</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公用经费按照厉行节约的原则规范资金使用流程</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 xml:space="preserve"> 尤其是三公经费严格控制在预算指标内。接待费的报销必须附有接待公函、接待清单、接待明细</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车辆运行开支由办公室统一安排调配使用。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人力资源和社会保障局</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312.17</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293.99</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18.18</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311.27</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99.71</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我单位认真贯彻落实中央关于厉行节约的有关规定，严格执行《党政机关厉行节约反对浪费条例》和《机关公务接待管理办法》，全年大幅度压缩了因公出国（境）及公务接待费用支出。</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（三）专项资金支出预算安排及支出情况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年专项支出预算总额</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Times New Roman"/>
          <w:bCs/>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年共有</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个专项资金项目，其中已完成项目</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个、未完成项目</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个。</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部门单位整体支出绩效分析：</w:t>
      </w:r>
    </w:p>
    <w:p>
      <w:pPr>
        <w:spacing w:line="540" w:lineRule="exact"/>
        <w:ind w:firstLine="579" w:firstLineChars="181"/>
        <w:rPr>
          <w:rStyle w:val="9"/>
          <w:rFonts w:hint="eastAsia" w:ascii="楷体" w:hAnsi="楷体" w:eastAsia="楷体" w:cs="楷体"/>
          <w:b/>
          <w:bCs w:val="0"/>
          <w:color w:val="auto"/>
          <w:spacing w:val="-4"/>
          <w:sz w:val="32"/>
          <w:szCs w:val="32"/>
          <w:highlight w:val="none"/>
          <w:lang w:val="en-US" w:eastAsia="zh-CN"/>
        </w:rPr>
      </w:pPr>
      <w:r>
        <w:rPr>
          <w:rFonts w:hint="eastAsia" w:ascii="黑体" w:hAnsi="黑体" w:eastAsia="黑体" w:cs="宋体"/>
          <w:bCs/>
          <w:color w:val="auto"/>
          <w:sz w:val="32"/>
          <w:szCs w:val="32"/>
          <w:highlight w:val="none"/>
          <w:lang w:bidi="ar"/>
        </w:rPr>
        <w:t xml:space="preserve"> </w:t>
      </w:r>
      <w:r>
        <w:rPr>
          <w:rStyle w:val="9"/>
          <w:rFonts w:hint="eastAsia" w:ascii="楷体" w:hAnsi="楷体" w:eastAsia="楷体" w:cs="楷体"/>
          <w:b/>
          <w:bCs w:val="0"/>
          <w:color w:val="auto"/>
          <w:spacing w:val="-4"/>
          <w:sz w:val="32"/>
          <w:szCs w:val="32"/>
          <w:highlight w:val="none"/>
          <w:lang w:val="en-US" w:eastAsia="zh-CN"/>
        </w:rPr>
        <w:t>（一）指标一：乡村振兴补助资金安排项目数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rPr>
      </w:pPr>
      <w:r>
        <w:rPr>
          <w:rFonts w:hint="eastAsia" w:ascii="仿宋_GB2312" w:hAnsi="仿宋" w:eastAsia="仿宋_GB2312"/>
          <w:color w:val="auto"/>
          <w:sz w:val="32"/>
          <w:szCs w:val="32"/>
          <w:highlight w:val="none"/>
          <w:lang w:val="en-US" w:eastAsia="zh-CN"/>
        </w:rPr>
        <w:t>乡村振兴补助资金安排项目数</w:t>
      </w:r>
      <w:r>
        <w:rPr>
          <w:rFonts w:hint="eastAsia" w:ascii="仿宋_GB2312" w:hAnsi="仿宋" w:eastAsia="仿宋_GB2312"/>
          <w:color w:val="auto"/>
          <w:sz w:val="32"/>
          <w:szCs w:val="32"/>
          <w:highlight w:val="none"/>
        </w:rPr>
        <w:t>，预期指标是</w:t>
      </w:r>
      <w:r>
        <w:rPr>
          <w:rFonts w:hint="eastAsia" w:ascii="仿宋_GB2312" w:hAnsi="仿宋" w:eastAsia="仿宋_GB2312"/>
          <w:color w:val="auto"/>
          <w:sz w:val="32"/>
          <w:szCs w:val="32"/>
          <w:highlight w:val="none"/>
          <w:lang w:val="en-US" w:eastAsia="zh-CN"/>
        </w:rPr>
        <w:t>大于等于22个</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35个</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本次评价实际完成值是35个，</w:t>
      </w:r>
      <w:r>
        <w:rPr>
          <w:rFonts w:hint="eastAsia" w:ascii="仿宋_GB2312" w:hAnsi="仿宋" w:eastAsia="仿宋_GB2312"/>
          <w:color w:val="auto"/>
          <w:sz w:val="32"/>
          <w:szCs w:val="32"/>
          <w:highlight w:val="none"/>
        </w:rPr>
        <w:t>达到预期目标。</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（二）指标二：人均纯收入低于1万元的脱贫人口占脱贫人口总规模比例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人均纯收入低于1万元的脱贫人口占脱贫人口总规模比例，预期指标是</w:t>
      </w:r>
      <w:r>
        <w:rPr>
          <w:rFonts w:hint="eastAsia" w:ascii="仿宋_GB2312" w:hAnsi="仿宋" w:eastAsia="仿宋_GB2312"/>
          <w:color w:val="auto"/>
          <w:sz w:val="32"/>
          <w:szCs w:val="32"/>
          <w:highlight w:val="none"/>
          <w:lang w:val="en-US" w:eastAsia="zh-CN"/>
        </w:rPr>
        <w:t>小于等于16.4%</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6.14%</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本次评价实际完成值是16.4%，</w:t>
      </w:r>
      <w:r>
        <w:rPr>
          <w:rFonts w:hint="eastAsia" w:ascii="仿宋_GB2312" w:hAnsi="仿宋" w:eastAsia="仿宋_GB2312"/>
          <w:color w:val="auto"/>
          <w:sz w:val="32"/>
          <w:szCs w:val="32"/>
          <w:highlight w:val="none"/>
        </w:rPr>
        <w:t>达到预期目标。</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（三）指标三：中央衔接资金用于产业比重</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中央衔接资金用于产业比重，预期指标是</w:t>
      </w:r>
      <w:r>
        <w:rPr>
          <w:rFonts w:hint="eastAsia" w:ascii="仿宋_GB2312" w:hAnsi="仿宋" w:eastAsia="仿宋_GB2312"/>
          <w:color w:val="auto"/>
          <w:sz w:val="32"/>
          <w:szCs w:val="32"/>
          <w:highlight w:val="none"/>
          <w:lang w:val="en-US" w:eastAsia="zh-CN"/>
        </w:rPr>
        <w:t>大于等于60%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60%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本次评价实际完成值是60%，</w:t>
      </w:r>
      <w:r>
        <w:rPr>
          <w:rFonts w:hint="eastAsia" w:ascii="仿宋_GB2312" w:hAnsi="仿宋" w:eastAsia="仿宋_GB2312"/>
          <w:color w:val="auto"/>
          <w:sz w:val="32"/>
          <w:szCs w:val="32"/>
          <w:highlight w:val="none"/>
        </w:rPr>
        <w:t>达到预期目标。</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（四）指标四：脱贫群众稳岗就业人数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脱贫群众稳岗就业人数，预期指标是</w:t>
      </w:r>
      <w:r>
        <w:rPr>
          <w:rFonts w:hint="eastAsia" w:ascii="仿宋_GB2312" w:hAnsi="仿宋" w:eastAsia="仿宋_GB2312"/>
          <w:color w:val="auto"/>
          <w:sz w:val="32"/>
          <w:szCs w:val="32"/>
          <w:highlight w:val="none"/>
          <w:lang w:val="en-US" w:eastAsia="zh-CN"/>
        </w:rPr>
        <w:t>大于等于6543人</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2675人</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本次评价实际完成值是6783人，</w:t>
      </w:r>
      <w:r>
        <w:rPr>
          <w:rFonts w:hint="eastAsia" w:ascii="仿宋_GB2312" w:hAnsi="仿宋" w:eastAsia="仿宋_GB2312"/>
          <w:color w:val="auto"/>
          <w:sz w:val="32"/>
          <w:szCs w:val="32"/>
          <w:highlight w:val="none"/>
        </w:rPr>
        <w:t>达到预期目标。</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评价结论：</w:t>
      </w:r>
    </w:p>
    <w:p>
      <w:pPr>
        <w:spacing w:line="540" w:lineRule="exact"/>
        <w:ind w:firstLine="564" w:firstLineChars="181"/>
        <w:rPr>
          <w:rFonts w:ascii="仿宋_GB2312" w:hAnsi="宋体" w:eastAsia="仿宋_GB2312"/>
          <w:bCs/>
          <w:color w:val="auto"/>
          <w:sz w:val="32"/>
          <w:szCs w:val="32"/>
          <w:highlight w:val="none"/>
        </w:rPr>
      </w:pPr>
      <w:r>
        <w:rPr>
          <w:rStyle w:val="9"/>
          <w:rFonts w:hint="eastAsia" w:ascii="仿宋_GB2312" w:hAnsi="楷体" w:eastAsia="仿宋_GB2312" w:cs="Times New Roman"/>
          <w:b w:val="0"/>
          <w:color w:val="auto"/>
          <w:spacing w:val="-4"/>
          <w:sz w:val="32"/>
          <w:szCs w:val="32"/>
          <w:highlight w:val="none"/>
          <w:lang w:val="en-US" w:eastAsia="zh-CN"/>
        </w:rPr>
        <w:t>2023年度部门整体支出绩效自评综合得分99.71分，评价结果为“优”。</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存在的主要问题及原因分析：</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一</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预算执行存在偏差</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对个别项目资金使用方面预算不够细致，出现实际支出数超出了预算申报数和出现项目资金结</w:t>
      </w:r>
      <w:r>
        <w:rPr>
          <w:rFonts w:hint="eastAsia" w:ascii="仿宋_GB2312" w:hAnsi="仿宋" w:eastAsia="仿宋_GB2312" w:cs="仿宋"/>
          <w:color w:val="auto"/>
          <w:spacing w:val="-4"/>
          <w:sz w:val="32"/>
          <w:szCs w:val="32"/>
          <w:highlight w:val="none"/>
          <w:lang w:eastAsia="zh-CN"/>
        </w:rPr>
        <w:t>余数</w:t>
      </w:r>
      <w:r>
        <w:rPr>
          <w:rFonts w:ascii="仿宋_GB2312" w:hAnsi="仿宋" w:eastAsia="仿宋_GB2312" w:cs="仿宋"/>
          <w:color w:val="auto"/>
          <w:spacing w:val="-4"/>
          <w:sz w:val="32"/>
          <w:szCs w:val="32"/>
          <w:highlight w:val="none"/>
        </w:rPr>
        <w:t>额多的情况。</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目标设定科学性及评价存在难度</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对于目标设定需要分科室</w:t>
      </w:r>
      <w:r>
        <w:rPr>
          <w:rFonts w:hint="eastAsia" w:ascii="仿宋_GB2312" w:hAnsi="仿宋" w:eastAsia="仿宋_GB2312" w:cs="仿宋"/>
          <w:color w:val="auto"/>
          <w:spacing w:val="-4"/>
          <w:sz w:val="32"/>
          <w:szCs w:val="32"/>
          <w:highlight w:val="none"/>
          <w:lang w:eastAsia="zh-CN"/>
        </w:rPr>
        <w:t>单位</w:t>
      </w:r>
      <w:r>
        <w:rPr>
          <w:rFonts w:ascii="仿宋_GB2312" w:hAnsi="仿宋" w:eastAsia="仿宋_GB2312" w:cs="仿宋"/>
          <w:color w:val="auto"/>
          <w:spacing w:val="-4"/>
          <w:sz w:val="32"/>
          <w:szCs w:val="32"/>
          <w:highlight w:val="none"/>
        </w:rPr>
        <w:t>分解</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汇总后制定整体目标，如何科学整合全单位绩效目标比较困难；目标设定后如何科学设定考核评价标准，特别是对于不能量化的目标如何评价。</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Style w:val="9"/>
          <w:rFonts w:hint="default" w:ascii="黑体" w:hAnsi="黑体" w:eastAsia="黑体"/>
          <w:b w:val="0"/>
          <w:bCs w:val="0"/>
          <w:color w:val="auto"/>
          <w:spacing w:val="-4"/>
          <w:sz w:val="32"/>
          <w:szCs w:val="32"/>
          <w:highlight w:val="none"/>
        </w:rPr>
      </w:pPr>
      <w:r>
        <w:rPr>
          <w:rFonts w:ascii="楷体" w:hAnsi="楷体" w:eastAsia="楷体" w:cs="仿宋"/>
          <w:b/>
          <w:bCs/>
          <w:color w:val="auto"/>
          <w:spacing w:val="-4"/>
          <w:sz w:val="32"/>
          <w:szCs w:val="32"/>
          <w:highlight w:val="none"/>
        </w:rPr>
        <w:t>（三）财务管理方面，会计核算还不够细致</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对于有些能够细分的工作</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未能详细分类核算</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绩效评价基础数据不够精准。</w:t>
      </w:r>
    </w:p>
    <w:p>
      <w:pPr>
        <w:pStyle w:val="12"/>
        <w:numPr>
          <w:ilvl w:val="0"/>
          <w:numId w:val="0"/>
        </w:numPr>
        <w:snapToGrid w:val="0"/>
        <w:spacing w:line="540" w:lineRule="exact"/>
        <w:ind w:left="640" w:leftChars="0"/>
        <w:rPr>
          <w:rStyle w:val="9"/>
          <w:rFonts w:ascii="黑体" w:hAnsi="黑体" w:eastAsia="黑体"/>
          <w:b w:val="0"/>
          <w:bCs w:val="0"/>
          <w:color w:val="auto"/>
          <w:spacing w:val="-4"/>
          <w:sz w:val="32"/>
          <w:szCs w:val="32"/>
          <w:highlight w:val="none"/>
        </w:rPr>
      </w:pPr>
      <w:r>
        <w:rPr>
          <w:rStyle w:val="9"/>
          <w:rFonts w:hint="default" w:ascii="黑体" w:hAnsi="黑体" w:eastAsia="黑体"/>
          <w:b w:val="0"/>
          <w:bCs w:val="0"/>
          <w:color w:val="auto"/>
          <w:spacing w:val="-4"/>
          <w:sz w:val="32"/>
          <w:szCs w:val="32"/>
          <w:highlight w:val="none"/>
        </w:rPr>
        <w:t>六、</w:t>
      </w:r>
      <w:r>
        <w:rPr>
          <w:rStyle w:val="9"/>
          <w:rFonts w:hint="eastAsia" w:ascii="黑体" w:hAnsi="黑体" w:eastAsia="黑体"/>
          <w:b w:val="0"/>
          <w:bCs w:val="0"/>
          <w:color w:val="auto"/>
          <w:spacing w:val="-4"/>
          <w:sz w:val="32"/>
          <w:szCs w:val="32"/>
          <w:highlight w:val="none"/>
        </w:rPr>
        <w:t>改进措施和建议</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hint="eastAsia" w:ascii="仿宋_GB2312" w:hAnsi="仿宋" w:eastAsia="仿宋_GB2312" w:cs="仿宋"/>
          <w:color w:val="auto"/>
          <w:spacing w:val="-4"/>
          <w:kern w:val="2"/>
          <w:sz w:val="32"/>
          <w:szCs w:val="32"/>
          <w:highlight w:val="none"/>
          <w:lang w:val="en-US" w:eastAsia="zh-CN" w:bidi="ar-SA"/>
        </w:rPr>
        <w:t>（一）</w:t>
      </w:r>
      <w:r>
        <w:rPr>
          <w:rFonts w:ascii="仿宋_GB2312" w:hAnsi="仿宋" w:eastAsia="仿宋_GB2312" w:cs="仿宋"/>
          <w:color w:val="auto"/>
          <w:spacing w:val="-4"/>
          <w:kern w:val="2"/>
          <w:sz w:val="32"/>
          <w:szCs w:val="32"/>
          <w:highlight w:val="none"/>
          <w:lang w:val="en-US" w:eastAsia="zh-CN" w:bidi="ar-SA"/>
        </w:rPr>
        <w:t>加强新行政单位会计制度和新预算法学习培训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规范账务处理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加强新《预算法</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行政单位会计制度》 、《会计法》 、《行政单位财务规则》等学习培训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预算收支核算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制定和完善基本支出、项目支出等各项支出标准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严格按项目和进度执行预算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 xml:space="preserve"> 增强预算的约束力和严肃性</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落实预算执行分析</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及时了解预算执行差异</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合理调整、纠正预算执行偏差，切实提高</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预算收支管理水平。尽可能地做到决算与预算相衔接。</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完善管理制度</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进</w:t>
      </w:r>
      <w:r>
        <w:rPr>
          <w:rFonts w:hint="eastAsia" w:ascii="楷体" w:hAnsi="楷体" w:eastAsia="楷体" w:cs="仿宋"/>
          <w:b/>
          <w:bCs/>
          <w:color w:val="auto"/>
          <w:spacing w:val="-4"/>
          <w:sz w:val="32"/>
          <w:szCs w:val="32"/>
          <w:highlight w:val="none"/>
          <w:lang w:val="en-US" w:eastAsia="zh-CN"/>
        </w:rPr>
        <w:t>一步</w:t>
      </w:r>
      <w:r>
        <w:rPr>
          <w:rFonts w:ascii="楷体" w:hAnsi="楷体" w:eastAsia="楷体" w:cs="仿宋"/>
          <w:b/>
          <w:bCs/>
          <w:color w:val="auto"/>
          <w:spacing w:val="-4"/>
          <w:sz w:val="32"/>
          <w:szCs w:val="32"/>
          <w:highlight w:val="none"/>
        </w:rPr>
        <w:t>加强资产管理</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严格按照《固定资产管理办法》的规定加强固定资产管理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及时登记、更新台账，加强资产卡片管理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对各类实物资产进行全面盘点</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确保</w:t>
      </w:r>
      <w:r>
        <w:rPr>
          <w:rFonts w:hint="eastAsia" w:ascii="仿宋_GB2312" w:hAnsi="仿宋" w:eastAsia="仿宋_GB2312" w:cs="仿宋"/>
          <w:color w:val="auto"/>
          <w:spacing w:val="-4"/>
          <w:sz w:val="32"/>
          <w:szCs w:val="32"/>
          <w:highlight w:val="none"/>
          <w:lang w:eastAsia="zh-CN"/>
        </w:rPr>
        <w:t>账</w:t>
      </w:r>
      <w:r>
        <w:rPr>
          <w:rFonts w:ascii="仿宋_GB2312" w:hAnsi="仿宋" w:eastAsia="仿宋_GB2312" w:cs="仿宋"/>
          <w:color w:val="auto"/>
          <w:spacing w:val="-4"/>
          <w:sz w:val="32"/>
          <w:szCs w:val="32"/>
          <w:highlight w:val="none"/>
        </w:rPr>
        <w:t>、账实相符。</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（三）加强学习如何科学合理制定绩效目标及考核体系，充分发挥绩效工作效用</w:t>
      </w:r>
      <w:r>
        <w:rPr>
          <w:rFonts w:hint="eastAsia" w:ascii="仿宋_GB2312" w:hAnsi="仿宋" w:eastAsia="仿宋_GB2312" w:cs="仿宋"/>
          <w:color w:val="auto"/>
          <w:spacing w:val="-4"/>
          <w:kern w:val="2"/>
          <w:sz w:val="32"/>
          <w:szCs w:val="32"/>
          <w:highlight w:val="none"/>
          <w:lang w:val="en-US" w:eastAsia="zh-CN" w:bidi="ar-SA"/>
        </w:rPr>
        <w:t>。</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（四）财务上，会计核算要更加详细，为本单位各项工作的开展、总结、评估提供有效数据资料支撑</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为各项业务工作更好</w:t>
      </w:r>
      <w:r>
        <w:rPr>
          <w:rFonts w:hint="eastAsia" w:ascii="仿宋_GB2312" w:hAnsi="仿宋" w:eastAsia="仿宋_GB2312" w:cs="仿宋"/>
          <w:color w:val="auto"/>
          <w:spacing w:val="-4"/>
          <w:kern w:val="2"/>
          <w:sz w:val="32"/>
          <w:szCs w:val="32"/>
          <w:highlight w:val="none"/>
          <w:lang w:val="en-US" w:eastAsia="zh-CN" w:bidi="ar-SA"/>
        </w:rPr>
        <w:t>地</w:t>
      </w:r>
      <w:r>
        <w:rPr>
          <w:rFonts w:ascii="仿宋_GB2312" w:hAnsi="仿宋" w:eastAsia="仿宋_GB2312" w:cs="仿宋"/>
          <w:color w:val="auto"/>
          <w:spacing w:val="-4"/>
          <w:kern w:val="2"/>
          <w:sz w:val="32"/>
          <w:szCs w:val="32"/>
          <w:highlight w:val="none"/>
          <w:lang w:val="en-US" w:eastAsia="zh-CN" w:bidi="ar-SA"/>
        </w:rPr>
        <w:t>开展提供帮助。</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（五）从源头上强化对专项资金预算管理</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实行专项资金预算管理，结合单位实际</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 xml:space="preserve"> 按轻重缓急统筹安排编制预算</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提高预算编制科学性和合理性</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优化资金结构。</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（六）按时间进度分解资金使用计划</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hint="eastAsia" w:ascii="仿宋_GB2312" w:hAnsi="楷体" w:eastAsia="仿宋_GB2312" w:cs="仿宋"/>
          <w:color w:val="auto"/>
          <w:spacing w:val="-4"/>
          <w:sz w:val="32"/>
          <w:szCs w:val="32"/>
          <w:highlight w:val="none"/>
        </w:rPr>
      </w:pPr>
      <w:r>
        <w:rPr>
          <w:rFonts w:hint="eastAsia" w:ascii="仿宋_GB2312" w:hAnsi="楷体" w:eastAsia="仿宋_GB2312" w:cs="仿宋"/>
          <w:color w:val="auto"/>
          <w:spacing w:val="-4"/>
          <w:sz w:val="32"/>
          <w:szCs w:val="32"/>
          <w:highlight w:val="none"/>
        </w:rPr>
        <w:t>专项资金的使用，要事前做计划，事中进行控制，事后总结提高。合理安排资金使用</w:t>
      </w:r>
      <w:r>
        <w:rPr>
          <w:rFonts w:hint="eastAsia" w:ascii="仿宋_GB2312" w:hAnsi="楷体" w:eastAsia="仿宋_GB2312" w:cs="仿宋"/>
          <w:color w:val="auto"/>
          <w:spacing w:val="-4"/>
          <w:sz w:val="32"/>
          <w:szCs w:val="32"/>
          <w:highlight w:val="none"/>
          <w:lang w:eastAsia="zh-CN"/>
        </w:rPr>
        <w:t>，</w:t>
      </w:r>
      <w:r>
        <w:rPr>
          <w:rFonts w:hint="eastAsia" w:ascii="仿宋_GB2312" w:hAnsi="楷体" w:eastAsia="仿宋_GB2312" w:cs="仿宋"/>
          <w:color w:val="auto"/>
          <w:spacing w:val="-4"/>
          <w:sz w:val="32"/>
          <w:szCs w:val="32"/>
          <w:highlight w:val="none"/>
        </w:rPr>
        <w:t>充分体现资金投向的目标和效益。</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（七）进一步提高绩效管理水平</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由于目前的预算管理在编制和实施中还存在编制不细、预算调整较多、追加预算比重较大等现象</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因此项目预算执行的准确性还有待加强</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同时分析手段和技术水平上还有待完善。在今后的工作中</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我们将加强与财政</w:t>
      </w:r>
      <w:r>
        <w:rPr>
          <w:rFonts w:hint="eastAsia" w:ascii="仿宋_GB2312" w:hAnsi="楷体" w:eastAsia="仿宋_GB2312" w:cs="仿宋"/>
          <w:color w:val="auto"/>
          <w:spacing w:val="-4"/>
          <w:sz w:val="32"/>
          <w:szCs w:val="32"/>
          <w:highlight w:val="none"/>
          <w:lang w:eastAsia="zh-CN"/>
        </w:rPr>
        <w:t>单位</w:t>
      </w:r>
      <w:r>
        <w:rPr>
          <w:rFonts w:ascii="仿宋_GB2312" w:hAnsi="楷体" w:eastAsia="仿宋_GB2312" w:cs="仿宋"/>
          <w:color w:val="auto"/>
          <w:spacing w:val="-4"/>
          <w:sz w:val="32"/>
          <w:szCs w:val="32"/>
          <w:highlight w:val="none"/>
        </w:rPr>
        <w:t>的紧密配合</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开展好整体支出及项目资金绩效管理工作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运用好绩效评价的结果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不断提升预算管理水平。</w:t>
      </w:r>
    </w:p>
    <w:p>
      <w:pPr>
        <w:spacing w:line="600" w:lineRule="exact"/>
        <w:ind w:firstLine="960" w:firstLineChars="300"/>
        <w:jc w:val="left"/>
        <w:rPr>
          <w:rFonts w:ascii="仿宋_GB2312" w:hAnsi="宋体" w:eastAsia="仿宋_GB2312"/>
          <w:bCs/>
          <w:color w:val="auto"/>
          <w:sz w:val="32"/>
          <w:szCs w:val="32"/>
          <w:highlight w:val="none"/>
        </w:rPr>
      </w:pPr>
    </w:p>
    <w:p>
      <w:pPr>
        <w:rPr>
          <w:color w:val="auto"/>
          <w:highlight w:val="none"/>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汉仪书宋二KW"/>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0000000000000000000"/>
    <w:charset w:val="86"/>
    <w:family w:val="modern"/>
    <w:pitch w:val="default"/>
    <w:sig w:usb0="00000000" w:usb1="00000000" w:usb2="00000000" w:usb3="00000000" w:csb0="00040000" w:csb1="00000000"/>
  </w:font>
  <w:font w:name="方正小标宋_GBK">
    <w:altName w:val="汉仪书宋二KW"/>
    <w:panose1 w:val="00000000000000000000"/>
    <w:charset w:val="86"/>
    <w:family w:val="script"/>
    <w:pitch w:val="default"/>
    <w:sig w:usb0="00000000" w:usb1="00000000" w:usb2="00000000" w:usb3="00000000" w:csb0="00040000" w:csb1="00000000"/>
  </w:font>
  <w:font w:name="华文中宋">
    <w:altName w:val="汉仪书宋二KW"/>
    <w:panose1 w:val="02010600040101010101"/>
    <w:charset w:val="86"/>
    <w:family w:val="auto"/>
    <w:pitch w:val="default"/>
    <w:sig w:usb0="00000000" w:usb1="00000000" w:usb2="00000000" w:usb3="00000000" w:csb0="0004009F" w:csb1="DFD7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方正楷体简体">
    <w:altName w:val="汉仪楷体简"/>
    <w:panose1 w:val="00000000000000000000"/>
    <w:charset w:val="86"/>
    <w:family w:val="auto"/>
    <w:pitch w:val="default"/>
    <w:sig w:usb0="00000000" w:usb1="00000000" w:usb2="00000012" w:usb3="00000000" w:csb0="00040001"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汉仪楷体KW">
    <w:panose1 w:val="00020600040101010101"/>
    <w:charset w:val="86"/>
    <w:family w:val="auto"/>
    <w:pitch w:val="default"/>
    <w:sig w:usb0="A00002BF" w:usb1="18EF7CFA" w:usb2="00000016" w:usb3="00000000" w:csb0="0004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5FED92"/>
    <w:multiLevelType w:val="singleLevel"/>
    <w:tmpl w:val="E95FED92"/>
    <w:lvl w:ilvl="0" w:tentative="0">
      <w:start w:val="2"/>
      <w:numFmt w:val="decimal"/>
      <w:suff w:val="nothing"/>
      <w:lvlText w:val="%1．"/>
      <w:lvlJc w:val="left"/>
    </w:lvl>
  </w:abstractNum>
  <w:abstractNum w:abstractNumId="1">
    <w:nsid w:val="69703BB8"/>
    <w:multiLevelType w:val="multilevel"/>
    <w:tmpl w:val="69703BB8"/>
    <w:lvl w:ilvl="0" w:tentative="0">
      <w:start w:val="1"/>
      <w:numFmt w:val="japaneseCounting"/>
      <w:lvlText w:val="%1、"/>
      <w:lvlJc w:val="left"/>
      <w:pPr>
        <w:ind w:left="1980"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E0C6C"/>
    <w:rsid w:val="00DB647F"/>
    <w:rsid w:val="00DC7E33"/>
    <w:rsid w:val="00E40ABD"/>
    <w:rsid w:val="00E8616A"/>
    <w:rsid w:val="00EB3604"/>
    <w:rsid w:val="01320B24"/>
    <w:rsid w:val="020B07BA"/>
    <w:rsid w:val="02656D15"/>
    <w:rsid w:val="06696209"/>
    <w:rsid w:val="08AE7C1E"/>
    <w:rsid w:val="08CC471F"/>
    <w:rsid w:val="0B6F48AA"/>
    <w:rsid w:val="0BBA3D86"/>
    <w:rsid w:val="0BBC4C84"/>
    <w:rsid w:val="0D1922F1"/>
    <w:rsid w:val="0E737D65"/>
    <w:rsid w:val="0F35729F"/>
    <w:rsid w:val="0F530D63"/>
    <w:rsid w:val="10DF6E84"/>
    <w:rsid w:val="12D07449"/>
    <w:rsid w:val="13447757"/>
    <w:rsid w:val="13762900"/>
    <w:rsid w:val="1438599A"/>
    <w:rsid w:val="14F27B7B"/>
    <w:rsid w:val="16F53290"/>
    <w:rsid w:val="189E58C4"/>
    <w:rsid w:val="197406AD"/>
    <w:rsid w:val="19F6744F"/>
    <w:rsid w:val="1A505C44"/>
    <w:rsid w:val="1D073223"/>
    <w:rsid w:val="1D95187B"/>
    <w:rsid w:val="1FBB36D6"/>
    <w:rsid w:val="200F4073"/>
    <w:rsid w:val="229016F2"/>
    <w:rsid w:val="24B86128"/>
    <w:rsid w:val="28F109D1"/>
    <w:rsid w:val="291F3644"/>
    <w:rsid w:val="2B3A59C7"/>
    <w:rsid w:val="2B4341EB"/>
    <w:rsid w:val="2BBF38A1"/>
    <w:rsid w:val="2DE92A48"/>
    <w:rsid w:val="2E0F0698"/>
    <w:rsid w:val="2E913C19"/>
    <w:rsid w:val="2EB45EA3"/>
    <w:rsid w:val="2EF80FF5"/>
    <w:rsid w:val="2F6A3469"/>
    <w:rsid w:val="307179D7"/>
    <w:rsid w:val="30A421D8"/>
    <w:rsid w:val="31153648"/>
    <w:rsid w:val="311D1738"/>
    <w:rsid w:val="322C5533"/>
    <w:rsid w:val="32BB5C56"/>
    <w:rsid w:val="33D53037"/>
    <w:rsid w:val="350E12DF"/>
    <w:rsid w:val="35274E80"/>
    <w:rsid w:val="36F7526D"/>
    <w:rsid w:val="37213B34"/>
    <w:rsid w:val="3BBF2075"/>
    <w:rsid w:val="3FD249C9"/>
    <w:rsid w:val="3FD35BB0"/>
    <w:rsid w:val="433C35D6"/>
    <w:rsid w:val="43BA3F8A"/>
    <w:rsid w:val="44081B00"/>
    <w:rsid w:val="441F7DE5"/>
    <w:rsid w:val="44202481"/>
    <w:rsid w:val="44D3411A"/>
    <w:rsid w:val="455525A3"/>
    <w:rsid w:val="48CB1BA3"/>
    <w:rsid w:val="48E7754A"/>
    <w:rsid w:val="4A7D772C"/>
    <w:rsid w:val="4A9B1AF8"/>
    <w:rsid w:val="4CE26E4A"/>
    <w:rsid w:val="4D5352D2"/>
    <w:rsid w:val="4DEC2FD3"/>
    <w:rsid w:val="50966E31"/>
    <w:rsid w:val="5130529E"/>
    <w:rsid w:val="51C70EA9"/>
    <w:rsid w:val="52DD0612"/>
    <w:rsid w:val="53B535AD"/>
    <w:rsid w:val="54942087"/>
    <w:rsid w:val="54F842B6"/>
    <w:rsid w:val="55525A1B"/>
    <w:rsid w:val="58CB188F"/>
    <w:rsid w:val="58FB7FD2"/>
    <w:rsid w:val="5B9757C7"/>
    <w:rsid w:val="5E57476D"/>
    <w:rsid w:val="5EB12FFC"/>
    <w:rsid w:val="5FCF4505"/>
    <w:rsid w:val="60810646"/>
    <w:rsid w:val="60A001E1"/>
    <w:rsid w:val="60E40F15"/>
    <w:rsid w:val="61533F93"/>
    <w:rsid w:val="64F5745B"/>
    <w:rsid w:val="656071F2"/>
    <w:rsid w:val="67163E36"/>
    <w:rsid w:val="672C6C57"/>
    <w:rsid w:val="67A760D9"/>
    <w:rsid w:val="67C06F46"/>
    <w:rsid w:val="6BF1756B"/>
    <w:rsid w:val="6F5E1AA3"/>
    <w:rsid w:val="6F7C1625"/>
    <w:rsid w:val="75E10FF1"/>
    <w:rsid w:val="769A4E05"/>
    <w:rsid w:val="7B5A04B1"/>
    <w:rsid w:val="7C5764FD"/>
    <w:rsid w:val="7DFF0615"/>
    <w:rsid w:val="7F200B83"/>
    <w:rsid w:val="7F5D585A"/>
    <w:rsid w:val="FFBD63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100" w:beforeAutospacing="1" w:after="100" w:afterAutospacing="1"/>
      <w:jc w:val="left"/>
    </w:pPr>
    <w:rPr>
      <w:rFonts w:cs="Times New Roman"/>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qFormat/>
    <w:uiPriority w:val="0"/>
    <w:rPr>
      <w:b/>
      <w:bCs/>
    </w:rPr>
  </w:style>
  <w:style w:type="character" w:customStyle="1" w:styleId="10">
    <w:name w:val="页眉 字符"/>
    <w:basedOn w:val="8"/>
    <w:link w:val="4"/>
    <w:qFormat/>
    <w:uiPriority w:val="99"/>
    <w:rPr>
      <w:sz w:val="18"/>
      <w:szCs w:val="18"/>
    </w:rPr>
  </w:style>
  <w:style w:type="character" w:customStyle="1" w:styleId="11">
    <w:name w:val="页脚 字符"/>
    <w:basedOn w:val="8"/>
    <w:link w:val="3"/>
    <w:qFormat/>
    <w:uiPriority w:val="99"/>
    <w:rPr>
      <w:sz w:val="18"/>
      <w:szCs w:val="18"/>
    </w:rPr>
  </w:style>
  <w:style w:type="paragraph" w:styleId="12">
    <w:name w:val="List Paragraph"/>
    <w:basedOn w:val="1"/>
    <w:qFormat/>
    <w:uiPriority w:val="34"/>
    <w:pPr>
      <w:ind w:firstLine="420" w:firstLineChars="200"/>
    </w:pPr>
  </w:style>
  <w:style w:type="paragraph" w:customStyle="1" w:styleId="13">
    <w:name w:val="正文A"/>
    <w:basedOn w:val="1"/>
    <w:qFormat/>
    <w:uiPriority w:val="4"/>
    <w:pPr>
      <w:widowControl/>
      <w:spacing w:line="580" w:lineRule="exact"/>
      <w:ind w:firstLine="640"/>
      <w:jc w:val="left"/>
    </w:pPr>
    <w:rPr>
      <w:rFonts w:ascii="仿宋_GB2312" w:hAnsi="仿宋_GB2312" w:eastAsia="仿宋_GB2312" w:cs="宋体"/>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57</Words>
  <Characters>328</Characters>
  <Lines>2</Lines>
  <Paragraphs>1</Paragraphs>
  <TotalTime>3</TotalTime>
  <ScaleCrop>false</ScaleCrop>
  <LinksUpToDate>false</LinksUpToDate>
  <CharactersWithSpaces>384</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2020-06-04T21:22:00Z</dcterms:created>
  <dc:creator>hongbing liu</dc:creator>
  <cp:lastModifiedBy>太阳</cp:lastModifiedBy>
  <dcterms:modified xsi:type="dcterms:W3CDTF">2024-10-11T19:40:27Z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4E2A216151A24EE5A190066F518526B7</vt:lpwstr>
  </property>
</Properties>
</file>