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themeColor="background1"/>
  <w:body>
    <w:p>
      <w:pPr>
        <w:spacing w:before="120" w:after="120" w:line="360" w:lineRule="auto"/>
        <w:jc w:val="center"/>
        <w:rPr>
          <w:rFonts w:hint="eastAsia" w:ascii="Times New Roman" w:hAnsi="Times New Roman" w:eastAsia="仿宋_GB2312"/>
          <w:b/>
          <w:color w:val="auto"/>
          <w:sz w:val="52"/>
          <w:szCs w:val="44"/>
          <w:highlight w:val="none"/>
        </w:rPr>
      </w:pPr>
    </w:p>
    <w:p>
      <w:pPr>
        <w:spacing w:before="120" w:after="120" w:line="360" w:lineRule="auto"/>
        <w:jc w:val="center"/>
        <w:rPr>
          <w:rFonts w:hint="eastAsia" w:ascii="Times New Roman" w:hAnsi="Times New Roman" w:eastAsia="仿宋_GB2312"/>
          <w:b/>
          <w:color w:val="auto"/>
          <w:sz w:val="52"/>
          <w:szCs w:val="44"/>
          <w:highlight w:val="none"/>
        </w:rPr>
      </w:pPr>
    </w:p>
    <w:p>
      <w:pPr>
        <w:spacing w:before="120" w:after="120" w:line="360" w:lineRule="auto"/>
        <w:jc w:val="center"/>
        <w:rPr>
          <w:rFonts w:hint="eastAsia" w:ascii="Times New Roman" w:hAnsi="Times New Roman" w:eastAsia="仿宋_GB2312"/>
          <w:b/>
          <w:bCs w:val="0"/>
          <w:color w:val="auto"/>
          <w:sz w:val="52"/>
          <w:szCs w:val="44"/>
          <w:highlight w:val="none"/>
        </w:rPr>
      </w:pPr>
      <w:r>
        <w:rPr>
          <w:rFonts w:hint="eastAsia" w:ascii="Times New Roman" w:hAnsi="Times New Roman" w:eastAsia="仿宋_GB2312"/>
          <w:b/>
          <w:bCs w:val="0"/>
          <w:color w:val="auto"/>
          <w:sz w:val="52"/>
          <w:szCs w:val="44"/>
          <w:highlight w:val="none"/>
        </w:rPr>
        <w:t>20</w:t>
      </w:r>
      <w:r>
        <w:rPr>
          <w:rFonts w:hint="eastAsia" w:ascii="Times New Roman" w:hAnsi="Times New Roman" w:eastAsia="仿宋_GB2312"/>
          <w:b/>
          <w:bCs w:val="0"/>
          <w:color w:val="auto"/>
          <w:sz w:val="52"/>
          <w:szCs w:val="44"/>
          <w:highlight w:val="none"/>
          <w:lang w:val="en-US" w:eastAsia="zh-CN"/>
        </w:rPr>
        <w:t>2</w:t>
      </w:r>
      <w:r>
        <w:rPr>
          <w:rFonts w:hint="eastAsia" w:eastAsia="仿宋_GB2312"/>
          <w:b/>
          <w:bCs w:val="0"/>
          <w:color w:val="auto"/>
          <w:sz w:val="52"/>
          <w:szCs w:val="44"/>
          <w:highlight w:val="none"/>
          <w:lang w:val="en-US" w:eastAsia="zh-CN"/>
        </w:rPr>
        <w:t>1</w:t>
      </w:r>
      <w:r>
        <w:rPr>
          <w:rFonts w:hint="eastAsia" w:ascii="Times New Roman" w:hAnsi="Times New Roman" w:eastAsia="仿宋_GB2312"/>
          <w:b/>
          <w:bCs w:val="0"/>
          <w:color w:val="auto"/>
          <w:sz w:val="52"/>
          <w:szCs w:val="44"/>
          <w:highlight w:val="none"/>
        </w:rPr>
        <w:t>年民丰县</w:t>
      </w:r>
      <w:r>
        <w:rPr>
          <w:rFonts w:hint="eastAsia" w:eastAsia="仿宋_GB2312"/>
          <w:b/>
          <w:bCs w:val="0"/>
          <w:color w:val="auto"/>
          <w:sz w:val="52"/>
          <w:szCs w:val="44"/>
          <w:highlight w:val="none"/>
          <w:lang w:eastAsia="zh-CN"/>
        </w:rPr>
        <w:t>殡仪馆及配套设施建设项目</w:t>
      </w:r>
      <w:r>
        <w:rPr>
          <w:rFonts w:hint="eastAsia" w:ascii="Times New Roman" w:hAnsi="Times New Roman" w:eastAsia="仿宋_GB2312"/>
          <w:b/>
          <w:bCs w:val="0"/>
          <w:color w:val="auto"/>
          <w:sz w:val="52"/>
          <w:szCs w:val="44"/>
          <w:highlight w:val="none"/>
        </w:rPr>
        <w:t>绩效评价报告</w:t>
      </w:r>
    </w:p>
    <w:p>
      <w:pPr>
        <w:spacing w:before="120" w:after="120" w:line="360" w:lineRule="auto"/>
        <w:jc w:val="center"/>
        <w:rPr>
          <w:rFonts w:hint="eastAsia" w:ascii="Times New Roman" w:hAnsi="Times New Roman" w:eastAsia="仿宋_GB2312"/>
          <w:b/>
          <w:color w:val="auto"/>
          <w:sz w:val="52"/>
          <w:szCs w:val="44"/>
          <w:highlight w:val="none"/>
        </w:rPr>
      </w:pPr>
    </w:p>
    <w:p>
      <w:pPr>
        <w:spacing w:before="120" w:after="120" w:line="360" w:lineRule="auto"/>
        <w:jc w:val="center"/>
        <w:rPr>
          <w:rFonts w:hint="eastAsia" w:ascii="Times New Roman" w:hAnsi="Times New Roman" w:eastAsia="仿宋_GB2312"/>
          <w:b/>
          <w:color w:val="auto"/>
          <w:sz w:val="52"/>
          <w:szCs w:val="44"/>
          <w:highlight w:val="none"/>
        </w:rPr>
      </w:pPr>
    </w:p>
    <w:p>
      <w:pPr>
        <w:spacing w:before="120" w:after="120" w:line="360" w:lineRule="auto"/>
        <w:jc w:val="center"/>
        <w:rPr>
          <w:rFonts w:hint="eastAsia" w:ascii="Times New Roman" w:hAnsi="Times New Roman" w:eastAsia="仿宋_GB2312"/>
          <w:b/>
          <w:color w:val="auto"/>
          <w:sz w:val="52"/>
          <w:szCs w:val="44"/>
          <w:highlight w:val="none"/>
        </w:rPr>
      </w:pPr>
    </w:p>
    <w:p>
      <w:pPr>
        <w:spacing w:before="120" w:after="120" w:line="360" w:lineRule="auto"/>
        <w:jc w:val="center"/>
        <w:rPr>
          <w:rFonts w:hint="eastAsia" w:ascii="Times New Roman" w:hAnsi="Times New Roman" w:eastAsia="仿宋_GB2312"/>
          <w:b/>
          <w:color w:val="auto"/>
          <w:sz w:val="52"/>
          <w:szCs w:val="44"/>
          <w:highlight w:val="none"/>
        </w:rPr>
      </w:pPr>
    </w:p>
    <w:p>
      <w:pPr>
        <w:spacing w:before="120" w:after="120" w:line="360" w:lineRule="auto"/>
        <w:jc w:val="center"/>
        <w:rPr>
          <w:rFonts w:hint="eastAsia" w:ascii="Times New Roman" w:hAnsi="Times New Roman" w:eastAsia="仿宋_GB2312"/>
          <w:b/>
          <w:color w:val="auto"/>
          <w:sz w:val="52"/>
          <w:szCs w:val="44"/>
          <w:highlight w:val="none"/>
        </w:rPr>
      </w:pPr>
    </w:p>
    <w:p>
      <w:pPr>
        <w:spacing w:before="120" w:after="120" w:line="360" w:lineRule="auto"/>
        <w:jc w:val="center"/>
        <w:rPr>
          <w:rFonts w:hint="eastAsia" w:ascii="Times New Roman" w:hAnsi="Times New Roman" w:eastAsia="仿宋_GB2312"/>
          <w:b/>
          <w:color w:val="auto"/>
          <w:kern w:val="0"/>
          <w:sz w:val="28"/>
          <w:szCs w:val="28"/>
          <w:highlight w:val="none"/>
          <w:lang w:eastAsia="zh-CN" w:bidi="en-US"/>
        </w:rPr>
      </w:pPr>
      <w:r>
        <w:rPr>
          <w:rFonts w:hint="eastAsia" w:ascii="Times New Roman" w:hAnsi="Times New Roman" w:eastAsia="仿宋_GB2312"/>
          <w:b/>
          <w:color w:val="auto"/>
          <w:kern w:val="0"/>
          <w:sz w:val="28"/>
          <w:szCs w:val="28"/>
          <w:highlight w:val="none"/>
          <w:lang w:bidi="en-US"/>
        </w:rPr>
        <w:t xml:space="preserve">     </w:t>
      </w:r>
      <w:r>
        <w:rPr>
          <w:rFonts w:hint="eastAsia" w:eastAsia="仿宋_GB2312"/>
          <w:b/>
          <w:color w:val="auto"/>
          <w:kern w:val="0"/>
          <w:sz w:val="28"/>
          <w:szCs w:val="28"/>
          <w:highlight w:val="none"/>
          <w:lang w:val="en-US" w:eastAsia="zh-CN" w:bidi="en-US"/>
        </w:rPr>
        <w:t xml:space="preserve">  </w:t>
      </w:r>
      <w:r>
        <w:rPr>
          <w:rFonts w:hint="eastAsia" w:ascii="Times New Roman" w:hAnsi="Times New Roman" w:eastAsia="仿宋_GB2312"/>
          <w:b/>
          <w:color w:val="auto"/>
          <w:kern w:val="0"/>
          <w:sz w:val="28"/>
          <w:szCs w:val="28"/>
          <w:highlight w:val="none"/>
          <w:lang w:bidi="en-US"/>
        </w:rPr>
        <w:t>项目名称：20</w:t>
      </w:r>
      <w:r>
        <w:rPr>
          <w:rFonts w:hint="eastAsia" w:ascii="Times New Roman" w:hAnsi="Times New Roman" w:eastAsia="仿宋_GB2312"/>
          <w:b/>
          <w:color w:val="auto"/>
          <w:kern w:val="0"/>
          <w:sz w:val="28"/>
          <w:szCs w:val="28"/>
          <w:highlight w:val="none"/>
          <w:lang w:val="en-US" w:eastAsia="zh-CN" w:bidi="en-US"/>
        </w:rPr>
        <w:t>2</w:t>
      </w:r>
      <w:r>
        <w:rPr>
          <w:rFonts w:hint="eastAsia" w:eastAsia="仿宋_GB2312"/>
          <w:b/>
          <w:color w:val="auto"/>
          <w:kern w:val="0"/>
          <w:sz w:val="28"/>
          <w:szCs w:val="28"/>
          <w:highlight w:val="none"/>
          <w:lang w:val="en-US" w:eastAsia="zh-CN" w:bidi="en-US"/>
        </w:rPr>
        <w:t>1</w:t>
      </w:r>
      <w:r>
        <w:rPr>
          <w:rFonts w:hint="eastAsia" w:ascii="Times New Roman" w:hAnsi="Times New Roman" w:eastAsia="仿宋_GB2312"/>
          <w:b/>
          <w:color w:val="auto"/>
          <w:kern w:val="0"/>
          <w:sz w:val="28"/>
          <w:szCs w:val="28"/>
          <w:highlight w:val="none"/>
          <w:lang w:bidi="en-US"/>
        </w:rPr>
        <w:t>年民丰县</w:t>
      </w:r>
      <w:r>
        <w:rPr>
          <w:rFonts w:hint="eastAsia" w:eastAsia="仿宋_GB2312"/>
          <w:b/>
          <w:color w:val="auto"/>
          <w:kern w:val="0"/>
          <w:sz w:val="28"/>
          <w:szCs w:val="28"/>
          <w:highlight w:val="none"/>
          <w:lang w:eastAsia="zh-CN" w:bidi="en-US"/>
        </w:rPr>
        <w:t>殡仪馆及配套设施建设项目</w:t>
      </w:r>
    </w:p>
    <w:p>
      <w:pPr>
        <w:widowControl/>
        <w:spacing w:before="120" w:after="120" w:line="360" w:lineRule="auto"/>
        <w:ind w:firstLine="1405" w:firstLineChars="500"/>
        <w:jc w:val="left"/>
        <w:rPr>
          <w:rFonts w:hint="eastAsia" w:ascii="Times New Roman" w:hAnsi="Times New Roman" w:eastAsia="仿宋_GB2312"/>
          <w:b/>
          <w:color w:val="auto"/>
          <w:kern w:val="0"/>
          <w:sz w:val="28"/>
          <w:szCs w:val="28"/>
          <w:highlight w:val="none"/>
          <w:lang w:eastAsia="zh-CN" w:bidi="en-US"/>
        </w:rPr>
      </w:pPr>
      <w:r>
        <w:rPr>
          <w:rFonts w:hint="eastAsia" w:ascii="Times New Roman" w:hAnsi="Times New Roman" w:eastAsia="仿宋_GB2312"/>
          <w:b/>
          <w:color w:val="auto"/>
          <w:kern w:val="0"/>
          <w:sz w:val="28"/>
          <w:szCs w:val="28"/>
          <w:highlight w:val="none"/>
          <w:lang w:bidi="en-US"/>
        </w:rPr>
        <w:t>项目单位：</w:t>
      </w:r>
      <w:r>
        <w:rPr>
          <w:rFonts w:hint="eastAsia" w:eastAsia="仿宋_GB2312"/>
          <w:b/>
          <w:color w:val="auto"/>
          <w:kern w:val="0"/>
          <w:sz w:val="28"/>
          <w:szCs w:val="28"/>
          <w:highlight w:val="none"/>
          <w:lang w:eastAsia="zh-CN" w:bidi="en-US"/>
        </w:rPr>
        <w:t>民丰县民政局</w:t>
      </w:r>
    </w:p>
    <w:p>
      <w:pPr>
        <w:widowControl/>
        <w:spacing w:before="120" w:after="120" w:line="360" w:lineRule="auto"/>
        <w:ind w:firstLine="1405" w:firstLineChars="500"/>
        <w:jc w:val="left"/>
        <w:rPr>
          <w:rFonts w:hint="eastAsia" w:ascii="Times New Roman" w:hAnsi="Times New Roman" w:eastAsia="仿宋_GB2312"/>
          <w:b/>
          <w:color w:val="auto"/>
          <w:kern w:val="0"/>
          <w:sz w:val="28"/>
          <w:szCs w:val="28"/>
          <w:highlight w:val="none"/>
          <w:lang w:eastAsia="zh-CN" w:bidi="en-US"/>
        </w:rPr>
      </w:pPr>
      <w:r>
        <w:rPr>
          <w:rFonts w:hint="eastAsia" w:eastAsia="仿宋_GB2312"/>
          <w:b/>
          <w:kern w:val="0"/>
          <w:sz w:val="28"/>
          <w:szCs w:val="28"/>
          <w:highlight w:val="none"/>
          <w:lang w:bidi="en-US"/>
        </w:rPr>
        <w:drawing>
          <wp:anchor distT="0" distB="0" distL="114300" distR="114300" simplePos="0" relativeHeight="251674624" behindDoc="1" locked="0" layoutInCell="1" allowOverlap="1">
            <wp:simplePos x="0" y="0"/>
            <wp:positionH relativeFrom="column">
              <wp:posOffset>1891030</wp:posOffset>
            </wp:positionH>
            <wp:positionV relativeFrom="paragraph">
              <wp:posOffset>10795</wp:posOffset>
            </wp:positionV>
            <wp:extent cx="1600200" cy="1564005"/>
            <wp:effectExtent l="0" t="0" r="0" b="10795"/>
            <wp:wrapNone/>
            <wp:docPr id="1" name="图片 1" descr="a4cfea4f3b02f141257970d72109c4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a4cfea4f3b02f141257970d72109c468"/>
                    <pic:cNvPicPr>
                      <a:picLocks noChangeAspect="1"/>
                    </pic:cNvPicPr>
                  </pic:nvPicPr>
                  <pic:blipFill>
                    <a:blip r:embed="rId10"/>
                    <a:stretch>
                      <a:fillRect/>
                    </a:stretch>
                  </pic:blipFill>
                  <pic:spPr>
                    <a:xfrm>
                      <a:off x="3020695" y="7656830"/>
                      <a:ext cx="1600200" cy="1564005"/>
                    </a:xfrm>
                    <a:prstGeom prst="rect">
                      <a:avLst/>
                    </a:prstGeom>
                  </pic:spPr>
                </pic:pic>
              </a:graphicData>
            </a:graphic>
          </wp:anchor>
        </w:drawing>
      </w:r>
      <w:r>
        <w:rPr>
          <w:rFonts w:hint="eastAsia" w:ascii="Times New Roman" w:hAnsi="Times New Roman" w:eastAsia="仿宋_GB2312"/>
          <w:b/>
          <w:color w:val="auto"/>
          <w:kern w:val="0"/>
          <w:sz w:val="28"/>
          <w:szCs w:val="28"/>
          <w:highlight w:val="none"/>
          <w:lang w:bidi="en-US"/>
        </w:rPr>
        <w:t>主管部门：</w:t>
      </w:r>
      <w:r>
        <w:rPr>
          <w:rFonts w:hint="eastAsia" w:eastAsia="仿宋_GB2312"/>
          <w:b/>
          <w:color w:val="auto"/>
          <w:kern w:val="0"/>
          <w:sz w:val="28"/>
          <w:szCs w:val="28"/>
          <w:highlight w:val="none"/>
          <w:lang w:eastAsia="zh-CN" w:bidi="en-US"/>
        </w:rPr>
        <w:t>民丰县民政局</w:t>
      </w:r>
    </w:p>
    <w:p>
      <w:pPr>
        <w:widowControl/>
        <w:spacing w:before="120" w:after="120" w:line="360" w:lineRule="auto"/>
        <w:ind w:firstLine="1405" w:firstLineChars="500"/>
        <w:jc w:val="left"/>
        <w:rPr>
          <w:rFonts w:hint="eastAsia" w:ascii="Times New Roman" w:hAnsi="Times New Roman" w:eastAsia="仿宋_GB2312"/>
          <w:b/>
          <w:color w:val="auto"/>
          <w:kern w:val="0"/>
          <w:sz w:val="28"/>
          <w:szCs w:val="28"/>
          <w:highlight w:val="none"/>
          <w:lang w:bidi="en-US"/>
        </w:rPr>
      </w:pPr>
      <w:r>
        <w:rPr>
          <w:rFonts w:hint="eastAsia" w:ascii="Times New Roman" w:hAnsi="Times New Roman" w:eastAsia="仿宋_GB2312"/>
          <w:b/>
          <w:color w:val="auto"/>
          <w:kern w:val="0"/>
          <w:sz w:val="28"/>
          <w:szCs w:val="28"/>
          <w:highlight w:val="none"/>
          <w:lang w:bidi="en-US"/>
        </w:rPr>
        <w:t>委托单位：民丰县财政局</w:t>
      </w:r>
      <w:bookmarkStart w:id="146" w:name="_GoBack"/>
      <w:bookmarkEnd w:id="146"/>
    </w:p>
    <w:p>
      <w:pPr>
        <w:widowControl/>
        <w:spacing w:before="120" w:after="120" w:line="360" w:lineRule="auto"/>
        <w:ind w:firstLine="1405" w:firstLineChars="500"/>
        <w:jc w:val="left"/>
        <w:rPr>
          <w:rFonts w:hint="eastAsia" w:ascii="Times New Roman" w:hAnsi="Times New Roman" w:eastAsia="仿宋_GB2312"/>
          <w:b/>
          <w:color w:val="auto"/>
          <w:kern w:val="0"/>
          <w:sz w:val="28"/>
          <w:szCs w:val="28"/>
          <w:highlight w:val="none"/>
          <w:lang w:bidi="en-US"/>
        </w:rPr>
      </w:pPr>
      <w:r>
        <w:rPr>
          <w:rFonts w:hint="eastAsia" w:ascii="Times New Roman" w:hAnsi="Times New Roman" w:eastAsia="仿宋_GB2312"/>
          <w:b/>
          <w:color w:val="auto"/>
          <w:kern w:val="0"/>
          <w:sz w:val="28"/>
          <w:szCs w:val="28"/>
          <w:highlight w:val="none"/>
          <w:lang w:bidi="en-US"/>
        </w:rPr>
        <w:t>评价机构：新疆政通众和商务咨询有限公司</w:t>
      </w:r>
    </w:p>
    <w:p>
      <w:pPr>
        <w:widowControl/>
        <w:spacing w:before="120" w:after="120" w:line="360" w:lineRule="auto"/>
        <w:jc w:val="center"/>
        <w:rPr>
          <w:rFonts w:hint="eastAsia" w:ascii="Times New Roman" w:hAnsi="Times New Roman" w:eastAsia="仿宋_GB2312"/>
          <w:b/>
          <w:color w:val="auto"/>
          <w:kern w:val="0"/>
          <w:sz w:val="28"/>
          <w:szCs w:val="28"/>
          <w:highlight w:val="none"/>
          <w:lang w:bidi="en-US"/>
        </w:rPr>
      </w:pPr>
    </w:p>
    <w:p>
      <w:pPr>
        <w:jc w:val="center"/>
        <w:rPr>
          <w:rFonts w:hint="eastAsia" w:ascii="Times New Roman" w:hAnsi="Times New Roman" w:eastAsia="仿宋_GB2312"/>
          <w:b/>
          <w:color w:val="auto"/>
          <w:sz w:val="28"/>
          <w:szCs w:val="28"/>
          <w:highlight w:val="none"/>
        </w:rPr>
        <w:sectPr>
          <w:footerReference r:id="rId3" w:type="default"/>
          <w:footerReference r:id="rId4" w:type="even"/>
          <w:footnotePr>
            <w:numRestart w:val="eachPage"/>
          </w:footnotePr>
          <w:pgSz w:w="11906" w:h="16838"/>
          <w:pgMar w:top="1440" w:right="1800" w:bottom="1440" w:left="1800" w:header="851" w:footer="992" w:gutter="0"/>
          <w:pgBorders>
            <w:top w:val="none" w:sz="0" w:space="0"/>
            <w:left w:val="none" w:sz="0" w:space="0"/>
            <w:bottom w:val="none" w:sz="0" w:space="0"/>
            <w:right w:val="none" w:sz="0" w:space="0"/>
          </w:pgBorders>
          <w:pgNumType w:fmt="decimal"/>
          <w:cols w:space="720" w:num="1"/>
          <w:docGrid w:linePitch="286" w:charSpace="0"/>
        </w:sectPr>
      </w:pPr>
      <w:r>
        <w:rPr>
          <w:rFonts w:hint="eastAsia" w:ascii="Times New Roman" w:hAnsi="Times New Roman" w:eastAsia="仿宋_GB2312"/>
          <w:b/>
          <w:color w:val="auto"/>
          <w:sz w:val="28"/>
          <w:szCs w:val="28"/>
          <w:highlight w:val="none"/>
        </w:rPr>
        <w:t>20</w:t>
      </w:r>
      <w:r>
        <w:rPr>
          <w:rFonts w:hint="eastAsia" w:ascii="Times New Roman" w:hAnsi="Times New Roman" w:eastAsia="仿宋_GB2312"/>
          <w:b/>
          <w:color w:val="auto"/>
          <w:sz w:val="28"/>
          <w:szCs w:val="28"/>
          <w:highlight w:val="none"/>
          <w:lang w:val="en-US" w:eastAsia="zh-CN"/>
        </w:rPr>
        <w:t>2</w:t>
      </w:r>
      <w:r>
        <w:rPr>
          <w:rFonts w:hint="eastAsia" w:eastAsia="仿宋_GB2312"/>
          <w:b/>
          <w:color w:val="auto"/>
          <w:sz w:val="28"/>
          <w:szCs w:val="28"/>
          <w:highlight w:val="none"/>
          <w:lang w:val="en-US" w:eastAsia="zh-CN"/>
        </w:rPr>
        <w:t>2</w:t>
      </w:r>
      <w:r>
        <w:rPr>
          <w:rFonts w:hint="eastAsia" w:ascii="Times New Roman" w:hAnsi="Times New Roman" w:eastAsia="仿宋_GB2312"/>
          <w:b/>
          <w:color w:val="auto"/>
          <w:sz w:val="28"/>
          <w:szCs w:val="28"/>
          <w:highlight w:val="none"/>
        </w:rPr>
        <w:t>年</w:t>
      </w:r>
      <w:r>
        <w:rPr>
          <w:rFonts w:hint="eastAsia" w:eastAsia="仿宋_GB2312"/>
          <w:b/>
          <w:color w:val="auto"/>
          <w:sz w:val="28"/>
          <w:szCs w:val="28"/>
          <w:highlight w:val="none"/>
          <w:lang w:val="en-US" w:eastAsia="zh-CN"/>
        </w:rPr>
        <w:t>8</w:t>
      </w:r>
      <w:r>
        <w:rPr>
          <w:rFonts w:hint="eastAsia" w:ascii="Times New Roman" w:hAnsi="Times New Roman" w:eastAsia="仿宋_GB2312"/>
          <w:b/>
          <w:color w:val="auto"/>
          <w:sz w:val="28"/>
          <w:szCs w:val="28"/>
          <w:highlight w:val="none"/>
        </w:rPr>
        <w:t>月</w:t>
      </w:r>
      <w:r>
        <w:rPr>
          <w:rFonts w:hint="eastAsia" w:eastAsia="仿宋_GB2312"/>
          <w:b/>
          <w:color w:val="auto"/>
          <w:sz w:val="28"/>
          <w:szCs w:val="28"/>
          <w:highlight w:val="none"/>
          <w:lang w:val="en-US" w:eastAsia="zh-CN"/>
        </w:rPr>
        <w:t>19</w:t>
      </w:r>
      <w:r>
        <w:rPr>
          <w:rFonts w:hint="eastAsia" w:ascii="Times New Roman" w:hAnsi="Times New Roman" w:eastAsia="仿宋_GB2312"/>
          <w:b/>
          <w:color w:val="auto"/>
          <w:sz w:val="28"/>
          <w:szCs w:val="28"/>
          <w:highlight w:val="none"/>
        </w:rPr>
        <w:t>日</w:t>
      </w:r>
    </w:p>
    <w:p>
      <w:pPr>
        <w:pStyle w:val="3"/>
        <w:kinsoku w:val="0"/>
        <w:overflowPunct w:val="0"/>
        <w:spacing w:before="86" w:beforeLines="0" w:afterLines="0"/>
        <w:ind w:right="129"/>
        <w:jc w:val="center"/>
        <w:rPr>
          <w:rFonts w:hint="eastAsia" w:ascii="黑体" w:hAnsi="黑体" w:eastAsia="黑体" w:cs="黑体"/>
          <w:color w:val="auto"/>
          <w:spacing w:val="-7"/>
          <w:w w:val="105"/>
          <w:sz w:val="32"/>
          <w:szCs w:val="32"/>
          <w:highlight w:val="none"/>
        </w:rPr>
      </w:pPr>
      <w:bookmarkStart w:id="0" w:name="_Toc6510"/>
      <w:bookmarkStart w:id="1" w:name="_Toc27483"/>
      <w:bookmarkStart w:id="2" w:name="_Toc1386"/>
      <w:r>
        <w:rPr>
          <w:rFonts w:hint="eastAsia" w:ascii="黑体" w:hAnsi="黑体" w:eastAsia="黑体" w:cs="黑体"/>
          <w:color w:val="auto"/>
          <w:spacing w:val="-7"/>
          <w:w w:val="105"/>
          <w:sz w:val="32"/>
          <w:szCs w:val="32"/>
          <w:highlight w:val="none"/>
        </w:rPr>
        <w:t>报告摘要</w:t>
      </w:r>
      <w:bookmarkEnd w:id="0"/>
      <w:bookmarkEnd w:id="1"/>
      <w:bookmarkEnd w:id="2"/>
    </w:p>
    <w:p>
      <w:pPr>
        <w:rPr>
          <w:rFonts w:hint="eastAsia"/>
          <w:color w:val="auto"/>
          <w:highlight w:val="none"/>
          <w:lang w:val="en-US" w:eastAsia="zh-CN"/>
        </w:rPr>
      </w:pPr>
    </w:p>
    <w:p>
      <w:pPr>
        <w:keepNext w:val="0"/>
        <w:keepLines w:val="0"/>
        <w:pageBreakBefore w:val="0"/>
        <w:widowControl/>
        <w:wordWrap/>
        <w:topLinePunct w:val="0"/>
        <w:autoSpaceDE/>
        <w:autoSpaceDN/>
        <w:bidi w:val="0"/>
        <w:adjustRightInd/>
        <w:snapToGrid/>
        <w:spacing w:line="560" w:lineRule="exact"/>
        <w:ind w:firstLine="588" w:firstLineChars="200"/>
        <w:jc w:val="both"/>
        <w:textAlignment w:val="auto"/>
        <w:rPr>
          <w:rFonts w:hint="eastAsia" w:ascii="仿宋" w:hAnsi="仿宋" w:eastAsia="仿宋" w:cs="仿宋"/>
          <w:color w:val="auto"/>
          <w:spacing w:val="7"/>
          <w:sz w:val="28"/>
          <w:szCs w:val="28"/>
          <w:highlight w:val="none"/>
          <w:lang w:val="en-US" w:eastAsia="zh-CN"/>
        </w:rPr>
      </w:pPr>
      <w:r>
        <w:rPr>
          <w:rFonts w:hint="eastAsia" w:ascii="仿宋" w:hAnsi="仿宋" w:eastAsia="仿宋" w:cs="仿宋"/>
          <w:color w:val="auto"/>
          <w:spacing w:val="7"/>
          <w:sz w:val="28"/>
          <w:szCs w:val="28"/>
          <w:highlight w:val="none"/>
          <w:lang w:val="en-US" w:eastAsia="zh-CN"/>
        </w:rPr>
        <w:t>根据财政部《关于委托第三方机构参与预算绩效管理的指导意见》（财预〔2021〕6号）、自治区财政厅《关于印发&lt;自治区本级预算绩效管理委托第三方机构评价管理暂行办法&gt;的通知》（新财预〔2018〕148号），受民丰县财政局委托，新疆政通众和商务咨询有限公司于 2022年6月27日至2022年8月19日对民丰县民政局实施的2021年民丰县殡仪馆及配套设施建设项目开展了绩效评价，评价情况如下：</w:t>
      </w:r>
    </w:p>
    <w:p>
      <w:pPr>
        <w:pStyle w:val="8"/>
        <w:keepNext w:val="0"/>
        <w:keepLines w:val="0"/>
        <w:pageBreakBefore w:val="0"/>
        <w:numPr>
          <w:ilvl w:val="0"/>
          <w:numId w:val="1"/>
        </w:numPr>
        <w:kinsoku w:val="0"/>
        <w:wordWrap/>
        <w:overflowPunct w:val="0"/>
        <w:topLinePunct w:val="0"/>
        <w:autoSpaceDE/>
        <w:autoSpaceDN/>
        <w:bidi w:val="0"/>
        <w:adjustRightInd/>
        <w:snapToGrid/>
        <w:spacing w:before="0" w:beforeLines="0" w:afterLines="0" w:line="560" w:lineRule="exact"/>
        <w:ind w:right="215" w:rightChars="0" w:firstLine="562" w:firstLineChars="200"/>
        <w:textAlignment w:val="auto"/>
        <w:rPr>
          <w:rFonts w:hint="eastAsia" w:ascii="仿宋" w:hAnsi="仿宋" w:eastAsia="仿宋" w:cs="仿宋"/>
          <w:color w:val="auto"/>
          <w:spacing w:val="7"/>
          <w:sz w:val="28"/>
          <w:szCs w:val="28"/>
          <w:highlight w:val="none"/>
          <w:lang w:val="en-US" w:eastAsia="zh-CN"/>
        </w:rPr>
      </w:pPr>
      <w:r>
        <w:rPr>
          <w:rFonts w:hint="eastAsia" w:ascii="仿宋" w:hAnsi="仿宋" w:eastAsia="仿宋" w:cs="仿宋"/>
          <w:b/>
          <w:bCs/>
          <w:color w:val="auto"/>
          <w:sz w:val="28"/>
          <w:szCs w:val="28"/>
          <w:highlight w:val="none"/>
        </w:rPr>
        <w:t>项目概述</w:t>
      </w:r>
    </w:p>
    <w:p>
      <w:pPr>
        <w:numPr>
          <w:ilvl w:val="0"/>
          <w:numId w:val="0"/>
        </w:numPr>
        <w:ind w:firstLine="588" w:firstLineChars="200"/>
        <w:rPr>
          <w:rFonts w:hint="eastAsia" w:ascii="仿宋" w:hAnsi="仿宋" w:eastAsia="仿宋" w:cs="仿宋"/>
          <w:color w:val="auto"/>
          <w:spacing w:val="7"/>
          <w:kern w:val="2"/>
          <w:sz w:val="28"/>
          <w:szCs w:val="28"/>
          <w:highlight w:val="none"/>
          <w:lang w:val="en-US" w:eastAsia="zh-CN" w:bidi="ar-SA"/>
        </w:rPr>
      </w:pPr>
      <w:r>
        <w:rPr>
          <w:rFonts w:hint="eastAsia" w:ascii="仿宋" w:hAnsi="仿宋" w:eastAsia="仿宋" w:cs="仿宋"/>
          <w:color w:val="auto"/>
          <w:spacing w:val="7"/>
          <w:kern w:val="2"/>
          <w:sz w:val="28"/>
          <w:szCs w:val="28"/>
          <w:highlight w:val="none"/>
          <w:lang w:val="en-US" w:eastAsia="zh-CN" w:bidi="ar-SA"/>
        </w:rPr>
        <w:t>随着经济社会的不断发展，人们对殡葬事业的需求越来越强烈，和谐殡葬是构建社会主义和谐社会不可或缺的一部分，殡仪馆作为目前殡仪服务的主要提供者,在贯彻落实党和政府的“亲民、为民、利民”政策上具有不可替代的作用。为了给当地群众提供一个较好的丧葬场所，使民丰县的殡葬事业走向规范，便于管理，使整个丧葬过程成为文明、健康、进步的活动。</w:t>
      </w:r>
    </w:p>
    <w:p>
      <w:pPr>
        <w:pStyle w:val="8"/>
        <w:keepNext w:val="0"/>
        <w:keepLines w:val="0"/>
        <w:pageBreakBefore w:val="0"/>
        <w:numPr>
          <w:ilvl w:val="0"/>
          <w:numId w:val="0"/>
        </w:numPr>
        <w:kinsoku w:val="0"/>
        <w:wordWrap/>
        <w:overflowPunct w:val="0"/>
        <w:topLinePunct w:val="0"/>
        <w:autoSpaceDE/>
        <w:autoSpaceDN/>
        <w:bidi w:val="0"/>
        <w:adjustRightInd/>
        <w:snapToGrid/>
        <w:spacing w:before="0" w:beforeLines="0" w:afterLines="0" w:line="560" w:lineRule="exact"/>
        <w:ind w:right="215" w:rightChars="0" w:firstLine="588" w:firstLineChars="200"/>
        <w:jc w:val="left"/>
        <w:textAlignment w:val="auto"/>
        <w:rPr>
          <w:rFonts w:hint="eastAsia" w:ascii="仿宋" w:hAnsi="仿宋" w:eastAsia="仿宋" w:cs="仿宋"/>
          <w:b w:val="0"/>
          <w:color w:val="auto"/>
          <w:spacing w:val="7"/>
          <w:kern w:val="2"/>
          <w:sz w:val="28"/>
          <w:szCs w:val="28"/>
          <w:highlight w:val="none"/>
          <w:u w:val="none"/>
          <w:lang w:val="en-US" w:eastAsia="zh-CN" w:bidi="ar-SA"/>
        </w:rPr>
      </w:pPr>
      <w:r>
        <w:rPr>
          <w:rFonts w:hint="eastAsia" w:ascii="仿宋" w:hAnsi="仿宋" w:eastAsia="仿宋" w:cs="仿宋"/>
          <w:color w:val="auto"/>
          <w:spacing w:val="7"/>
          <w:kern w:val="2"/>
          <w:sz w:val="28"/>
          <w:szCs w:val="28"/>
          <w:highlight w:val="none"/>
          <w:lang w:val="en-US" w:eastAsia="zh-CN" w:bidi="ar-SA"/>
        </w:rPr>
        <w:t>根据</w:t>
      </w:r>
      <w:r>
        <w:rPr>
          <w:rFonts w:hint="eastAsia" w:ascii="仿宋" w:hAnsi="仿宋" w:eastAsia="仿宋" w:cs="仿宋"/>
          <w:b w:val="0"/>
          <w:color w:val="auto"/>
          <w:spacing w:val="7"/>
          <w:kern w:val="2"/>
          <w:sz w:val="28"/>
          <w:szCs w:val="28"/>
          <w:highlight w:val="none"/>
          <w:u w:val="none"/>
          <w:lang w:val="en-US" w:eastAsia="zh-CN" w:bidi="ar-SA"/>
        </w:rPr>
        <w:t>《中华人民共和国国民经济和社会发展第十四个五年规划纲要》、《中华人民共和国民政事业发展第十四个五年规划》、国务院国发〔2007〕32 号《国务院关于进一步促进新疆经济社会发展的若干意见》、民政部《关于进一步支持和促进新疆民政事业发展的意见》（民发〔2008〕192 号）、《殡葬管理条例》(2012 修订)等文件及条例的要求，结合民丰县实际情况以及《关于民丰县殡仪馆及配套设施建设项目可研报告的批复》（民发改字[2020]402号）文件批复确定实施该项目。</w:t>
      </w:r>
    </w:p>
    <w:p>
      <w:pPr>
        <w:pStyle w:val="8"/>
        <w:keepNext w:val="0"/>
        <w:keepLines w:val="0"/>
        <w:pageBreakBefore w:val="0"/>
        <w:numPr>
          <w:ilvl w:val="0"/>
          <w:numId w:val="0"/>
        </w:numPr>
        <w:kinsoku w:val="0"/>
        <w:wordWrap/>
        <w:overflowPunct w:val="0"/>
        <w:topLinePunct w:val="0"/>
        <w:autoSpaceDE/>
        <w:autoSpaceDN/>
        <w:bidi w:val="0"/>
        <w:adjustRightInd/>
        <w:snapToGrid/>
        <w:spacing w:before="0" w:beforeLines="0" w:afterLines="0" w:line="560" w:lineRule="exact"/>
        <w:ind w:right="215" w:rightChars="0" w:firstLine="588" w:firstLineChars="200"/>
        <w:jc w:val="left"/>
        <w:textAlignment w:val="auto"/>
        <w:rPr>
          <w:rFonts w:hint="default" w:ascii="仿宋" w:hAnsi="仿宋" w:eastAsia="仿宋" w:cs="仿宋"/>
          <w:b w:val="0"/>
          <w:color w:val="auto"/>
          <w:spacing w:val="7"/>
          <w:kern w:val="2"/>
          <w:sz w:val="28"/>
          <w:szCs w:val="28"/>
          <w:highlight w:val="none"/>
          <w:u w:val="none"/>
          <w:lang w:val="en-US" w:eastAsia="zh-CN" w:bidi="ar-SA"/>
        </w:rPr>
      </w:pPr>
      <w:r>
        <w:rPr>
          <w:rFonts w:hint="eastAsia" w:ascii="仿宋" w:hAnsi="仿宋" w:eastAsia="仿宋" w:cs="仿宋"/>
          <w:b w:val="0"/>
          <w:color w:val="auto"/>
          <w:spacing w:val="7"/>
          <w:kern w:val="2"/>
          <w:sz w:val="28"/>
          <w:szCs w:val="28"/>
          <w:highlight w:val="none"/>
          <w:u w:val="none"/>
          <w:lang w:val="en-US" w:eastAsia="zh-CN" w:bidi="ar-SA"/>
        </w:rPr>
        <w:t xml:space="preserve"> 根据可研报告和《关于民丰县殡仪馆及配套设施建设项目可研报告的批复》（民发改字[2020]402号）文件显示项目主要建设内容为：新建殡仪馆1座，建筑面积2000平方米，殡仪馆室外配套工程8项；新建公墓1座；民族殡仪馆室外配套工程9项，硬化地坪（停车场）面积4528平方米，绿化面积3716平方米，购置相关设备755台（套）；永安公墓提升工程5项；新建火葬场1座，建筑面积100平方米；购置殡仪车2辆。</w:t>
      </w:r>
    </w:p>
    <w:p>
      <w:pPr>
        <w:pStyle w:val="8"/>
        <w:keepNext w:val="0"/>
        <w:keepLines w:val="0"/>
        <w:pageBreakBefore w:val="0"/>
        <w:numPr>
          <w:ilvl w:val="0"/>
          <w:numId w:val="0"/>
        </w:numPr>
        <w:kinsoku w:val="0"/>
        <w:wordWrap/>
        <w:overflowPunct w:val="0"/>
        <w:topLinePunct w:val="0"/>
        <w:autoSpaceDE/>
        <w:autoSpaceDN/>
        <w:bidi w:val="0"/>
        <w:adjustRightInd/>
        <w:snapToGrid/>
        <w:spacing w:before="0" w:beforeLines="0" w:afterLines="0" w:line="560" w:lineRule="exact"/>
        <w:ind w:right="215" w:rightChars="0" w:firstLine="588" w:firstLineChars="200"/>
        <w:jc w:val="left"/>
        <w:textAlignment w:val="auto"/>
        <w:rPr>
          <w:rFonts w:hint="eastAsia" w:ascii="仿宋" w:hAnsi="仿宋" w:eastAsia="仿宋" w:cs="仿宋"/>
          <w:b w:val="0"/>
          <w:color w:val="auto"/>
          <w:spacing w:val="7"/>
          <w:kern w:val="2"/>
          <w:sz w:val="28"/>
          <w:szCs w:val="28"/>
          <w:highlight w:val="none"/>
          <w:u w:val="none"/>
          <w:lang w:val="en-US" w:eastAsia="zh-CN" w:bidi="ar-SA"/>
        </w:rPr>
      </w:pPr>
      <w:r>
        <w:rPr>
          <w:rFonts w:hint="eastAsia" w:ascii="仿宋" w:hAnsi="仿宋" w:eastAsia="仿宋" w:cs="仿宋"/>
          <w:color w:val="auto"/>
          <w:spacing w:val="7"/>
          <w:kern w:val="2"/>
          <w:sz w:val="28"/>
          <w:szCs w:val="28"/>
          <w:highlight w:val="none"/>
          <w:lang w:val="en-US" w:eastAsia="zh-CN" w:bidi="ar-SA"/>
        </w:rPr>
        <w:t>2021年民丰县民政局根据《</w:t>
      </w:r>
      <w:r>
        <w:rPr>
          <w:rFonts w:hint="eastAsia" w:ascii="仿宋" w:hAnsi="仿宋" w:eastAsia="仿宋" w:cs="仿宋"/>
          <w:b w:val="0"/>
          <w:color w:val="auto"/>
          <w:spacing w:val="7"/>
          <w:kern w:val="2"/>
          <w:sz w:val="28"/>
          <w:szCs w:val="28"/>
          <w:highlight w:val="none"/>
          <w:u w:val="none"/>
          <w:lang w:val="en-US" w:eastAsia="zh-CN" w:bidi="ar-SA"/>
        </w:rPr>
        <w:t>关于民丰县殡仪馆及配套设施建设项目可研报告的批复》（民发改字[2020]402号）</w:t>
      </w:r>
      <w:r>
        <w:rPr>
          <w:rFonts w:hint="eastAsia" w:ascii="仿宋" w:hAnsi="仿宋" w:eastAsia="仿宋" w:cs="仿宋"/>
          <w:color w:val="auto"/>
          <w:spacing w:val="7"/>
          <w:kern w:val="2"/>
          <w:sz w:val="28"/>
          <w:szCs w:val="28"/>
          <w:highlight w:val="none"/>
          <w:lang w:val="en-US" w:eastAsia="zh-CN" w:bidi="ar-SA"/>
        </w:rPr>
        <w:t>的要求，委托新疆天润丰源招标有限公司对项目进行公开招标采购</w:t>
      </w:r>
      <w:r>
        <w:rPr>
          <w:rFonts w:hint="eastAsia" w:ascii="仿宋" w:hAnsi="仿宋" w:eastAsia="仿宋" w:cs="仿宋"/>
          <w:b w:val="0"/>
          <w:color w:val="auto"/>
          <w:spacing w:val="7"/>
          <w:kern w:val="2"/>
          <w:sz w:val="28"/>
          <w:szCs w:val="28"/>
          <w:highlight w:val="none"/>
          <w:u w:val="none"/>
          <w:lang w:val="en-US" w:eastAsia="zh-CN" w:bidi="ar-SA"/>
        </w:rPr>
        <w:t>。项目分四个标段，其中：三个工程施工标段，一个设备采购标段。</w:t>
      </w:r>
    </w:p>
    <w:p>
      <w:pPr>
        <w:numPr>
          <w:ilvl w:val="0"/>
          <w:numId w:val="0"/>
        </w:numPr>
        <w:ind w:firstLine="588" w:firstLineChars="200"/>
        <w:rPr>
          <w:rFonts w:hint="default" w:ascii="仿宋" w:hAnsi="仿宋" w:eastAsia="仿宋" w:cs="仿宋"/>
          <w:b w:val="0"/>
          <w:color w:val="auto"/>
          <w:spacing w:val="7"/>
          <w:kern w:val="2"/>
          <w:sz w:val="28"/>
          <w:szCs w:val="28"/>
          <w:highlight w:val="none"/>
          <w:u w:val="none"/>
          <w:lang w:val="en-US" w:eastAsia="zh-CN" w:bidi="ar-SA"/>
        </w:rPr>
      </w:pPr>
      <w:r>
        <w:rPr>
          <w:rFonts w:hint="eastAsia" w:ascii="仿宋" w:hAnsi="仿宋" w:eastAsia="仿宋" w:cs="仿宋"/>
          <w:b w:val="0"/>
          <w:color w:val="auto"/>
          <w:spacing w:val="7"/>
          <w:kern w:val="2"/>
          <w:sz w:val="28"/>
          <w:szCs w:val="28"/>
          <w:highlight w:val="none"/>
          <w:u w:val="none"/>
          <w:lang w:val="en-US" w:eastAsia="zh-CN" w:bidi="ar-SA"/>
        </w:rPr>
        <w:t>工程施工标段一，中标公司为</w:t>
      </w:r>
      <w:r>
        <w:rPr>
          <w:rFonts w:hint="eastAsia" w:ascii="仿宋" w:hAnsi="仿宋" w:eastAsia="仿宋" w:cs="仿宋"/>
          <w:color w:val="auto"/>
          <w:spacing w:val="7"/>
          <w:kern w:val="2"/>
          <w:sz w:val="28"/>
          <w:szCs w:val="28"/>
          <w:highlight w:val="none"/>
          <w:lang w:val="en-US" w:eastAsia="zh-CN" w:bidi="ar-SA"/>
        </w:rPr>
        <w:t>中铁建大桥工程局集团第一工程有限公司，</w:t>
      </w:r>
      <w:r>
        <w:rPr>
          <w:rFonts w:hint="eastAsia" w:ascii="仿宋" w:hAnsi="仿宋" w:eastAsia="仿宋" w:cs="仿宋"/>
          <w:b w:val="0"/>
          <w:color w:val="auto"/>
          <w:spacing w:val="7"/>
          <w:kern w:val="2"/>
          <w:sz w:val="28"/>
          <w:szCs w:val="28"/>
          <w:highlight w:val="none"/>
          <w:u w:val="none"/>
          <w:lang w:val="en-US" w:eastAsia="zh-CN" w:bidi="ar-SA"/>
        </w:rPr>
        <w:t>中标价10,318,687.90元，签订合同价为10,318,687.90元。实施内容为：</w:t>
      </w:r>
      <w:r>
        <w:rPr>
          <w:rFonts w:hint="eastAsia" w:ascii="仿宋" w:hAnsi="仿宋" w:eastAsia="仿宋" w:cs="仿宋"/>
          <w:color w:val="auto"/>
          <w:spacing w:val="7"/>
          <w:kern w:val="2"/>
          <w:sz w:val="28"/>
          <w:szCs w:val="28"/>
          <w:highlight w:val="none"/>
          <w:lang w:val="en-US" w:eastAsia="zh-CN" w:bidi="ar-SA"/>
        </w:rPr>
        <w:t>建筑殡仪馆一座；新建室外供水管网、室外排水管网、室外消防管网、室外供天然气管网、室外供电管网各、消防水池一座、成品玻璃钢储粪池、围墙；新建民族殡仪馆室外配套工程:室外供水管、排水管网、消防管网、供天然气管、电管网、消防水池一座、成品玻璃钢类油一座、隔油池一座、围墙；硬化地坪(停车场)面积4528平方米，绿化面积3716平方米；本次民族殡仪馆购置相关设备755台(套）等项目。</w:t>
      </w:r>
    </w:p>
    <w:p>
      <w:pPr>
        <w:pStyle w:val="8"/>
        <w:keepNext w:val="0"/>
        <w:keepLines w:val="0"/>
        <w:pageBreakBefore w:val="0"/>
        <w:numPr>
          <w:ilvl w:val="0"/>
          <w:numId w:val="0"/>
        </w:numPr>
        <w:kinsoku w:val="0"/>
        <w:wordWrap/>
        <w:overflowPunct w:val="0"/>
        <w:topLinePunct w:val="0"/>
        <w:autoSpaceDE/>
        <w:autoSpaceDN/>
        <w:bidi w:val="0"/>
        <w:adjustRightInd/>
        <w:snapToGrid/>
        <w:spacing w:before="0" w:beforeLines="0" w:afterLines="0" w:line="560" w:lineRule="exact"/>
        <w:ind w:right="215" w:rightChars="0" w:firstLine="588" w:firstLineChars="200"/>
        <w:jc w:val="both"/>
        <w:textAlignment w:val="auto"/>
        <w:rPr>
          <w:rFonts w:hint="eastAsia" w:ascii="仿宋" w:hAnsi="仿宋" w:eastAsia="仿宋" w:cs="仿宋"/>
          <w:b w:val="0"/>
          <w:color w:val="auto"/>
          <w:spacing w:val="7"/>
          <w:kern w:val="2"/>
          <w:sz w:val="28"/>
          <w:szCs w:val="28"/>
          <w:highlight w:val="none"/>
          <w:u w:val="none"/>
          <w:lang w:val="en-US" w:eastAsia="zh-CN" w:bidi="ar-SA"/>
        </w:rPr>
      </w:pPr>
      <w:r>
        <w:rPr>
          <w:rFonts w:hint="eastAsia" w:ascii="仿宋" w:hAnsi="仿宋" w:eastAsia="仿宋" w:cs="仿宋"/>
          <w:b w:val="0"/>
          <w:color w:val="auto"/>
          <w:spacing w:val="7"/>
          <w:kern w:val="2"/>
          <w:sz w:val="28"/>
          <w:szCs w:val="28"/>
          <w:highlight w:val="none"/>
          <w:u w:val="none"/>
          <w:lang w:val="en-US" w:eastAsia="zh-CN" w:bidi="ar-SA"/>
        </w:rPr>
        <w:t>工程施工标段二，中标公司为</w:t>
      </w:r>
      <w:r>
        <w:rPr>
          <w:rFonts w:hint="eastAsia" w:ascii="仿宋" w:hAnsi="仿宋" w:eastAsia="仿宋" w:cs="仿宋"/>
          <w:color w:val="auto"/>
          <w:spacing w:val="7"/>
          <w:kern w:val="2"/>
          <w:sz w:val="28"/>
          <w:szCs w:val="28"/>
          <w:highlight w:val="none"/>
          <w:lang w:val="en-US" w:eastAsia="zh-CN" w:bidi="ar-SA"/>
        </w:rPr>
        <w:t>中铁建大桥工程局集团第三工程有限公司，</w:t>
      </w:r>
      <w:r>
        <w:rPr>
          <w:rFonts w:hint="eastAsia" w:ascii="仿宋" w:hAnsi="仿宋" w:eastAsia="仿宋" w:cs="仿宋"/>
          <w:b w:val="0"/>
          <w:color w:val="auto"/>
          <w:spacing w:val="7"/>
          <w:kern w:val="2"/>
          <w:sz w:val="28"/>
          <w:szCs w:val="28"/>
          <w:highlight w:val="none"/>
          <w:u w:val="none"/>
          <w:lang w:val="en-US" w:eastAsia="zh-CN" w:bidi="ar-SA"/>
        </w:rPr>
        <w:t>中标价8,213,210.37元，签订合同价为8,213,210.37元。实施内容为：</w:t>
      </w:r>
      <w:r>
        <w:rPr>
          <w:rFonts w:hint="eastAsia" w:ascii="仿宋" w:hAnsi="仿宋" w:eastAsia="仿宋" w:cs="仿宋"/>
          <w:color w:val="auto"/>
          <w:spacing w:val="7"/>
          <w:kern w:val="2"/>
          <w:sz w:val="28"/>
          <w:szCs w:val="28"/>
          <w:highlight w:val="none"/>
          <w:lang w:val="en-US" w:eastAsia="zh-CN" w:bidi="ar-SA"/>
        </w:rPr>
        <w:t>新建静安公墓一座，占地360亩地，新建墓位100 个等；提升改造永安公墓一座，占地面积为300亩。</w:t>
      </w:r>
    </w:p>
    <w:p>
      <w:pPr>
        <w:pStyle w:val="8"/>
        <w:keepNext w:val="0"/>
        <w:keepLines w:val="0"/>
        <w:pageBreakBefore w:val="0"/>
        <w:numPr>
          <w:ilvl w:val="0"/>
          <w:numId w:val="0"/>
        </w:numPr>
        <w:kinsoku w:val="0"/>
        <w:wordWrap/>
        <w:overflowPunct w:val="0"/>
        <w:topLinePunct w:val="0"/>
        <w:autoSpaceDE/>
        <w:autoSpaceDN/>
        <w:bidi w:val="0"/>
        <w:adjustRightInd/>
        <w:snapToGrid/>
        <w:spacing w:before="0" w:beforeLines="0" w:afterLines="0" w:line="560" w:lineRule="exact"/>
        <w:ind w:right="215" w:rightChars="0" w:firstLine="588" w:firstLineChars="200"/>
        <w:jc w:val="both"/>
        <w:textAlignment w:val="auto"/>
        <w:rPr>
          <w:rFonts w:hint="default" w:ascii="仿宋" w:hAnsi="仿宋" w:eastAsia="仿宋" w:cs="仿宋"/>
          <w:b w:val="0"/>
          <w:color w:val="auto"/>
          <w:spacing w:val="7"/>
          <w:kern w:val="2"/>
          <w:sz w:val="28"/>
          <w:szCs w:val="28"/>
          <w:highlight w:val="none"/>
          <w:u w:val="none"/>
          <w:lang w:val="en-US" w:eastAsia="zh-CN" w:bidi="ar-SA"/>
        </w:rPr>
      </w:pPr>
      <w:r>
        <w:rPr>
          <w:rFonts w:hint="eastAsia" w:ascii="仿宋" w:hAnsi="仿宋" w:eastAsia="仿宋" w:cs="仿宋"/>
          <w:b w:val="0"/>
          <w:color w:val="auto"/>
          <w:spacing w:val="7"/>
          <w:kern w:val="2"/>
          <w:sz w:val="28"/>
          <w:szCs w:val="28"/>
          <w:highlight w:val="none"/>
          <w:u w:val="none"/>
          <w:lang w:val="en-US" w:eastAsia="zh-CN" w:bidi="ar-SA"/>
        </w:rPr>
        <w:t>工程施工标段三，中标公司为</w:t>
      </w:r>
      <w:r>
        <w:rPr>
          <w:rFonts w:hint="eastAsia" w:ascii="仿宋" w:hAnsi="仿宋" w:eastAsia="仿宋" w:cs="仿宋"/>
          <w:color w:val="auto"/>
          <w:spacing w:val="7"/>
          <w:kern w:val="2"/>
          <w:sz w:val="28"/>
          <w:szCs w:val="28"/>
          <w:highlight w:val="none"/>
          <w:lang w:val="en-US" w:eastAsia="zh-CN" w:bidi="ar-SA"/>
        </w:rPr>
        <w:t>新疆陇鑫鹏建设工程有限公司，</w:t>
      </w:r>
      <w:r>
        <w:rPr>
          <w:rFonts w:hint="eastAsia" w:ascii="仿宋" w:hAnsi="仿宋" w:eastAsia="仿宋" w:cs="仿宋"/>
          <w:b w:val="0"/>
          <w:color w:val="auto"/>
          <w:spacing w:val="7"/>
          <w:kern w:val="2"/>
          <w:sz w:val="28"/>
          <w:szCs w:val="28"/>
          <w:highlight w:val="none"/>
          <w:u w:val="none"/>
          <w:lang w:val="en-US" w:eastAsia="zh-CN" w:bidi="ar-SA"/>
        </w:rPr>
        <w:t>中标价1,835,206.22元，签订合同价为1,835,206.22元。实施内容为：新建火葬场1座，建筑面积100平方米。</w:t>
      </w:r>
    </w:p>
    <w:p>
      <w:pPr>
        <w:pStyle w:val="8"/>
        <w:keepNext w:val="0"/>
        <w:keepLines w:val="0"/>
        <w:pageBreakBefore w:val="0"/>
        <w:numPr>
          <w:ilvl w:val="0"/>
          <w:numId w:val="0"/>
        </w:numPr>
        <w:kinsoku w:val="0"/>
        <w:wordWrap/>
        <w:overflowPunct w:val="0"/>
        <w:topLinePunct w:val="0"/>
        <w:autoSpaceDE/>
        <w:autoSpaceDN/>
        <w:bidi w:val="0"/>
        <w:adjustRightInd/>
        <w:snapToGrid/>
        <w:spacing w:before="0" w:beforeLines="0" w:afterLines="0" w:line="560" w:lineRule="exact"/>
        <w:ind w:right="215" w:rightChars="0" w:firstLine="588" w:firstLineChars="200"/>
        <w:jc w:val="both"/>
        <w:textAlignment w:val="auto"/>
        <w:rPr>
          <w:rFonts w:hint="default" w:ascii="仿宋" w:hAnsi="仿宋" w:eastAsia="仿宋" w:cs="仿宋"/>
          <w:color w:val="auto"/>
          <w:spacing w:val="7"/>
          <w:kern w:val="2"/>
          <w:sz w:val="28"/>
          <w:szCs w:val="28"/>
          <w:highlight w:val="none"/>
          <w:lang w:val="en-US" w:eastAsia="zh-CN" w:bidi="ar-SA"/>
        </w:rPr>
      </w:pPr>
      <w:r>
        <w:rPr>
          <w:rFonts w:hint="eastAsia" w:ascii="仿宋" w:hAnsi="仿宋" w:eastAsia="仿宋" w:cs="仿宋"/>
          <w:b w:val="0"/>
          <w:color w:val="auto"/>
          <w:spacing w:val="7"/>
          <w:kern w:val="2"/>
          <w:sz w:val="28"/>
          <w:szCs w:val="28"/>
          <w:highlight w:val="none"/>
          <w:u w:val="none"/>
          <w:lang w:val="en-US" w:eastAsia="zh-CN" w:bidi="ar-SA"/>
        </w:rPr>
        <w:t>设备采购标段，中标公司为</w:t>
      </w:r>
      <w:r>
        <w:rPr>
          <w:rFonts w:hint="eastAsia" w:ascii="仿宋" w:hAnsi="仿宋" w:eastAsia="仿宋" w:cs="仿宋"/>
          <w:color w:val="auto"/>
          <w:spacing w:val="7"/>
          <w:kern w:val="2"/>
          <w:sz w:val="28"/>
          <w:szCs w:val="28"/>
          <w:highlight w:val="none"/>
          <w:lang w:val="en-US" w:eastAsia="zh-CN" w:bidi="ar-SA"/>
        </w:rPr>
        <w:t>新疆辉鹏商贸有限公司，</w:t>
      </w:r>
      <w:r>
        <w:rPr>
          <w:rFonts w:hint="eastAsia" w:ascii="仿宋" w:hAnsi="仿宋" w:eastAsia="仿宋" w:cs="仿宋"/>
          <w:b w:val="0"/>
          <w:color w:val="auto"/>
          <w:spacing w:val="7"/>
          <w:kern w:val="2"/>
          <w:sz w:val="28"/>
          <w:szCs w:val="28"/>
          <w:highlight w:val="none"/>
          <w:u w:val="none"/>
          <w:lang w:val="en-US" w:eastAsia="zh-CN" w:bidi="ar-SA"/>
        </w:rPr>
        <w:t>中标价1,692,018.00元，签订合同价为1,692,018.00元。实施内容为：购置火化炉、骨灰存架等设备。</w:t>
      </w:r>
    </w:p>
    <w:p>
      <w:pPr>
        <w:pStyle w:val="21"/>
        <w:keepNext w:val="0"/>
        <w:keepLines w:val="0"/>
        <w:pageBreakBefore w:val="0"/>
        <w:wordWrap/>
        <w:topLinePunct w:val="0"/>
        <w:autoSpaceDE/>
        <w:autoSpaceDN/>
        <w:bidi w:val="0"/>
        <w:adjustRightInd/>
        <w:snapToGrid/>
        <w:spacing w:line="560" w:lineRule="exact"/>
        <w:ind w:firstLine="560"/>
        <w:textAlignment w:val="auto"/>
        <w:rPr>
          <w:rFonts w:hint="default" w:ascii="仿宋" w:hAnsi="仿宋" w:eastAsia="仿宋" w:cs="仿宋"/>
          <w:color w:val="auto"/>
          <w:spacing w:val="7"/>
          <w:kern w:val="2"/>
          <w:sz w:val="28"/>
          <w:szCs w:val="28"/>
          <w:highlight w:val="none"/>
          <w:lang w:val="en-US" w:eastAsia="zh-CN" w:bidi="ar-SA"/>
        </w:rPr>
      </w:pPr>
      <w:r>
        <w:rPr>
          <w:rFonts w:hint="eastAsia" w:ascii="仿宋" w:hAnsi="仿宋" w:eastAsia="仿宋" w:cs="仿宋"/>
          <w:color w:val="auto"/>
          <w:spacing w:val="7"/>
          <w:kern w:val="2"/>
          <w:sz w:val="28"/>
          <w:szCs w:val="28"/>
          <w:highlight w:val="none"/>
          <w:lang w:val="en-US" w:eastAsia="zh-CN" w:bidi="ar-SA"/>
        </w:rPr>
        <w:t>该项目全年预算资金总额为2500.00万元，全部为年初预算资金，其中：申请地方政府新增一般债券资金2000.00万，地方财政资金500.00万。</w:t>
      </w:r>
      <w:r>
        <w:rPr>
          <w:rFonts w:hint="default" w:ascii="仿宋" w:hAnsi="仿宋" w:eastAsia="仿宋" w:cs="仿宋"/>
          <w:b w:val="0"/>
          <w:color w:val="auto"/>
          <w:spacing w:val="7"/>
          <w:kern w:val="2"/>
          <w:sz w:val="28"/>
          <w:szCs w:val="28"/>
          <w:highlight w:val="none"/>
          <w:u w:val="none"/>
          <w:lang w:val="en-US" w:eastAsia="zh-CN" w:bidi="ar-SA"/>
        </w:rPr>
        <w:t>实际到位</w:t>
      </w:r>
      <w:r>
        <w:rPr>
          <w:rFonts w:hint="eastAsia" w:ascii="仿宋" w:hAnsi="仿宋" w:eastAsia="仿宋" w:cs="仿宋"/>
          <w:b w:val="0"/>
          <w:color w:val="auto"/>
          <w:spacing w:val="7"/>
          <w:kern w:val="2"/>
          <w:sz w:val="28"/>
          <w:szCs w:val="28"/>
          <w:highlight w:val="none"/>
          <w:u w:val="none"/>
          <w:lang w:val="en-US" w:eastAsia="zh-CN" w:bidi="ar-SA"/>
        </w:rPr>
        <w:t>总</w:t>
      </w:r>
      <w:r>
        <w:rPr>
          <w:rFonts w:hint="default" w:ascii="仿宋" w:hAnsi="仿宋" w:eastAsia="仿宋" w:cs="仿宋"/>
          <w:b w:val="0"/>
          <w:color w:val="auto"/>
          <w:spacing w:val="7"/>
          <w:kern w:val="2"/>
          <w:sz w:val="28"/>
          <w:szCs w:val="28"/>
          <w:highlight w:val="none"/>
          <w:u w:val="none"/>
          <w:lang w:val="en-US" w:eastAsia="zh-CN" w:bidi="ar-SA"/>
        </w:rPr>
        <w:t>资金</w:t>
      </w:r>
      <w:r>
        <w:rPr>
          <w:rFonts w:hint="eastAsia" w:ascii="仿宋" w:hAnsi="仿宋" w:eastAsia="仿宋" w:cs="仿宋"/>
          <w:b w:val="0"/>
          <w:color w:val="auto"/>
          <w:spacing w:val="7"/>
          <w:kern w:val="2"/>
          <w:sz w:val="28"/>
          <w:szCs w:val="28"/>
          <w:highlight w:val="none"/>
          <w:u w:val="none"/>
          <w:lang w:val="en-US" w:eastAsia="zh-CN" w:bidi="ar-SA"/>
        </w:rPr>
        <w:t>2000</w:t>
      </w:r>
      <w:r>
        <w:rPr>
          <w:rFonts w:hint="default" w:ascii="仿宋" w:hAnsi="仿宋" w:eastAsia="仿宋" w:cs="仿宋"/>
          <w:b w:val="0"/>
          <w:color w:val="auto"/>
          <w:spacing w:val="7"/>
          <w:kern w:val="2"/>
          <w:sz w:val="28"/>
          <w:szCs w:val="28"/>
          <w:highlight w:val="none"/>
          <w:u w:val="none"/>
          <w:lang w:val="en-US" w:eastAsia="zh-CN" w:bidi="ar-SA"/>
        </w:rPr>
        <w:t>万元</w:t>
      </w:r>
      <w:r>
        <w:rPr>
          <w:rFonts w:hint="eastAsia" w:ascii="仿宋" w:hAnsi="仿宋" w:eastAsia="仿宋" w:cs="仿宋"/>
          <w:b w:val="0"/>
          <w:color w:val="auto"/>
          <w:spacing w:val="7"/>
          <w:kern w:val="2"/>
          <w:sz w:val="28"/>
          <w:szCs w:val="28"/>
          <w:highlight w:val="none"/>
          <w:u w:val="none"/>
          <w:lang w:val="en-US" w:eastAsia="zh-CN" w:bidi="ar-SA"/>
        </w:rPr>
        <w:t>，全部为</w:t>
      </w:r>
      <w:r>
        <w:rPr>
          <w:rFonts w:hint="eastAsia" w:ascii="仿宋" w:hAnsi="仿宋" w:eastAsia="仿宋" w:cs="仿宋"/>
          <w:color w:val="auto"/>
          <w:spacing w:val="7"/>
          <w:kern w:val="2"/>
          <w:sz w:val="28"/>
          <w:szCs w:val="28"/>
          <w:highlight w:val="none"/>
          <w:lang w:val="en-US" w:eastAsia="zh-CN" w:bidi="ar-SA"/>
        </w:rPr>
        <w:t>一般债券资金，资金到位率80%</w:t>
      </w:r>
    </w:p>
    <w:p>
      <w:pPr>
        <w:pStyle w:val="22"/>
        <w:spacing w:before="0" w:after="0" w:line="560" w:lineRule="exact"/>
        <w:ind w:firstLine="588"/>
        <w:rPr>
          <w:rFonts w:hint="default" w:ascii="仿宋" w:hAnsi="仿宋" w:eastAsia="仿宋" w:cs="仿宋"/>
          <w:b w:val="0"/>
          <w:color w:val="auto"/>
          <w:spacing w:val="7"/>
          <w:kern w:val="2"/>
          <w:highlight w:val="none"/>
          <w:lang w:val="en-US" w:eastAsia="zh-CN"/>
        </w:rPr>
      </w:pPr>
      <w:r>
        <w:rPr>
          <w:rFonts w:hint="eastAsia" w:ascii="仿宋" w:hAnsi="仿宋" w:eastAsia="仿宋" w:cs="仿宋"/>
          <w:b w:val="0"/>
          <w:color w:val="auto"/>
          <w:spacing w:val="7"/>
          <w:kern w:val="2"/>
          <w:sz w:val="28"/>
          <w:szCs w:val="28"/>
          <w:highlight w:val="none"/>
          <w:lang w:val="en-US" w:eastAsia="zh-CN" w:bidi="ar-SA"/>
        </w:rPr>
        <w:t>截止评价日，项目正在进行财务和工程决算中。截止2021年12月4日，该项目签订合同总额23,483,178.55元，已支付工程建设和设备采购款20，000，000.00元，应付未付款3,483,178.55元，预算资金执行率为80%，到位资金执行率100%。</w:t>
      </w:r>
    </w:p>
    <w:p>
      <w:pPr>
        <w:pStyle w:val="21"/>
        <w:spacing w:line="560" w:lineRule="exact"/>
        <w:ind w:firstLine="588"/>
        <w:rPr>
          <w:rFonts w:hint="eastAsia" w:ascii="仿宋" w:hAnsi="仿宋" w:eastAsia="仿宋" w:cs="仿宋"/>
          <w:b w:val="0"/>
          <w:color w:val="auto"/>
          <w:spacing w:val="7"/>
          <w:kern w:val="2"/>
          <w:sz w:val="28"/>
          <w:szCs w:val="28"/>
          <w:highlight w:val="none"/>
          <w:lang w:val="en-US" w:eastAsia="zh-CN" w:bidi="ar-SA"/>
        </w:rPr>
      </w:pPr>
      <w:r>
        <w:rPr>
          <w:rFonts w:hint="eastAsia" w:ascii="仿宋" w:hAnsi="仿宋" w:eastAsia="仿宋" w:cs="仿宋"/>
          <w:b w:val="0"/>
          <w:color w:val="auto"/>
          <w:spacing w:val="7"/>
          <w:kern w:val="2"/>
          <w:sz w:val="28"/>
          <w:szCs w:val="28"/>
          <w:highlight w:val="none"/>
          <w:lang w:val="en-US" w:eastAsia="zh-CN" w:bidi="ar-SA"/>
        </w:rPr>
        <w:t>本次评价的时间段确定为项目申报时间至2021年12月4日。</w:t>
      </w:r>
    </w:p>
    <w:p>
      <w:pPr>
        <w:pStyle w:val="8"/>
        <w:keepNext w:val="0"/>
        <w:keepLines w:val="0"/>
        <w:pageBreakBefore w:val="0"/>
        <w:numPr>
          <w:ilvl w:val="0"/>
          <w:numId w:val="1"/>
        </w:numPr>
        <w:kinsoku w:val="0"/>
        <w:wordWrap/>
        <w:overflowPunct w:val="0"/>
        <w:topLinePunct w:val="0"/>
        <w:autoSpaceDE/>
        <w:autoSpaceDN/>
        <w:bidi w:val="0"/>
        <w:adjustRightInd/>
        <w:snapToGrid/>
        <w:spacing w:before="0" w:beforeLines="0" w:afterLines="0" w:line="560" w:lineRule="exact"/>
        <w:ind w:left="116" w:leftChars="0" w:right="215" w:rightChars="0" w:firstLine="562" w:firstLineChars="200"/>
        <w:textAlignment w:val="auto"/>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评价结论</w:t>
      </w:r>
    </w:p>
    <w:p>
      <w:pPr>
        <w:pStyle w:val="22"/>
        <w:keepNext w:val="0"/>
        <w:keepLines w:val="0"/>
        <w:pageBreakBefore w:val="0"/>
        <w:wordWrap/>
        <w:topLinePunct w:val="0"/>
        <w:autoSpaceDE/>
        <w:autoSpaceDN/>
        <w:bidi w:val="0"/>
        <w:adjustRightInd/>
        <w:snapToGrid/>
        <w:spacing w:before="0" w:after="0" w:line="560" w:lineRule="exact"/>
        <w:ind w:firstLine="560"/>
        <w:textAlignment w:val="auto"/>
        <w:rPr>
          <w:rFonts w:hint="eastAsia" w:ascii="仿宋" w:hAnsi="仿宋" w:eastAsia="仿宋" w:cs="仿宋"/>
          <w:b w:val="0"/>
          <w:color w:val="auto"/>
          <w:spacing w:val="7"/>
          <w:kern w:val="2"/>
          <w:sz w:val="28"/>
          <w:szCs w:val="28"/>
          <w:highlight w:val="none"/>
          <w:lang w:val="en-US" w:eastAsia="zh-CN" w:bidi="ar-SA"/>
        </w:rPr>
      </w:pPr>
      <w:r>
        <w:rPr>
          <w:rFonts w:hint="eastAsia" w:ascii="仿宋" w:hAnsi="仿宋" w:eastAsia="仿宋" w:cs="仿宋"/>
          <w:b w:val="0"/>
          <w:color w:val="auto"/>
          <w:spacing w:val="7"/>
          <w:kern w:val="2"/>
          <w:sz w:val="28"/>
          <w:szCs w:val="28"/>
          <w:highlight w:val="none"/>
          <w:lang w:val="en-US" w:eastAsia="zh-CN" w:bidi="ar-SA"/>
        </w:rPr>
        <mc:AlternateContent>
          <mc:Choice Requires="wps">
            <w:drawing>
              <wp:anchor distT="0" distB="0" distL="114300" distR="114300" simplePos="0" relativeHeight="251659264" behindDoc="0" locked="0" layoutInCell="1" allowOverlap="1">
                <wp:simplePos x="0" y="0"/>
                <wp:positionH relativeFrom="page">
                  <wp:posOffset>7461250</wp:posOffset>
                </wp:positionH>
                <wp:positionV relativeFrom="paragraph">
                  <wp:posOffset>50165</wp:posOffset>
                </wp:positionV>
                <wp:extent cx="38100" cy="825500"/>
                <wp:effectExtent l="0" t="0" r="0" b="0"/>
                <wp:wrapNone/>
                <wp:docPr id="8" name="矩形 7"/>
                <wp:cNvGraphicFramePr/>
                <a:graphic xmlns:a="http://schemas.openxmlformats.org/drawingml/2006/main">
                  <a:graphicData uri="http://schemas.microsoft.com/office/word/2010/wordprocessingShape">
                    <wps:wsp>
                      <wps:cNvSpPr/>
                      <wps:spPr>
                        <a:xfrm>
                          <a:off x="0" y="0"/>
                          <a:ext cx="38100" cy="825500"/>
                        </a:xfrm>
                        <a:prstGeom prst="rect">
                          <a:avLst/>
                        </a:prstGeom>
                        <a:noFill/>
                        <a:ln>
                          <a:noFill/>
                        </a:ln>
                      </wps:spPr>
                      <wps:txbx>
                        <w:txbxContent>
                          <w:p>
                            <w:pPr>
                              <w:widowControl/>
                              <w:autoSpaceDE/>
                              <w:autoSpaceDN/>
                              <w:adjustRightInd/>
                              <w:spacing w:beforeLines="0" w:afterLines="0" w:line="1300" w:lineRule="atLeast"/>
                              <w:rPr>
                                <w:rFonts w:hint="default"/>
                                <w:sz w:val="24"/>
                              </w:rPr>
                            </w:pPr>
                            <w:r>
                              <w:rPr>
                                <w:rFonts w:hint="default"/>
                                <w:sz w:val="24"/>
                              </w:rPr>
                              <w:drawing>
                                <wp:inline distT="0" distB="0" distL="114300" distR="114300">
                                  <wp:extent cx="36830" cy="829310"/>
                                  <wp:effectExtent l="0" t="0" r="1270" b="8890"/>
                                  <wp:docPr id="409"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9" name="图片 7"/>
                                          <pic:cNvPicPr>
                                            <a:picLocks noChangeAspect="1"/>
                                          </pic:cNvPicPr>
                                        </pic:nvPicPr>
                                        <pic:blipFill>
                                          <a:blip r:embed="rId11"/>
                                          <a:stretch>
                                            <a:fillRect/>
                                          </a:stretch>
                                        </pic:blipFill>
                                        <pic:spPr>
                                          <a:xfrm>
                                            <a:off x="0" y="0"/>
                                            <a:ext cx="36830" cy="829310"/>
                                          </a:xfrm>
                                          <a:prstGeom prst="rect">
                                            <a:avLst/>
                                          </a:prstGeom>
                                          <a:noFill/>
                                          <a:ln>
                                            <a:noFill/>
                                          </a:ln>
                                        </pic:spPr>
                                      </pic:pic>
                                    </a:graphicData>
                                  </a:graphic>
                                </wp:inline>
                              </w:drawing>
                            </w:r>
                          </w:p>
                          <w:p>
                            <w:pPr>
                              <w:spacing w:beforeLines="0" w:afterLines="0"/>
                              <w:rPr>
                                <w:rFonts w:hint="default"/>
                                <w:sz w:val="24"/>
                              </w:rPr>
                            </w:pPr>
                          </w:p>
                        </w:txbxContent>
                      </wps:txbx>
                      <wps:bodyPr wrap="square" lIns="0" tIns="0" rIns="0" bIns="0" upright="1"/>
                    </wps:wsp>
                  </a:graphicData>
                </a:graphic>
              </wp:anchor>
            </w:drawing>
          </mc:Choice>
          <mc:Fallback>
            <w:pict>
              <v:rect id="矩形 7" o:spid="_x0000_s1026" o:spt="1" style="position:absolute;left:0pt;margin-left:587.5pt;margin-top:3.95pt;height:65pt;width:3pt;mso-position-horizontal-relative:page;z-index:251659264;mso-width-relative:page;mso-height-relative:page;" filled="f" stroked="f" coordsize="21600,21600" o:gfxdata="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SXx3uNcAAAALAQAADwAAAAAAAAABACAAAAAiAAAAZHJzL2Rvd25yZXYueG1sUEsBAhQAFAAA&#10;AAgAh07iQGwkYqy3AQAAcQMAAA4AAAAAAAAAAQAgAAAAJgEAAGRycy9lMm9Eb2MueG1sUEsFBgAA&#10;AAAGAAYAWQEAAE8FAAAAAA==&#10;">
                <v:fill on="f" focussize="0,0"/>
                <v:stroke on="f"/>
                <v:imagedata o:title=""/>
                <o:lock v:ext="edit" aspectratio="f"/>
                <v:textbox inset="0mm,0mm,0mm,0mm">
                  <w:txbxContent>
                    <w:p>
                      <w:pPr>
                        <w:widowControl/>
                        <w:autoSpaceDE/>
                        <w:autoSpaceDN/>
                        <w:adjustRightInd/>
                        <w:spacing w:beforeLines="0" w:afterLines="0" w:line="1300" w:lineRule="atLeast"/>
                        <w:rPr>
                          <w:rFonts w:hint="default"/>
                          <w:sz w:val="24"/>
                        </w:rPr>
                      </w:pPr>
                      <w:r>
                        <w:rPr>
                          <w:rFonts w:hint="default"/>
                          <w:sz w:val="24"/>
                        </w:rPr>
                        <w:drawing>
                          <wp:inline distT="0" distB="0" distL="114300" distR="114300">
                            <wp:extent cx="36830" cy="829310"/>
                            <wp:effectExtent l="0" t="0" r="1270" b="8890"/>
                            <wp:docPr id="409"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9" name="图片 7"/>
                                    <pic:cNvPicPr>
                                      <a:picLocks noChangeAspect="1"/>
                                    </pic:cNvPicPr>
                                  </pic:nvPicPr>
                                  <pic:blipFill>
                                    <a:blip r:embed="rId11"/>
                                    <a:stretch>
                                      <a:fillRect/>
                                    </a:stretch>
                                  </pic:blipFill>
                                  <pic:spPr>
                                    <a:xfrm>
                                      <a:off x="0" y="0"/>
                                      <a:ext cx="36830" cy="829310"/>
                                    </a:xfrm>
                                    <a:prstGeom prst="rect">
                                      <a:avLst/>
                                    </a:prstGeom>
                                    <a:noFill/>
                                    <a:ln>
                                      <a:noFill/>
                                    </a:ln>
                                  </pic:spPr>
                                </pic:pic>
                              </a:graphicData>
                            </a:graphic>
                          </wp:inline>
                        </w:drawing>
                      </w:r>
                    </w:p>
                    <w:p>
                      <w:pPr>
                        <w:spacing w:beforeLines="0" w:afterLines="0"/>
                        <w:rPr>
                          <w:rFonts w:hint="default"/>
                          <w:sz w:val="24"/>
                        </w:rPr>
                      </w:pPr>
                    </w:p>
                  </w:txbxContent>
                </v:textbox>
              </v:rect>
            </w:pict>
          </mc:Fallback>
        </mc:AlternateContent>
      </w:r>
      <w:r>
        <w:rPr>
          <w:rFonts w:hint="eastAsia" w:ascii="仿宋" w:hAnsi="仿宋" w:eastAsia="仿宋" w:cs="仿宋"/>
          <w:b w:val="0"/>
          <w:color w:val="auto"/>
          <w:spacing w:val="7"/>
          <w:kern w:val="2"/>
          <w:sz w:val="28"/>
          <w:szCs w:val="28"/>
          <w:highlight w:val="none"/>
          <w:lang w:val="en-US" w:eastAsia="zh-CN" w:bidi="ar-SA"/>
        </w:rPr>
        <w:t>通过调研、数据分析、访谈等方式，根据工作方案确定的指标体系及评分标准，对2021年民丰县殡仪馆及配套设施建设项目绩效进行客观评价，得出综合评价结论如下：2021年民丰县殡仪馆及配套设施建设项目共设置绩效目标37个，实现目标28个，完成率75.68%。其中，项目决策指标共设置6个，满分指标4个，得分率90.00%；项目过程指标共设置5个，满分指标1个，得分率82.00%；项目产出指标共设置20个，满分指标19个，得分率93.33%；项目效益指标共设置6个，满分指标2个，得分率90.40%。该项目组织比较规范，目标完成情况总体较好，实现了预期目标。最终评分结果为90.74分，绩效评级为“优”。</w:t>
      </w:r>
    </w:p>
    <w:p>
      <w:pPr>
        <w:pStyle w:val="22"/>
        <w:keepNext w:val="0"/>
        <w:keepLines w:val="0"/>
        <w:pageBreakBefore w:val="0"/>
        <w:wordWrap/>
        <w:topLinePunct w:val="0"/>
        <w:autoSpaceDE/>
        <w:autoSpaceDN/>
        <w:bidi w:val="0"/>
        <w:adjustRightInd/>
        <w:snapToGrid/>
        <w:spacing w:before="0" w:after="0" w:line="560" w:lineRule="exact"/>
        <w:ind w:firstLine="560"/>
        <w:textAlignment w:val="auto"/>
        <w:rPr>
          <w:rFonts w:hint="default" w:ascii="仿宋" w:hAnsi="仿宋" w:eastAsia="仿宋" w:cs="仿宋"/>
          <w:b w:val="0"/>
          <w:color w:val="auto"/>
          <w:spacing w:val="7"/>
          <w:kern w:val="2"/>
          <w:sz w:val="28"/>
          <w:szCs w:val="28"/>
          <w:highlight w:val="none"/>
          <w:lang w:val="en-US" w:eastAsia="zh-CN" w:bidi="ar-SA"/>
        </w:rPr>
      </w:pPr>
      <w:r>
        <w:rPr>
          <w:rFonts w:hint="eastAsia" w:ascii="仿宋" w:hAnsi="仿宋" w:eastAsia="仿宋" w:cs="仿宋"/>
          <w:b w:val="0"/>
          <w:color w:val="auto"/>
          <w:spacing w:val="7"/>
          <w:kern w:val="2"/>
          <w:sz w:val="28"/>
          <w:szCs w:val="28"/>
          <w:highlight w:val="none"/>
          <w:lang w:val="en-US" w:eastAsia="zh-CN" w:bidi="ar-SA"/>
        </w:rPr>
        <w:t>该项目组织规范，项目制度建立较完善，立项依据充分，立项过程较规范。在项目实施中，该项目能较严格按照相关规章制度对项目实施管理。项目目标完成情况良好，基本实现了预期目标，但项目完工后的的工程决算和财务决算等后期工作截止评价期间仍在进行当中，进度缓慢，这导致评价工作无法准确获取项目实际完成投资额等数据信息。</w:t>
      </w:r>
    </w:p>
    <w:p>
      <w:pPr>
        <w:pStyle w:val="8"/>
        <w:keepNext w:val="0"/>
        <w:keepLines w:val="0"/>
        <w:pageBreakBefore w:val="0"/>
        <w:numPr>
          <w:ilvl w:val="0"/>
          <w:numId w:val="0"/>
        </w:numPr>
        <w:kinsoku w:val="0"/>
        <w:wordWrap/>
        <w:overflowPunct w:val="0"/>
        <w:topLinePunct w:val="0"/>
        <w:autoSpaceDE/>
        <w:autoSpaceDN/>
        <w:bidi w:val="0"/>
        <w:adjustRightInd/>
        <w:snapToGrid/>
        <w:spacing w:before="0" w:beforeLines="0" w:afterLines="0" w:line="560" w:lineRule="exact"/>
        <w:ind w:right="215" w:rightChars="0" w:firstLine="562" w:firstLineChars="200"/>
        <w:textAlignment w:val="auto"/>
        <w:rPr>
          <w:rFonts w:hint="eastAsia" w:ascii="仿宋" w:hAnsi="仿宋" w:eastAsia="仿宋" w:cs="仿宋"/>
          <w:b/>
          <w:bCs/>
          <w:color w:val="auto"/>
          <w:sz w:val="28"/>
          <w:szCs w:val="28"/>
          <w:highlight w:val="none"/>
          <w:lang w:val="en-US" w:eastAsia="zh-CN"/>
        </w:rPr>
      </w:pPr>
      <w:r>
        <w:rPr>
          <w:rFonts w:hint="eastAsia" w:ascii="仿宋" w:hAnsi="仿宋" w:eastAsia="仿宋" w:cs="仿宋"/>
          <w:b/>
          <w:bCs/>
          <w:color w:val="auto"/>
          <w:sz w:val="28"/>
          <w:szCs w:val="28"/>
          <w:highlight w:val="none"/>
          <w:lang w:val="en-US" w:eastAsia="zh-CN"/>
        </w:rPr>
        <w:t>三、取得的业绩 、存在的问题和建议</w:t>
      </w:r>
    </w:p>
    <w:p>
      <w:pPr>
        <w:pStyle w:val="11"/>
        <w:pageBreakBefore w:val="0"/>
        <w:widowControl w:val="0"/>
        <w:numPr>
          <w:ilvl w:val="0"/>
          <w:numId w:val="0"/>
        </w:numPr>
        <w:tabs>
          <w:tab w:val="right" w:leader="dot" w:pos="8296"/>
        </w:tabs>
        <w:wordWrap/>
        <w:topLinePunct w:val="0"/>
        <w:autoSpaceDE/>
        <w:autoSpaceDN/>
        <w:bidi w:val="0"/>
        <w:adjustRightInd/>
        <w:snapToGrid/>
        <w:spacing w:before="0" w:after="0" w:line="560" w:lineRule="exact"/>
        <w:ind w:firstLine="562" w:firstLineChars="200"/>
        <w:textAlignment w:val="auto"/>
        <w:outlineLvl w:val="0"/>
        <w:rPr>
          <w:rFonts w:hint="eastAsia" w:ascii="仿宋" w:hAnsi="仿宋" w:eastAsia="仿宋" w:cs="仿宋"/>
          <w:b/>
          <w:bCs/>
          <w:color w:val="auto"/>
          <w:sz w:val="28"/>
          <w:szCs w:val="28"/>
          <w:highlight w:val="none"/>
          <w:u w:val="none"/>
        </w:rPr>
      </w:pPr>
      <w:r>
        <w:rPr>
          <w:rFonts w:hint="eastAsia" w:ascii="仿宋" w:hAnsi="仿宋" w:eastAsia="仿宋" w:cs="仿宋"/>
          <w:b/>
          <w:bCs/>
          <w:color w:val="auto"/>
          <w:sz w:val="28"/>
          <w:szCs w:val="28"/>
          <w:highlight w:val="none"/>
          <w:u w:val="none"/>
        </w:rPr>
        <w:fldChar w:fldCharType="begin"/>
      </w:r>
      <w:r>
        <w:rPr>
          <w:rStyle w:val="18"/>
          <w:rFonts w:hint="eastAsia" w:ascii="仿宋" w:hAnsi="仿宋" w:eastAsia="仿宋" w:cs="仿宋"/>
          <w:b/>
          <w:bCs/>
          <w:color w:val="auto"/>
          <w:sz w:val="28"/>
          <w:szCs w:val="28"/>
          <w:highlight w:val="none"/>
          <w:u w:val="none"/>
        </w:rPr>
        <w:instrText xml:space="preserve"> </w:instrText>
      </w:r>
      <w:r>
        <w:rPr>
          <w:rFonts w:hint="eastAsia" w:ascii="仿宋" w:hAnsi="仿宋" w:eastAsia="仿宋" w:cs="仿宋"/>
          <w:b/>
          <w:bCs/>
          <w:color w:val="auto"/>
          <w:sz w:val="28"/>
          <w:szCs w:val="28"/>
          <w:highlight w:val="none"/>
          <w:u w:val="none"/>
        </w:rPr>
        <w:instrText xml:space="preserve">HYPERLINK \l "_Toc23329118"</w:instrText>
      </w:r>
      <w:r>
        <w:rPr>
          <w:rStyle w:val="18"/>
          <w:rFonts w:hint="eastAsia" w:ascii="仿宋" w:hAnsi="仿宋" w:eastAsia="仿宋" w:cs="仿宋"/>
          <w:b/>
          <w:bCs/>
          <w:color w:val="auto"/>
          <w:sz w:val="28"/>
          <w:szCs w:val="28"/>
          <w:highlight w:val="none"/>
          <w:u w:val="none"/>
        </w:rPr>
        <w:instrText xml:space="preserve"> </w:instrText>
      </w:r>
      <w:r>
        <w:rPr>
          <w:rFonts w:hint="eastAsia" w:ascii="仿宋" w:hAnsi="仿宋" w:eastAsia="仿宋" w:cs="仿宋"/>
          <w:b/>
          <w:bCs/>
          <w:color w:val="auto"/>
          <w:sz w:val="28"/>
          <w:szCs w:val="28"/>
          <w:highlight w:val="none"/>
          <w:u w:val="none"/>
        </w:rPr>
        <w:fldChar w:fldCharType="separate"/>
      </w:r>
      <w:r>
        <w:rPr>
          <w:rStyle w:val="18"/>
          <w:rFonts w:hint="eastAsia" w:ascii="仿宋" w:hAnsi="仿宋" w:eastAsia="仿宋" w:cs="仿宋"/>
          <w:b/>
          <w:bCs/>
          <w:color w:val="auto"/>
          <w:sz w:val="28"/>
          <w:szCs w:val="28"/>
          <w:highlight w:val="none"/>
          <w:u w:val="none"/>
        </w:rPr>
        <w:t>（</w:t>
      </w:r>
      <w:r>
        <w:rPr>
          <w:rStyle w:val="18"/>
          <w:rFonts w:hint="eastAsia" w:ascii="仿宋" w:hAnsi="仿宋" w:eastAsia="仿宋" w:cs="仿宋"/>
          <w:b/>
          <w:bCs/>
          <w:color w:val="auto"/>
          <w:sz w:val="28"/>
          <w:szCs w:val="28"/>
          <w:highlight w:val="none"/>
          <w:u w:val="none"/>
          <w:lang w:val="en-US" w:eastAsia="zh-CN"/>
        </w:rPr>
        <w:t>一</w:t>
      </w:r>
      <w:r>
        <w:rPr>
          <w:rStyle w:val="18"/>
          <w:rFonts w:hint="eastAsia" w:ascii="仿宋" w:hAnsi="仿宋" w:eastAsia="仿宋" w:cs="仿宋"/>
          <w:b/>
          <w:bCs/>
          <w:color w:val="auto"/>
          <w:sz w:val="28"/>
          <w:szCs w:val="28"/>
          <w:highlight w:val="none"/>
          <w:u w:val="none"/>
        </w:rPr>
        <w:t>）主要经验及做法</w:t>
      </w:r>
      <w:r>
        <w:rPr>
          <w:rFonts w:hint="eastAsia" w:ascii="仿宋" w:hAnsi="仿宋" w:eastAsia="仿宋" w:cs="仿宋"/>
          <w:b/>
          <w:bCs/>
          <w:color w:val="auto"/>
          <w:sz w:val="28"/>
          <w:szCs w:val="28"/>
          <w:highlight w:val="none"/>
          <w:u w:val="none"/>
        </w:rPr>
        <w:fldChar w:fldCharType="end"/>
      </w:r>
    </w:p>
    <w:p>
      <w:pPr>
        <w:pStyle w:val="11"/>
        <w:pageBreakBefore w:val="0"/>
        <w:widowControl w:val="0"/>
        <w:numPr>
          <w:ilvl w:val="0"/>
          <w:numId w:val="0"/>
        </w:numPr>
        <w:tabs>
          <w:tab w:val="right" w:leader="dot" w:pos="8296"/>
        </w:tabs>
        <w:wordWrap/>
        <w:topLinePunct w:val="0"/>
        <w:autoSpaceDE/>
        <w:autoSpaceDN/>
        <w:bidi w:val="0"/>
        <w:adjustRightInd/>
        <w:snapToGrid/>
        <w:spacing w:before="0" w:after="0" w:line="560" w:lineRule="exact"/>
        <w:ind w:firstLine="590" w:firstLineChars="200"/>
        <w:textAlignment w:val="auto"/>
        <w:outlineLvl w:val="0"/>
        <w:rPr>
          <w:rFonts w:hint="eastAsia" w:ascii="仿宋" w:hAnsi="仿宋" w:eastAsia="仿宋" w:cs="仿宋"/>
          <w:b/>
          <w:bCs/>
          <w:color w:val="auto"/>
          <w:spacing w:val="7"/>
          <w:kern w:val="2"/>
          <w:sz w:val="28"/>
          <w:szCs w:val="28"/>
          <w:highlight w:val="none"/>
          <w:u w:val="none"/>
          <w:lang w:val="en-US" w:eastAsia="zh-CN" w:bidi="ar-SA"/>
        </w:rPr>
      </w:pPr>
      <w:r>
        <w:rPr>
          <w:rFonts w:hint="eastAsia" w:ascii="仿宋" w:hAnsi="仿宋" w:eastAsia="仿宋" w:cs="仿宋"/>
          <w:b/>
          <w:bCs/>
          <w:color w:val="auto"/>
          <w:spacing w:val="7"/>
          <w:kern w:val="2"/>
          <w:sz w:val="28"/>
          <w:szCs w:val="28"/>
          <w:highlight w:val="none"/>
          <w:u w:val="none"/>
          <w:lang w:val="en-US" w:eastAsia="zh-CN" w:bidi="ar-SA"/>
        </w:rPr>
        <w:t>1.成立项目领导小组，统筹相关职能部门职责</w:t>
      </w:r>
    </w:p>
    <w:p>
      <w:pPr>
        <w:pStyle w:val="11"/>
        <w:pageBreakBefore w:val="0"/>
        <w:widowControl w:val="0"/>
        <w:numPr>
          <w:ilvl w:val="0"/>
          <w:numId w:val="0"/>
        </w:numPr>
        <w:tabs>
          <w:tab w:val="right" w:leader="dot" w:pos="8296"/>
        </w:tabs>
        <w:wordWrap/>
        <w:topLinePunct w:val="0"/>
        <w:autoSpaceDE/>
        <w:autoSpaceDN/>
        <w:bidi w:val="0"/>
        <w:adjustRightInd/>
        <w:snapToGrid/>
        <w:spacing w:before="0" w:after="0" w:line="560" w:lineRule="exact"/>
        <w:ind w:firstLine="588" w:firstLineChars="200"/>
        <w:textAlignment w:val="auto"/>
        <w:outlineLvl w:val="0"/>
        <w:rPr>
          <w:rFonts w:hint="eastAsia" w:ascii="仿宋" w:hAnsi="仿宋" w:eastAsia="仿宋" w:cs="仿宋"/>
          <w:b w:val="0"/>
          <w:color w:val="auto"/>
          <w:spacing w:val="7"/>
          <w:kern w:val="2"/>
          <w:sz w:val="28"/>
          <w:szCs w:val="28"/>
          <w:highlight w:val="none"/>
          <w:u w:val="none"/>
          <w:lang w:val="en-US" w:eastAsia="zh-CN" w:bidi="ar-SA"/>
        </w:rPr>
      </w:pPr>
      <w:r>
        <w:rPr>
          <w:rFonts w:hint="eastAsia" w:ascii="仿宋" w:hAnsi="仿宋" w:eastAsia="仿宋" w:cs="仿宋"/>
          <w:b w:val="0"/>
          <w:color w:val="auto"/>
          <w:spacing w:val="7"/>
          <w:kern w:val="2"/>
          <w:sz w:val="28"/>
          <w:szCs w:val="28"/>
          <w:highlight w:val="none"/>
          <w:u w:val="none"/>
          <w:lang w:val="en-US" w:eastAsia="zh-CN" w:bidi="ar-SA"/>
        </w:rPr>
        <w:t>成立民丰县民政局有关科室领导为成员的项目建设领导小组，领导小组负责对项目的组织、实施及协调各相关部门关系，由主要领导全权负责，分管领导具体抓，优先各种资源，统筹各相关职能部门的工作职责，对工程施工和采购标段通过公开招标方式确定中标单位，保证工程平稳有序的进行。</w:t>
      </w:r>
    </w:p>
    <w:p>
      <w:pPr>
        <w:pStyle w:val="21"/>
        <w:pageBreakBefore w:val="0"/>
        <w:widowControl w:val="0"/>
        <w:numPr>
          <w:ilvl w:val="0"/>
          <w:numId w:val="0"/>
        </w:numPr>
        <w:wordWrap/>
        <w:topLinePunct w:val="0"/>
        <w:autoSpaceDE/>
        <w:autoSpaceDN/>
        <w:bidi w:val="0"/>
        <w:adjustRightInd/>
        <w:snapToGrid/>
        <w:spacing w:line="560" w:lineRule="exact"/>
        <w:ind w:firstLine="590" w:firstLineChars="200"/>
        <w:jc w:val="left"/>
        <w:textAlignment w:val="auto"/>
        <w:rPr>
          <w:rFonts w:hint="eastAsia" w:ascii="仿宋" w:hAnsi="仿宋" w:eastAsia="仿宋" w:cs="仿宋"/>
          <w:b/>
          <w:bCs/>
          <w:color w:val="auto"/>
          <w:spacing w:val="7"/>
          <w:kern w:val="2"/>
          <w:sz w:val="28"/>
          <w:szCs w:val="28"/>
          <w:highlight w:val="none"/>
          <w:u w:val="none"/>
          <w:lang w:val="en-US" w:eastAsia="zh-CN" w:bidi="ar-SA"/>
        </w:rPr>
      </w:pPr>
      <w:r>
        <w:rPr>
          <w:rFonts w:hint="eastAsia" w:ascii="仿宋" w:hAnsi="仿宋" w:eastAsia="仿宋" w:cs="仿宋"/>
          <w:b/>
          <w:bCs/>
          <w:color w:val="auto"/>
          <w:spacing w:val="7"/>
          <w:kern w:val="2"/>
          <w:sz w:val="28"/>
          <w:szCs w:val="28"/>
          <w:highlight w:val="none"/>
          <w:u w:val="none"/>
          <w:lang w:val="en-US" w:eastAsia="zh-CN" w:bidi="ar-SA"/>
        </w:rPr>
        <w:t>2.按照项目及资金管理要求实施项目</w:t>
      </w:r>
    </w:p>
    <w:p>
      <w:pPr>
        <w:pStyle w:val="21"/>
        <w:pageBreakBefore w:val="0"/>
        <w:widowControl w:val="0"/>
        <w:numPr>
          <w:ilvl w:val="0"/>
          <w:numId w:val="0"/>
        </w:numPr>
        <w:kinsoku/>
        <w:wordWrap/>
        <w:overflowPunct/>
        <w:topLinePunct w:val="0"/>
        <w:autoSpaceDE/>
        <w:autoSpaceDN/>
        <w:bidi w:val="0"/>
        <w:adjustRightInd/>
        <w:snapToGrid/>
        <w:spacing w:line="560" w:lineRule="exact"/>
        <w:ind w:firstLine="588" w:firstLineChars="200"/>
        <w:jc w:val="left"/>
        <w:textAlignment w:val="auto"/>
        <w:rPr>
          <w:rFonts w:hint="eastAsia" w:ascii="仿宋" w:hAnsi="仿宋" w:eastAsia="仿宋" w:cs="仿宋"/>
          <w:b w:val="0"/>
          <w:color w:val="auto"/>
          <w:spacing w:val="7"/>
          <w:kern w:val="2"/>
          <w:sz w:val="28"/>
          <w:szCs w:val="28"/>
          <w:highlight w:val="none"/>
          <w:lang w:val="en-US" w:eastAsia="zh-CN" w:bidi="ar-SA"/>
        </w:rPr>
      </w:pPr>
      <w:r>
        <w:rPr>
          <w:rFonts w:hint="eastAsia" w:ascii="仿宋" w:hAnsi="仿宋" w:eastAsia="仿宋" w:cs="仿宋"/>
          <w:b w:val="0"/>
          <w:color w:val="auto"/>
          <w:spacing w:val="7"/>
          <w:kern w:val="2"/>
          <w:sz w:val="28"/>
          <w:szCs w:val="28"/>
          <w:highlight w:val="none"/>
          <w:lang w:val="en-US" w:eastAsia="zh-CN" w:bidi="ar-SA"/>
        </w:rPr>
        <w:t>该项目按照项目管理要求开展相关工作，工作规划、工作方案和经费使用等，做到按规矩办事、按计划实施，确保了项目的正常开展和目标的实现。</w:t>
      </w:r>
    </w:p>
    <w:p>
      <w:pPr>
        <w:pStyle w:val="21"/>
        <w:pageBreakBefore w:val="0"/>
        <w:widowControl w:val="0"/>
        <w:numPr>
          <w:ilvl w:val="0"/>
          <w:numId w:val="0"/>
        </w:numPr>
        <w:kinsoku/>
        <w:wordWrap/>
        <w:overflowPunct/>
        <w:topLinePunct w:val="0"/>
        <w:autoSpaceDE/>
        <w:autoSpaceDN/>
        <w:bidi w:val="0"/>
        <w:adjustRightInd/>
        <w:snapToGrid/>
        <w:spacing w:line="560" w:lineRule="exact"/>
        <w:ind w:firstLine="588" w:firstLineChars="200"/>
        <w:jc w:val="left"/>
        <w:textAlignment w:val="auto"/>
        <w:rPr>
          <w:rFonts w:hint="eastAsia" w:ascii="仿宋" w:hAnsi="仿宋" w:eastAsia="仿宋" w:cs="仿宋"/>
          <w:b w:val="0"/>
          <w:color w:val="auto"/>
          <w:spacing w:val="7"/>
          <w:kern w:val="2"/>
          <w:sz w:val="28"/>
          <w:szCs w:val="28"/>
          <w:highlight w:val="none"/>
          <w:lang w:val="en-US" w:eastAsia="zh-CN" w:bidi="ar-SA"/>
        </w:rPr>
      </w:pPr>
      <w:r>
        <w:rPr>
          <w:rFonts w:hint="eastAsia" w:ascii="仿宋" w:hAnsi="仿宋" w:eastAsia="仿宋" w:cs="仿宋"/>
          <w:b w:val="0"/>
          <w:color w:val="auto"/>
          <w:spacing w:val="7"/>
          <w:kern w:val="2"/>
          <w:sz w:val="28"/>
          <w:szCs w:val="28"/>
          <w:highlight w:val="none"/>
          <w:lang w:val="en-US" w:eastAsia="zh-CN" w:bidi="ar-SA"/>
        </w:rPr>
        <w:t>严格落实项目法人制、招标投标制、工程监理制和合同管理制等“四制”要求,确保了工程建设质量和工期,切实发挥了国家债券资的投资效益。</w:t>
      </w:r>
    </w:p>
    <w:p>
      <w:pPr>
        <w:pStyle w:val="21"/>
        <w:pageBreakBefore w:val="0"/>
        <w:widowControl w:val="0"/>
        <w:numPr>
          <w:ilvl w:val="0"/>
          <w:numId w:val="0"/>
        </w:numPr>
        <w:kinsoku/>
        <w:wordWrap/>
        <w:overflowPunct/>
        <w:topLinePunct w:val="0"/>
        <w:autoSpaceDE/>
        <w:autoSpaceDN/>
        <w:bidi w:val="0"/>
        <w:adjustRightInd/>
        <w:snapToGrid/>
        <w:spacing w:line="560" w:lineRule="exact"/>
        <w:ind w:firstLine="588" w:firstLineChars="200"/>
        <w:jc w:val="left"/>
        <w:textAlignment w:val="auto"/>
        <w:rPr>
          <w:rFonts w:hint="eastAsia" w:ascii="仿宋" w:hAnsi="仿宋" w:eastAsia="仿宋" w:cs="仿宋"/>
          <w:b/>
          <w:bCs/>
          <w:color w:val="auto"/>
          <w:spacing w:val="7"/>
          <w:kern w:val="2"/>
          <w:sz w:val="28"/>
          <w:szCs w:val="28"/>
          <w:highlight w:val="none"/>
          <w:u w:val="none"/>
          <w:lang w:val="en-US" w:eastAsia="zh-CN" w:bidi="ar-SA"/>
        </w:rPr>
      </w:pPr>
      <w:r>
        <w:rPr>
          <w:rFonts w:hint="eastAsia" w:ascii="仿宋" w:hAnsi="仿宋" w:eastAsia="仿宋" w:cs="仿宋"/>
          <w:b w:val="0"/>
          <w:color w:val="auto"/>
          <w:spacing w:val="7"/>
          <w:kern w:val="2"/>
          <w:sz w:val="28"/>
          <w:szCs w:val="28"/>
          <w:highlight w:val="none"/>
          <w:lang w:val="en-US" w:eastAsia="zh-CN" w:bidi="ar-SA"/>
        </w:rPr>
        <w:t>项目实行分级管理,层层把关,承建单位、建设单位、监理单位、工程设计单位各负其责,采用合同书形式,强制管理,保障资金到位,质量到位,施工期限到位。项目加强政府监督,执行工程监理制度,严格遵守执行《建筑工程质量管理条例》，保证建筑质量，遵循质量终身制原则。</w:t>
      </w:r>
    </w:p>
    <w:p>
      <w:pPr>
        <w:pStyle w:val="21"/>
        <w:pageBreakBefore w:val="0"/>
        <w:widowControl w:val="0"/>
        <w:numPr>
          <w:ilvl w:val="0"/>
          <w:numId w:val="0"/>
        </w:numPr>
        <w:wordWrap/>
        <w:topLinePunct w:val="0"/>
        <w:autoSpaceDE/>
        <w:autoSpaceDN/>
        <w:bidi w:val="0"/>
        <w:adjustRightInd/>
        <w:snapToGrid/>
        <w:spacing w:line="560" w:lineRule="exact"/>
        <w:ind w:firstLine="590" w:firstLineChars="200"/>
        <w:jc w:val="left"/>
        <w:textAlignment w:val="auto"/>
        <w:rPr>
          <w:rFonts w:hint="eastAsia" w:ascii="仿宋" w:hAnsi="仿宋" w:eastAsia="仿宋" w:cs="仿宋"/>
          <w:b/>
          <w:bCs/>
          <w:color w:val="auto"/>
          <w:spacing w:val="7"/>
          <w:kern w:val="2"/>
          <w:sz w:val="28"/>
          <w:szCs w:val="28"/>
          <w:highlight w:val="none"/>
          <w:u w:val="none"/>
          <w:lang w:val="en-US" w:eastAsia="zh-CN" w:bidi="ar-SA"/>
        </w:rPr>
      </w:pPr>
      <w:r>
        <w:rPr>
          <w:rFonts w:hint="eastAsia" w:ascii="仿宋" w:hAnsi="仿宋" w:eastAsia="仿宋" w:cs="仿宋"/>
          <w:b/>
          <w:bCs/>
          <w:color w:val="auto"/>
          <w:spacing w:val="7"/>
          <w:kern w:val="2"/>
          <w:sz w:val="28"/>
          <w:szCs w:val="28"/>
          <w:highlight w:val="none"/>
          <w:u w:val="none"/>
          <w:lang w:val="en-US" w:eastAsia="zh-CN" w:bidi="ar-SA"/>
        </w:rPr>
        <w:t>3.项目组织管理机构建立健全</w:t>
      </w:r>
    </w:p>
    <w:p>
      <w:pPr>
        <w:pStyle w:val="21"/>
        <w:pageBreakBefore w:val="0"/>
        <w:widowControl w:val="0"/>
        <w:numPr>
          <w:ilvl w:val="0"/>
          <w:numId w:val="0"/>
        </w:numPr>
        <w:kinsoku/>
        <w:wordWrap/>
        <w:overflowPunct/>
        <w:topLinePunct w:val="0"/>
        <w:autoSpaceDE/>
        <w:autoSpaceDN/>
        <w:bidi w:val="0"/>
        <w:adjustRightInd/>
        <w:snapToGrid/>
        <w:spacing w:line="560" w:lineRule="exact"/>
        <w:ind w:firstLine="588" w:firstLineChars="200"/>
        <w:jc w:val="left"/>
        <w:textAlignment w:val="auto"/>
        <w:rPr>
          <w:rFonts w:hint="eastAsia" w:ascii="仿宋" w:hAnsi="仿宋" w:eastAsia="仿宋" w:cs="仿宋"/>
          <w:b w:val="0"/>
          <w:color w:val="auto"/>
          <w:spacing w:val="7"/>
          <w:kern w:val="2"/>
          <w:sz w:val="28"/>
          <w:szCs w:val="28"/>
          <w:highlight w:val="none"/>
          <w:u w:val="none"/>
          <w:lang w:val="en-US" w:eastAsia="zh-CN" w:bidi="ar-SA"/>
        </w:rPr>
      </w:pPr>
      <w:r>
        <w:rPr>
          <w:rFonts w:hint="eastAsia" w:ascii="仿宋" w:hAnsi="仿宋" w:eastAsia="仿宋" w:cs="仿宋"/>
          <w:b w:val="0"/>
          <w:color w:val="auto"/>
          <w:spacing w:val="7"/>
          <w:kern w:val="2"/>
          <w:sz w:val="28"/>
          <w:szCs w:val="28"/>
          <w:highlight w:val="none"/>
          <w:lang w:val="en-US" w:eastAsia="zh-CN" w:bidi="ar-SA"/>
        </w:rPr>
        <w:t>项目实施前，根据实施方案及工作计划建立健全项目组织管理机构，制定管理制度，明确分工，落实责任。提出合理的实施期限和进度方案，形成完整有效的项目质量保证体系，科学组织实施过程中各阶段的工作任务，按项目实施进度安排资金，为项目顺利开展提供有力保障。</w:t>
      </w:r>
    </w:p>
    <w:p>
      <w:pPr>
        <w:pStyle w:val="11"/>
        <w:pageBreakBefore w:val="0"/>
        <w:widowControl w:val="0"/>
        <w:numPr>
          <w:ilvl w:val="0"/>
          <w:numId w:val="0"/>
        </w:numPr>
        <w:tabs>
          <w:tab w:val="right" w:leader="dot" w:pos="8296"/>
        </w:tabs>
        <w:wordWrap/>
        <w:topLinePunct w:val="0"/>
        <w:autoSpaceDE/>
        <w:autoSpaceDN/>
        <w:bidi w:val="0"/>
        <w:adjustRightInd/>
        <w:snapToGrid/>
        <w:spacing w:before="0" w:after="0" w:line="560" w:lineRule="exact"/>
        <w:ind w:firstLine="562" w:firstLineChars="200"/>
        <w:textAlignment w:val="auto"/>
        <w:outlineLvl w:val="0"/>
        <w:rPr>
          <w:rFonts w:hint="eastAsia" w:ascii="仿宋" w:hAnsi="仿宋" w:eastAsia="仿宋" w:cs="仿宋"/>
          <w:b/>
          <w:bCs/>
          <w:color w:val="auto"/>
          <w:sz w:val="28"/>
          <w:szCs w:val="28"/>
          <w:highlight w:val="none"/>
          <w:u w:val="none"/>
        </w:rPr>
      </w:pPr>
      <w:r>
        <w:rPr>
          <w:rFonts w:hint="eastAsia" w:ascii="仿宋" w:hAnsi="仿宋" w:eastAsia="仿宋" w:cs="仿宋"/>
          <w:b/>
          <w:bCs/>
          <w:color w:val="auto"/>
          <w:sz w:val="28"/>
          <w:szCs w:val="28"/>
          <w:highlight w:val="none"/>
          <w:u w:val="none"/>
        </w:rPr>
        <w:fldChar w:fldCharType="begin"/>
      </w:r>
      <w:r>
        <w:rPr>
          <w:rStyle w:val="18"/>
          <w:rFonts w:hint="eastAsia" w:ascii="仿宋" w:hAnsi="仿宋" w:eastAsia="仿宋" w:cs="仿宋"/>
          <w:b/>
          <w:bCs/>
          <w:color w:val="auto"/>
          <w:sz w:val="28"/>
          <w:szCs w:val="28"/>
          <w:highlight w:val="none"/>
          <w:u w:val="none"/>
        </w:rPr>
        <w:instrText xml:space="preserve"> </w:instrText>
      </w:r>
      <w:r>
        <w:rPr>
          <w:rFonts w:hint="eastAsia" w:ascii="仿宋" w:hAnsi="仿宋" w:eastAsia="仿宋" w:cs="仿宋"/>
          <w:b/>
          <w:bCs/>
          <w:color w:val="auto"/>
          <w:sz w:val="28"/>
          <w:szCs w:val="28"/>
          <w:highlight w:val="none"/>
          <w:u w:val="none"/>
        </w:rPr>
        <w:instrText xml:space="preserve">HYPERLINK \l "_Toc23329119"</w:instrText>
      </w:r>
      <w:r>
        <w:rPr>
          <w:rStyle w:val="18"/>
          <w:rFonts w:hint="eastAsia" w:ascii="仿宋" w:hAnsi="仿宋" w:eastAsia="仿宋" w:cs="仿宋"/>
          <w:b/>
          <w:bCs/>
          <w:color w:val="auto"/>
          <w:sz w:val="28"/>
          <w:szCs w:val="28"/>
          <w:highlight w:val="none"/>
          <w:u w:val="none"/>
        </w:rPr>
        <w:instrText xml:space="preserve"> </w:instrText>
      </w:r>
      <w:r>
        <w:rPr>
          <w:rFonts w:hint="eastAsia" w:ascii="仿宋" w:hAnsi="仿宋" w:eastAsia="仿宋" w:cs="仿宋"/>
          <w:b/>
          <w:bCs/>
          <w:color w:val="auto"/>
          <w:sz w:val="28"/>
          <w:szCs w:val="28"/>
          <w:highlight w:val="none"/>
          <w:u w:val="none"/>
        </w:rPr>
        <w:fldChar w:fldCharType="separate"/>
      </w:r>
      <w:r>
        <w:rPr>
          <w:rStyle w:val="18"/>
          <w:rFonts w:hint="eastAsia" w:ascii="仿宋" w:hAnsi="仿宋" w:eastAsia="仿宋" w:cs="仿宋"/>
          <w:b/>
          <w:bCs/>
          <w:color w:val="auto"/>
          <w:sz w:val="28"/>
          <w:szCs w:val="28"/>
          <w:highlight w:val="none"/>
          <w:u w:val="none"/>
        </w:rPr>
        <w:t>（</w:t>
      </w:r>
      <w:r>
        <w:rPr>
          <w:rStyle w:val="18"/>
          <w:rFonts w:hint="eastAsia" w:ascii="仿宋" w:hAnsi="仿宋" w:eastAsia="仿宋" w:cs="仿宋"/>
          <w:b/>
          <w:bCs/>
          <w:color w:val="auto"/>
          <w:sz w:val="28"/>
          <w:szCs w:val="28"/>
          <w:highlight w:val="none"/>
          <w:u w:val="none"/>
          <w:lang w:val="en-US" w:eastAsia="zh-CN"/>
        </w:rPr>
        <w:t>二</w:t>
      </w:r>
      <w:r>
        <w:rPr>
          <w:rStyle w:val="18"/>
          <w:rFonts w:hint="eastAsia" w:ascii="仿宋" w:hAnsi="仿宋" w:eastAsia="仿宋" w:cs="仿宋"/>
          <w:b/>
          <w:bCs/>
          <w:color w:val="auto"/>
          <w:sz w:val="28"/>
          <w:szCs w:val="28"/>
          <w:highlight w:val="none"/>
          <w:u w:val="none"/>
        </w:rPr>
        <w:t>）存在的问题</w:t>
      </w:r>
      <w:r>
        <w:rPr>
          <w:rStyle w:val="18"/>
          <w:rFonts w:hint="eastAsia" w:ascii="仿宋" w:hAnsi="仿宋" w:eastAsia="仿宋" w:cs="仿宋"/>
          <w:b/>
          <w:bCs/>
          <w:color w:val="auto"/>
          <w:sz w:val="28"/>
          <w:szCs w:val="28"/>
          <w:highlight w:val="none"/>
          <w:u w:val="none"/>
          <w:lang w:val="en-US" w:eastAsia="zh-CN"/>
        </w:rPr>
        <w:t>和原因分析</w:t>
      </w:r>
      <w:r>
        <w:rPr>
          <w:rFonts w:hint="eastAsia" w:ascii="仿宋" w:hAnsi="仿宋" w:eastAsia="仿宋" w:cs="仿宋"/>
          <w:b/>
          <w:bCs/>
          <w:color w:val="auto"/>
          <w:sz w:val="28"/>
          <w:szCs w:val="28"/>
          <w:highlight w:val="none"/>
          <w:u w:val="none"/>
        </w:rPr>
        <w:fldChar w:fldCharType="end"/>
      </w:r>
    </w:p>
    <w:p>
      <w:pPr>
        <w:pStyle w:val="21"/>
        <w:pageBreakBefore w:val="0"/>
        <w:widowControl w:val="0"/>
        <w:numPr>
          <w:ilvl w:val="0"/>
          <w:numId w:val="0"/>
        </w:numPr>
        <w:wordWrap/>
        <w:topLinePunct w:val="0"/>
        <w:autoSpaceDE/>
        <w:autoSpaceDN/>
        <w:bidi w:val="0"/>
        <w:adjustRightInd/>
        <w:snapToGrid/>
        <w:spacing w:line="560" w:lineRule="exact"/>
        <w:ind w:firstLine="590" w:firstLineChars="200"/>
        <w:jc w:val="left"/>
        <w:textAlignment w:val="auto"/>
        <w:rPr>
          <w:rFonts w:hint="eastAsia" w:ascii="仿宋" w:hAnsi="仿宋" w:eastAsia="仿宋" w:cs="仿宋"/>
          <w:b/>
          <w:bCs/>
          <w:color w:val="auto"/>
          <w:spacing w:val="7"/>
          <w:kern w:val="2"/>
          <w:sz w:val="28"/>
          <w:szCs w:val="28"/>
          <w:highlight w:val="none"/>
          <w:u w:val="none"/>
          <w:lang w:val="en-US" w:eastAsia="zh-CN" w:bidi="ar-SA"/>
        </w:rPr>
      </w:pPr>
      <w:r>
        <w:rPr>
          <w:rFonts w:hint="eastAsia" w:ascii="仿宋" w:hAnsi="仿宋" w:eastAsia="仿宋" w:cs="仿宋"/>
          <w:b/>
          <w:bCs/>
          <w:color w:val="auto"/>
          <w:spacing w:val="7"/>
          <w:kern w:val="2"/>
          <w:sz w:val="28"/>
          <w:szCs w:val="28"/>
          <w:highlight w:val="none"/>
          <w:u w:val="none"/>
          <w:lang w:val="en-US" w:eastAsia="zh-CN" w:bidi="ar-SA"/>
        </w:rPr>
        <w:t>1</w:t>
      </w:r>
      <w:r>
        <w:rPr>
          <w:rFonts w:hint="default" w:ascii="仿宋" w:hAnsi="仿宋" w:eastAsia="仿宋" w:cs="仿宋"/>
          <w:b/>
          <w:bCs/>
          <w:color w:val="auto"/>
          <w:spacing w:val="7"/>
          <w:kern w:val="2"/>
          <w:sz w:val="28"/>
          <w:szCs w:val="28"/>
          <w:highlight w:val="none"/>
          <w:u w:val="none"/>
          <w:lang w:val="en-US" w:eastAsia="zh-CN" w:bidi="ar-SA"/>
        </w:rPr>
        <w:t>.</w:t>
      </w:r>
      <w:r>
        <w:rPr>
          <w:rFonts w:hint="eastAsia" w:ascii="仿宋" w:hAnsi="仿宋" w:eastAsia="仿宋" w:cs="仿宋"/>
          <w:b/>
          <w:bCs/>
          <w:color w:val="auto"/>
          <w:spacing w:val="7"/>
          <w:kern w:val="2"/>
          <w:sz w:val="28"/>
          <w:szCs w:val="28"/>
          <w:highlight w:val="none"/>
          <w:u w:val="none"/>
          <w:lang w:val="en-US" w:eastAsia="zh-CN" w:bidi="ar-SA"/>
        </w:rPr>
        <w:t>绩效指标设置不明确，有待完善</w:t>
      </w:r>
    </w:p>
    <w:p>
      <w:pPr>
        <w:pStyle w:val="21"/>
        <w:pageBreakBefore w:val="0"/>
        <w:widowControl w:val="0"/>
        <w:numPr>
          <w:ilvl w:val="0"/>
          <w:numId w:val="0"/>
        </w:numPr>
        <w:kinsoku/>
        <w:wordWrap/>
        <w:overflowPunct/>
        <w:topLinePunct w:val="0"/>
        <w:autoSpaceDE/>
        <w:autoSpaceDN/>
        <w:bidi w:val="0"/>
        <w:adjustRightInd/>
        <w:snapToGrid/>
        <w:spacing w:line="560" w:lineRule="exact"/>
        <w:ind w:firstLine="588" w:firstLineChars="200"/>
        <w:jc w:val="left"/>
        <w:textAlignment w:val="auto"/>
        <w:rPr>
          <w:rFonts w:hint="eastAsia" w:ascii="仿宋" w:hAnsi="仿宋" w:eastAsia="仿宋" w:cs="仿宋"/>
          <w:b w:val="0"/>
          <w:color w:val="auto"/>
          <w:spacing w:val="7"/>
          <w:kern w:val="2"/>
          <w:sz w:val="28"/>
          <w:szCs w:val="28"/>
          <w:highlight w:val="none"/>
          <w:lang w:val="en-US" w:eastAsia="zh-CN" w:bidi="ar-SA"/>
        </w:rPr>
      </w:pPr>
      <w:r>
        <w:rPr>
          <w:rFonts w:hint="eastAsia" w:ascii="仿宋" w:hAnsi="仿宋" w:eastAsia="仿宋" w:cs="仿宋"/>
          <w:b w:val="0"/>
          <w:color w:val="auto"/>
          <w:spacing w:val="7"/>
          <w:kern w:val="2"/>
          <w:sz w:val="28"/>
          <w:szCs w:val="28"/>
          <w:highlight w:val="none"/>
          <w:lang w:val="en-US" w:eastAsia="zh-CN" w:bidi="ar-SA"/>
        </w:rPr>
        <w:t>该项目实施单位前期已根据项目建设内容设置绩效目标，绩效目标的设置符合量化的要求，但仍有提升空间。表现在：</w:t>
      </w:r>
    </w:p>
    <w:p>
      <w:pPr>
        <w:pStyle w:val="21"/>
        <w:pageBreakBefore w:val="0"/>
        <w:widowControl w:val="0"/>
        <w:numPr>
          <w:ilvl w:val="0"/>
          <w:numId w:val="0"/>
        </w:numPr>
        <w:kinsoku/>
        <w:wordWrap/>
        <w:overflowPunct/>
        <w:topLinePunct w:val="0"/>
        <w:autoSpaceDE/>
        <w:autoSpaceDN/>
        <w:bidi w:val="0"/>
        <w:adjustRightInd/>
        <w:snapToGrid/>
        <w:spacing w:line="560" w:lineRule="exact"/>
        <w:ind w:firstLine="588" w:firstLineChars="200"/>
        <w:jc w:val="left"/>
        <w:textAlignment w:val="auto"/>
        <w:rPr>
          <w:rFonts w:hint="default" w:ascii="仿宋" w:hAnsi="仿宋" w:eastAsia="仿宋" w:cs="仿宋"/>
          <w:b w:val="0"/>
          <w:color w:val="auto"/>
          <w:spacing w:val="7"/>
          <w:kern w:val="2"/>
          <w:sz w:val="28"/>
          <w:szCs w:val="28"/>
          <w:highlight w:val="none"/>
          <w:lang w:val="en-US" w:eastAsia="zh-CN" w:bidi="ar-SA"/>
        </w:rPr>
      </w:pPr>
      <w:r>
        <w:rPr>
          <w:rFonts w:hint="eastAsia" w:ascii="仿宋" w:hAnsi="仿宋" w:eastAsia="仿宋" w:cs="仿宋"/>
          <w:b w:val="0"/>
          <w:color w:val="auto"/>
          <w:spacing w:val="7"/>
          <w:kern w:val="2"/>
          <w:sz w:val="28"/>
          <w:szCs w:val="28"/>
          <w:highlight w:val="none"/>
          <w:lang w:val="en-US" w:eastAsia="zh-CN" w:bidi="ar-SA"/>
        </w:rPr>
        <w:t>一是，指标设置没有充分反映项目的产出和效益。首先数量指标没有完整、充分地反映项目的主要实施内容；其次绩效目标表中质量指标只设置了政府债券资金规范管理使用率，没有考虑到地方政府财政拨款资金使用是否合规。</w:t>
      </w:r>
    </w:p>
    <w:p>
      <w:pPr>
        <w:pStyle w:val="21"/>
        <w:pageBreakBefore w:val="0"/>
        <w:widowControl w:val="0"/>
        <w:numPr>
          <w:ilvl w:val="0"/>
          <w:numId w:val="0"/>
        </w:numPr>
        <w:kinsoku/>
        <w:wordWrap/>
        <w:overflowPunct/>
        <w:topLinePunct w:val="0"/>
        <w:autoSpaceDE/>
        <w:autoSpaceDN/>
        <w:bidi w:val="0"/>
        <w:adjustRightInd/>
        <w:snapToGrid/>
        <w:spacing w:line="560" w:lineRule="exact"/>
        <w:ind w:firstLine="588" w:firstLineChars="200"/>
        <w:jc w:val="left"/>
        <w:textAlignment w:val="auto"/>
        <w:rPr>
          <w:rFonts w:hint="eastAsia" w:ascii="仿宋" w:hAnsi="仿宋" w:eastAsia="仿宋" w:cs="仿宋"/>
          <w:b w:val="0"/>
          <w:color w:val="auto"/>
          <w:spacing w:val="7"/>
          <w:kern w:val="2"/>
          <w:sz w:val="28"/>
          <w:szCs w:val="28"/>
          <w:highlight w:val="none"/>
          <w:lang w:val="en-US" w:eastAsia="zh-CN" w:bidi="ar-SA"/>
        </w:rPr>
      </w:pPr>
      <w:r>
        <w:rPr>
          <w:rFonts w:hint="eastAsia" w:ascii="仿宋" w:hAnsi="仿宋" w:eastAsia="仿宋" w:cs="仿宋"/>
          <w:b w:val="0"/>
          <w:color w:val="auto"/>
          <w:spacing w:val="7"/>
          <w:kern w:val="2"/>
          <w:sz w:val="28"/>
          <w:szCs w:val="28"/>
          <w:highlight w:val="none"/>
          <w:lang w:val="en-US" w:eastAsia="zh-CN" w:bidi="ar-SA"/>
        </w:rPr>
        <w:t>二是，绩效指标与项目计划数不相对应，如成本指标“建筑工程费用≤2074.78万元；工程建设其他费用≤300万元；预备费费用≤125.22万元”，与《民丰县殡仪馆及配套设施建设项目可行性研究报告》中成本指标“建筑工程费用≤2118.31万元万元；工程建设其他费用≤154.41万元；预备费费用≤227.27万元”的金额不一致。</w:t>
      </w:r>
    </w:p>
    <w:p>
      <w:pPr>
        <w:pStyle w:val="21"/>
        <w:pageBreakBefore w:val="0"/>
        <w:widowControl w:val="0"/>
        <w:numPr>
          <w:ilvl w:val="0"/>
          <w:numId w:val="0"/>
        </w:numPr>
        <w:kinsoku/>
        <w:wordWrap/>
        <w:overflowPunct/>
        <w:topLinePunct w:val="0"/>
        <w:autoSpaceDE/>
        <w:autoSpaceDN/>
        <w:bidi w:val="0"/>
        <w:adjustRightInd/>
        <w:snapToGrid/>
        <w:spacing w:line="560" w:lineRule="exact"/>
        <w:ind w:firstLine="588" w:firstLineChars="200"/>
        <w:jc w:val="left"/>
        <w:textAlignment w:val="auto"/>
        <w:rPr>
          <w:rFonts w:hint="eastAsia" w:ascii="仿宋" w:hAnsi="仿宋" w:eastAsia="仿宋" w:cs="仿宋"/>
          <w:b w:val="0"/>
          <w:color w:val="auto"/>
          <w:spacing w:val="7"/>
          <w:kern w:val="2"/>
          <w:sz w:val="28"/>
          <w:szCs w:val="28"/>
          <w:highlight w:val="none"/>
          <w:lang w:val="en-US" w:eastAsia="zh-CN" w:bidi="ar-SA"/>
        </w:rPr>
      </w:pPr>
      <w:r>
        <w:rPr>
          <w:rFonts w:hint="eastAsia" w:ascii="仿宋" w:hAnsi="仿宋" w:eastAsia="仿宋" w:cs="仿宋"/>
          <w:b w:val="0"/>
          <w:color w:val="auto"/>
          <w:spacing w:val="7"/>
          <w:kern w:val="2"/>
          <w:sz w:val="28"/>
          <w:szCs w:val="28"/>
          <w:highlight w:val="none"/>
          <w:lang w:val="en-US" w:eastAsia="zh-CN" w:bidi="ar-SA"/>
        </w:rPr>
        <w:t>上述情况导致在实际实施绩效监控和绩效评价时较为困难，不易对财政支出的经济性、效率性和效益性进行客观、公正的评价。</w:t>
      </w:r>
    </w:p>
    <w:p>
      <w:pPr>
        <w:pStyle w:val="21"/>
        <w:pageBreakBefore w:val="0"/>
        <w:widowControl w:val="0"/>
        <w:numPr>
          <w:ilvl w:val="0"/>
          <w:numId w:val="0"/>
        </w:numPr>
        <w:kinsoku/>
        <w:wordWrap/>
        <w:overflowPunct/>
        <w:topLinePunct w:val="0"/>
        <w:autoSpaceDE/>
        <w:autoSpaceDN/>
        <w:bidi w:val="0"/>
        <w:adjustRightInd/>
        <w:snapToGrid/>
        <w:spacing w:line="560" w:lineRule="exact"/>
        <w:ind w:firstLine="590" w:firstLineChars="200"/>
        <w:jc w:val="left"/>
        <w:textAlignment w:val="auto"/>
        <w:rPr>
          <w:rFonts w:hint="eastAsia" w:ascii="仿宋" w:hAnsi="仿宋" w:eastAsia="仿宋" w:cs="仿宋"/>
          <w:b/>
          <w:bCs/>
          <w:color w:val="auto"/>
          <w:spacing w:val="7"/>
          <w:kern w:val="2"/>
          <w:sz w:val="28"/>
          <w:szCs w:val="28"/>
          <w:highlight w:val="none"/>
          <w:u w:val="none"/>
          <w:lang w:val="en-US" w:eastAsia="zh-CN" w:bidi="ar-SA"/>
        </w:rPr>
      </w:pPr>
      <w:r>
        <w:rPr>
          <w:rFonts w:hint="eastAsia" w:ascii="仿宋" w:hAnsi="仿宋" w:eastAsia="仿宋" w:cs="仿宋"/>
          <w:b/>
          <w:bCs/>
          <w:color w:val="auto"/>
          <w:spacing w:val="7"/>
          <w:kern w:val="2"/>
          <w:sz w:val="28"/>
          <w:szCs w:val="28"/>
          <w:highlight w:val="none"/>
          <w:u w:val="none"/>
          <w:lang w:val="en-US" w:eastAsia="zh-CN" w:bidi="ar-SA"/>
        </w:rPr>
        <w:t>2.管理制度不健全，制度执行缺乏有效性</w:t>
      </w:r>
    </w:p>
    <w:p>
      <w:pPr>
        <w:pStyle w:val="21"/>
        <w:pageBreakBefore w:val="0"/>
        <w:widowControl w:val="0"/>
        <w:numPr>
          <w:ilvl w:val="0"/>
          <w:numId w:val="0"/>
        </w:numPr>
        <w:kinsoku/>
        <w:wordWrap/>
        <w:overflowPunct/>
        <w:topLinePunct w:val="0"/>
        <w:autoSpaceDE/>
        <w:autoSpaceDN/>
        <w:bidi w:val="0"/>
        <w:adjustRightInd/>
        <w:snapToGrid/>
        <w:spacing w:line="560" w:lineRule="exact"/>
        <w:ind w:firstLine="588" w:firstLineChars="200"/>
        <w:jc w:val="left"/>
        <w:textAlignment w:val="auto"/>
        <w:rPr>
          <w:rFonts w:hint="eastAsia" w:ascii="仿宋" w:hAnsi="仿宋" w:eastAsia="仿宋" w:cs="仿宋"/>
          <w:color w:val="auto"/>
          <w:spacing w:val="7"/>
          <w:kern w:val="2"/>
          <w:highlight w:val="none"/>
        </w:rPr>
      </w:pPr>
      <w:r>
        <w:rPr>
          <w:rFonts w:hint="eastAsia" w:ascii="仿宋" w:hAnsi="仿宋" w:eastAsia="仿宋" w:cs="仿宋"/>
          <w:b w:val="0"/>
          <w:color w:val="auto"/>
          <w:spacing w:val="7"/>
          <w:kern w:val="2"/>
          <w:sz w:val="28"/>
          <w:szCs w:val="28"/>
          <w:highlight w:val="none"/>
          <w:u w:val="none"/>
          <w:lang w:val="en-US" w:eastAsia="zh-CN" w:bidi="ar-SA"/>
        </w:rPr>
        <w:t>该项目已建立《民丰县殡仪馆及配套设施建设项目管理办法》和《民丰县民政局财务管理办法》，但项目实施单位未建立基本建设财务管理制度和内部控制制度，不符合财政部令第81号《基本建设财务规则》第七条和财办建(2018) 2号《中央基本建设项目竣工财务决算审核批复操作规程》管理规定。项目立项资料、合同书、验收报告等资料已及时归档，</w:t>
      </w:r>
      <w:r>
        <w:rPr>
          <w:rFonts w:hint="eastAsia" w:ascii="仿宋" w:hAnsi="仿宋" w:eastAsia="仿宋" w:cs="仿宋"/>
          <w:color w:val="auto"/>
          <w:spacing w:val="7"/>
          <w:kern w:val="2"/>
          <w:highlight w:val="none"/>
        </w:rPr>
        <w:t>但未按照要求整理核对</w:t>
      </w:r>
      <w:r>
        <w:rPr>
          <w:rFonts w:hint="eastAsia" w:ascii="仿宋" w:hAnsi="仿宋" w:eastAsia="仿宋" w:cs="仿宋"/>
          <w:b w:val="0"/>
          <w:color w:val="auto"/>
          <w:spacing w:val="7"/>
          <w:kern w:val="2"/>
          <w:sz w:val="28"/>
          <w:szCs w:val="28"/>
          <w:highlight w:val="none"/>
          <w:u w:val="none"/>
          <w:lang w:val="en-US" w:eastAsia="zh-CN" w:bidi="ar-SA"/>
        </w:rPr>
        <w:t>，台账不完整，</w:t>
      </w:r>
      <w:r>
        <w:rPr>
          <w:rFonts w:hint="eastAsia" w:ascii="仿宋" w:hAnsi="仿宋" w:eastAsia="仿宋" w:cs="仿宋"/>
          <w:color w:val="auto"/>
          <w:spacing w:val="7"/>
          <w:kern w:val="2"/>
          <w:highlight w:val="none"/>
        </w:rPr>
        <w:t>制度执行缺乏有效性</w:t>
      </w:r>
      <w:r>
        <w:rPr>
          <w:rFonts w:hint="eastAsia" w:ascii="仿宋" w:hAnsi="仿宋" w:eastAsia="仿宋" w:cs="仿宋"/>
          <w:b w:val="0"/>
          <w:color w:val="auto"/>
          <w:spacing w:val="7"/>
          <w:kern w:val="2"/>
          <w:sz w:val="28"/>
          <w:szCs w:val="28"/>
          <w:highlight w:val="none"/>
          <w:u w:val="none"/>
          <w:lang w:val="en-US" w:eastAsia="zh-CN" w:bidi="ar-SA"/>
        </w:rPr>
        <w:t>。</w:t>
      </w:r>
    </w:p>
    <w:p>
      <w:pPr>
        <w:pStyle w:val="21"/>
        <w:numPr>
          <w:ilvl w:val="0"/>
          <w:numId w:val="0"/>
        </w:numPr>
        <w:spacing w:line="560" w:lineRule="exact"/>
        <w:ind w:firstLine="590" w:firstLineChars="200"/>
        <w:jc w:val="left"/>
        <w:rPr>
          <w:rFonts w:hint="eastAsia" w:ascii="仿宋" w:hAnsi="仿宋" w:eastAsia="仿宋" w:cs="仿宋"/>
          <w:b/>
          <w:bCs/>
          <w:color w:val="auto"/>
          <w:spacing w:val="7"/>
          <w:kern w:val="2"/>
          <w:highlight w:val="none"/>
          <w:lang w:val="en-US" w:eastAsia="zh-CN"/>
        </w:rPr>
      </w:pPr>
      <w:r>
        <w:rPr>
          <w:rFonts w:hint="eastAsia" w:ascii="仿宋" w:hAnsi="仿宋" w:eastAsia="仿宋" w:cs="仿宋"/>
          <w:b/>
          <w:bCs/>
          <w:color w:val="auto"/>
          <w:spacing w:val="7"/>
          <w:kern w:val="2"/>
          <w:highlight w:val="none"/>
          <w:lang w:val="en-US" w:eastAsia="zh-CN"/>
        </w:rPr>
        <w:t>3.部分资金未支付，项目决算工作缓慢</w:t>
      </w:r>
    </w:p>
    <w:p>
      <w:pPr>
        <w:pStyle w:val="21"/>
        <w:numPr>
          <w:ilvl w:val="0"/>
          <w:numId w:val="0"/>
        </w:numPr>
        <w:spacing w:line="560" w:lineRule="exact"/>
        <w:ind w:firstLine="618"/>
        <w:jc w:val="both"/>
        <w:rPr>
          <w:rFonts w:hint="default" w:ascii="仿宋" w:hAnsi="仿宋" w:eastAsia="仿宋" w:cs="仿宋"/>
          <w:color w:val="auto"/>
          <w:spacing w:val="7"/>
          <w:kern w:val="2"/>
          <w:sz w:val="28"/>
          <w:szCs w:val="28"/>
          <w:highlight w:val="none"/>
          <w:lang w:val="en-US" w:eastAsia="zh-CN" w:bidi="ar-SA"/>
        </w:rPr>
      </w:pPr>
      <w:r>
        <w:rPr>
          <w:rFonts w:hint="eastAsia" w:ascii="仿宋" w:hAnsi="仿宋" w:eastAsia="仿宋" w:cs="仿宋"/>
          <w:color w:val="auto"/>
          <w:spacing w:val="7"/>
          <w:kern w:val="2"/>
          <w:highlight w:val="none"/>
          <w:lang w:val="en-US" w:eastAsia="zh-CN"/>
        </w:rPr>
        <w:t>项目批复总投资2500万元，</w:t>
      </w:r>
      <w:r>
        <w:rPr>
          <w:rFonts w:hint="eastAsia" w:ascii="仿宋" w:hAnsi="仿宋" w:eastAsia="仿宋" w:cs="仿宋"/>
          <w:color w:val="auto"/>
          <w:spacing w:val="7"/>
          <w:kern w:val="2"/>
          <w:sz w:val="28"/>
          <w:szCs w:val="28"/>
          <w:highlight w:val="none"/>
          <w:lang w:val="en-US" w:eastAsia="zh-CN" w:bidi="ar-SA"/>
        </w:rPr>
        <w:t>地方政府新增一般债券资金2000.00万元全部到位，但500万元的县财政自筹资金未落实，这使得待摊费用未及时支付。此外，项目完工后的的工程决算和财务决算等后期工作截止评价期间仍在进行当中，进度缓慢。</w:t>
      </w:r>
    </w:p>
    <w:p>
      <w:pPr>
        <w:pStyle w:val="21"/>
        <w:pageBreakBefore w:val="0"/>
        <w:widowControl w:val="0"/>
        <w:numPr>
          <w:ilvl w:val="0"/>
          <w:numId w:val="0"/>
        </w:numPr>
        <w:kinsoku/>
        <w:wordWrap/>
        <w:overflowPunct/>
        <w:topLinePunct w:val="0"/>
        <w:autoSpaceDE/>
        <w:autoSpaceDN/>
        <w:bidi w:val="0"/>
        <w:adjustRightInd/>
        <w:snapToGrid/>
        <w:spacing w:line="560" w:lineRule="exact"/>
        <w:ind w:firstLine="562" w:firstLineChars="200"/>
        <w:jc w:val="left"/>
        <w:textAlignment w:val="auto"/>
        <w:rPr>
          <w:rFonts w:ascii="仿宋" w:hAnsi="仿宋" w:eastAsia="仿宋" w:cs="仿宋"/>
          <w:b/>
          <w:bCs/>
          <w:color w:val="auto"/>
          <w:sz w:val="28"/>
          <w:szCs w:val="28"/>
          <w:highlight w:val="none"/>
        </w:rPr>
      </w:pPr>
      <w:r>
        <w:rPr>
          <w:rStyle w:val="18"/>
          <w:rFonts w:hint="eastAsia" w:ascii="仿宋" w:hAnsi="仿宋" w:eastAsia="仿宋" w:cs="仿宋"/>
          <w:b/>
          <w:bCs/>
          <w:color w:val="auto"/>
          <w:sz w:val="28"/>
          <w:szCs w:val="28"/>
          <w:highlight w:val="none"/>
          <w:u w:val="none"/>
        </w:rPr>
        <w:t>（三）有关建议</w:t>
      </w:r>
    </w:p>
    <w:p>
      <w:pPr>
        <w:pStyle w:val="21"/>
        <w:pageBreakBefore w:val="0"/>
        <w:widowControl w:val="0"/>
        <w:numPr>
          <w:ilvl w:val="0"/>
          <w:numId w:val="0"/>
        </w:numPr>
        <w:wordWrap/>
        <w:topLinePunct w:val="0"/>
        <w:autoSpaceDE/>
        <w:autoSpaceDN/>
        <w:bidi w:val="0"/>
        <w:adjustRightInd/>
        <w:snapToGrid/>
        <w:spacing w:line="560" w:lineRule="exact"/>
        <w:ind w:firstLine="590" w:firstLineChars="200"/>
        <w:jc w:val="left"/>
        <w:textAlignment w:val="auto"/>
        <w:rPr>
          <w:rFonts w:hint="eastAsia" w:ascii="仿宋" w:hAnsi="仿宋" w:eastAsia="仿宋" w:cs="仿宋"/>
          <w:b/>
          <w:bCs/>
          <w:color w:val="auto"/>
          <w:spacing w:val="7"/>
          <w:kern w:val="2"/>
          <w:sz w:val="28"/>
          <w:szCs w:val="28"/>
          <w:highlight w:val="none"/>
          <w:u w:val="none"/>
          <w:lang w:val="en-US" w:eastAsia="zh-CN" w:bidi="ar-SA"/>
        </w:rPr>
      </w:pPr>
      <w:r>
        <w:rPr>
          <w:rFonts w:hint="eastAsia" w:ascii="仿宋" w:hAnsi="仿宋" w:eastAsia="仿宋" w:cs="仿宋"/>
          <w:b/>
          <w:bCs/>
          <w:color w:val="auto"/>
          <w:spacing w:val="7"/>
          <w:kern w:val="2"/>
          <w:sz w:val="28"/>
          <w:szCs w:val="28"/>
          <w:highlight w:val="none"/>
          <w:u w:val="none"/>
          <w:lang w:val="en-US" w:eastAsia="zh-CN" w:bidi="ar-SA"/>
        </w:rPr>
        <w:t>1.强化绩效目标设置工作，加强项目绩效指标设置能力</w:t>
      </w:r>
    </w:p>
    <w:p>
      <w:pPr>
        <w:ind w:firstLine="588" w:firstLineChars="200"/>
        <w:rPr>
          <w:rFonts w:hint="eastAsia" w:ascii="仿宋" w:hAnsi="仿宋" w:eastAsia="仿宋" w:cs="仿宋"/>
          <w:b w:val="0"/>
          <w:color w:val="auto"/>
          <w:spacing w:val="7"/>
          <w:kern w:val="2"/>
          <w:sz w:val="28"/>
          <w:szCs w:val="28"/>
          <w:highlight w:val="none"/>
          <w:u w:val="none"/>
          <w:lang w:val="en-US" w:eastAsia="zh-CN" w:bidi="ar-SA"/>
        </w:rPr>
      </w:pPr>
      <w:r>
        <w:rPr>
          <w:rFonts w:hint="eastAsia" w:ascii="仿宋" w:hAnsi="仿宋" w:eastAsia="仿宋" w:cs="仿宋"/>
          <w:b w:val="0"/>
          <w:color w:val="auto"/>
          <w:spacing w:val="7"/>
          <w:kern w:val="2"/>
          <w:sz w:val="28"/>
          <w:szCs w:val="28"/>
          <w:highlight w:val="none"/>
          <w:u w:val="none"/>
          <w:lang w:val="en-US" w:eastAsia="zh-CN" w:bidi="ar-SA"/>
        </w:rPr>
        <w:t xml:space="preserve">为提升项目绩效目标质量，建议： </w:t>
      </w:r>
    </w:p>
    <w:p>
      <w:pPr>
        <w:ind w:firstLine="588" w:firstLineChars="200"/>
        <w:rPr>
          <w:rFonts w:hint="eastAsia" w:ascii="仿宋" w:hAnsi="仿宋" w:eastAsia="仿宋" w:cs="仿宋"/>
          <w:b w:val="0"/>
          <w:color w:val="auto"/>
          <w:spacing w:val="7"/>
          <w:kern w:val="2"/>
          <w:sz w:val="28"/>
          <w:szCs w:val="28"/>
          <w:highlight w:val="none"/>
          <w:u w:val="none"/>
          <w:lang w:val="en-US" w:eastAsia="zh-CN" w:bidi="ar-SA"/>
        </w:rPr>
      </w:pPr>
      <w:r>
        <w:rPr>
          <w:rFonts w:hint="eastAsia" w:ascii="仿宋" w:hAnsi="仿宋" w:eastAsia="仿宋" w:cs="仿宋"/>
          <w:b w:val="0"/>
          <w:color w:val="auto"/>
          <w:spacing w:val="7"/>
          <w:kern w:val="2"/>
          <w:sz w:val="28"/>
          <w:szCs w:val="28"/>
          <w:highlight w:val="none"/>
          <w:u w:val="none"/>
          <w:lang w:val="en-US" w:eastAsia="zh-CN" w:bidi="ar-SA"/>
        </w:rPr>
        <w:t>一是要加强项目绩效目标培训，强化绩效目标管理意识。通过邀请财政部门或专业的第三方机构定期（如以年度为单位）举行项目绩效目标培训工作。提升与项目相关的财务、业务人员的绩效管理意识和能力。</w:t>
      </w:r>
    </w:p>
    <w:p>
      <w:pPr>
        <w:ind w:firstLine="588" w:firstLineChars="200"/>
        <w:rPr>
          <w:rFonts w:hint="eastAsia" w:ascii="仿宋" w:hAnsi="仿宋" w:eastAsia="仿宋" w:cs="仿宋"/>
          <w:b w:val="0"/>
          <w:color w:val="auto"/>
          <w:spacing w:val="7"/>
          <w:kern w:val="2"/>
          <w:sz w:val="28"/>
          <w:szCs w:val="28"/>
          <w:highlight w:val="none"/>
          <w:u w:val="none"/>
          <w:lang w:val="en-US" w:eastAsia="zh-CN" w:bidi="ar-SA"/>
        </w:rPr>
      </w:pPr>
      <w:r>
        <w:rPr>
          <w:rFonts w:hint="eastAsia" w:ascii="仿宋" w:hAnsi="仿宋" w:eastAsia="仿宋" w:cs="仿宋"/>
          <w:b w:val="0"/>
          <w:color w:val="auto"/>
          <w:spacing w:val="7"/>
          <w:kern w:val="2"/>
          <w:sz w:val="28"/>
          <w:szCs w:val="28"/>
          <w:highlight w:val="none"/>
          <w:u w:val="none"/>
          <w:lang w:val="en-US" w:eastAsia="zh-CN" w:bidi="ar-SA"/>
        </w:rPr>
        <w:t xml:space="preserve"> 二是在做绩效目标申报过程中，建议与项目有关的各部门（处室／科室）进行充分的沟通，综合财务和业务部门的意见，科学合理的设置绩效目标。 </w:t>
      </w:r>
    </w:p>
    <w:p>
      <w:pPr>
        <w:ind w:firstLine="588" w:firstLineChars="200"/>
        <w:rPr>
          <w:rFonts w:hint="eastAsia" w:ascii="仿宋" w:hAnsi="仿宋" w:eastAsia="仿宋" w:cs="仿宋"/>
          <w:b w:val="0"/>
          <w:color w:val="auto"/>
          <w:spacing w:val="7"/>
          <w:kern w:val="2"/>
          <w:sz w:val="28"/>
          <w:szCs w:val="28"/>
          <w:highlight w:val="none"/>
          <w:u w:val="none"/>
          <w:lang w:val="en-US" w:eastAsia="zh-CN" w:bidi="ar-SA"/>
        </w:rPr>
      </w:pPr>
      <w:r>
        <w:rPr>
          <w:rFonts w:hint="eastAsia" w:ascii="仿宋" w:hAnsi="仿宋" w:eastAsia="仿宋" w:cs="仿宋"/>
          <w:b w:val="0"/>
          <w:color w:val="auto"/>
          <w:spacing w:val="7"/>
          <w:kern w:val="2"/>
          <w:sz w:val="28"/>
          <w:szCs w:val="28"/>
          <w:highlight w:val="none"/>
          <w:u w:val="none"/>
          <w:lang w:val="en-US" w:eastAsia="zh-CN" w:bidi="ar-SA"/>
        </w:rPr>
        <w:t>三是绩效目标设置应遵循全面性原则、合理性原则和可衡量性原则。全面性即指标涵盖项目产出和效益，同时也需要全面反映项目实施内容；合理性即项目绩效指标的设置需与项目内容相关，同时需明确项目的最低执行标准，并尽量定量表述，不能量化表述的可采取定性的分级分档形式表述，保证项目绩效指标的可衡量性；可衡量性即项目绩效目标测算依据要充分，需经过可行性论证，有具体的实施方案 作为支撑，具体可通过同类型横向参考或者跨时期纵向比较，以保证绩效目标设置的科学性。</w:t>
      </w:r>
    </w:p>
    <w:p>
      <w:pPr>
        <w:numPr>
          <w:ilvl w:val="0"/>
          <w:numId w:val="0"/>
        </w:numPr>
        <w:ind w:leftChars="200"/>
        <w:rPr>
          <w:rFonts w:hint="eastAsia" w:ascii="仿宋" w:hAnsi="仿宋" w:eastAsia="仿宋" w:cs="仿宋"/>
          <w:b/>
          <w:bCs/>
          <w:color w:val="auto"/>
          <w:spacing w:val="7"/>
          <w:sz w:val="28"/>
          <w:szCs w:val="28"/>
          <w:highlight w:val="none"/>
        </w:rPr>
      </w:pPr>
      <w:r>
        <w:rPr>
          <w:rFonts w:hint="eastAsia" w:ascii="仿宋" w:hAnsi="仿宋" w:eastAsia="仿宋" w:cs="仿宋"/>
          <w:b/>
          <w:bCs/>
          <w:color w:val="auto"/>
          <w:spacing w:val="7"/>
          <w:sz w:val="28"/>
          <w:szCs w:val="28"/>
          <w:highlight w:val="none"/>
          <w:lang w:val="en-US" w:eastAsia="zh-CN"/>
        </w:rPr>
        <w:t>2.</w:t>
      </w:r>
      <w:r>
        <w:rPr>
          <w:rFonts w:hint="eastAsia" w:ascii="仿宋" w:hAnsi="仿宋" w:eastAsia="仿宋" w:cs="仿宋"/>
          <w:b/>
          <w:bCs/>
          <w:color w:val="auto"/>
          <w:spacing w:val="7"/>
          <w:sz w:val="28"/>
          <w:szCs w:val="28"/>
          <w:highlight w:val="none"/>
        </w:rPr>
        <w:t>健全管理制度，增强制度执行有效性</w:t>
      </w:r>
    </w:p>
    <w:p>
      <w:pPr>
        <w:numPr>
          <w:ilvl w:val="0"/>
          <w:numId w:val="0"/>
        </w:numPr>
        <w:ind w:firstLine="588" w:firstLineChars="200"/>
        <w:rPr>
          <w:rFonts w:hint="eastAsia" w:ascii="仿宋" w:hAnsi="仿宋" w:eastAsia="仿宋" w:cs="仿宋"/>
          <w:b w:val="0"/>
          <w:bCs/>
          <w:caps/>
          <w:color w:val="auto"/>
          <w:spacing w:val="7"/>
          <w:kern w:val="2"/>
          <w:sz w:val="28"/>
          <w:szCs w:val="28"/>
          <w:highlight w:val="none"/>
          <w:u w:val="none"/>
          <w:lang w:val="en-US" w:eastAsia="zh-CN" w:bidi="ar-SA"/>
        </w:rPr>
      </w:pPr>
      <w:r>
        <w:rPr>
          <w:rFonts w:hint="eastAsia" w:ascii="仿宋" w:hAnsi="仿宋" w:eastAsia="仿宋" w:cs="仿宋"/>
          <w:b w:val="0"/>
          <w:bCs/>
          <w:caps/>
          <w:color w:val="auto"/>
          <w:spacing w:val="7"/>
          <w:kern w:val="2"/>
          <w:sz w:val="28"/>
          <w:szCs w:val="28"/>
          <w:highlight w:val="none"/>
          <w:u w:val="none"/>
          <w:lang w:val="en-US" w:eastAsia="zh-CN" w:bidi="ar-SA"/>
        </w:rPr>
        <w:t>应依据《基本建设财务规则》、《中央基本建设项目竣工财务决算审核批复操作规程》的管理规定建立基本建设财务管理制度和内部控制制度。完整完善项目档案资料，保证资料的完整性、准确性、一致性。改进并优化日常管理工作，制定有效的管理制度，严格监督制度的执行，完整完善项目档案资料，保证资料的完整性、准确性、一致性，并及时将资料归档。</w:t>
      </w:r>
    </w:p>
    <w:p>
      <w:pPr>
        <w:numPr>
          <w:ilvl w:val="0"/>
          <w:numId w:val="0"/>
        </w:numPr>
        <w:ind w:leftChars="200" w:firstLine="295" w:firstLineChars="100"/>
        <w:rPr>
          <w:rFonts w:hint="default" w:ascii="仿宋" w:hAnsi="仿宋" w:eastAsia="仿宋" w:cs="仿宋"/>
          <w:b w:val="0"/>
          <w:bCs/>
          <w:caps/>
          <w:color w:val="auto"/>
          <w:spacing w:val="7"/>
          <w:kern w:val="2"/>
          <w:sz w:val="28"/>
          <w:szCs w:val="28"/>
          <w:highlight w:val="none"/>
          <w:u w:val="none"/>
          <w:lang w:val="en-US" w:eastAsia="zh-CN" w:bidi="ar-SA"/>
        </w:rPr>
      </w:pPr>
      <w:r>
        <w:rPr>
          <w:rFonts w:hint="eastAsia" w:ascii="仿宋" w:hAnsi="仿宋" w:eastAsia="仿宋" w:cs="仿宋"/>
          <w:b/>
          <w:bCs/>
          <w:color w:val="auto"/>
          <w:spacing w:val="7"/>
          <w:kern w:val="2"/>
          <w:sz w:val="28"/>
          <w:szCs w:val="28"/>
          <w:highlight w:val="none"/>
          <w:lang w:val="en-US" w:eastAsia="zh-CN" w:bidi="ar-SA"/>
        </w:rPr>
        <w:t>3.加快落实地方配套资金和项目后期工作</w:t>
      </w:r>
    </w:p>
    <w:p>
      <w:pPr>
        <w:numPr>
          <w:ilvl w:val="0"/>
          <w:numId w:val="0"/>
        </w:numPr>
        <w:ind w:firstLine="588" w:firstLineChars="200"/>
        <w:rPr>
          <w:rFonts w:hint="default" w:ascii="仿宋" w:hAnsi="仿宋" w:eastAsia="仿宋" w:cs="仿宋"/>
          <w:b w:val="0"/>
          <w:bCs/>
          <w:caps/>
          <w:color w:val="auto"/>
          <w:spacing w:val="7"/>
          <w:kern w:val="2"/>
          <w:sz w:val="28"/>
          <w:szCs w:val="28"/>
          <w:highlight w:val="none"/>
          <w:u w:val="none"/>
          <w:lang w:val="en-US" w:eastAsia="zh-CN" w:bidi="ar-SA"/>
        </w:rPr>
      </w:pPr>
      <w:r>
        <w:rPr>
          <w:rFonts w:hint="eastAsia" w:ascii="仿宋" w:hAnsi="仿宋" w:eastAsia="仿宋" w:cs="仿宋"/>
          <w:b w:val="0"/>
          <w:bCs/>
          <w:caps/>
          <w:color w:val="auto"/>
          <w:spacing w:val="7"/>
          <w:kern w:val="2"/>
          <w:sz w:val="28"/>
          <w:szCs w:val="28"/>
          <w:highlight w:val="none"/>
          <w:u w:val="none"/>
          <w:lang w:val="en-US" w:eastAsia="zh-CN" w:bidi="ar-SA"/>
        </w:rPr>
        <w:t>根据民丰县情况，尽早落实县财政自筹资金，支付项目待摊费用以及完成项目</w:t>
      </w:r>
      <w:r>
        <w:rPr>
          <w:rFonts w:hint="eastAsia" w:ascii="仿宋" w:hAnsi="仿宋" w:eastAsia="仿宋" w:cs="仿宋"/>
          <w:color w:val="auto"/>
          <w:spacing w:val="7"/>
          <w:kern w:val="2"/>
          <w:sz w:val="28"/>
          <w:szCs w:val="28"/>
          <w:highlight w:val="none"/>
          <w:lang w:val="en-US" w:eastAsia="zh-CN" w:bidi="ar-SA"/>
        </w:rPr>
        <w:t>工程决算和财务决算等后期工作</w:t>
      </w:r>
      <w:r>
        <w:rPr>
          <w:rFonts w:hint="eastAsia" w:ascii="仿宋" w:hAnsi="仿宋" w:eastAsia="仿宋" w:cs="仿宋"/>
          <w:b w:val="0"/>
          <w:bCs/>
          <w:caps/>
          <w:color w:val="auto"/>
          <w:spacing w:val="7"/>
          <w:kern w:val="2"/>
          <w:sz w:val="28"/>
          <w:szCs w:val="28"/>
          <w:highlight w:val="none"/>
          <w:u w:val="none"/>
          <w:lang w:val="en-US" w:eastAsia="zh-CN" w:bidi="ar-SA"/>
        </w:rPr>
        <w:t>。</w:t>
      </w:r>
    </w:p>
    <w:p>
      <w:pPr>
        <w:pStyle w:val="11"/>
        <w:tabs>
          <w:tab w:val="right" w:leader="dot" w:pos="8306"/>
        </w:tabs>
        <w:ind w:firstLine="3815" w:firstLineChars="1900"/>
        <w:rPr>
          <w:rFonts w:hint="eastAsia"/>
          <w:color w:val="auto"/>
          <w:highlight w:val="none"/>
          <w:lang w:val="en-US" w:eastAsia="zh-CN"/>
        </w:rPr>
      </w:pPr>
    </w:p>
    <w:p>
      <w:pPr>
        <w:pStyle w:val="11"/>
        <w:tabs>
          <w:tab w:val="right" w:leader="dot" w:pos="8306"/>
        </w:tabs>
        <w:ind w:firstLine="3815" w:firstLineChars="1900"/>
        <w:rPr>
          <w:rFonts w:hint="eastAsia"/>
          <w:color w:val="auto"/>
          <w:highlight w:val="none"/>
          <w:lang w:val="en-US" w:eastAsia="zh-CN"/>
        </w:rPr>
      </w:pPr>
    </w:p>
    <w:p>
      <w:pPr>
        <w:pStyle w:val="11"/>
        <w:tabs>
          <w:tab w:val="right" w:leader="dot" w:pos="8306"/>
        </w:tabs>
        <w:ind w:firstLine="3815" w:firstLineChars="1900"/>
        <w:rPr>
          <w:rFonts w:hint="eastAsia"/>
          <w:color w:val="auto"/>
          <w:highlight w:val="none"/>
          <w:lang w:val="en-US" w:eastAsia="zh-CN"/>
        </w:rPr>
      </w:pPr>
    </w:p>
    <w:p>
      <w:pPr>
        <w:pStyle w:val="11"/>
        <w:tabs>
          <w:tab w:val="right" w:leader="dot" w:pos="8306"/>
        </w:tabs>
        <w:ind w:firstLine="3815" w:firstLineChars="1900"/>
        <w:rPr>
          <w:rFonts w:hint="eastAsia"/>
          <w:color w:val="auto"/>
          <w:highlight w:val="none"/>
          <w:lang w:val="en-US" w:eastAsia="zh-CN"/>
        </w:rPr>
      </w:pPr>
    </w:p>
    <w:p>
      <w:pPr>
        <w:pStyle w:val="11"/>
        <w:tabs>
          <w:tab w:val="right" w:leader="dot" w:pos="8306"/>
        </w:tabs>
        <w:ind w:firstLine="3815" w:firstLineChars="1900"/>
        <w:rPr>
          <w:rFonts w:hint="eastAsia"/>
          <w:color w:val="auto"/>
          <w:highlight w:val="none"/>
          <w:lang w:val="en-US" w:eastAsia="zh-CN"/>
        </w:rPr>
      </w:pPr>
    </w:p>
    <w:p>
      <w:pPr>
        <w:pStyle w:val="11"/>
        <w:tabs>
          <w:tab w:val="right" w:leader="dot" w:pos="8306"/>
        </w:tabs>
        <w:ind w:firstLine="3815" w:firstLineChars="1900"/>
        <w:rPr>
          <w:rFonts w:hint="eastAsia"/>
          <w:color w:val="auto"/>
          <w:highlight w:val="none"/>
          <w:lang w:val="en-US" w:eastAsia="zh-CN"/>
        </w:rPr>
      </w:pPr>
    </w:p>
    <w:p>
      <w:pPr>
        <w:pStyle w:val="11"/>
        <w:tabs>
          <w:tab w:val="right" w:leader="dot" w:pos="8306"/>
        </w:tabs>
        <w:rPr>
          <w:rFonts w:hint="eastAsia"/>
          <w:color w:val="auto"/>
          <w:highlight w:val="none"/>
          <w:lang w:val="en-US" w:eastAsia="zh-CN"/>
        </w:rPr>
      </w:pPr>
    </w:p>
    <w:p>
      <w:pPr>
        <w:rPr>
          <w:rFonts w:hint="eastAsia"/>
          <w:color w:val="auto"/>
          <w:highlight w:val="none"/>
          <w:lang w:val="en-US" w:eastAsia="zh-CN"/>
        </w:rPr>
      </w:pPr>
    </w:p>
    <w:p>
      <w:pPr>
        <w:rPr>
          <w:rFonts w:hint="eastAsia"/>
          <w:color w:val="auto"/>
          <w:highlight w:val="none"/>
          <w:lang w:val="en-US" w:eastAsia="zh-CN"/>
        </w:rPr>
      </w:pPr>
    </w:p>
    <w:p>
      <w:pPr>
        <w:rPr>
          <w:rFonts w:hint="eastAsia"/>
          <w:color w:val="auto"/>
          <w:highlight w:val="none"/>
          <w:lang w:val="en-US" w:eastAsia="zh-CN"/>
        </w:rPr>
        <w:sectPr>
          <w:footerReference r:id="rId5" w:type="default"/>
          <w:pgSz w:w="11906" w:h="16838"/>
          <w:pgMar w:top="1440" w:right="1800" w:bottom="1440" w:left="1800" w:header="851" w:footer="992" w:gutter="0"/>
          <w:pgBorders>
            <w:top w:val="none" w:sz="0" w:space="0"/>
            <w:left w:val="none" w:sz="0" w:space="0"/>
            <w:bottom w:val="none" w:sz="0" w:space="0"/>
            <w:right w:val="none" w:sz="0" w:space="0"/>
          </w:pgBorders>
          <w:pgNumType w:fmt="upperRoman" w:start="1"/>
          <w:cols w:space="425" w:num="1"/>
          <w:docGrid w:type="lines" w:linePitch="312" w:charSpace="0"/>
        </w:sectPr>
      </w:pPr>
    </w:p>
    <w:sdt>
      <w:sdtPr>
        <w:rPr>
          <w:rFonts w:ascii="宋体" w:hAnsi="宋体" w:eastAsia="宋体" w:cs="Times New Roman"/>
          <w:color w:val="auto"/>
          <w:kern w:val="2"/>
          <w:sz w:val="21"/>
          <w:szCs w:val="22"/>
          <w:highlight w:val="none"/>
          <w:lang w:val="en-US" w:eastAsia="zh-CN" w:bidi="ar-SA"/>
        </w:rPr>
        <w:id w:val="147457144"/>
        <w15:color w:val="DBDBDB"/>
        <w:docPartObj>
          <w:docPartGallery w:val="Table of Contents"/>
          <w:docPartUnique/>
        </w:docPartObj>
      </w:sdtPr>
      <w:sdtEndPr>
        <w:rPr>
          <w:rFonts w:ascii="宋体" w:hAnsi="宋体" w:eastAsia="宋体" w:cs="Times New Roman"/>
          <w:color w:val="auto"/>
          <w:kern w:val="2"/>
          <w:sz w:val="21"/>
          <w:szCs w:val="22"/>
          <w:highlight w:val="none"/>
          <w:lang w:val="en-US" w:eastAsia="zh-CN" w:bidi="ar-SA"/>
        </w:rPr>
      </w:sdtEndPr>
      <w:sdtContent>
        <w:p>
          <w:pPr>
            <w:keepNext w:val="0"/>
            <w:keepLines w:val="0"/>
            <w:pageBreakBefore w:val="0"/>
            <w:widowControl w:val="0"/>
            <w:kinsoku/>
            <w:wordWrap/>
            <w:overflowPunct/>
            <w:topLinePunct w:val="0"/>
            <w:autoSpaceDE/>
            <w:autoSpaceDN/>
            <w:bidi w:val="0"/>
            <w:adjustRightInd/>
            <w:snapToGrid/>
            <w:spacing w:before="0" w:beforeLines="0" w:after="0" w:afterLines="0" w:line="340" w:lineRule="exact"/>
            <w:ind w:left="0" w:leftChars="0" w:right="0" w:rightChars="0" w:firstLine="0" w:firstLineChars="0"/>
            <w:jc w:val="center"/>
            <w:textAlignment w:val="auto"/>
            <w:rPr>
              <w:rFonts w:hint="eastAsia" w:ascii="仿宋" w:hAnsi="仿宋" w:eastAsia="仿宋" w:cs="仿宋"/>
              <w:color w:val="auto"/>
              <w:sz w:val="28"/>
              <w:szCs w:val="28"/>
              <w:highlight w:val="none"/>
            </w:rPr>
          </w:pPr>
          <w:bookmarkStart w:id="3" w:name="_Toc23897"/>
          <w:bookmarkStart w:id="4" w:name="_Toc31346"/>
          <w:bookmarkStart w:id="5" w:name="_Toc15612"/>
          <w:r>
            <w:rPr>
              <w:rFonts w:hint="eastAsia" w:ascii="仿宋" w:hAnsi="仿宋" w:eastAsia="仿宋" w:cs="仿宋"/>
              <w:b/>
              <w:bCs/>
              <w:color w:val="auto"/>
              <w:sz w:val="28"/>
              <w:szCs w:val="28"/>
              <w:highlight w:val="none"/>
            </w:rPr>
            <w:t>目</w:t>
          </w:r>
          <w:r>
            <w:rPr>
              <w:rFonts w:hint="eastAsia" w:ascii="仿宋" w:hAnsi="仿宋" w:eastAsia="仿宋" w:cs="仿宋"/>
              <w:b/>
              <w:bCs/>
              <w:color w:val="auto"/>
              <w:sz w:val="28"/>
              <w:szCs w:val="28"/>
              <w:highlight w:val="none"/>
              <w:lang w:val="en-US" w:eastAsia="zh-CN"/>
            </w:rPr>
            <w:t xml:space="preserve"> </w:t>
          </w:r>
          <w:r>
            <w:rPr>
              <w:rFonts w:hint="eastAsia" w:ascii="仿宋" w:hAnsi="仿宋" w:eastAsia="仿宋" w:cs="仿宋"/>
              <w:b/>
              <w:bCs/>
              <w:color w:val="auto"/>
              <w:sz w:val="28"/>
              <w:szCs w:val="28"/>
              <w:highlight w:val="none"/>
            </w:rPr>
            <w:t>录</w:t>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TOC \o "1-2" \h \u </w:instrText>
          </w:r>
          <w:r>
            <w:rPr>
              <w:rFonts w:hint="eastAsia" w:ascii="仿宋" w:hAnsi="仿宋" w:eastAsia="仿宋" w:cs="仿宋"/>
              <w:color w:val="auto"/>
              <w:sz w:val="28"/>
              <w:szCs w:val="28"/>
              <w:highlight w:val="none"/>
            </w:rPr>
            <w:fldChar w:fldCharType="separate"/>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340" w:lineRule="exac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_Toc4354 </w:instrText>
          </w:r>
          <w:r>
            <w:rPr>
              <w:rFonts w:hint="eastAsia" w:ascii="仿宋" w:hAnsi="仿宋" w:eastAsia="仿宋" w:cs="仿宋"/>
              <w:color w:val="auto"/>
              <w:sz w:val="28"/>
              <w:szCs w:val="28"/>
              <w:highlight w:val="none"/>
            </w:rPr>
            <w:fldChar w:fldCharType="separate"/>
          </w:r>
          <w:r>
            <w:rPr>
              <w:rFonts w:hint="eastAsia" w:ascii="仿宋" w:hAnsi="仿宋" w:eastAsia="仿宋" w:cs="仿宋"/>
              <w:bCs/>
              <w:color w:val="auto"/>
              <w:sz w:val="28"/>
              <w:szCs w:val="28"/>
              <w:highlight w:val="none"/>
            </w:rPr>
            <w:t>一、项目基本情况</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_Toc4354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2</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pPr>
            <w:pStyle w:val="12"/>
            <w:keepNext w:val="0"/>
            <w:keepLines w:val="0"/>
            <w:pageBreakBefore w:val="0"/>
            <w:widowControl w:val="0"/>
            <w:tabs>
              <w:tab w:val="right" w:leader="dot" w:pos="8306"/>
            </w:tabs>
            <w:kinsoku/>
            <w:wordWrap/>
            <w:overflowPunct/>
            <w:topLinePunct w:val="0"/>
            <w:autoSpaceDE/>
            <w:autoSpaceDN/>
            <w:bidi w:val="0"/>
            <w:adjustRightInd/>
            <w:snapToGrid/>
            <w:spacing w:line="340" w:lineRule="exac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_Toc18112 </w:instrText>
          </w:r>
          <w:r>
            <w:rPr>
              <w:rFonts w:hint="eastAsia" w:ascii="仿宋" w:hAnsi="仿宋" w:eastAsia="仿宋" w:cs="仿宋"/>
              <w:color w:val="auto"/>
              <w:sz w:val="28"/>
              <w:szCs w:val="28"/>
              <w:highlight w:val="none"/>
            </w:rPr>
            <w:fldChar w:fldCharType="separate"/>
          </w:r>
          <w:r>
            <w:rPr>
              <w:rFonts w:hint="eastAsia" w:ascii="仿宋" w:hAnsi="仿宋" w:eastAsia="仿宋" w:cs="仿宋"/>
              <w:bCs/>
              <w:color w:val="auto"/>
              <w:sz w:val="28"/>
              <w:szCs w:val="28"/>
              <w:highlight w:val="none"/>
            </w:rPr>
            <w:t>（一）概况</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_Toc18112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2</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pPr>
            <w:pStyle w:val="12"/>
            <w:keepNext w:val="0"/>
            <w:keepLines w:val="0"/>
            <w:pageBreakBefore w:val="0"/>
            <w:widowControl w:val="0"/>
            <w:tabs>
              <w:tab w:val="right" w:leader="dot" w:pos="8306"/>
            </w:tabs>
            <w:kinsoku/>
            <w:wordWrap/>
            <w:overflowPunct/>
            <w:topLinePunct w:val="0"/>
            <w:autoSpaceDE/>
            <w:autoSpaceDN/>
            <w:bidi w:val="0"/>
            <w:adjustRightInd/>
            <w:snapToGrid/>
            <w:spacing w:line="340" w:lineRule="exac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_Toc18624 </w:instrText>
          </w:r>
          <w:r>
            <w:rPr>
              <w:rFonts w:hint="eastAsia" w:ascii="仿宋" w:hAnsi="仿宋" w:eastAsia="仿宋" w:cs="仿宋"/>
              <w:color w:val="auto"/>
              <w:sz w:val="28"/>
              <w:szCs w:val="28"/>
              <w:highlight w:val="none"/>
            </w:rPr>
            <w:fldChar w:fldCharType="separate"/>
          </w:r>
          <w:r>
            <w:rPr>
              <w:rFonts w:hint="eastAsia" w:ascii="仿宋" w:hAnsi="仿宋" w:eastAsia="仿宋" w:cs="仿宋"/>
              <w:bCs/>
              <w:color w:val="auto"/>
              <w:sz w:val="28"/>
              <w:szCs w:val="28"/>
              <w:highlight w:val="none"/>
            </w:rPr>
            <w:t>（二）绩效目标</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_Toc18624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10</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340" w:lineRule="exac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_Toc15567 </w:instrText>
          </w:r>
          <w:r>
            <w:rPr>
              <w:rFonts w:hint="eastAsia" w:ascii="仿宋" w:hAnsi="仿宋" w:eastAsia="仿宋" w:cs="仿宋"/>
              <w:color w:val="auto"/>
              <w:sz w:val="28"/>
              <w:szCs w:val="28"/>
              <w:highlight w:val="none"/>
            </w:rPr>
            <w:fldChar w:fldCharType="separate"/>
          </w:r>
          <w:r>
            <w:rPr>
              <w:rFonts w:hint="eastAsia" w:ascii="仿宋" w:hAnsi="仿宋" w:eastAsia="仿宋" w:cs="仿宋"/>
              <w:bCs/>
              <w:color w:val="auto"/>
              <w:sz w:val="28"/>
              <w:szCs w:val="28"/>
              <w:highlight w:val="none"/>
            </w:rPr>
            <w:t>二、绩效评价工作情况</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_Toc15567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12</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pPr>
            <w:pStyle w:val="12"/>
            <w:keepNext w:val="0"/>
            <w:keepLines w:val="0"/>
            <w:pageBreakBefore w:val="0"/>
            <w:widowControl w:val="0"/>
            <w:tabs>
              <w:tab w:val="right" w:leader="dot" w:pos="8306"/>
            </w:tabs>
            <w:kinsoku/>
            <w:wordWrap/>
            <w:overflowPunct/>
            <w:topLinePunct w:val="0"/>
            <w:autoSpaceDE/>
            <w:autoSpaceDN/>
            <w:bidi w:val="0"/>
            <w:adjustRightInd/>
            <w:snapToGrid/>
            <w:spacing w:line="340" w:lineRule="exac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_Toc12201 </w:instrText>
          </w:r>
          <w:r>
            <w:rPr>
              <w:rFonts w:hint="eastAsia" w:ascii="仿宋" w:hAnsi="仿宋" w:eastAsia="仿宋" w:cs="仿宋"/>
              <w:color w:val="auto"/>
              <w:sz w:val="28"/>
              <w:szCs w:val="28"/>
              <w:highlight w:val="none"/>
            </w:rPr>
            <w:fldChar w:fldCharType="separate"/>
          </w:r>
          <w:r>
            <w:rPr>
              <w:rFonts w:hint="eastAsia" w:ascii="仿宋" w:hAnsi="仿宋" w:eastAsia="仿宋" w:cs="仿宋"/>
              <w:bCs/>
              <w:color w:val="auto"/>
              <w:sz w:val="28"/>
              <w:szCs w:val="28"/>
              <w:highlight w:val="none"/>
            </w:rPr>
            <w:t>（一）绩效评价目的</w:t>
          </w:r>
          <w:r>
            <w:rPr>
              <w:rFonts w:hint="eastAsia" w:ascii="仿宋" w:hAnsi="仿宋" w:eastAsia="仿宋" w:cs="仿宋"/>
              <w:bCs/>
              <w:color w:val="auto"/>
              <w:sz w:val="28"/>
              <w:szCs w:val="28"/>
              <w:highlight w:val="none"/>
              <w:lang w:eastAsia="zh-CN"/>
            </w:rPr>
            <w:t>、</w:t>
          </w:r>
          <w:r>
            <w:rPr>
              <w:rFonts w:hint="eastAsia" w:ascii="仿宋" w:hAnsi="仿宋" w:eastAsia="仿宋" w:cs="仿宋"/>
              <w:bCs/>
              <w:color w:val="auto"/>
              <w:sz w:val="28"/>
              <w:szCs w:val="28"/>
              <w:highlight w:val="none"/>
              <w:lang w:val="en-US" w:eastAsia="zh-CN"/>
            </w:rPr>
            <w:t>对象和范围</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_Toc12201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12</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pPr>
            <w:pStyle w:val="12"/>
            <w:keepNext w:val="0"/>
            <w:keepLines w:val="0"/>
            <w:pageBreakBefore w:val="0"/>
            <w:widowControl w:val="0"/>
            <w:tabs>
              <w:tab w:val="right" w:leader="dot" w:pos="8306"/>
            </w:tabs>
            <w:kinsoku/>
            <w:wordWrap/>
            <w:overflowPunct/>
            <w:topLinePunct w:val="0"/>
            <w:autoSpaceDE/>
            <w:autoSpaceDN/>
            <w:bidi w:val="0"/>
            <w:adjustRightInd/>
            <w:snapToGrid/>
            <w:spacing w:line="340" w:lineRule="exac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_Toc14 </w:instrText>
          </w:r>
          <w:r>
            <w:rPr>
              <w:rFonts w:hint="eastAsia" w:ascii="仿宋" w:hAnsi="仿宋" w:eastAsia="仿宋" w:cs="仿宋"/>
              <w:color w:val="auto"/>
              <w:sz w:val="28"/>
              <w:szCs w:val="28"/>
              <w:highlight w:val="none"/>
            </w:rPr>
            <w:fldChar w:fldCharType="separate"/>
          </w:r>
          <w:r>
            <w:rPr>
              <w:rFonts w:hint="eastAsia" w:ascii="仿宋" w:hAnsi="仿宋" w:eastAsia="仿宋" w:cs="仿宋"/>
              <w:bCs/>
              <w:color w:val="auto"/>
              <w:sz w:val="28"/>
              <w:szCs w:val="28"/>
              <w:highlight w:val="none"/>
            </w:rPr>
            <w:t>（</w:t>
          </w:r>
          <w:r>
            <w:rPr>
              <w:rFonts w:hint="eastAsia" w:ascii="仿宋" w:hAnsi="仿宋" w:eastAsia="仿宋" w:cs="仿宋"/>
              <w:bCs/>
              <w:color w:val="auto"/>
              <w:sz w:val="28"/>
              <w:szCs w:val="28"/>
              <w:highlight w:val="none"/>
              <w:lang w:val="en-US" w:eastAsia="zh-CN"/>
            </w:rPr>
            <w:t>二</w:t>
          </w:r>
          <w:r>
            <w:rPr>
              <w:rFonts w:hint="eastAsia" w:ascii="仿宋" w:hAnsi="仿宋" w:eastAsia="仿宋" w:cs="仿宋"/>
              <w:bCs/>
              <w:color w:val="auto"/>
              <w:sz w:val="28"/>
              <w:szCs w:val="28"/>
              <w:highlight w:val="none"/>
            </w:rPr>
            <w:t>）绩效评价原则</w:t>
          </w:r>
          <w:r>
            <w:rPr>
              <w:rFonts w:hint="eastAsia" w:ascii="仿宋" w:hAnsi="仿宋" w:eastAsia="仿宋" w:cs="仿宋"/>
              <w:bCs/>
              <w:color w:val="auto"/>
              <w:sz w:val="28"/>
              <w:szCs w:val="28"/>
              <w:highlight w:val="none"/>
              <w:lang w:eastAsia="zh-CN"/>
            </w:rPr>
            <w:t>、</w:t>
          </w:r>
          <w:r>
            <w:rPr>
              <w:rFonts w:hint="eastAsia" w:ascii="仿宋" w:hAnsi="仿宋" w:eastAsia="仿宋" w:cs="仿宋"/>
              <w:bCs/>
              <w:color w:val="auto"/>
              <w:sz w:val="28"/>
              <w:szCs w:val="28"/>
              <w:highlight w:val="none"/>
              <w:lang w:val="en-US" w:eastAsia="zh-CN"/>
            </w:rPr>
            <w:t>评价指标体系、</w:t>
          </w:r>
          <w:r>
            <w:rPr>
              <w:rFonts w:hint="eastAsia" w:ascii="仿宋" w:hAnsi="仿宋" w:eastAsia="仿宋" w:cs="仿宋"/>
              <w:bCs/>
              <w:color w:val="auto"/>
              <w:sz w:val="28"/>
              <w:szCs w:val="28"/>
              <w:highlight w:val="none"/>
            </w:rPr>
            <w:t>评价方法</w:t>
          </w:r>
          <w:r>
            <w:rPr>
              <w:rFonts w:hint="eastAsia" w:ascii="仿宋" w:hAnsi="仿宋" w:eastAsia="仿宋" w:cs="仿宋"/>
              <w:bCs/>
              <w:color w:val="auto"/>
              <w:sz w:val="28"/>
              <w:szCs w:val="28"/>
              <w:highlight w:val="none"/>
              <w:lang w:eastAsia="zh-CN"/>
            </w:rPr>
            <w:t>、</w:t>
          </w:r>
          <w:r>
            <w:rPr>
              <w:rFonts w:hint="eastAsia" w:ascii="仿宋" w:hAnsi="仿宋" w:eastAsia="仿宋" w:cs="仿宋"/>
              <w:bCs/>
              <w:color w:val="auto"/>
              <w:sz w:val="28"/>
              <w:szCs w:val="28"/>
              <w:highlight w:val="none"/>
              <w:lang w:val="en-US" w:eastAsia="zh-CN"/>
            </w:rPr>
            <w:t>评价标准</w:t>
          </w:r>
          <w:r>
            <w:rPr>
              <w:rFonts w:hint="eastAsia" w:ascii="仿宋" w:hAnsi="仿宋" w:eastAsia="仿宋" w:cs="仿宋"/>
              <w:bCs/>
              <w:color w:val="auto"/>
              <w:sz w:val="28"/>
              <w:szCs w:val="28"/>
              <w:highlight w:val="none"/>
            </w:rPr>
            <w:t>等</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_Toc14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13</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pPr>
            <w:pStyle w:val="12"/>
            <w:keepNext w:val="0"/>
            <w:keepLines w:val="0"/>
            <w:pageBreakBefore w:val="0"/>
            <w:widowControl w:val="0"/>
            <w:tabs>
              <w:tab w:val="right" w:leader="dot" w:pos="8306"/>
            </w:tabs>
            <w:kinsoku/>
            <w:wordWrap/>
            <w:overflowPunct/>
            <w:topLinePunct w:val="0"/>
            <w:autoSpaceDE/>
            <w:autoSpaceDN/>
            <w:bidi w:val="0"/>
            <w:adjustRightInd/>
            <w:snapToGrid/>
            <w:spacing w:line="340" w:lineRule="exac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_Toc17558 </w:instrText>
          </w:r>
          <w:r>
            <w:rPr>
              <w:rFonts w:hint="eastAsia" w:ascii="仿宋" w:hAnsi="仿宋" w:eastAsia="仿宋" w:cs="仿宋"/>
              <w:color w:val="auto"/>
              <w:sz w:val="28"/>
              <w:szCs w:val="28"/>
              <w:highlight w:val="none"/>
            </w:rPr>
            <w:fldChar w:fldCharType="separate"/>
          </w:r>
          <w:r>
            <w:rPr>
              <w:rFonts w:hint="eastAsia" w:ascii="仿宋" w:hAnsi="仿宋" w:eastAsia="仿宋" w:cs="仿宋"/>
              <w:bCs/>
              <w:color w:val="auto"/>
              <w:sz w:val="28"/>
              <w:szCs w:val="28"/>
              <w:highlight w:val="none"/>
            </w:rPr>
            <w:t>（</w:t>
          </w:r>
          <w:r>
            <w:rPr>
              <w:rFonts w:hint="eastAsia" w:ascii="仿宋" w:hAnsi="仿宋" w:eastAsia="仿宋" w:cs="仿宋"/>
              <w:bCs/>
              <w:color w:val="auto"/>
              <w:sz w:val="28"/>
              <w:szCs w:val="28"/>
              <w:highlight w:val="none"/>
              <w:lang w:val="en-US" w:eastAsia="zh-CN"/>
            </w:rPr>
            <w:t>三</w:t>
          </w:r>
          <w:r>
            <w:rPr>
              <w:rFonts w:hint="eastAsia" w:ascii="仿宋" w:hAnsi="仿宋" w:eastAsia="仿宋" w:cs="仿宋"/>
              <w:bCs/>
              <w:color w:val="auto"/>
              <w:sz w:val="28"/>
              <w:szCs w:val="28"/>
              <w:highlight w:val="none"/>
            </w:rPr>
            <w:t>）</w:t>
          </w:r>
          <w:r>
            <w:rPr>
              <w:rFonts w:hint="eastAsia" w:ascii="仿宋" w:hAnsi="仿宋" w:eastAsia="仿宋" w:cs="仿宋"/>
              <w:bCs/>
              <w:color w:val="auto"/>
              <w:sz w:val="28"/>
              <w:szCs w:val="28"/>
              <w:highlight w:val="none"/>
              <w:lang w:val="en-US" w:eastAsia="zh-CN"/>
            </w:rPr>
            <w:t>绩效评价工作</w:t>
          </w:r>
          <w:r>
            <w:rPr>
              <w:rFonts w:hint="eastAsia" w:ascii="仿宋" w:hAnsi="仿宋" w:eastAsia="仿宋" w:cs="仿宋"/>
              <w:bCs/>
              <w:color w:val="auto"/>
              <w:sz w:val="28"/>
              <w:szCs w:val="28"/>
              <w:highlight w:val="none"/>
            </w:rPr>
            <w:t>过程</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_Toc17558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20</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340" w:lineRule="exac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_Toc27597 </w:instrText>
          </w:r>
          <w:r>
            <w:rPr>
              <w:rFonts w:hint="eastAsia" w:ascii="仿宋" w:hAnsi="仿宋" w:eastAsia="仿宋" w:cs="仿宋"/>
              <w:color w:val="auto"/>
              <w:sz w:val="28"/>
              <w:szCs w:val="28"/>
              <w:highlight w:val="none"/>
            </w:rPr>
            <w:fldChar w:fldCharType="separate"/>
          </w:r>
          <w:r>
            <w:rPr>
              <w:rFonts w:hint="eastAsia" w:ascii="仿宋" w:hAnsi="仿宋" w:eastAsia="仿宋" w:cs="仿宋"/>
              <w:bCs/>
              <w:color w:val="auto"/>
              <w:sz w:val="28"/>
              <w:szCs w:val="28"/>
              <w:highlight w:val="none"/>
            </w:rPr>
            <w:t>三、</w:t>
          </w:r>
          <w:r>
            <w:rPr>
              <w:rFonts w:hint="eastAsia" w:ascii="仿宋" w:hAnsi="仿宋" w:eastAsia="仿宋" w:cs="仿宋"/>
              <w:bCs/>
              <w:color w:val="auto"/>
              <w:sz w:val="28"/>
              <w:szCs w:val="28"/>
              <w:highlight w:val="none"/>
              <w:lang w:val="en-US" w:eastAsia="zh-CN"/>
            </w:rPr>
            <w:t>综合</w:t>
          </w:r>
          <w:r>
            <w:rPr>
              <w:rFonts w:hint="eastAsia" w:ascii="仿宋" w:hAnsi="仿宋" w:eastAsia="仿宋" w:cs="仿宋"/>
              <w:bCs/>
              <w:color w:val="auto"/>
              <w:sz w:val="28"/>
              <w:szCs w:val="28"/>
              <w:highlight w:val="none"/>
            </w:rPr>
            <w:t>评价</w:t>
          </w:r>
          <w:r>
            <w:rPr>
              <w:rFonts w:hint="eastAsia" w:ascii="仿宋" w:hAnsi="仿宋" w:eastAsia="仿宋" w:cs="仿宋"/>
              <w:bCs/>
              <w:color w:val="auto"/>
              <w:sz w:val="28"/>
              <w:szCs w:val="28"/>
              <w:highlight w:val="none"/>
              <w:lang w:val="en-US" w:eastAsia="zh-CN"/>
            </w:rPr>
            <w:t>情况及评价结论</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_Toc27597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21</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340" w:lineRule="exac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_Toc27633 </w:instrText>
          </w:r>
          <w:r>
            <w:rPr>
              <w:rFonts w:hint="eastAsia" w:ascii="仿宋" w:hAnsi="仿宋" w:eastAsia="仿宋" w:cs="仿宋"/>
              <w:color w:val="auto"/>
              <w:sz w:val="28"/>
              <w:szCs w:val="28"/>
              <w:highlight w:val="none"/>
            </w:rPr>
            <w:fldChar w:fldCharType="separate"/>
          </w:r>
          <w:r>
            <w:rPr>
              <w:rFonts w:hint="eastAsia" w:ascii="仿宋" w:hAnsi="仿宋" w:eastAsia="仿宋" w:cs="仿宋"/>
              <w:bCs/>
              <w:color w:val="auto"/>
              <w:sz w:val="28"/>
              <w:szCs w:val="28"/>
              <w:highlight w:val="none"/>
            </w:rPr>
            <w:t>四、</w:t>
          </w:r>
          <w:r>
            <w:rPr>
              <w:rFonts w:hint="eastAsia" w:ascii="仿宋" w:hAnsi="仿宋" w:eastAsia="仿宋" w:cs="仿宋"/>
              <w:bCs/>
              <w:color w:val="auto"/>
              <w:sz w:val="28"/>
              <w:szCs w:val="28"/>
              <w:highlight w:val="none"/>
              <w:lang w:val="en-US" w:eastAsia="zh-CN"/>
            </w:rPr>
            <w:t>绩效评价指标分析</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_Toc27633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22</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pPr>
            <w:pStyle w:val="12"/>
            <w:keepNext w:val="0"/>
            <w:keepLines w:val="0"/>
            <w:pageBreakBefore w:val="0"/>
            <w:widowControl w:val="0"/>
            <w:tabs>
              <w:tab w:val="right" w:leader="dot" w:pos="8306"/>
            </w:tabs>
            <w:kinsoku/>
            <w:wordWrap/>
            <w:overflowPunct/>
            <w:topLinePunct w:val="0"/>
            <w:autoSpaceDE/>
            <w:autoSpaceDN/>
            <w:bidi w:val="0"/>
            <w:adjustRightInd/>
            <w:snapToGrid/>
            <w:spacing w:line="340" w:lineRule="exac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_Toc92 </w:instrText>
          </w:r>
          <w:r>
            <w:rPr>
              <w:rFonts w:hint="eastAsia" w:ascii="仿宋" w:hAnsi="仿宋" w:eastAsia="仿宋" w:cs="仿宋"/>
              <w:color w:val="auto"/>
              <w:sz w:val="28"/>
              <w:szCs w:val="28"/>
              <w:highlight w:val="none"/>
            </w:rPr>
            <w:fldChar w:fldCharType="separate"/>
          </w:r>
          <w:r>
            <w:rPr>
              <w:rFonts w:hint="eastAsia" w:ascii="仿宋" w:hAnsi="仿宋" w:eastAsia="仿宋" w:cs="仿宋"/>
              <w:bCs/>
              <w:color w:val="auto"/>
              <w:sz w:val="28"/>
              <w:szCs w:val="28"/>
              <w:highlight w:val="none"/>
              <w:lang w:val="en-US" w:eastAsia="zh-CN"/>
            </w:rPr>
            <w:t>（一）项目决策情况</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_Toc92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22</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pPr>
            <w:pStyle w:val="12"/>
            <w:keepNext w:val="0"/>
            <w:keepLines w:val="0"/>
            <w:pageBreakBefore w:val="0"/>
            <w:widowControl w:val="0"/>
            <w:tabs>
              <w:tab w:val="right" w:leader="dot" w:pos="8306"/>
            </w:tabs>
            <w:kinsoku/>
            <w:wordWrap/>
            <w:overflowPunct/>
            <w:topLinePunct w:val="0"/>
            <w:autoSpaceDE/>
            <w:autoSpaceDN/>
            <w:bidi w:val="0"/>
            <w:adjustRightInd/>
            <w:snapToGrid/>
            <w:spacing w:line="340" w:lineRule="exac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_Toc25091 </w:instrText>
          </w:r>
          <w:r>
            <w:rPr>
              <w:rFonts w:hint="eastAsia" w:ascii="仿宋" w:hAnsi="仿宋" w:eastAsia="仿宋" w:cs="仿宋"/>
              <w:color w:val="auto"/>
              <w:sz w:val="28"/>
              <w:szCs w:val="28"/>
              <w:highlight w:val="none"/>
            </w:rPr>
            <w:fldChar w:fldCharType="separate"/>
          </w:r>
          <w:r>
            <w:rPr>
              <w:rFonts w:hint="eastAsia" w:ascii="仿宋" w:hAnsi="仿宋" w:eastAsia="仿宋" w:cs="仿宋"/>
              <w:bCs/>
              <w:color w:val="auto"/>
              <w:sz w:val="28"/>
              <w:szCs w:val="28"/>
              <w:highlight w:val="none"/>
              <w:lang w:val="en-US" w:eastAsia="zh-CN"/>
            </w:rPr>
            <w:t>（二）项目过程情况</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_Toc25091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27</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pPr>
            <w:pStyle w:val="12"/>
            <w:keepNext w:val="0"/>
            <w:keepLines w:val="0"/>
            <w:pageBreakBefore w:val="0"/>
            <w:widowControl w:val="0"/>
            <w:tabs>
              <w:tab w:val="right" w:leader="dot" w:pos="8306"/>
            </w:tabs>
            <w:kinsoku/>
            <w:wordWrap/>
            <w:overflowPunct/>
            <w:topLinePunct w:val="0"/>
            <w:autoSpaceDE/>
            <w:autoSpaceDN/>
            <w:bidi w:val="0"/>
            <w:adjustRightInd/>
            <w:snapToGrid/>
            <w:spacing w:line="340" w:lineRule="exac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_Toc18835 </w:instrText>
          </w:r>
          <w:r>
            <w:rPr>
              <w:rFonts w:hint="eastAsia" w:ascii="仿宋" w:hAnsi="仿宋" w:eastAsia="仿宋" w:cs="仿宋"/>
              <w:color w:val="auto"/>
              <w:sz w:val="28"/>
              <w:szCs w:val="28"/>
              <w:highlight w:val="none"/>
            </w:rPr>
            <w:fldChar w:fldCharType="separate"/>
          </w:r>
          <w:r>
            <w:rPr>
              <w:rFonts w:hint="eastAsia" w:ascii="仿宋" w:hAnsi="仿宋" w:eastAsia="仿宋" w:cs="仿宋"/>
              <w:bCs/>
              <w:color w:val="auto"/>
              <w:sz w:val="28"/>
              <w:szCs w:val="28"/>
              <w:highlight w:val="none"/>
              <w:lang w:val="en-US" w:eastAsia="zh-CN"/>
            </w:rPr>
            <w:t>（三）项目产出情况</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_Toc18835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29</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pPr>
            <w:pStyle w:val="12"/>
            <w:keepNext w:val="0"/>
            <w:keepLines w:val="0"/>
            <w:pageBreakBefore w:val="0"/>
            <w:widowControl w:val="0"/>
            <w:tabs>
              <w:tab w:val="right" w:leader="dot" w:pos="8306"/>
            </w:tabs>
            <w:kinsoku/>
            <w:wordWrap/>
            <w:overflowPunct/>
            <w:topLinePunct w:val="0"/>
            <w:autoSpaceDE/>
            <w:autoSpaceDN/>
            <w:bidi w:val="0"/>
            <w:adjustRightInd/>
            <w:snapToGrid/>
            <w:spacing w:line="340" w:lineRule="exac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_Toc29515 </w:instrText>
          </w:r>
          <w:r>
            <w:rPr>
              <w:rFonts w:hint="eastAsia" w:ascii="仿宋" w:hAnsi="仿宋" w:eastAsia="仿宋" w:cs="仿宋"/>
              <w:color w:val="auto"/>
              <w:sz w:val="28"/>
              <w:szCs w:val="28"/>
              <w:highlight w:val="none"/>
            </w:rPr>
            <w:fldChar w:fldCharType="separate"/>
          </w:r>
          <w:r>
            <w:rPr>
              <w:rFonts w:hint="eastAsia" w:ascii="仿宋" w:hAnsi="仿宋" w:eastAsia="仿宋" w:cs="仿宋"/>
              <w:bCs/>
              <w:color w:val="auto"/>
              <w:sz w:val="28"/>
              <w:szCs w:val="28"/>
              <w:highlight w:val="none"/>
              <w:lang w:val="en-US" w:eastAsia="zh-CN"/>
            </w:rPr>
            <w:t>（四）项目效益情况</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340" w:lineRule="exac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_Toc1723 </w:instrText>
          </w:r>
          <w:r>
            <w:rPr>
              <w:rFonts w:hint="eastAsia" w:ascii="仿宋" w:hAnsi="仿宋" w:eastAsia="仿宋" w:cs="仿宋"/>
              <w:color w:val="auto"/>
              <w:sz w:val="28"/>
              <w:szCs w:val="28"/>
              <w:highlight w:val="none"/>
            </w:rPr>
            <w:fldChar w:fldCharType="separate"/>
          </w:r>
          <w:r>
            <w:rPr>
              <w:rFonts w:hint="eastAsia" w:ascii="仿宋" w:hAnsi="仿宋" w:eastAsia="仿宋" w:cs="仿宋"/>
              <w:bCs/>
              <w:color w:val="auto"/>
              <w:sz w:val="28"/>
              <w:szCs w:val="28"/>
              <w:highlight w:val="none"/>
              <w:lang w:val="en-US" w:eastAsia="zh-CN"/>
            </w:rPr>
            <w:t>五、</w:t>
          </w:r>
          <w:r>
            <w:rPr>
              <w:rFonts w:hint="eastAsia" w:ascii="仿宋" w:hAnsi="仿宋" w:eastAsia="仿宋" w:cs="仿宋"/>
              <w:bCs/>
              <w:color w:val="auto"/>
              <w:sz w:val="28"/>
              <w:szCs w:val="28"/>
              <w:highlight w:val="none"/>
            </w:rPr>
            <w:t>主要经验及做法、存在的问题和</w:t>
          </w:r>
          <w:r>
            <w:rPr>
              <w:rFonts w:hint="eastAsia" w:ascii="仿宋" w:hAnsi="仿宋" w:eastAsia="仿宋" w:cs="仿宋"/>
              <w:bCs/>
              <w:color w:val="auto"/>
              <w:sz w:val="28"/>
              <w:szCs w:val="28"/>
              <w:highlight w:val="none"/>
              <w:lang w:val="en-US" w:eastAsia="zh-CN"/>
            </w:rPr>
            <w:t>原因分析</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_Toc1723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39</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pPr>
            <w:pStyle w:val="12"/>
            <w:keepNext w:val="0"/>
            <w:keepLines w:val="0"/>
            <w:pageBreakBefore w:val="0"/>
            <w:widowControl w:val="0"/>
            <w:tabs>
              <w:tab w:val="right" w:leader="dot" w:pos="8306"/>
            </w:tabs>
            <w:kinsoku/>
            <w:wordWrap/>
            <w:overflowPunct/>
            <w:topLinePunct w:val="0"/>
            <w:autoSpaceDE/>
            <w:autoSpaceDN/>
            <w:bidi w:val="0"/>
            <w:adjustRightInd/>
            <w:snapToGrid/>
            <w:spacing w:line="340" w:lineRule="exact"/>
            <w:textAlignment w:val="auto"/>
            <w:rPr>
              <w:rFonts w:hint="eastAsia" w:ascii="仿宋" w:hAnsi="仿宋" w:eastAsia="仿宋" w:cs="仿宋"/>
              <w:bCs/>
              <w:color w:val="auto"/>
              <w:sz w:val="28"/>
              <w:szCs w:val="28"/>
              <w:highlight w:val="none"/>
              <w:lang w:val="en-US" w:eastAsia="zh-CN"/>
            </w:rPr>
          </w:pPr>
          <w:r>
            <w:rPr>
              <w:rFonts w:hint="eastAsia" w:ascii="仿宋" w:hAnsi="仿宋" w:eastAsia="仿宋" w:cs="仿宋"/>
              <w:bCs/>
              <w:color w:val="auto"/>
              <w:sz w:val="28"/>
              <w:szCs w:val="28"/>
              <w:highlight w:val="none"/>
              <w:lang w:val="en-US" w:eastAsia="zh-CN"/>
            </w:rPr>
            <w:fldChar w:fldCharType="begin"/>
          </w:r>
          <w:r>
            <w:rPr>
              <w:rFonts w:hint="eastAsia" w:ascii="仿宋" w:hAnsi="仿宋" w:eastAsia="仿宋" w:cs="仿宋"/>
              <w:bCs/>
              <w:color w:val="auto"/>
              <w:sz w:val="28"/>
              <w:szCs w:val="28"/>
              <w:highlight w:val="none"/>
              <w:lang w:val="en-US" w:eastAsia="zh-CN"/>
            </w:rPr>
            <w:instrText xml:space="preserve"> HYPERLINK \l _Toc19267 </w:instrText>
          </w:r>
          <w:r>
            <w:rPr>
              <w:rFonts w:hint="eastAsia" w:ascii="仿宋" w:hAnsi="仿宋" w:eastAsia="仿宋" w:cs="仿宋"/>
              <w:bCs/>
              <w:color w:val="auto"/>
              <w:sz w:val="28"/>
              <w:szCs w:val="28"/>
              <w:highlight w:val="none"/>
              <w:lang w:val="en-US" w:eastAsia="zh-CN"/>
            </w:rPr>
            <w:fldChar w:fldCharType="separate"/>
          </w:r>
          <w:r>
            <w:rPr>
              <w:rFonts w:hint="eastAsia" w:ascii="仿宋" w:hAnsi="仿宋" w:eastAsia="仿宋" w:cs="仿宋"/>
              <w:bCs/>
              <w:color w:val="auto"/>
              <w:sz w:val="28"/>
              <w:szCs w:val="28"/>
              <w:highlight w:val="none"/>
              <w:lang w:val="en-US" w:eastAsia="zh-CN"/>
            </w:rPr>
            <w:t>（一）主要经验及做法</w:t>
          </w:r>
          <w:r>
            <w:rPr>
              <w:rFonts w:hint="eastAsia" w:ascii="仿宋" w:hAnsi="仿宋" w:eastAsia="仿宋" w:cs="仿宋"/>
              <w:bCs/>
              <w:color w:val="auto"/>
              <w:sz w:val="28"/>
              <w:szCs w:val="28"/>
              <w:highlight w:val="none"/>
              <w:lang w:val="en-US" w:eastAsia="zh-CN"/>
            </w:rPr>
            <w:tab/>
          </w:r>
          <w:r>
            <w:rPr>
              <w:rFonts w:hint="eastAsia" w:ascii="仿宋" w:hAnsi="仿宋" w:eastAsia="仿宋" w:cs="仿宋"/>
              <w:bCs/>
              <w:color w:val="auto"/>
              <w:sz w:val="28"/>
              <w:szCs w:val="28"/>
              <w:highlight w:val="none"/>
              <w:lang w:val="en-US" w:eastAsia="zh-CN"/>
            </w:rPr>
            <w:fldChar w:fldCharType="begin"/>
          </w:r>
          <w:r>
            <w:rPr>
              <w:rFonts w:hint="eastAsia" w:ascii="仿宋" w:hAnsi="仿宋" w:eastAsia="仿宋" w:cs="仿宋"/>
              <w:bCs/>
              <w:color w:val="auto"/>
              <w:sz w:val="28"/>
              <w:szCs w:val="28"/>
              <w:highlight w:val="none"/>
              <w:lang w:val="en-US" w:eastAsia="zh-CN"/>
            </w:rPr>
            <w:instrText xml:space="preserve"> PAGEREF _Toc19267 </w:instrText>
          </w:r>
          <w:r>
            <w:rPr>
              <w:rFonts w:hint="eastAsia" w:ascii="仿宋" w:hAnsi="仿宋" w:eastAsia="仿宋" w:cs="仿宋"/>
              <w:bCs/>
              <w:color w:val="auto"/>
              <w:sz w:val="28"/>
              <w:szCs w:val="28"/>
              <w:highlight w:val="none"/>
              <w:lang w:val="en-US" w:eastAsia="zh-CN"/>
            </w:rPr>
            <w:fldChar w:fldCharType="separate"/>
          </w:r>
          <w:r>
            <w:rPr>
              <w:rFonts w:hint="eastAsia" w:ascii="仿宋" w:hAnsi="仿宋" w:eastAsia="仿宋" w:cs="仿宋"/>
              <w:bCs/>
              <w:color w:val="auto"/>
              <w:sz w:val="28"/>
              <w:szCs w:val="28"/>
              <w:highlight w:val="none"/>
              <w:lang w:val="en-US" w:eastAsia="zh-CN"/>
            </w:rPr>
            <w:t>39</w:t>
          </w:r>
          <w:r>
            <w:rPr>
              <w:rFonts w:hint="eastAsia" w:ascii="仿宋" w:hAnsi="仿宋" w:eastAsia="仿宋" w:cs="仿宋"/>
              <w:bCs/>
              <w:color w:val="auto"/>
              <w:sz w:val="28"/>
              <w:szCs w:val="28"/>
              <w:highlight w:val="none"/>
              <w:lang w:val="en-US" w:eastAsia="zh-CN"/>
            </w:rPr>
            <w:fldChar w:fldCharType="end"/>
          </w:r>
          <w:r>
            <w:rPr>
              <w:rFonts w:hint="eastAsia" w:ascii="仿宋" w:hAnsi="仿宋" w:eastAsia="仿宋" w:cs="仿宋"/>
              <w:bCs/>
              <w:color w:val="auto"/>
              <w:sz w:val="28"/>
              <w:szCs w:val="28"/>
              <w:highlight w:val="none"/>
              <w:lang w:val="en-US" w:eastAsia="zh-CN"/>
            </w:rPr>
            <w:fldChar w:fldCharType="end"/>
          </w:r>
        </w:p>
        <w:p>
          <w:pPr>
            <w:pStyle w:val="12"/>
            <w:keepNext w:val="0"/>
            <w:keepLines w:val="0"/>
            <w:pageBreakBefore w:val="0"/>
            <w:widowControl w:val="0"/>
            <w:tabs>
              <w:tab w:val="right" w:leader="dot" w:pos="8306"/>
            </w:tabs>
            <w:kinsoku/>
            <w:wordWrap/>
            <w:overflowPunct/>
            <w:topLinePunct w:val="0"/>
            <w:autoSpaceDE/>
            <w:autoSpaceDN/>
            <w:bidi w:val="0"/>
            <w:adjustRightInd/>
            <w:snapToGrid/>
            <w:spacing w:line="340" w:lineRule="exact"/>
            <w:textAlignment w:val="auto"/>
            <w:rPr>
              <w:rFonts w:hint="eastAsia" w:ascii="仿宋" w:hAnsi="仿宋" w:eastAsia="仿宋" w:cs="仿宋"/>
              <w:bCs/>
              <w:color w:val="auto"/>
              <w:sz w:val="28"/>
              <w:szCs w:val="28"/>
              <w:highlight w:val="none"/>
              <w:lang w:val="en-US" w:eastAsia="zh-CN"/>
            </w:rPr>
          </w:pPr>
          <w:r>
            <w:rPr>
              <w:rFonts w:hint="eastAsia" w:ascii="仿宋" w:hAnsi="仿宋" w:eastAsia="仿宋" w:cs="仿宋"/>
              <w:bCs/>
              <w:color w:val="auto"/>
              <w:sz w:val="28"/>
              <w:szCs w:val="28"/>
              <w:highlight w:val="none"/>
              <w:lang w:val="en-US" w:eastAsia="zh-CN"/>
            </w:rPr>
            <w:fldChar w:fldCharType="begin"/>
          </w:r>
          <w:r>
            <w:rPr>
              <w:rFonts w:hint="eastAsia" w:ascii="仿宋" w:hAnsi="仿宋" w:eastAsia="仿宋" w:cs="仿宋"/>
              <w:bCs/>
              <w:color w:val="auto"/>
              <w:sz w:val="28"/>
              <w:szCs w:val="28"/>
              <w:highlight w:val="none"/>
              <w:lang w:val="en-US" w:eastAsia="zh-CN"/>
            </w:rPr>
            <w:instrText xml:space="preserve"> HYPERLINK \l _Toc15680 </w:instrText>
          </w:r>
          <w:r>
            <w:rPr>
              <w:rFonts w:hint="eastAsia" w:ascii="仿宋" w:hAnsi="仿宋" w:eastAsia="仿宋" w:cs="仿宋"/>
              <w:bCs/>
              <w:color w:val="auto"/>
              <w:sz w:val="28"/>
              <w:szCs w:val="28"/>
              <w:highlight w:val="none"/>
              <w:lang w:val="en-US" w:eastAsia="zh-CN"/>
            </w:rPr>
            <w:fldChar w:fldCharType="separate"/>
          </w:r>
          <w:r>
            <w:rPr>
              <w:rFonts w:hint="eastAsia" w:ascii="仿宋" w:hAnsi="仿宋" w:eastAsia="仿宋" w:cs="仿宋"/>
              <w:bCs/>
              <w:color w:val="auto"/>
              <w:sz w:val="28"/>
              <w:szCs w:val="28"/>
              <w:highlight w:val="none"/>
              <w:lang w:val="en-US" w:eastAsia="zh-CN"/>
            </w:rPr>
            <w:t>（二）存在的问题和原因分析</w:t>
          </w:r>
          <w:r>
            <w:rPr>
              <w:rFonts w:hint="eastAsia" w:ascii="仿宋" w:hAnsi="仿宋" w:eastAsia="仿宋" w:cs="仿宋"/>
              <w:bCs/>
              <w:color w:val="auto"/>
              <w:sz w:val="28"/>
              <w:szCs w:val="28"/>
              <w:highlight w:val="none"/>
              <w:lang w:val="en-US" w:eastAsia="zh-CN"/>
            </w:rPr>
            <w:tab/>
          </w:r>
          <w:r>
            <w:rPr>
              <w:rFonts w:hint="eastAsia" w:ascii="仿宋" w:hAnsi="仿宋" w:eastAsia="仿宋" w:cs="仿宋"/>
              <w:bCs/>
              <w:color w:val="auto"/>
              <w:sz w:val="28"/>
              <w:szCs w:val="28"/>
              <w:highlight w:val="none"/>
              <w:lang w:val="en-US" w:eastAsia="zh-CN"/>
            </w:rPr>
            <w:fldChar w:fldCharType="begin"/>
          </w:r>
          <w:r>
            <w:rPr>
              <w:rFonts w:hint="eastAsia" w:ascii="仿宋" w:hAnsi="仿宋" w:eastAsia="仿宋" w:cs="仿宋"/>
              <w:bCs/>
              <w:color w:val="auto"/>
              <w:sz w:val="28"/>
              <w:szCs w:val="28"/>
              <w:highlight w:val="none"/>
              <w:lang w:val="en-US" w:eastAsia="zh-CN"/>
            </w:rPr>
            <w:instrText xml:space="preserve"> PAGEREF _Toc15680 </w:instrText>
          </w:r>
          <w:r>
            <w:rPr>
              <w:rFonts w:hint="eastAsia" w:ascii="仿宋" w:hAnsi="仿宋" w:eastAsia="仿宋" w:cs="仿宋"/>
              <w:bCs/>
              <w:color w:val="auto"/>
              <w:sz w:val="28"/>
              <w:szCs w:val="28"/>
              <w:highlight w:val="none"/>
              <w:lang w:val="en-US" w:eastAsia="zh-CN"/>
            </w:rPr>
            <w:fldChar w:fldCharType="separate"/>
          </w:r>
          <w:r>
            <w:rPr>
              <w:rFonts w:hint="eastAsia" w:ascii="仿宋" w:hAnsi="仿宋" w:eastAsia="仿宋" w:cs="仿宋"/>
              <w:bCs/>
              <w:color w:val="auto"/>
              <w:sz w:val="28"/>
              <w:szCs w:val="28"/>
              <w:highlight w:val="none"/>
              <w:lang w:val="en-US" w:eastAsia="zh-CN"/>
            </w:rPr>
            <w:t>40</w:t>
          </w:r>
          <w:r>
            <w:rPr>
              <w:rFonts w:hint="eastAsia" w:ascii="仿宋" w:hAnsi="仿宋" w:eastAsia="仿宋" w:cs="仿宋"/>
              <w:bCs/>
              <w:color w:val="auto"/>
              <w:sz w:val="28"/>
              <w:szCs w:val="28"/>
              <w:highlight w:val="none"/>
              <w:lang w:val="en-US" w:eastAsia="zh-CN"/>
            </w:rPr>
            <w:fldChar w:fldCharType="end"/>
          </w:r>
          <w:r>
            <w:rPr>
              <w:rFonts w:hint="eastAsia" w:ascii="仿宋" w:hAnsi="仿宋" w:eastAsia="仿宋" w:cs="仿宋"/>
              <w:bCs/>
              <w:color w:val="auto"/>
              <w:sz w:val="28"/>
              <w:szCs w:val="28"/>
              <w:highlight w:val="none"/>
              <w:lang w:val="en-US" w:eastAsia="zh-CN"/>
            </w:rP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340" w:lineRule="exac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_Toc1333 </w:instrText>
          </w:r>
          <w:r>
            <w:rPr>
              <w:rFonts w:hint="eastAsia" w:ascii="仿宋" w:hAnsi="仿宋" w:eastAsia="仿宋" w:cs="仿宋"/>
              <w:color w:val="auto"/>
              <w:sz w:val="28"/>
              <w:szCs w:val="28"/>
              <w:highlight w:val="none"/>
            </w:rPr>
            <w:fldChar w:fldCharType="separate"/>
          </w:r>
          <w:r>
            <w:rPr>
              <w:rFonts w:hint="eastAsia" w:ascii="仿宋" w:hAnsi="仿宋" w:eastAsia="仿宋" w:cs="仿宋"/>
              <w:bCs/>
              <w:color w:val="auto"/>
              <w:sz w:val="28"/>
              <w:szCs w:val="28"/>
              <w:highlight w:val="none"/>
              <w:lang w:val="en-US" w:eastAsia="zh-CN"/>
            </w:rPr>
            <w:t>六、有关建议</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_Toc1333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40</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pPr>
            <w:pStyle w:val="12"/>
            <w:keepNext w:val="0"/>
            <w:keepLines w:val="0"/>
            <w:pageBreakBefore w:val="0"/>
            <w:widowControl w:val="0"/>
            <w:tabs>
              <w:tab w:val="right" w:leader="dot" w:pos="8306"/>
            </w:tabs>
            <w:kinsoku/>
            <w:wordWrap/>
            <w:overflowPunct/>
            <w:topLinePunct w:val="0"/>
            <w:autoSpaceDE/>
            <w:autoSpaceDN/>
            <w:bidi w:val="0"/>
            <w:adjustRightInd/>
            <w:snapToGrid/>
            <w:spacing w:line="340" w:lineRule="exac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_Toc14314 </w:instrText>
          </w:r>
          <w:r>
            <w:rPr>
              <w:rFonts w:hint="eastAsia" w:ascii="仿宋" w:hAnsi="仿宋" w:eastAsia="仿宋" w:cs="仿宋"/>
              <w:color w:val="auto"/>
              <w:sz w:val="28"/>
              <w:szCs w:val="28"/>
              <w:highlight w:val="none"/>
            </w:rPr>
            <w:fldChar w:fldCharType="separate"/>
          </w:r>
          <w:r>
            <w:rPr>
              <w:rFonts w:hint="eastAsia" w:ascii="仿宋" w:hAnsi="仿宋" w:eastAsia="仿宋" w:cs="仿宋"/>
              <w:bCs/>
              <w:color w:val="auto"/>
              <w:spacing w:val="7"/>
              <w:kern w:val="2"/>
              <w:sz w:val="28"/>
              <w:szCs w:val="28"/>
              <w:highlight w:val="none"/>
              <w:lang w:val="en-US" w:eastAsia="zh-CN" w:bidi="ar-SA"/>
            </w:rPr>
            <w:t>（一）强化绩效目标设置工作，加强项目绩效指标设置能力</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_Toc14314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41</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pPr>
            <w:pStyle w:val="12"/>
            <w:keepNext w:val="0"/>
            <w:keepLines w:val="0"/>
            <w:pageBreakBefore w:val="0"/>
            <w:widowControl w:val="0"/>
            <w:tabs>
              <w:tab w:val="right" w:leader="dot" w:pos="8306"/>
            </w:tabs>
            <w:kinsoku/>
            <w:wordWrap/>
            <w:overflowPunct/>
            <w:topLinePunct w:val="0"/>
            <w:autoSpaceDE/>
            <w:autoSpaceDN/>
            <w:bidi w:val="0"/>
            <w:adjustRightInd/>
            <w:snapToGrid/>
            <w:spacing w:line="340" w:lineRule="exact"/>
            <w:textAlignment w:val="auto"/>
            <w:rPr>
              <w:rFonts w:hint="eastAsia" w:ascii="仿宋" w:hAnsi="仿宋" w:eastAsia="仿宋" w:cs="仿宋"/>
              <w:bCs/>
              <w:color w:val="auto"/>
              <w:spacing w:val="7"/>
              <w:kern w:val="2"/>
              <w:sz w:val="28"/>
              <w:szCs w:val="28"/>
              <w:highlight w:val="none"/>
              <w:lang w:val="en-US" w:eastAsia="zh-CN" w:bidi="ar-SA"/>
            </w:rPr>
          </w:pPr>
          <w:r>
            <w:rPr>
              <w:rFonts w:hint="eastAsia" w:ascii="仿宋" w:hAnsi="仿宋" w:eastAsia="仿宋" w:cs="仿宋"/>
              <w:bCs/>
              <w:color w:val="auto"/>
              <w:spacing w:val="7"/>
              <w:kern w:val="2"/>
              <w:sz w:val="28"/>
              <w:szCs w:val="28"/>
              <w:highlight w:val="none"/>
              <w:lang w:val="en-US" w:eastAsia="zh-CN" w:bidi="ar-SA"/>
            </w:rPr>
            <w:fldChar w:fldCharType="begin"/>
          </w:r>
          <w:r>
            <w:rPr>
              <w:rFonts w:hint="eastAsia" w:ascii="仿宋" w:hAnsi="仿宋" w:eastAsia="仿宋" w:cs="仿宋"/>
              <w:bCs/>
              <w:color w:val="auto"/>
              <w:spacing w:val="7"/>
              <w:kern w:val="2"/>
              <w:sz w:val="28"/>
              <w:szCs w:val="28"/>
              <w:highlight w:val="none"/>
              <w:lang w:val="en-US" w:eastAsia="zh-CN" w:bidi="ar-SA"/>
            </w:rPr>
            <w:instrText xml:space="preserve"> HYPERLINK \l _Toc27841 </w:instrText>
          </w:r>
          <w:r>
            <w:rPr>
              <w:rFonts w:hint="eastAsia" w:ascii="仿宋" w:hAnsi="仿宋" w:eastAsia="仿宋" w:cs="仿宋"/>
              <w:bCs/>
              <w:color w:val="auto"/>
              <w:spacing w:val="7"/>
              <w:kern w:val="2"/>
              <w:sz w:val="28"/>
              <w:szCs w:val="28"/>
              <w:highlight w:val="none"/>
              <w:lang w:val="en-US" w:eastAsia="zh-CN" w:bidi="ar-SA"/>
            </w:rPr>
            <w:fldChar w:fldCharType="separate"/>
          </w:r>
          <w:r>
            <w:rPr>
              <w:rFonts w:hint="eastAsia" w:ascii="仿宋" w:hAnsi="仿宋" w:eastAsia="仿宋" w:cs="仿宋"/>
              <w:bCs/>
              <w:color w:val="auto"/>
              <w:spacing w:val="7"/>
              <w:kern w:val="2"/>
              <w:sz w:val="28"/>
              <w:szCs w:val="28"/>
              <w:highlight w:val="none"/>
              <w:lang w:val="en-US" w:eastAsia="zh-CN" w:bidi="ar-SA"/>
            </w:rPr>
            <w:t>（二）健全管理制度，增强制度执行有效性</w:t>
          </w:r>
          <w:r>
            <w:rPr>
              <w:rFonts w:hint="eastAsia" w:ascii="仿宋" w:hAnsi="仿宋" w:eastAsia="仿宋" w:cs="仿宋"/>
              <w:bCs/>
              <w:color w:val="auto"/>
              <w:spacing w:val="7"/>
              <w:kern w:val="2"/>
              <w:sz w:val="28"/>
              <w:szCs w:val="28"/>
              <w:highlight w:val="none"/>
              <w:lang w:val="en-US" w:eastAsia="zh-CN" w:bidi="ar-SA"/>
            </w:rPr>
            <w:tab/>
          </w:r>
          <w:r>
            <w:rPr>
              <w:rFonts w:hint="eastAsia" w:ascii="仿宋" w:hAnsi="仿宋" w:eastAsia="仿宋" w:cs="仿宋"/>
              <w:bCs/>
              <w:color w:val="auto"/>
              <w:spacing w:val="7"/>
              <w:kern w:val="2"/>
              <w:sz w:val="28"/>
              <w:szCs w:val="28"/>
              <w:highlight w:val="none"/>
              <w:lang w:val="en-US" w:eastAsia="zh-CN" w:bidi="ar-SA"/>
            </w:rPr>
            <w:fldChar w:fldCharType="begin"/>
          </w:r>
          <w:r>
            <w:rPr>
              <w:rFonts w:hint="eastAsia" w:ascii="仿宋" w:hAnsi="仿宋" w:eastAsia="仿宋" w:cs="仿宋"/>
              <w:bCs/>
              <w:color w:val="auto"/>
              <w:spacing w:val="7"/>
              <w:kern w:val="2"/>
              <w:sz w:val="28"/>
              <w:szCs w:val="28"/>
              <w:highlight w:val="none"/>
              <w:lang w:val="en-US" w:eastAsia="zh-CN" w:bidi="ar-SA"/>
            </w:rPr>
            <w:instrText xml:space="preserve"> PAGEREF _Toc27841 </w:instrText>
          </w:r>
          <w:r>
            <w:rPr>
              <w:rFonts w:hint="eastAsia" w:ascii="仿宋" w:hAnsi="仿宋" w:eastAsia="仿宋" w:cs="仿宋"/>
              <w:bCs/>
              <w:color w:val="auto"/>
              <w:spacing w:val="7"/>
              <w:kern w:val="2"/>
              <w:sz w:val="28"/>
              <w:szCs w:val="28"/>
              <w:highlight w:val="none"/>
              <w:lang w:val="en-US" w:eastAsia="zh-CN" w:bidi="ar-SA"/>
            </w:rPr>
            <w:fldChar w:fldCharType="separate"/>
          </w:r>
          <w:r>
            <w:rPr>
              <w:rFonts w:hint="eastAsia" w:ascii="仿宋" w:hAnsi="仿宋" w:eastAsia="仿宋" w:cs="仿宋"/>
              <w:bCs/>
              <w:color w:val="auto"/>
              <w:spacing w:val="7"/>
              <w:kern w:val="2"/>
              <w:sz w:val="28"/>
              <w:szCs w:val="28"/>
              <w:highlight w:val="none"/>
              <w:lang w:val="en-US" w:eastAsia="zh-CN" w:bidi="ar-SA"/>
            </w:rPr>
            <w:t>41</w:t>
          </w:r>
          <w:r>
            <w:rPr>
              <w:rFonts w:hint="eastAsia" w:ascii="仿宋" w:hAnsi="仿宋" w:eastAsia="仿宋" w:cs="仿宋"/>
              <w:bCs/>
              <w:color w:val="auto"/>
              <w:spacing w:val="7"/>
              <w:kern w:val="2"/>
              <w:sz w:val="28"/>
              <w:szCs w:val="28"/>
              <w:highlight w:val="none"/>
              <w:lang w:val="en-US" w:eastAsia="zh-CN" w:bidi="ar-SA"/>
            </w:rPr>
            <w:fldChar w:fldCharType="end"/>
          </w:r>
          <w:r>
            <w:rPr>
              <w:rFonts w:hint="eastAsia" w:ascii="仿宋" w:hAnsi="仿宋" w:eastAsia="仿宋" w:cs="仿宋"/>
              <w:bCs/>
              <w:color w:val="auto"/>
              <w:spacing w:val="7"/>
              <w:kern w:val="2"/>
              <w:sz w:val="28"/>
              <w:szCs w:val="28"/>
              <w:highlight w:val="none"/>
              <w:lang w:val="en-US" w:eastAsia="zh-CN" w:bidi="ar-SA"/>
            </w:rPr>
            <w:fldChar w:fldCharType="end"/>
          </w:r>
        </w:p>
        <w:p>
          <w:pPr>
            <w:pStyle w:val="12"/>
            <w:keepNext w:val="0"/>
            <w:keepLines w:val="0"/>
            <w:pageBreakBefore w:val="0"/>
            <w:widowControl w:val="0"/>
            <w:tabs>
              <w:tab w:val="right" w:leader="dot" w:pos="8306"/>
            </w:tabs>
            <w:kinsoku/>
            <w:wordWrap/>
            <w:overflowPunct/>
            <w:topLinePunct w:val="0"/>
            <w:autoSpaceDE/>
            <w:autoSpaceDN/>
            <w:bidi w:val="0"/>
            <w:adjustRightInd/>
            <w:snapToGrid/>
            <w:spacing w:line="340" w:lineRule="exact"/>
            <w:textAlignment w:val="auto"/>
            <w:rPr>
              <w:rFonts w:hint="eastAsia"/>
              <w:color w:val="auto"/>
              <w:highlight w:val="none"/>
            </w:rPr>
          </w:pPr>
          <w:r>
            <w:rPr>
              <w:rFonts w:hint="eastAsia" w:ascii="仿宋" w:hAnsi="仿宋" w:eastAsia="仿宋" w:cs="仿宋"/>
              <w:bCs/>
              <w:color w:val="auto"/>
              <w:spacing w:val="7"/>
              <w:kern w:val="2"/>
              <w:sz w:val="28"/>
              <w:szCs w:val="28"/>
              <w:highlight w:val="none"/>
              <w:lang w:val="en-US" w:eastAsia="zh-CN" w:bidi="ar-SA"/>
            </w:rPr>
            <w:fldChar w:fldCharType="begin"/>
          </w:r>
          <w:r>
            <w:rPr>
              <w:rFonts w:hint="eastAsia" w:ascii="仿宋" w:hAnsi="仿宋" w:eastAsia="仿宋" w:cs="仿宋"/>
              <w:bCs/>
              <w:color w:val="auto"/>
              <w:spacing w:val="7"/>
              <w:kern w:val="2"/>
              <w:sz w:val="28"/>
              <w:szCs w:val="28"/>
              <w:highlight w:val="none"/>
              <w:lang w:val="en-US" w:eastAsia="zh-CN" w:bidi="ar-SA"/>
            </w:rPr>
            <w:instrText xml:space="preserve"> HYPERLINK \l _Toc27841 </w:instrText>
          </w:r>
          <w:r>
            <w:rPr>
              <w:rFonts w:hint="eastAsia" w:ascii="仿宋" w:hAnsi="仿宋" w:eastAsia="仿宋" w:cs="仿宋"/>
              <w:bCs/>
              <w:color w:val="auto"/>
              <w:spacing w:val="7"/>
              <w:kern w:val="2"/>
              <w:sz w:val="28"/>
              <w:szCs w:val="28"/>
              <w:highlight w:val="none"/>
              <w:lang w:val="en-US" w:eastAsia="zh-CN" w:bidi="ar-SA"/>
            </w:rPr>
            <w:fldChar w:fldCharType="separate"/>
          </w:r>
          <w:r>
            <w:rPr>
              <w:rFonts w:hint="eastAsia" w:ascii="仿宋" w:hAnsi="仿宋" w:eastAsia="仿宋" w:cs="仿宋"/>
              <w:bCs/>
              <w:color w:val="auto"/>
              <w:spacing w:val="7"/>
              <w:kern w:val="2"/>
              <w:sz w:val="28"/>
              <w:szCs w:val="28"/>
              <w:highlight w:val="none"/>
              <w:lang w:val="en-US" w:eastAsia="zh-CN" w:bidi="ar-SA"/>
            </w:rPr>
            <w:t>（三）加快落实地方配套资金和项目后期工作</w:t>
          </w:r>
          <w:r>
            <w:rPr>
              <w:rFonts w:hint="eastAsia" w:ascii="仿宋" w:hAnsi="仿宋" w:eastAsia="仿宋" w:cs="仿宋"/>
              <w:bCs/>
              <w:color w:val="auto"/>
              <w:spacing w:val="7"/>
              <w:kern w:val="2"/>
              <w:sz w:val="28"/>
              <w:szCs w:val="28"/>
              <w:highlight w:val="none"/>
              <w:lang w:val="en-US" w:eastAsia="zh-CN" w:bidi="ar-SA"/>
            </w:rPr>
            <w:tab/>
          </w:r>
          <w:r>
            <w:rPr>
              <w:rFonts w:hint="eastAsia" w:ascii="仿宋" w:hAnsi="仿宋" w:eastAsia="仿宋" w:cs="仿宋"/>
              <w:bCs/>
              <w:color w:val="auto"/>
              <w:spacing w:val="7"/>
              <w:kern w:val="2"/>
              <w:sz w:val="28"/>
              <w:szCs w:val="28"/>
              <w:highlight w:val="none"/>
              <w:lang w:val="en-US" w:eastAsia="zh-CN" w:bidi="ar-SA"/>
            </w:rPr>
            <w:fldChar w:fldCharType="begin"/>
          </w:r>
          <w:r>
            <w:rPr>
              <w:rFonts w:hint="eastAsia" w:ascii="仿宋" w:hAnsi="仿宋" w:eastAsia="仿宋" w:cs="仿宋"/>
              <w:bCs/>
              <w:color w:val="auto"/>
              <w:spacing w:val="7"/>
              <w:kern w:val="2"/>
              <w:sz w:val="28"/>
              <w:szCs w:val="28"/>
              <w:highlight w:val="none"/>
              <w:lang w:val="en-US" w:eastAsia="zh-CN" w:bidi="ar-SA"/>
            </w:rPr>
            <w:instrText xml:space="preserve"> PAGEREF _Toc27841 </w:instrText>
          </w:r>
          <w:r>
            <w:rPr>
              <w:rFonts w:hint="eastAsia" w:ascii="仿宋" w:hAnsi="仿宋" w:eastAsia="仿宋" w:cs="仿宋"/>
              <w:bCs/>
              <w:color w:val="auto"/>
              <w:spacing w:val="7"/>
              <w:kern w:val="2"/>
              <w:sz w:val="28"/>
              <w:szCs w:val="28"/>
              <w:highlight w:val="none"/>
              <w:lang w:val="en-US" w:eastAsia="zh-CN" w:bidi="ar-SA"/>
            </w:rPr>
            <w:fldChar w:fldCharType="separate"/>
          </w:r>
          <w:r>
            <w:rPr>
              <w:rFonts w:hint="eastAsia" w:ascii="仿宋" w:hAnsi="仿宋" w:eastAsia="仿宋" w:cs="仿宋"/>
              <w:bCs/>
              <w:color w:val="auto"/>
              <w:spacing w:val="7"/>
              <w:kern w:val="2"/>
              <w:sz w:val="28"/>
              <w:szCs w:val="28"/>
              <w:highlight w:val="none"/>
              <w:lang w:val="en-US" w:eastAsia="zh-CN" w:bidi="ar-SA"/>
            </w:rPr>
            <w:t>41</w:t>
          </w:r>
          <w:r>
            <w:rPr>
              <w:rFonts w:hint="eastAsia" w:ascii="仿宋" w:hAnsi="仿宋" w:eastAsia="仿宋" w:cs="仿宋"/>
              <w:bCs/>
              <w:color w:val="auto"/>
              <w:spacing w:val="7"/>
              <w:kern w:val="2"/>
              <w:sz w:val="28"/>
              <w:szCs w:val="28"/>
              <w:highlight w:val="none"/>
              <w:lang w:val="en-US" w:eastAsia="zh-CN" w:bidi="ar-SA"/>
            </w:rPr>
            <w:fldChar w:fldCharType="end"/>
          </w:r>
          <w:r>
            <w:rPr>
              <w:rFonts w:hint="eastAsia" w:ascii="仿宋" w:hAnsi="仿宋" w:eastAsia="仿宋" w:cs="仿宋"/>
              <w:bCs/>
              <w:color w:val="auto"/>
              <w:spacing w:val="7"/>
              <w:kern w:val="2"/>
              <w:sz w:val="28"/>
              <w:szCs w:val="28"/>
              <w:highlight w:val="none"/>
              <w:lang w:val="en-US" w:eastAsia="zh-CN" w:bidi="ar-SA"/>
            </w:rP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340" w:lineRule="exac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_Toc24907 </w:instrText>
          </w:r>
          <w:r>
            <w:rPr>
              <w:rFonts w:hint="eastAsia" w:ascii="仿宋" w:hAnsi="仿宋" w:eastAsia="仿宋" w:cs="仿宋"/>
              <w:color w:val="auto"/>
              <w:sz w:val="28"/>
              <w:szCs w:val="28"/>
              <w:highlight w:val="none"/>
            </w:rPr>
            <w:fldChar w:fldCharType="separate"/>
          </w:r>
          <w:r>
            <w:rPr>
              <w:rFonts w:hint="eastAsia" w:ascii="仿宋" w:hAnsi="仿宋" w:eastAsia="仿宋" w:cs="仿宋"/>
              <w:bCs/>
              <w:color w:val="auto"/>
              <w:sz w:val="28"/>
              <w:szCs w:val="28"/>
              <w:highlight w:val="none"/>
              <w:lang w:val="en-US" w:eastAsia="zh-CN"/>
            </w:rPr>
            <w:t>七、</w:t>
          </w:r>
          <w:r>
            <w:rPr>
              <w:rFonts w:hint="eastAsia" w:ascii="仿宋" w:hAnsi="仿宋" w:eastAsia="仿宋" w:cs="仿宋"/>
              <w:bCs/>
              <w:color w:val="auto"/>
              <w:sz w:val="28"/>
              <w:szCs w:val="28"/>
              <w:highlight w:val="none"/>
            </w:rPr>
            <w:t>其他需</w:t>
          </w:r>
          <w:r>
            <w:rPr>
              <w:rFonts w:hint="eastAsia" w:ascii="仿宋" w:hAnsi="仿宋" w:eastAsia="仿宋" w:cs="仿宋"/>
              <w:bCs/>
              <w:color w:val="auto"/>
              <w:sz w:val="28"/>
              <w:szCs w:val="28"/>
              <w:highlight w:val="none"/>
              <w:lang w:val="en-US" w:eastAsia="zh-CN"/>
            </w:rPr>
            <w:t>要</w:t>
          </w:r>
          <w:r>
            <w:rPr>
              <w:rFonts w:hint="eastAsia" w:ascii="仿宋" w:hAnsi="仿宋" w:eastAsia="仿宋" w:cs="仿宋"/>
              <w:bCs/>
              <w:color w:val="auto"/>
              <w:sz w:val="28"/>
              <w:szCs w:val="28"/>
              <w:highlight w:val="none"/>
            </w:rPr>
            <w:t>说明的问题</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_Toc24907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41</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pPr>
            <w:pStyle w:val="12"/>
            <w:keepNext w:val="0"/>
            <w:keepLines w:val="0"/>
            <w:pageBreakBefore w:val="0"/>
            <w:widowControl w:val="0"/>
            <w:tabs>
              <w:tab w:val="right" w:leader="dot" w:pos="8306"/>
            </w:tabs>
            <w:kinsoku/>
            <w:wordWrap/>
            <w:overflowPunct/>
            <w:topLinePunct w:val="0"/>
            <w:autoSpaceDE/>
            <w:autoSpaceDN/>
            <w:bidi w:val="0"/>
            <w:adjustRightInd/>
            <w:snapToGrid/>
            <w:spacing w:line="340" w:lineRule="exac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_Toc7345 </w:instrText>
          </w:r>
          <w:r>
            <w:rPr>
              <w:rFonts w:hint="eastAsia" w:ascii="仿宋" w:hAnsi="仿宋" w:eastAsia="仿宋" w:cs="仿宋"/>
              <w:color w:val="auto"/>
              <w:sz w:val="28"/>
              <w:szCs w:val="28"/>
              <w:highlight w:val="none"/>
            </w:rPr>
            <w:fldChar w:fldCharType="separate"/>
          </w:r>
          <w:r>
            <w:rPr>
              <w:rFonts w:hint="eastAsia" w:ascii="仿宋" w:hAnsi="仿宋" w:eastAsia="仿宋" w:cs="仿宋"/>
              <w:bCs/>
              <w:color w:val="auto"/>
              <w:spacing w:val="7"/>
              <w:kern w:val="2"/>
              <w:sz w:val="28"/>
              <w:szCs w:val="28"/>
              <w:highlight w:val="none"/>
              <w:lang w:val="en-US" w:eastAsia="zh-CN" w:bidi="ar-SA"/>
            </w:rPr>
            <w:t>（一）关于评价责任的说明</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_Toc7345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42</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pPr>
            <w:pStyle w:val="12"/>
            <w:keepNext w:val="0"/>
            <w:keepLines w:val="0"/>
            <w:pageBreakBefore w:val="0"/>
            <w:widowControl w:val="0"/>
            <w:tabs>
              <w:tab w:val="right" w:leader="dot" w:pos="8306"/>
            </w:tabs>
            <w:kinsoku/>
            <w:wordWrap/>
            <w:overflowPunct/>
            <w:topLinePunct w:val="0"/>
            <w:autoSpaceDE/>
            <w:autoSpaceDN/>
            <w:bidi w:val="0"/>
            <w:adjustRightInd/>
            <w:snapToGrid/>
            <w:spacing w:line="340" w:lineRule="exact"/>
            <w:textAlignment w:val="auto"/>
            <w:rPr>
              <w:rFonts w:hint="eastAsia" w:ascii="仿宋" w:hAnsi="仿宋" w:eastAsia="仿宋" w:cs="仿宋"/>
              <w:bCs/>
              <w:color w:val="auto"/>
              <w:spacing w:val="7"/>
              <w:kern w:val="2"/>
              <w:sz w:val="28"/>
              <w:szCs w:val="28"/>
              <w:highlight w:val="none"/>
              <w:lang w:val="en-US" w:eastAsia="zh-CN" w:bidi="ar-SA"/>
            </w:rPr>
          </w:pPr>
          <w:r>
            <w:rPr>
              <w:rFonts w:hint="eastAsia" w:ascii="仿宋" w:hAnsi="仿宋" w:eastAsia="仿宋" w:cs="仿宋"/>
              <w:bCs/>
              <w:color w:val="auto"/>
              <w:spacing w:val="7"/>
              <w:kern w:val="2"/>
              <w:sz w:val="28"/>
              <w:szCs w:val="28"/>
              <w:highlight w:val="none"/>
              <w:lang w:val="en-US" w:eastAsia="zh-CN" w:bidi="ar-SA"/>
            </w:rPr>
            <w:fldChar w:fldCharType="begin"/>
          </w:r>
          <w:r>
            <w:rPr>
              <w:rFonts w:hint="eastAsia" w:ascii="仿宋" w:hAnsi="仿宋" w:eastAsia="仿宋" w:cs="仿宋"/>
              <w:bCs/>
              <w:color w:val="auto"/>
              <w:spacing w:val="7"/>
              <w:kern w:val="2"/>
              <w:sz w:val="28"/>
              <w:szCs w:val="28"/>
              <w:highlight w:val="none"/>
              <w:lang w:val="en-US" w:eastAsia="zh-CN" w:bidi="ar-SA"/>
            </w:rPr>
            <w:instrText xml:space="preserve"> HYPERLINK \l _Toc26852 </w:instrText>
          </w:r>
          <w:r>
            <w:rPr>
              <w:rFonts w:hint="eastAsia" w:ascii="仿宋" w:hAnsi="仿宋" w:eastAsia="仿宋" w:cs="仿宋"/>
              <w:bCs/>
              <w:color w:val="auto"/>
              <w:spacing w:val="7"/>
              <w:kern w:val="2"/>
              <w:sz w:val="28"/>
              <w:szCs w:val="28"/>
              <w:highlight w:val="none"/>
              <w:lang w:val="en-US" w:eastAsia="zh-CN" w:bidi="ar-SA"/>
            </w:rPr>
            <w:fldChar w:fldCharType="separate"/>
          </w:r>
          <w:r>
            <w:rPr>
              <w:rFonts w:hint="eastAsia" w:ascii="仿宋" w:hAnsi="仿宋" w:eastAsia="仿宋" w:cs="仿宋"/>
              <w:bCs/>
              <w:color w:val="auto"/>
              <w:spacing w:val="7"/>
              <w:kern w:val="2"/>
              <w:sz w:val="28"/>
              <w:szCs w:val="28"/>
              <w:highlight w:val="none"/>
              <w:lang w:val="en-US" w:eastAsia="zh-CN" w:bidi="ar-SA"/>
            </w:rPr>
            <w:t>（二）提示报告使用者注意事项的说明</w:t>
          </w:r>
          <w:r>
            <w:rPr>
              <w:rFonts w:hint="eastAsia" w:ascii="仿宋" w:hAnsi="仿宋" w:eastAsia="仿宋" w:cs="仿宋"/>
              <w:bCs/>
              <w:color w:val="auto"/>
              <w:spacing w:val="7"/>
              <w:kern w:val="2"/>
              <w:sz w:val="28"/>
              <w:szCs w:val="28"/>
              <w:highlight w:val="none"/>
              <w:lang w:val="en-US" w:eastAsia="zh-CN" w:bidi="ar-SA"/>
            </w:rPr>
            <w:tab/>
          </w:r>
          <w:r>
            <w:rPr>
              <w:rFonts w:hint="eastAsia" w:ascii="仿宋" w:hAnsi="仿宋" w:eastAsia="仿宋" w:cs="仿宋"/>
              <w:bCs/>
              <w:color w:val="auto"/>
              <w:spacing w:val="7"/>
              <w:kern w:val="2"/>
              <w:sz w:val="28"/>
              <w:szCs w:val="28"/>
              <w:highlight w:val="none"/>
              <w:lang w:val="en-US" w:eastAsia="zh-CN" w:bidi="ar-SA"/>
            </w:rPr>
            <w:fldChar w:fldCharType="begin"/>
          </w:r>
          <w:r>
            <w:rPr>
              <w:rFonts w:hint="eastAsia" w:ascii="仿宋" w:hAnsi="仿宋" w:eastAsia="仿宋" w:cs="仿宋"/>
              <w:bCs/>
              <w:color w:val="auto"/>
              <w:spacing w:val="7"/>
              <w:kern w:val="2"/>
              <w:sz w:val="28"/>
              <w:szCs w:val="28"/>
              <w:highlight w:val="none"/>
              <w:lang w:val="en-US" w:eastAsia="zh-CN" w:bidi="ar-SA"/>
            </w:rPr>
            <w:instrText xml:space="preserve"> PAGEREF _Toc26852 </w:instrText>
          </w:r>
          <w:r>
            <w:rPr>
              <w:rFonts w:hint="eastAsia" w:ascii="仿宋" w:hAnsi="仿宋" w:eastAsia="仿宋" w:cs="仿宋"/>
              <w:bCs/>
              <w:color w:val="auto"/>
              <w:spacing w:val="7"/>
              <w:kern w:val="2"/>
              <w:sz w:val="28"/>
              <w:szCs w:val="28"/>
              <w:highlight w:val="none"/>
              <w:lang w:val="en-US" w:eastAsia="zh-CN" w:bidi="ar-SA"/>
            </w:rPr>
            <w:fldChar w:fldCharType="separate"/>
          </w:r>
          <w:r>
            <w:rPr>
              <w:rFonts w:hint="eastAsia" w:ascii="仿宋" w:hAnsi="仿宋" w:eastAsia="仿宋" w:cs="仿宋"/>
              <w:bCs/>
              <w:color w:val="auto"/>
              <w:spacing w:val="7"/>
              <w:kern w:val="2"/>
              <w:sz w:val="28"/>
              <w:szCs w:val="28"/>
              <w:highlight w:val="none"/>
              <w:lang w:val="en-US" w:eastAsia="zh-CN" w:bidi="ar-SA"/>
            </w:rPr>
            <w:t>42</w:t>
          </w:r>
          <w:r>
            <w:rPr>
              <w:rFonts w:hint="eastAsia" w:ascii="仿宋" w:hAnsi="仿宋" w:eastAsia="仿宋" w:cs="仿宋"/>
              <w:bCs/>
              <w:color w:val="auto"/>
              <w:spacing w:val="7"/>
              <w:kern w:val="2"/>
              <w:sz w:val="28"/>
              <w:szCs w:val="28"/>
              <w:highlight w:val="none"/>
              <w:lang w:val="en-US" w:eastAsia="zh-CN" w:bidi="ar-SA"/>
            </w:rPr>
            <w:fldChar w:fldCharType="end"/>
          </w:r>
          <w:r>
            <w:rPr>
              <w:rFonts w:hint="eastAsia" w:ascii="仿宋" w:hAnsi="仿宋" w:eastAsia="仿宋" w:cs="仿宋"/>
              <w:bCs/>
              <w:color w:val="auto"/>
              <w:spacing w:val="7"/>
              <w:kern w:val="2"/>
              <w:sz w:val="28"/>
              <w:szCs w:val="28"/>
              <w:highlight w:val="none"/>
              <w:lang w:val="en-US" w:eastAsia="zh-CN" w:bidi="ar-SA"/>
            </w:rPr>
            <w:fldChar w:fldCharType="end"/>
          </w:r>
        </w:p>
        <w:p>
          <w:pPr>
            <w:pStyle w:val="12"/>
            <w:keepNext w:val="0"/>
            <w:keepLines w:val="0"/>
            <w:pageBreakBefore w:val="0"/>
            <w:widowControl w:val="0"/>
            <w:tabs>
              <w:tab w:val="right" w:leader="dot" w:pos="8306"/>
            </w:tabs>
            <w:kinsoku/>
            <w:wordWrap/>
            <w:overflowPunct/>
            <w:topLinePunct w:val="0"/>
            <w:autoSpaceDE/>
            <w:autoSpaceDN/>
            <w:bidi w:val="0"/>
            <w:adjustRightInd/>
            <w:snapToGrid/>
            <w:spacing w:line="340" w:lineRule="exact"/>
            <w:textAlignment w:val="auto"/>
            <w:rPr>
              <w:rFonts w:hint="eastAsia" w:ascii="仿宋" w:hAnsi="仿宋" w:eastAsia="仿宋" w:cs="仿宋"/>
              <w:color w:val="auto"/>
              <w:sz w:val="28"/>
              <w:szCs w:val="28"/>
              <w:highlight w:val="none"/>
            </w:rPr>
          </w:pPr>
          <w:r>
            <w:rPr>
              <w:rFonts w:hint="eastAsia" w:ascii="仿宋" w:hAnsi="仿宋" w:eastAsia="仿宋" w:cs="仿宋"/>
              <w:bCs/>
              <w:color w:val="auto"/>
              <w:spacing w:val="7"/>
              <w:kern w:val="2"/>
              <w:sz w:val="28"/>
              <w:szCs w:val="28"/>
              <w:highlight w:val="none"/>
              <w:lang w:val="en-US" w:eastAsia="zh-CN" w:bidi="ar-SA"/>
            </w:rPr>
            <w:fldChar w:fldCharType="begin"/>
          </w:r>
          <w:r>
            <w:rPr>
              <w:rFonts w:hint="eastAsia" w:ascii="仿宋" w:hAnsi="仿宋" w:eastAsia="仿宋" w:cs="仿宋"/>
              <w:bCs/>
              <w:color w:val="auto"/>
              <w:spacing w:val="7"/>
              <w:kern w:val="2"/>
              <w:sz w:val="28"/>
              <w:szCs w:val="28"/>
              <w:highlight w:val="none"/>
              <w:lang w:val="en-US" w:eastAsia="zh-CN" w:bidi="ar-SA"/>
            </w:rPr>
            <w:instrText xml:space="preserve"> HYPERLINK \l _Toc27852 </w:instrText>
          </w:r>
          <w:r>
            <w:rPr>
              <w:rFonts w:hint="eastAsia" w:ascii="仿宋" w:hAnsi="仿宋" w:eastAsia="仿宋" w:cs="仿宋"/>
              <w:bCs/>
              <w:color w:val="auto"/>
              <w:spacing w:val="7"/>
              <w:kern w:val="2"/>
              <w:sz w:val="28"/>
              <w:szCs w:val="28"/>
              <w:highlight w:val="none"/>
              <w:lang w:val="en-US" w:eastAsia="zh-CN" w:bidi="ar-SA"/>
            </w:rPr>
            <w:fldChar w:fldCharType="separate"/>
          </w:r>
          <w:r>
            <w:rPr>
              <w:rFonts w:hint="eastAsia" w:ascii="仿宋" w:hAnsi="仿宋" w:eastAsia="仿宋" w:cs="仿宋"/>
              <w:bCs/>
              <w:color w:val="auto"/>
              <w:spacing w:val="7"/>
              <w:kern w:val="2"/>
              <w:sz w:val="28"/>
              <w:szCs w:val="28"/>
              <w:highlight w:val="none"/>
              <w:lang w:val="en-US" w:eastAsia="zh-CN" w:bidi="ar-SA"/>
            </w:rPr>
            <w:t>（三）评价结果应用建议</w:t>
          </w:r>
          <w:r>
            <w:rPr>
              <w:rFonts w:hint="eastAsia" w:ascii="仿宋" w:hAnsi="仿宋" w:eastAsia="仿宋" w:cs="仿宋"/>
              <w:bCs/>
              <w:color w:val="auto"/>
              <w:spacing w:val="7"/>
              <w:kern w:val="2"/>
              <w:sz w:val="28"/>
              <w:szCs w:val="28"/>
              <w:highlight w:val="none"/>
              <w:lang w:val="en-US" w:eastAsia="zh-CN" w:bidi="ar-SA"/>
            </w:rPr>
            <w:tab/>
          </w:r>
          <w:r>
            <w:rPr>
              <w:rFonts w:hint="eastAsia" w:ascii="仿宋" w:hAnsi="仿宋" w:eastAsia="仿宋" w:cs="仿宋"/>
              <w:bCs/>
              <w:color w:val="auto"/>
              <w:spacing w:val="7"/>
              <w:kern w:val="2"/>
              <w:sz w:val="28"/>
              <w:szCs w:val="28"/>
              <w:highlight w:val="none"/>
              <w:lang w:val="en-US" w:eastAsia="zh-CN" w:bidi="ar-SA"/>
            </w:rPr>
            <w:fldChar w:fldCharType="begin"/>
          </w:r>
          <w:r>
            <w:rPr>
              <w:rFonts w:hint="eastAsia" w:ascii="仿宋" w:hAnsi="仿宋" w:eastAsia="仿宋" w:cs="仿宋"/>
              <w:bCs/>
              <w:color w:val="auto"/>
              <w:spacing w:val="7"/>
              <w:kern w:val="2"/>
              <w:sz w:val="28"/>
              <w:szCs w:val="28"/>
              <w:highlight w:val="none"/>
              <w:lang w:val="en-US" w:eastAsia="zh-CN" w:bidi="ar-SA"/>
            </w:rPr>
            <w:instrText xml:space="preserve"> PAGEREF _Toc27852 </w:instrText>
          </w:r>
          <w:r>
            <w:rPr>
              <w:rFonts w:hint="eastAsia" w:ascii="仿宋" w:hAnsi="仿宋" w:eastAsia="仿宋" w:cs="仿宋"/>
              <w:bCs/>
              <w:color w:val="auto"/>
              <w:spacing w:val="7"/>
              <w:kern w:val="2"/>
              <w:sz w:val="28"/>
              <w:szCs w:val="28"/>
              <w:highlight w:val="none"/>
              <w:lang w:val="en-US" w:eastAsia="zh-CN" w:bidi="ar-SA"/>
            </w:rPr>
            <w:fldChar w:fldCharType="separate"/>
          </w:r>
          <w:r>
            <w:rPr>
              <w:rFonts w:hint="eastAsia" w:ascii="仿宋" w:hAnsi="仿宋" w:eastAsia="仿宋" w:cs="仿宋"/>
              <w:bCs/>
              <w:color w:val="auto"/>
              <w:spacing w:val="7"/>
              <w:kern w:val="2"/>
              <w:sz w:val="28"/>
              <w:szCs w:val="28"/>
              <w:highlight w:val="none"/>
              <w:lang w:val="en-US" w:eastAsia="zh-CN" w:bidi="ar-SA"/>
            </w:rPr>
            <w:t>42</w:t>
          </w:r>
          <w:r>
            <w:rPr>
              <w:rFonts w:hint="eastAsia" w:ascii="仿宋" w:hAnsi="仿宋" w:eastAsia="仿宋" w:cs="仿宋"/>
              <w:bCs/>
              <w:color w:val="auto"/>
              <w:spacing w:val="7"/>
              <w:kern w:val="2"/>
              <w:sz w:val="28"/>
              <w:szCs w:val="28"/>
              <w:highlight w:val="none"/>
              <w:lang w:val="en-US" w:eastAsia="zh-CN" w:bidi="ar-SA"/>
            </w:rPr>
            <w:fldChar w:fldCharType="end"/>
          </w:r>
          <w:r>
            <w:rPr>
              <w:rFonts w:hint="eastAsia" w:ascii="仿宋" w:hAnsi="仿宋" w:eastAsia="仿宋" w:cs="仿宋"/>
              <w:bCs/>
              <w:color w:val="auto"/>
              <w:spacing w:val="7"/>
              <w:kern w:val="2"/>
              <w:sz w:val="28"/>
              <w:szCs w:val="28"/>
              <w:highlight w:val="none"/>
              <w:lang w:val="en-US" w:eastAsia="zh-CN" w:bidi="ar-SA"/>
            </w:rP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340" w:lineRule="exac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_Toc5561 </w:instrText>
          </w:r>
          <w:r>
            <w:rPr>
              <w:rFonts w:hint="eastAsia" w:ascii="仿宋" w:hAnsi="仿宋" w:eastAsia="仿宋" w:cs="仿宋"/>
              <w:color w:val="auto"/>
              <w:sz w:val="28"/>
              <w:szCs w:val="28"/>
              <w:highlight w:val="none"/>
            </w:rPr>
            <w:fldChar w:fldCharType="separate"/>
          </w:r>
          <w:r>
            <w:rPr>
              <w:rFonts w:hint="eastAsia" w:ascii="仿宋" w:hAnsi="仿宋" w:eastAsia="仿宋" w:cs="仿宋"/>
              <w:bCs/>
              <w:color w:val="auto"/>
              <w:sz w:val="28"/>
              <w:szCs w:val="28"/>
              <w:highlight w:val="none"/>
            </w:rPr>
            <w:t>附件1</w:t>
          </w:r>
          <w:r>
            <w:rPr>
              <w:rFonts w:hint="eastAsia" w:ascii="仿宋" w:hAnsi="仿宋" w:eastAsia="仿宋" w:cs="仿宋"/>
              <w:bCs/>
              <w:color w:val="auto"/>
              <w:sz w:val="28"/>
              <w:szCs w:val="28"/>
              <w:highlight w:val="none"/>
              <w:lang w:eastAsia="zh-CN"/>
            </w:rPr>
            <w:t>：</w:t>
          </w:r>
          <w:r>
            <w:rPr>
              <w:rFonts w:hint="eastAsia" w:ascii="仿宋" w:hAnsi="仿宋" w:eastAsia="仿宋" w:cs="仿宋"/>
              <w:bCs/>
              <w:color w:val="auto"/>
              <w:sz w:val="28"/>
              <w:szCs w:val="28"/>
              <w:highlight w:val="none"/>
              <w:lang w:val="en-US" w:eastAsia="zh-CN"/>
            </w:rPr>
            <w:t>综合评价表</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_Toc5561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44</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340" w:lineRule="exac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_Toc13038 </w:instrText>
          </w:r>
          <w:r>
            <w:rPr>
              <w:rFonts w:hint="eastAsia" w:ascii="仿宋" w:hAnsi="仿宋" w:eastAsia="仿宋" w:cs="仿宋"/>
              <w:color w:val="auto"/>
              <w:sz w:val="28"/>
              <w:szCs w:val="28"/>
              <w:highlight w:val="none"/>
            </w:rPr>
            <w:fldChar w:fldCharType="separate"/>
          </w:r>
          <w:r>
            <w:rPr>
              <w:rFonts w:hint="eastAsia" w:ascii="仿宋" w:hAnsi="仿宋" w:eastAsia="仿宋" w:cs="仿宋"/>
              <w:bCs/>
              <w:color w:val="auto"/>
              <w:sz w:val="28"/>
              <w:szCs w:val="28"/>
              <w:highlight w:val="none"/>
            </w:rPr>
            <w:t>附件</w:t>
          </w:r>
          <w:r>
            <w:rPr>
              <w:rFonts w:hint="eastAsia" w:ascii="仿宋" w:hAnsi="仿宋" w:eastAsia="仿宋" w:cs="仿宋"/>
              <w:bCs/>
              <w:color w:val="auto"/>
              <w:sz w:val="28"/>
              <w:szCs w:val="28"/>
              <w:highlight w:val="none"/>
              <w:lang w:val="en-US" w:eastAsia="zh-CN"/>
            </w:rPr>
            <w:t>2</w:t>
          </w:r>
          <w:r>
            <w:rPr>
              <w:rFonts w:hint="eastAsia" w:ascii="仿宋" w:hAnsi="仿宋" w:eastAsia="仿宋" w:cs="仿宋"/>
              <w:bCs/>
              <w:color w:val="auto"/>
              <w:sz w:val="28"/>
              <w:szCs w:val="28"/>
              <w:highlight w:val="none"/>
              <w:lang w:eastAsia="zh-CN"/>
            </w:rPr>
            <w:t>：</w:t>
          </w:r>
          <w:r>
            <w:rPr>
              <w:rFonts w:hint="eastAsia" w:ascii="仿宋" w:hAnsi="仿宋" w:eastAsia="仿宋" w:cs="仿宋"/>
              <w:bCs/>
              <w:color w:val="auto"/>
              <w:sz w:val="28"/>
              <w:szCs w:val="28"/>
              <w:highlight w:val="none"/>
            </w:rPr>
            <w:t>调查问卷</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_Toc13038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48</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340" w:lineRule="exac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_Toc2041 </w:instrText>
          </w:r>
          <w:r>
            <w:rPr>
              <w:rFonts w:hint="eastAsia" w:ascii="仿宋" w:hAnsi="仿宋" w:eastAsia="仿宋" w:cs="仿宋"/>
              <w:color w:val="auto"/>
              <w:sz w:val="28"/>
              <w:szCs w:val="28"/>
              <w:highlight w:val="none"/>
            </w:rPr>
            <w:fldChar w:fldCharType="separate"/>
          </w:r>
          <w:r>
            <w:rPr>
              <w:rFonts w:hint="eastAsia" w:ascii="仿宋" w:hAnsi="仿宋" w:eastAsia="仿宋" w:cs="仿宋"/>
              <w:bCs/>
              <w:color w:val="auto"/>
              <w:sz w:val="28"/>
              <w:szCs w:val="28"/>
              <w:highlight w:val="none"/>
            </w:rPr>
            <w:t>附件</w:t>
          </w:r>
          <w:r>
            <w:rPr>
              <w:rFonts w:hint="eastAsia" w:ascii="仿宋" w:hAnsi="仿宋" w:eastAsia="仿宋" w:cs="仿宋"/>
              <w:bCs/>
              <w:color w:val="auto"/>
              <w:sz w:val="28"/>
              <w:szCs w:val="28"/>
              <w:highlight w:val="none"/>
              <w:lang w:val="en-US" w:eastAsia="zh-CN"/>
            </w:rPr>
            <w:t>3</w:t>
          </w:r>
          <w:r>
            <w:rPr>
              <w:rFonts w:hint="eastAsia" w:ascii="仿宋" w:hAnsi="仿宋" w:eastAsia="仿宋" w:cs="仿宋"/>
              <w:bCs/>
              <w:color w:val="auto"/>
              <w:sz w:val="28"/>
              <w:szCs w:val="28"/>
              <w:highlight w:val="none"/>
              <w:lang w:eastAsia="zh-CN"/>
            </w:rPr>
            <w:t>：</w:t>
          </w:r>
          <w:r>
            <w:rPr>
              <w:rFonts w:hint="eastAsia" w:ascii="仿宋" w:hAnsi="仿宋" w:eastAsia="仿宋" w:cs="仿宋"/>
              <w:bCs/>
              <w:color w:val="auto"/>
              <w:sz w:val="28"/>
              <w:szCs w:val="28"/>
              <w:highlight w:val="none"/>
            </w:rPr>
            <w:t>调查问卷</w:t>
          </w:r>
          <w:r>
            <w:rPr>
              <w:rFonts w:hint="eastAsia" w:ascii="仿宋" w:hAnsi="仿宋" w:eastAsia="仿宋" w:cs="仿宋"/>
              <w:bCs/>
              <w:color w:val="auto"/>
              <w:sz w:val="28"/>
              <w:szCs w:val="28"/>
              <w:highlight w:val="none"/>
              <w:lang w:val="en-US" w:eastAsia="zh-CN"/>
            </w:rPr>
            <w:t>分析</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_Toc2041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50</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340" w:lineRule="exac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_Toc25216 </w:instrText>
          </w:r>
          <w:r>
            <w:rPr>
              <w:rFonts w:hint="eastAsia" w:ascii="仿宋" w:hAnsi="仿宋" w:eastAsia="仿宋" w:cs="仿宋"/>
              <w:color w:val="auto"/>
              <w:sz w:val="28"/>
              <w:szCs w:val="28"/>
              <w:highlight w:val="none"/>
            </w:rPr>
            <w:fldChar w:fldCharType="separate"/>
          </w:r>
          <w:r>
            <w:rPr>
              <w:rFonts w:hint="eastAsia" w:ascii="仿宋" w:hAnsi="仿宋" w:eastAsia="仿宋" w:cs="仿宋"/>
              <w:bCs/>
              <w:color w:val="auto"/>
              <w:sz w:val="28"/>
              <w:szCs w:val="28"/>
              <w:highlight w:val="none"/>
            </w:rPr>
            <w:t>附件</w:t>
          </w:r>
          <w:r>
            <w:rPr>
              <w:rFonts w:hint="eastAsia" w:ascii="仿宋" w:hAnsi="仿宋" w:eastAsia="仿宋" w:cs="仿宋"/>
              <w:bCs/>
              <w:color w:val="auto"/>
              <w:sz w:val="28"/>
              <w:szCs w:val="28"/>
              <w:highlight w:val="none"/>
              <w:lang w:val="en-US" w:eastAsia="zh-CN"/>
            </w:rPr>
            <w:t>4</w:t>
          </w:r>
          <w:r>
            <w:rPr>
              <w:rFonts w:hint="eastAsia" w:ascii="仿宋" w:hAnsi="仿宋" w:eastAsia="仿宋" w:cs="仿宋"/>
              <w:bCs/>
              <w:color w:val="auto"/>
              <w:sz w:val="28"/>
              <w:szCs w:val="28"/>
              <w:highlight w:val="none"/>
              <w:lang w:eastAsia="zh-CN"/>
            </w:rPr>
            <w:t>：</w:t>
          </w:r>
          <w:r>
            <w:rPr>
              <w:rFonts w:hint="eastAsia" w:ascii="仿宋" w:hAnsi="仿宋" w:eastAsia="仿宋" w:cs="仿宋"/>
              <w:bCs/>
              <w:color w:val="auto"/>
              <w:sz w:val="28"/>
              <w:szCs w:val="28"/>
              <w:highlight w:val="none"/>
              <w:lang w:val="en-US" w:eastAsia="zh-CN"/>
            </w:rPr>
            <w:t>其他</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_Toc25216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53</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340" w:lineRule="exac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_Toc11355 </w:instrText>
          </w:r>
          <w:r>
            <w:rPr>
              <w:rFonts w:hint="eastAsia" w:ascii="仿宋" w:hAnsi="仿宋" w:eastAsia="仿宋" w:cs="仿宋"/>
              <w:color w:val="auto"/>
              <w:sz w:val="28"/>
              <w:szCs w:val="28"/>
              <w:highlight w:val="none"/>
            </w:rPr>
            <w:fldChar w:fldCharType="separate"/>
          </w:r>
          <w:r>
            <w:rPr>
              <w:rFonts w:hint="eastAsia" w:ascii="仿宋" w:hAnsi="仿宋" w:eastAsia="仿宋" w:cs="仿宋"/>
              <w:bCs/>
              <w:color w:val="auto"/>
              <w:sz w:val="28"/>
              <w:szCs w:val="28"/>
              <w:highlight w:val="none"/>
            </w:rPr>
            <w:t>附件</w:t>
          </w:r>
          <w:r>
            <w:rPr>
              <w:rFonts w:hint="eastAsia" w:ascii="仿宋" w:hAnsi="仿宋" w:eastAsia="仿宋" w:cs="仿宋"/>
              <w:bCs/>
              <w:color w:val="auto"/>
              <w:sz w:val="28"/>
              <w:szCs w:val="28"/>
              <w:highlight w:val="none"/>
              <w:lang w:val="en-US" w:eastAsia="zh-CN"/>
            </w:rPr>
            <w:t>5</w:t>
          </w:r>
          <w:r>
            <w:rPr>
              <w:rFonts w:hint="eastAsia" w:ascii="仿宋" w:hAnsi="仿宋" w:eastAsia="仿宋" w:cs="仿宋"/>
              <w:bCs/>
              <w:color w:val="auto"/>
              <w:sz w:val="28"/>
              <w:szCs w:val="28"/>
              <w:highlight w:val="none"/>
              <w:lang w:eastAsia="zh-CN"/>
            </w:rPr>
            <w:t>：</w:t>
          </w:r>
          <w:r>
            <w:rPr>
              <w:rFonts w:hint="eastAsia" w:ascii="仿宋" w:hAnsi="仿宋" w:eastAsia="仿宋" w:cs="仿宋"/>
              <w:bCs/>
              <w:color w:val="auto"/>
              <w:sz w:val="28"/>
              <w:szCs w:val="28"/>
              <w:highlight w:val="none"/>
              <w:lang w:val="en-US" w:eastAsia="zh-CN"/>
            </w:rPr>
            <w:t>指标</w:t>
          </w:r>
          <w:r>
            <w:rPr>
              <w:rFonts w:hint="eastAsia" w:ascii="仿宋" w:hAnsi="仿宋" w:eastAsia="仿宋" w:cs="仿宋"/>
              <w:bCs/>
              <w:color w:val="auto"/>
              <w:sz w:val="28"/>
              <w:szCs w:val="28"/>
              <w:highlight w:val="none"/>
            </w:rPr>
            <w:t>底稿</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_Toc11355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56</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 w:hAnsi="仿宋" w:eastAsia="仿宋" w:cs="仿宋"/>
              <w:color w:val="auto"/>
              <w:sz w:val="28"/>
              <w:szCs w:val="28"/>
              <w:highlight w:val="none"/>
            </w:rPr>
            <w:sectPr>
              <w:footerReference r:id="rId6" w:type="default"/>
              <w:pgSz w:w="11906" w:h="16838"/>
              <w:pgMar w:top="1440" w:right="1800" w:bottom="1440" w:left="1800" w:header="851" w:footer="992" w:gutter="0"/>
              <w:pgBorders>
                <w:top w:val="none" w:sz="0" w:space="0"/>
                <w:left w:val="none" w:sz="0" w:space="0"/>
                <w:bottom w:val="none" w:sz="0" w:space="0"/>
                <w:right w:val="none" w:sz="0" w:space="0"/>
              </w:pgBorders>
              <w:pgNumType w:fmt="upperRoman"/>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340" w:lineRule="exact"/>
            <w:textAlignment w:val="auto"/>
            <w:rPr>
              <w:color w:val="auto"/>
              <w:highlight w:val="none"/>
            </w:rPr>
          </w:pPr>
          <w:r>
            <w:rPr>
              <w:rFonts w:hint="eastAsia" w:ascii="仿宋" w:hAnsi="仿宋" w:eastAsia="仿宋" w:cs="仿宋"/>
              <w:color w:val="auto"/>
              <w:sz w:val="28"/>
              <w:szCs w:val="28"/>
              <w:highlight w:val="none"/>
            </w:rPr>
            <w:fldChar w:fldCharType="end"/>
          </w:r>
        </w:p>
      </w:sdtContent>
    </w:sdt>
    <w:p>
      <w:pPr>
        <w:spacing w:before="120" w:after="120" w:line="360" w:lineRule="auto"/>
        <w:jc w:val="center"/>
        <w:outlineLvl w:val="0"/>
        <w:rPr>
          <w:rFonts w:hint="eastAsia" w:ascii="仿宋" w:hAnsi="仿宋" w:eastAsia="仿宋" w:cs="仿宋"/>
          <w:color w:val="auto"/>
          <w:spacing w:val="7"/>
          <w:kern w:val="2"/>
          <w:sz w:val="28"/>
          <w:szCs w:val="28"/>
          <w:highlight w:val="none"/>
          <w:lang w:val="en-US" w:eastAsia="zh-CN" w:bidi="ar-SA"/>
        </w:rPr>
      </w:pPr>
      <w:bookmarkStart w:id="6" w:name="_Toc28725"/>
      <w:bookmarkStart w:id="7" w:name="_Toc10304"/>
      <w:r>
        <w:rPr>
          <w:rFonts w:hint="eastAsia" w:ascii="Times New Roman" w:hAnsi="Times New Roman" w:eastAsia="仿宋_GB2312"/>
          <w:b/>
          <w:color w:val="auto"/>
          <w:sz w:val="52"/>
          <w:szCs w:val="44"/>
          <w:highlight w:val="none"/>
        </w:rPr>
        <w:t>20</w:t>
      </w:r>
      <w:r>
        <w:rPr>
          <w:rFonts w:hint="eastAsia" w:ascii="Times New Roman" w:hAnsi="Times New Roman" w:eastAsia="仿宋_GB2312"/>
          <w:b/>
          <w:color w:val="auto"/>
          <w:sz w:val="52"/>
          <w:szCs w:val="44"/>
          <w:highlight w:val="none"/>
          <w:lang w:val="en-US" w:eastAsia="zh-CN"/>
        </w:rPr>
        <w:t>20</w:t>
      </w:r>
      <w:r>
        <w:rPr>
          <w:rFonts w:hint="eastAsia" w:ascii="Times New Roman" w:hAnsi="Times New Roman" w:eastAsia="仿宋_GB2312"/>
          <w:b/>
          <w:color w:val="auto"/>
          <w:sz w:val="52"/>
          <w:szCs w:val="44"/>
          <w:highlight w:val="none"/>
        </w:rPr>
        <w:t>年民丰县</w:t>
      </w:r>
      <w:r>
        <w:rPr>
          <w:rFonts w:hint="eastAsia" w:eastAsia="仿宋_GB2312"/>
          <w:b/>
          <w:color w:val="auto"/>
          <w:sz w:val="52"/>
          <w:szCs w:val="44"/>
          <w:highlight w:val="none"/>
          <w:lang w:eastAsia="zh-CN"/>
        </w:rPr>
        <w:t>殡仪馆及配套设施建设项目</w:t>
      </w:r>
      <w:r>
        <w:rPr>
          <w:rFonts w:hint="eastAsia" w:ascii="Times New Roman" w:hAnsi="Times New Roman" w:eastAsia="仿宋_GB2312"/>
          <w:b/>
          <w:color w:val="auto"/>
          <w:sz w:val="52"/>
          <w:szCs w:val="44"/>
          <w:highlight w:val="none"/>
        </w:rPr>
        <w:t>绩效评价报告</w:t>
      </w:r>
      <w:bookmarkEnd w:id="6"/>
      <w:bookmarkEnd w:id="7"/>
    </w:p>
    <w:p>
      <w:pPr>
        <w:pStyle w:val="21"/>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pacing w:val="7"/>
          <w:kern w:val="2"/>
          <w:sz w:val="28"/>
          <w:szCs w:val="28"/>
          <w:highlight w:val="none"/>
          <w:lang w:val="en-US" w:eastAsia="zh-CN" w:bidi="ar-SA"/>
        </w:rPr>
      </w:pPr>
    </w:p>
    <w:p>
      <w:pPr>
        <w:pStyle w:val="21"/>
        <w:keepNext w:val="0"/>
        <w:keepLines w:val="0"/>
        <w:pageBreakBefore w:val="0"/>
        <w:widowControl w:val="0"/>
        <w:kinsoku/>
        <w:wordWrap/>
        <w:overflowPunct/>
        <w:topLinePunct w:val="0"/>
        <w:autoSpaceDE/>
        <w:autoSpaceDN/>
        <w:bidi w:val="0"/>
        <w:adjustRightInd/>
        <w:snapToGrid/>
        <w:spacing w:line="560" w:lineRule="exact"/>
        <w:ind w:left="0" w:leftChars="0" w:firstLine="588" w:firstLineChars="200"/>
        <w:textAlignment w:val="auto"/>
        <w:rPr>
          <w:rFonts w:hint="eastAsia" w:ascii="仿宋" w:hAnsi="仿宋" w:eastAsia="仿宋" w:cs="仿宋"/>
          <w:color w:val="auto"/>
          <w:spacing w:val="7"/>
          <w:sz w:val="28"/>
          <w:szCs w:val="28"/>
          <w:highlight w:val="none"/>
          <w:lang w:val="en-US" w:eastAsia="zh-CN"/>
        </w:rPr>
      </w:pPr>
      <w:r>
        <w:rPr>
          <w:rFonts w:hint="eastAsia" w:ascii="仿宋" w:hAnsi="仿宋" w:eastAsia="仿宋" w:cs="仿宋"/>
          <w:color w:val="auto"/>
          <w:spacing w:val="7"/>
          <w:sz w:val="28"/>
          <w:szCs w:val="28"/>
          <w:highlight w:val="none"/>
          <w:lang w:val="en-US" w:eastAsia="zh-CN"/>
        </w:rPr>
        <w:t>为贯彻落实全面推进预算绩效管理工作的要求，完善部门预算管理，强化预算支出责任，提高财政资金的使用效益，根据《中华人民共和国预算法》、《中共中央国务院关于全面实施预算绩效管理的意见》（中发〔2018〕34号 ）、《项目支出绩效评价管理办法》（财预〔2020）10号）、《自治区党委 自治区人民政府关于全面实施预算绩效管理的实施意见》（新党发〔2018〕30号）、《自治区全面实施预算绩效管理的工作方案》（新财预〔2018〕158号）、《自治区财政支出绩效评价管理暂行办法》（新财预〔2018〕189号）、《财政部关于委托第三方机构参与预算绩效管理的指导意见》（财预〔2021〕6号）、《关于印发&lt;第三方机构预算绩效评价业务监督管理暂行办法&gt;的通知》(财监〔2021〕4号)系列文件的要求，受民丰县财政局委托，新疆政通众和商务咨询有限公司对2021年民丰县殡仪馆及配套设施建设项目进行绩效评价。</w:t>
      </w:r>
    </w:p>
    <w:p>
      <w:pPr>
        <w:pStyle w:val="21"/>
        <w:keepNext w:val="0"/>
        <w:keepLines w:val="0"/>
        <w:pageBreakBefore w:val="0"/>
        <w:widowControl w:val="0"/>
        <w:kinsoku/>
        <w:wordWrap/>
        <w:overflowPunct/>
        <w:topLinePunct w:val="0"/>
        <w:autoSpaceDE/>
        <w:autoSpaceDN/>
        <w:bidi w:val="0"/>
        <w:adjustRightInd/>
        <w:snapToGrid/>
        <w:spacing w:line="560" w:lineRule="exact"/>
        <w:ind w:left="0" w:leftChars="0" w:firstLine="588" w:firstLineChars="200"/>
        <w:textAlignment w:val="auto"/>
        <w:rPr>
          <w:rFonts w:hint="eastAsia" w:ascii="仿宋" w:hAnsi="仿宋" w:eastAsia="仿宋" w:cs="仿宋"/>
          <w:color w:val="auto"/>
          <w:spacing w:val="7"/>
          <w:kern w:val="2"/>
          <w:sz w:val="28"/>
          <w:szCs w:val="28"/>
          <w:highlight w:val="none"/>
          <w:lang w:val="en-US" w:eastAsia="zh-CN" w:bidi="ar-SA"/>
        </w:rPr>
      </w:pPr>
      <w:r>
        <w:rPr>
          <w:rFonts w:hint="eastAsia" w:ascii="仿宋" w:hAnsi="仿宋" w:eastAsia="仿宋" w:cs="仿宋"/>
          <w:color w:val="auto"/>
          <w:spacing w:val="7"/>
          <w:kern w:val="2"/>
          <w:sz w:val="28"/>
          <w:szCs w:val="28"/>
          <w:highlight w:val="none"/>
          <w:lang w:val="en-US" w:eastAsia="zh-CN" w:bidi="ar-SA"/>
        </w:rPr>
        <w:t>民丰县财政局与民丰县民政局的责任是对所提供的项目资料的真实性、合法性、完整性负责，新疆政通众和商务咨询有限公司的责任是对提供资料所反映的项目绩效进行评价。在评价过程中，本着独立、客观、公正的原则，结合该项目的实际情况，</w:t>
      </w:r>
      <w:r>
        <w:rPr>
          <w:rFonts w:hint="eastAsia" w:ascii="仿宋" w:hAnsi="仿宋" w:eastAsia="仿宋" w:cs="仿宋"/>
          <w:color w:val="auto"/>
          <w:spacing w:val="7"/>
          <w:sz w:val="28"/>
          <w:szCs w:val="28"/>
          <w:highlight w:val="none"/>
          <w:lang w:val="en-US" w:eastAsia="zh-CN"/>
        </w:rPr>
        <w:t>进行了包括项目申报、审批、实施、效果及资金拨付、使用的评价并形成绩效评价报告。</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jc w:val="left"/>
        <w:textAlignment w:val="auto"/>
        <w:outlineLvl w:val="0"/>
        <w:rPr>
          <w:rFonts w:hint="eastAsia" w:ascii="仿宋" w:hAnsi="仿宋" w:eastAsia="仿宋" w:cs="仿宋"/>
          <w:b/>
          <w:bCs/>
          <w:color w:val="auto"/>
          <w:sz w:val="28"/>
          <w:szCs w:val="28"/>
          <w:highlight w:val="none"/>
        </w:rPr>
      </w:pPr>
      <w:bookmarkStart w:id="8" w:name="_Toc4354"/>
      <w:r>
        <w:rPr>
          <w:rFonts w:hint="eastAsia" w:ascii="仿宋" w:hAnsi="仿宋" w:eastAsia="仿宋" w:cs="仿宋"/>
          <w:b/>
          <w:bCs/>
          <w:color w:val="auto"/>
          <w:sz w:val="28"/>
          <w:szCs w:val="28"/>
          <w:highlight w:val="none"/>
        </w:rPr>
        <w:fldChar w:fldCharType="begin"/>
      </w:r>
      <w:r>
        <w:rPr>
          <w:rFonts w:hint="eastAsia" w:ascii="仿宋" w:hAnsi="仿宋" w:eastAsia="仿宋" w:cs="仿宋"/>
          <w:b/>
          <w:bCs/>
          <w:color w:val="auto"/>
          <w:sz w:val="28"/>
          <w:szCs w:val="28"/>
          <w:highlight w:val="none"/>
        </w:rPr>
        <w:instrText xml:space="preserve"> HYPERLINK \l "_Toc23329104" </w:instrText>
      </w:r>
      <w:r>
        <w:rPr>
          <w:rFonts w:hint="eastAsia" w:ascii="仿宋" w:hAnsi="仿宋" w:eastAsia="仿宋" w:cs="仿宋"/>
          <w:b/>
          <w:bCs/>
          <w:color w:val="auto"/>
          <w:sz w:val="28"/>
          <w:szCs w:val="28"/>
          <w:highlight w:val="none"/>
        </w:rPr>
        <w:fldChar w:fldCharType="separate"/>
      </w:r>
      <w:r>
        <w:rPr>
          <w:rFonts w:hint="eastAsia" w:ascii="仿宋" w:hAnsi="仿宋" w:eastAsia="仿宋" w:cs="仿宋"/>
          <w:b/>
          <w:bCs/>
          <w:color w:val="auto"/>
          <w:sz w:val="28"/>
          <w:szCs w:val="28"/>
          <w:highlight w:val="none"/>
        </w:rPr>
        <w:t>一、项目基本情况</w:t>
      </w:r>
      <w:r>
        <w:rPr>
          <w:rFonts w:hint="eastAsia" w:ascii="仿宋" w:hAnsi="仿宋" w:eastAsia="仿宋" w:cs="仿宋"/>
          <w:b/>
          <w:bCs/>
          <w:color w:val="auto"/>
          <w:sz w:val="28"/>
          <w:szCs w:val="28"/>
          <w:highlight w:val="none"/>
        </w:rPr>
        <w:fldChar w:fldCharType="end"/>
      </w:r>
      <w:bookmarkEnd w:id="3"/>
      <w:bookmarkEnd w:id="4"/>
      <w:bookmarkEnd w:id="5"/>
      <w:bookmarkEnd w:id="8"/>
      <w:bookmarkStart w:id="9" w:name="_Toc23899"/>
      <w:bookmarkStart w:id="10" w:name="_Toc3693"/>
      <w:bookmarkStart w:id="11" w:name="_Toc1958"/>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outlineLvl w:val="1"/>
        <w:rPr>
          <w:rFonts w:hint="eastAsia" w:ascii="仿宋" w:hAnsi="仿宋" w:eastAsia="仿宋" w:cs="仿宋"/>
          <w:color w:val="auto"/>
          <w:sz w:val="28"/>
          <w:szCs w:val="28"/>
          <w:highlight w:val="none"/>
        </w:rPr>
      </w:pPr>
      <w:bookmarkStart w:id="12" w:name="_Toc18112"/>
      <w:r>
        <w:rPr>
          <w:rFonts w:hint="eastAsia" w:ascii="仿宋" w:hAnsi="仿宋" w:eastAsia="仿宋" w:cs="仿宋"/>
          <w:color w:val="auto"/>
          <w:sz w:val="28"/>
          <w:szCs w:val="28"/>
          <w:highlight w:val="none"/>
        </w:rPr>
        <w:fldChar w:fldCharType="begin"/>
      </w:r>
      <w:r>
        <w:rPr>
          <w:rStyle w:val="18"/>
          <w:rFonts w:hint="eastAsia" w:ascii="仿宋" w:hAnsi="仿宋" w:eastAsia="仿宋" w:cs="仿宋"/>
          <w:b/>
          <w:bCs/>
          <w:color w:val="auto"/>
          <w:sz w:val="28"/>
          <w:szCs w:val="28"/>
          <w:highlight w:val="none"/>
          <w:u w:val="none"/>
        </w:rPr>
        <w:instrText xml:space="preserve"> </w:instrText>
      </w:r>
      <w:r>
        <w:rPr>
          <w:rFonts w:hint="eastAsia" w:ascii="仿宋" w:hAnsi="仿宋" w:eastAsia="仿宋" w:cs="仿宋"/>
          <w:color w:val="auto"/>
          <w:sz w:val="28"/>
          <w:szCs w:val="28"/>
          <w:highlight w:val="none"/>
        </w:rPr>
        <w:instrText xml:space="preserve">HYPERLINK \l "_Toc23329105"</w:instrText>
      </w:r>
      <w:r>
        <w:rPr>
          <w:rStyle w:val="18"/>
          <w:rFonts w:hint="eastAsia" w:ascii="仿宋" w:hAnsi="仿宋" w:eastAsia="仿宋" w:cs="仿宋"/>
          <w:b/>
          <w:bCs/>
          <w:color w:val="auto"/>
          <w:sz w:val="28"/>
          <w:szCs w:val="28"/>
          <w:highlight w:val="none"/>
          <w:u w:val="none"/>
        </w:rPr>
        <w:instrText xml:space="preserve"> </w:instrText>
      </w:r>
      <w:r>
        <w:rPr>
          <w:rFonts w:hint="eastAsia" w:ascii="仿宋" w:hAnsi="仿宋" w:eastAsia="仿宋" w:cs="仿宋"/>
          <w:color w:val="auto"/>
          <w:sz w:val="28"/>
          <w:szCs w:val="28"/>
          <w:highlight w:val="none"/>
        </w:rPr>
        <w:fldChar w:fldCharType="separate"/>
      </w:r>
      <w:r>
        <w:rPr>
          <w:rStyle w:val="18"/>
          <w:rFonts w:hint="eastAsia" w:ascii="仿宋" w:hAnsi="仿宋" w:eastAsia="仿宋" w:cs="仿宋"/>
          <w:b/>
          <w:bCs/>
          <w:color w:val="auto"/>
          <w:sz w:val="28"/>
          <w:szCs w:val="28"/>
          <w:highlight w:val="none"/>
          <w:u w:val="none"/>
        </w:rPr>
        <w:t>（一）概况</w:t>
      </w:r>
      <w:r>
        <w:rPr>
          <w:rFonts w:hint="eastAsia" w:ascii="仿宋" w:hAnsi="仿宋" w:eastAsia="仿宋" w:cs="仿宋"/>
          <w:color w:val="auto"/>
          <w:sz w:val="28"/>
          <w:szCs w:val="28"/>
          <w:highlight w:val="none"/>
        </w:rPr>
        <w:fldChar w:fldCharType="end"/>
      </w:r>
      <w:bookmarkEnd w:id="9"/>
      <w:bookmarkEnd w:id="10"/>
      <w:bookmarkEnd w:id="11"/>
      <w:bookmarkEnd w:id="12"/>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jc w:val="left"/>
        <w:textAlignment w:val="auto"/>
        <w:rPr>
          <w:rFonts w:hint="eastAsia" w:ascii="仿宋" w:hAnsi="仿宋" w:eastAsia="仿宋" w:cs="仿宋"/>
          <w:b/>
          <w:bCs/>
          <w:color w:val="auto"/>
          <w:sz w:val="28"/>
          <w:szCs w:val="28"/>
          <w:highlight w:val="none"/>
          <w:lang w:val="en-US" w:eastAsia="zh-CN"/>
        </w:rPr>
      </w:pPr>
      <w:r>
        <w:rPr>
          <w:rFonts w:hint="eastAsia" w:ascii="仿宋" w:hAnsi="仿宋" w:eastAsia="仿宋" w:cs="仿宋"/>
          <w:b/>
          <w:bCs/>
          <w:color w:val="auto"/>
          <w:sz w:val="28"/>
          <w:szCs w:val="28"/>
          <w:highlight w:val="none"/>
          <w:lang w:val="en-US" w:eastAsia="zh-CN"/>
        </w:rPr>
        <w:t>1.项目立项的背景及目的</w:t>
      </w:r>
    </w:p>
    <w:p>
      <w:pPr>
        <w:pStyle w:val="21"/>
        <w:keepNext w:val="0"/>
        <w:keepLines w:val="0"/>
        <w:pageBreakBefore w:val="0"/>
        <w:widowControl w:val="0"/>
        <w:kinsoku/>
        <w:wordWrap/>
        <w:overflowPunct/>
        <w:topLinePunct w:val="0"/>
        <w:autoSpaceDE/>
        <w:autoSpaceDN/>
        <w:bidi w:val="0"/>
        <w:adjustRightInd/>
        <w:snapToGrid/>
        <w:spacing w:line="560" w:lineRule="exact"/>
        <w:ind w:firstLine="560"/>
        <w:textAlignment w:val="auto"/>
        <w:rPr>
          <w:rFonts w:hint="eastAsia" w:ascii="仿宋" w:hAnsi="仿宋" w:eastAsia="仿宋" w:cs="仿宋"/>
          <w:color w:val="auto"/>
          <w:spacing w:val="7"/>
          <w:kern w:val="2"/>
          <w:sz w:val="28"/>
          <w:szCs w:val="28"/>
          <w:highlight w:val="none"/>
          <w:lang w:val="en-US" w:eastAsia="zh-CN" w:bidi="ar-SA"/>
        </w:rPr>
      </w:pPr>
      <w:r>
        <w:rPr>
          <w:rFonts w:hint="eastAsia" w:ascii="仿宋" w:hAnsi="仿宋" w:eastAsia="仿宋" w:cs="仿宋"/>
          <w:color w:val="auto"/>
          <w:spacing w:val="7"/>
          <w:kern w:val="2"/>
          <w:sz w:val="28"/>
          <w:szCs w:val="28"/>
          <w:highlight w:val="none"/>
          <w:lang w:val="en-US" w:eastAsia="zh-CN" w:bidi="ar-SA"/>
        </w:rPr>
        <w:t>随着经济社会的不断发展，人们对殡葬事业的需求越来越强烈，和谐殡葬是构建社会主义和谐社会不可或缺的一部分，殡仪馆作为目前殡仪服务的主要提供者,在贯彻落实党和政府的“亲民、为民、利民”政策上具有不可替代的作用。</w:t>
      </w:r>
    </w:p>
    <w:p>
      <w:pPr>
        <w:pStyle w:val="21"/>
        <w:keepNext w:val="0"/>
        <w:keepLines w:val="0"/>
        <w:pageBreakBefore w:val="0"/>
        <w:widowControl w:val="0"/>
        <w:kinsoku/>
        <w:wordWrap/>
        <w:overflowPunct/>
        <w:topLinePunct w:val="0"/>
        <w:autoSpaceDE/>
        <w:autoSpaceDN/>
        <w:bidi w:val="0"/>
        <w:adjustRightInd/>
        <w:snapToGrid/>
        <w:spacing w:line="560" w:lineRule="exact"/>
        <w:ind w:firstLine="560"/>
        <w:textAlignment w:val="auto"/>
        <w:rPr>
          <w:rFonts w:hint="eastAsia" w:ascii="仿宋" w:hAnsi="仿宋" w:eastAsia="仿宋" w:cs="仿宋"/>
          <w:color w:val="auto"/>
          <w:spacing w:val="7"/>
          <w:kern w:val="2"/>
          <w:sz w:val="28"/>
          <w:szCs w:val="28"/>
          <w:highlight w:val="none"/>
          <w:lang w:val="en-US" w:eastAsia="zh-CN" w:bidi="ar-SA"/>
        </w:rPr>
      </w:pPr>
      <w:r>
        <w:rPr>
          <w:rFonts w:hint="eastAsia" w:ascii="仿宋" w:hAnsi="仿宋" w:eastAsia="仿宋" w:cs="仿宋"/>
          <w:color w:val="auto"/>
          <w:spacing w:val="7"/>
          <w:kern w:val="2"/>
          <w:sz w:val="28"/>
          <w:szCs w:val="28"/>
          <w:highlight w:val="none"/>
          <w:lang w:val="en-US" w:eastAsia="zh-CN" w:bidi="ar-SA"/>
        </w:rPr>
        <w:t>根据</w:t>
      </w:r>
      <w:r>
        <w:rPr>
          <w:rFonts w:hint="eastAsia" w:ascii="仿宋" w:hAnsi="仿宋" w:eastAsia="仿宋" w:cs="仿宋"/>
          <w:b w:val="0"/>
          <w:color w:val="auto"/>
          <w:spacing w:val="7"/>
          <w:kern w:val="2"/>
          <w:sz w:val="28"/>
          <w:szCs w:val="28"/>
          <w:highlight w:val="none"/>
          <w:u w:val="none"/>
          <w:lang w:val="en-US" w:eastAsia="zh-CN" w:bidi="ar-SA"/>
        </w:rPr>
        <w:t>《中华人民共和国国民经济和社会发展第十四个五年规划纲要》、《中华人民共和国民政事业发展第十四个五年规划》、国务院国发〔2007〕32 号《国务院关于进一步促进新疆经济社会发展的若干意见》、</w:t>
      </w:r>
      <w:r>
        <w:rPr>
          <w:rFonts w:hint="eastAsia" w:ascii="仿宋" w:hAnsi="仿宋" w:eastAsia="仿宋" w:cs="仿宋"/>
          <w:color w:val="auto"/>
          <w:spacing w:val="7"/>
          <w:kern w:val="2"/>
          <w:sz w:val="28"/>
          <w:szCs w:val="28"/>
          <w:highlight w:val="none"/>
          <w:lang w:val="en-US" w:eastAsia="zh-CN" w:bidi="ar-SA"/>
        </w:rPr>
        <w:t>民政部《关于进一步支持和促进新疆民政事业发展的意见》（民发〔2008〕192 号）、《殡葬管理条例》(2012 修订)</w:t>
      </w:r>
      <w:r>
        <w:rPr>
          <w:rFonts w:hint="eastAsia" w:ascii="仿宋" w:hAnsi="仿宋" w:eastAsia="仿宋" w:cs="仿宋"/>
          <w:color w:val="auto"/>
          <w:spacing w:val="7"/>
          <w:sz w:val="28"/>
          <w:szCs w:val="28"/>
          <w:highlight w:val="none"/>
          <w:lang w:val="en-US" w:eastAsia="zh-CN"/>
        </w:rPr>
        <w:t>等文件及条例的要</w:t>
      </w:r>
      <w:r>
        <w:rPr>
          <w:rFonts w:hint="eastAsia" w:ascii="仿宋" w:hAnsi="仿宋" w:eastAsia="仿宋" w:cs="仿宋"/>
          <w:color w:val="auto"/>
          <w:spacing w:val="7"/>
          <w:kern w:val="2"/>
          <w:sz w:val="28"/>
          <w:szCs w:val="28"/>
          <w:highlight w:val="none"/>
          <w:lang w:val="en-US" w:eastAsia="zh-CN" w:bidi="ar-SA"/>
        </w:rPr>
        <w:t>求，结合民丰县实际情况以及</w:t>
      </w:r>
      <w:r>
        <w:rPr>
          <w:rFonts w:hint="eastAsia" w:ascii="仿宋" w:hAnsi="仿宋" w:eastAsia="仿宋" w:cs="仿宋"/>
          <w:b w:val="0"/>
          <w:color w:val="auto"/>
          <w:spacing w:val="7"/>
          <w:kern w:val="2"/>
          <w:sz w:val="28"/>
          <w:szCs w:val="28"/>
          <w:highlight w:val="none"/>
          <w:lang w:val="en-US" w:eastAsia="zh-CN" w:bidi="ar-SA"/>
        </w:rPr>
        <w:t>《关于民丰县殡仪馆及配套设施建设项目可研报告的批复》（民发改字[2020]402号）</w:t>
      </w:r>
      <w:r>
        <w:rPr>
          <w:rFonts w:hint="eastAsia" w:ascii="仿宋" w:hAnsi="仿宋" w:eastAsia="仿宋" w:cs="仿宋"/>
          <w:color w:val="auto"/>
          <w:spacing w:val="7"/>
          <w:sz w:val="28"/>
          <w:szCs w:val="28"/>
          <w:highlight w:val="none"/>
          <w:lang w:val="en-US" w:eastAsia="zh-CN"/>
        </w:rPr>
        <w:t>文件批复</w:t>
      </w:r>
      <w:r>
        <w:rPr>
          <w:rFonts w:hint="eastAsia" w:ascii="仿宋" w:hAnsi="仿宋" w:eastAsia="仿宋" w:cs="仿宋"/>
          <w:color w:val="auto"/>
          <w:spacing w:val="7"/>
          <w:kern w:val="2"/>
          <w:sz w:val="28"/>
          <w:szCs w:val="28"/>
          <w:highlight w:val="none"/>
          <w:lang w:val="en-US" w:eastAsia="zh-CN" w:bidi="ar-SA"/>
        </w:rPr>
        <w:t>确定实施该项目。</w:t>
      </w:r>
    </w:p>
    <w:p>
      <w:pPr>
        <w:pStyle w:val="21"/>
        <w:keepNext w:val="0"/>
        <w:keepLines w:val="0"/>
        <w:pageBreakBefore w:val="0"/>
        <w:widowControl w:val="0"/>
        <w:kinsoku/>
        <w:wordWrap/>
        <w:overflowPunct/>
        <w:topLinePunct w:val="0"/>
        <w:autoSpaceDE/>
        <w:autoSpaceDN/>
        <w:bidi w:val="0"/>
        <w:adjustRightInd/>
        <w:snapToGrid/>
        <w:spacing w:line="560" w:lineRule="exact"/>
        <w:ind w:firstLine="560"/>
        <w:textAlignment w:val="auto"/>
        <w:rPr>
          <w:rFonts w:hint="eastAsia" w:ascii="仿宋" w:hAnsi="仿宋" w:eastAsia="仿宋" w:cs="仿宋"/>
          <w:color w:val="auto"/>
          <w:spacing w:val="7"/>
          <w:kern w:val="2"/>
          <w:sz w:val="28"/>
          <w:szCs w:val="28"/>
          <w:highlight w:val="none"/>
          <w:lang w:val="en-US" w:eastAsia="zh-CN" w:bidi="ar-SA"/>
        </w:rPr>
      </w:pPr>
      <w:r>
        <w:rPr>
          <w:rFonts w:hint="eastAsia" w:ascii="仿宋" w:hAnsi="仿宋" w:eastAsia="仿宋" w:cs="仿宋"/>
          <w:color w:val="auto"/>
          <w:spacing w:val="7"/>
          <w:kern w:val="2"/>
          <w:sz w:val="28"/>
          <w:szCs w:val="28"/>
          <w:highlight w:val="none"/>
          <w:lang w:val="en-US" w:eastAsia="zh-CN" w:bidi="ar-SA"/>
        </w:rPr>
        <w:t>该项目建设紧密结合民丰县社会发展的现实需要，符合民丰县丧葬工作的要求，体现了“以人为本”的建设理念。建成后，将为当地群众提供一个较好的丧葬场所，使民丰县的殡葬事业走向规范，便于管理，使整个丧葬过程成为文明、健康、进步的活动。同时民丰县殡仪馆建成后，将促进民丰县社会稳定，促进社会全面进步，对构建和谐社会具有十分重要的意义。</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jc w:val="left"/>
        <w:textAlignment w:val="auto"/>
        <w:rPr>
          <w:rFonts w:hint="eastAsia" w:ascii="仿宋" w:hAnsi="仿宋" w:eastAsia="仿宋" w:cs="仿宋"/>
          <w:b/>
          <w:bCs/>
          <w:color w:val="auto"/>
          <w:sz w:val="28"/>
          <w:szCs w:val="28"/>
          <w:highlight w:val="none"/>
          <w:lang w:val="en-US" w:eastAsia="zh-CN"/>
        </w:rPr>
      </w:pPr>
      <w:r>
        <w:rPr>
          <w:rFonts w:hint="eastAsia" w:ascii="仿宋" w:hAnsi="仿宋" w:eastAsia="仿宋" w:cs="仿宋"/>
          <w:b/>
          <w:bCs/>
          <w:color w:val="auto"/>
          <w:sz w:val="28"/>
          <w:szCs w:val="28"/>
          <w:highlight w:val="none"/>
          <w:lang w:val="en-US" w:eastAsia="zh-CN"/>
        </w:rPr>
        <w:t>2.项目实施主体</w:t>
      </w:r>
    </w:p>
    <w:p>
      <w:pPr>
        <w:pStyle w:val="21"/>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pacing w:val="7"/>
          <w:kern w:val="2"/>
          <w:sz w:val="28"/>
          <w:szCs w:val="28"/>
          <w:highlight w:val="none"/>
          <w:lang w:val="en-US" w:eastAsia="zh-CN" w:bidi="ar-SA"/>
        </w:rPr>
      </w:pPr>
      <w:r>
        <w:rPr>
          <w:rFonts w:hint="eastAsia" w:ascii="仿宋" w:hAnsi="仿宋" w:eastAsia="仿宋" w:cs="仿宋"/>
          <w:color w:val="auto"/>
          <w:spacing w:val="7"/>
          <w:kern w:val="2"/>
          <w:sz w:val="28"/>
          <w:szCs w:val="28"/>
          <w:highlight w:val="none"/>
          <w:lang w:val="en-US" w:eastAsia="zh-CN" w:bidi="ar-SA"/>
        </w:rPr>
        <w:t>该项目的实施主体为民丰县民政局，其主要职责如下 ：</w:t>
      </w:r>
    </w:p>
    <w:p>
      <w:pPr>
        <w:pStyle w:val="21"/>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pacing w:val="7"/>
          <w:kern w:val="2"/>
          <w:sz w:val="28"/>
          <w:szCs w:val="28"/>
          <w:highlight w:val="none"/>
          <w:lang w:val="en-US" w:eastAsia="zh-CN" w:bidi="ar-SA"/>
        </w:rPr>
      </w:pPr>
      <w:r>
        <w:rPr>
          <w:rFonts w:hint="eastAsia" w:ascii="仿宋" w:hAnsi="仿宋" w:eastAsia="仿宋" w:cs="仿宋"/>
          <w:color w:val="auto"/>
          <w:spacing w:val="7"/>
          <w:kern w:val="2"/>
          <w:sz w:val="28"/>
          <w:szCs w:val="28"/>
          <w:highlight w:val="none"/>
          <w:lang w:val="en-US" w:eastAsia="zh-CN" w:bidi="ar-SA"/>
        </w:rPr>
        <w:t>（1）拟订全县民政事业发展规划，起草全县民政工作的政策和规范性文件，并组织实施和监督检查。</w:t>
      </w:r>
    </w:p>
    <w:p>
      <w:pPr>
        <w:pStyle w:val="21"/>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pacing w:val="7"/>
          <w:kern w:val="2"/>
          <w:sz w:val="28"/>
          <w:szCs w:val="28"/>
          <w:highlight w:val="none"/>
          <w:lang w:val="en-US" w:eastAsia="zh-CN" w:bidi="ar-SA"/>
        </w:rPr>
      </w:pPr>
      <w:r>
        <w:rPr>
          <w:rFonts w:hint="eastAsia" w:ascii="仿宋" w:hAnsi="仿宋" w:eastAsia="仿宋" w:cs="仿宋"/>
          <w:color w:val="auto"/>
          <w:spacing w:val="7"/>
          <w:kern w:val="2"/>
          <w:sz w:val="28"/>
          <w:szCs w:val="28"/>
          <w:highlight w:val="none"/>
          <w:lang w:val="en-US" w:eastAsia="zh-CN" w:bidi="ar-SA"/>
        </w:rPr>
        <w:t>（2）拟订全县社会团体、基金会、社会服务机构等社会组织登记和监督管理办法并组织实施。依法对社会组织进行登记管理和监督检查。承担社会组织党建工作。</w:t>
      </w:r>
    </w:p>
    <w:p>
      <w:pPr>
        <w:pStyle w:val="21"/>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pacing w:val="7"/>
          <w:kern w:val="2"/>
          <w:sz w:val="28"/>
          <w:szCs w:val="28"/>
          <w:highlight w:val="none"/>
          <w:lang w:val="en-US" w:eastAsia="zh-CN" w:bidi="ar-SA"/>
        </w:rPr>
      </w:pPr>
      <w:r>
        <w:rPr>
          <w:rFonts w:hint="eastAsia" w:ascii="仿宋" w:hAnsi="仿宋" w:eastAsia="仿宋" w:cs="仿宋"/>
          <w:color w:val="auto"/>
          <w:spacing w:val="7"/>
          <w:kern w:val="2"/>
          <w:sz w:val="28"/>
          <w:szCs w:val="28"/>
          <w:highlight w:val="none"/>
          <w:lang w:val="en-US" w:eastAsia="zh-CN" w:bidi="ar-SA"/>
        </w:rPr>
        <w:t>（3）拟订全县相关社会救助政策、标准，统筹社会救助体系建设，负责城乡居民最低生活保障、特困人员救助供养、临时救助、生活无着流浪乞讨人员救助工作。</w:t>
      </w:r>
    </w:p>
    <w:p>
      <w:pPr>
        <w:pStyle w:val="21"/>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pacing w:val="7"/>
          <w:kern w:val="2"/>
          <w:sz w:val="28"/>
          <w:szCs w:val="28"/>
          <w:highlight w:val="none"/>
          <w:lang w:val="en-US" w:eastAsia="zh-CN" w:bidi="ar-SA"/>
        </w:rPr>
      </w:pPr>
      <w:r>
        <w:rPr>
          <w:rFonts w:hint="eastAsia" w:ascii="仿宋" w:hAnsi="仿宋" w:eastAsia="仿宋" w:cs="仿宋"/>
          <w:color w:val="auto"/>
          <w:spacing w:val="7"/>
          <w:kern w:val="2"/>
          <w:sz w:val="28"/>
          <w:szCs w:val="28"/>
          <w:highlight w:val="none"/>
          <w:lang w:val="en-US" w:eastAsia="zh-CN" w:bidi="ar-SA"/>
        </w:rPr>
        <w:t>（4）拟订全县城乡基层群众自治和社区治理办法，指导城乡社区治理体系和治理能力建设，提出加强和改进城乡基层政权建设的建议，推动基层民主政治建设。</w:t>
      </w:r>
    </w:p>
    <w:p>
      <w:pPr>
        <w:pStyle w:val="21"/>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pacing w:val="7"/>
          <w:kern w:val="2"/>
          <w:sz w:val="28"/>
          <w:szCs w:val="28"/>
          <w:highlight w:val="none"/>
          <w:lang w:val="en-US" w:eastAsia="zh-CN" w:bidi="ar-SA"/>
        </w:rPr>
      </w:pPr>
      <w:r>
        <w:rPr>
          <w:rFonts w:hint="eastAsia" w:ascii="仿宋" w:hAnsi="仿宋" w:eastAsia="仿宋" w:cs="仿宋"/>
          <w:color w:val="auto"/>
          <w:spacing w:val="7"/>
          <w:kern w:val="2"/>
          <w:sz w:val="28"/>
          <w:szCs w:val="28"/>
          <w:highlight w:val="none"/>
          <w:lang w:val="en-US" w:eastAsia="zh-CN" w:bidi="ar-SA"/>
        </w:rPr>
        <w:t>（5）拟订全县行政区划和行政区域界线、地名管理办法，起草有关规范性文件，承担行政区划、行政区域界线和地名管理工作，组织开展地名公共服务。</w:t>
      </w:r>
    </w:p>
    <w:p>
      <w:pPr>
        <w:pStyle w:val="21"/>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pacing w:val="7"/>
          <w:kern w:val="2"/>
          <w:sz w:val="28"/>
          <w:szCs w:val="28"/>
          <w:highlight w:val="none"/>
          <w:lang w:val="en-US" w:eastAsia="zh-CN" w:bidi="ar-SA"/>
        </w:rPr>
      </w:pPr>
      <w:r>
        <w:rPr>
          <w:rFonts w:hint="eastAsia" w:ascii="仿宋" w:hAnsi="仿宋" w:eastAsia="仿宋" w:cs="仿宋"/>
          <w:color w:val="auto"/>
          <w:spacing w:val="7"/>
          <w:kern w:val="2"/>
          <w:sz w:val="28"/>
          <w:szCs w:val="28"/>
          <w:highlight w:val="none"/>
          <w:lang w:val="en-US" w:eastAsia="zh-CN" w:bidi="ar-SA"/>
        </w:rPr>
        <w:t>（6）拟订全县婚姻管理政策并组织实施，推进婚俗改革。</w:t>
      </w:r>
    </w:p>
    <w:p>
      <w:pPr>
        <w:pStyle w:val="21"/>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pacing w:val="7"/>
          <w:kern w:val="2"/>
          <w:sz w:val="28"/>
          <w:szCs w:val="28"/>
          <w:highlight w:val="none"/>
          <w:lang w:val="en-US" w:eastAsia="zh-CN" w:bidi="ar-SA"/>
        </w:rPr>
      </w:pPr>
      <w:r>
        <w:rPr>
          <w:rFonts w:hint="eastAsia" w:ascii="仿宋" w:hAnsi="仿宋" w:eastAsia="仿宋" w:cs="仿宋"/>
          <w:color w:val="auto"/>
          <w:spacing w:val="7"/>
          <w:kern w:val="2"/>
          <w:sz w:val="28"/>
          <w:szCs w:val="28"/>
          <w:highlight w:val="none"/>
          <w:lang w:val="en-US" w:eastAsia="zh-CN" w:bidi="ar-SA"/>
        </w:rPr>
        <w:t>（7）拟订全县殡葬管理政策、服务规范并组织实施，推进殡葬改革。</w:t>
      </w:r>
    </w:p>
    <w:p>
      <w:pPr>
        <w:pStyle w:val="21"/>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pacing w:val="7"/>
          <w:kern w:val="2"/>
          <w:sz w:val="28"/>
          <w:szCs w:val="28"/>
          <w:highlight w:val="none"/>
          <w:lang w:val="en-US" w:eastAsia="zh-CN" w:bidi="ar-SA"/>
        </w:rPr>
      </w:pPr>
      <w:r>
        <w:rPr>
          <w:rFonts w:hint="eastAsia" w:ascii="仿宋" w:hAnsi="仿宋" w:eastAsia="仿宋" w:cs="仿宋"/>
          <w:color w:val="auto"/>
          <w:spacing w:val="7"/>
          <w:kern w:val="2"/>
          <w:sz w:val="28"/>
          <w:szCs w:val="28"/>
          <w:highlight w:val="none"/>
          <w:lang w:val="en-US" w:eastAsia="zh-CN" w:bidi="ar-SA"/>
        </w:rPr>
        <w:t>（8）拟订全县残疾人权益保护政策，统筹推进残疾人福利制度建设和康复辅具器具产业发展。</w:t>
      </w:r>
    </w:p>
    <w:p>
      <w:pPr>
        <w:pStyle w:val="21"/>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pacing w:val="7"/>
          <w:kern w:val="2"/>
          <w:sz w:val="28"/>
          <w:szCs w:val="28"/>
          <w:highlight w:val="none"/>
          <w:lang w:val="en-US" w:eastAsia="zh-CN" w:bidi="ar-SA"/>
        </w:rPr>
      </w:pPr>
      <w:r>
        <w:rPr>
          <w:rFonts w:hint="eastAsia" w:ascii="仿宋" w:hAnsi="仿宋" w:eastAsia="仿宋" w:cs="仿宋"/>
          <w:color w:val="auto"/>
          <w:spacing w:val="7"/>
          <w:kern w:val="2"/>
          <w:sz w:val="28"/>
          <w:szCs w:val="28"/>
          <w:highlight w:val="none"/>
          <w:lang w:val="en-US" w:eastAsia="zh-CN" w:bidi="ar-SA"/>
        </w:rPr>
        <w:t>（9）统筹推进、督促指导、监督管理全县养老服务工作，拟订养老服务体系建设规划、政策、标准并组织实施，承担老年人福利和特殊困难老年人救助工作，推动居家养老和社区养老服务发展。</w:t>
      </w:r>
    </w:p>
    <w:p>
      <w:pPr>
        <w:pStyle w:val="21"/>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pacing w:val="7"/>
          <w:kern w:val="2"/>
          <w:sz w:val="28"/>
          <w:szCs w:val="28"/>
          <w:highlight w:val="none"/>
          <w:lang w:val="en-US" w:eastAsia="zh-CN" w:bidi="ar-SA"/>
        </w:rPr>
      </w:pPr>
      <w:r>
        <w:rPr>
          <w:rFonts w:hint="eastAsia" w:ascii="仿宋" w:hAnsi="仿宋" w:eastAsia="仿宋" w:cs="仿宋"/>
          <w:color w:val="auto"/>
          <w:spacing w:val="7"/>
          <w:kern w:val="2"/>
          <w:sz w:val="28"/>
          <w:szCs w:val="28"/>
          <w:highlight w:val="none"/>
          <w:lang w:val="en-US" w:eastAsia="zh-CN" w:bidi="ar-SA"/>
        </w:rPr>
        <w:t>（10）拟订全县儿童福利、孤弃儿童保障、儿童收养、儿童救助保护政策、标准，健全农村留守儿童关爱服务体系和困境儿童保障制度。组织指导全县儿童福利机构建设和管理。</w:t>
      </w:r>
    </w:p>
    <w:p>
      <w:pPr>
        <w:pStyle w:val="21"/>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pacing w:val="7"/>
          <w:kern w:val="2"/>
          <w:sz w:val="28"/>
          <w:szCs w:val="28"/>
          <w:highlight w:val="none"/>
          <w:lang w:val="en-US" w:eastAsia="zh-CN" w:bidi="ar-SA"/>
        </w:rPr>
      </w:pPr>
      <w:r>
        <w:rPr>
          <w:rFonts w:hint="eastAsia" w:ascii="仿宋" w:hAnsi="仿宋" w:eastAsia="仿宋" w:cs="仿宋"/>
          <w:color w:val="auto"/>
          <w:spacing w:val="7"/>
          <w:kern w:val="2"/>
          <w:sz w:val="28"/>
          <w:szCs w:val="28"/>
          <w:highlight w:val="none"/>
          <w:lang w:val="en-US" w:eastAsia="zh-CN" w:bidi="ar-SA"/>
        </w:rPr>
        <w:t>（11）拟订全县促进慈善事业发展政策，负责慈善信托的备案、管理，组织指导社会捐助工作。</w:t>
      </w:r>
    </w:p>
    <w:p>
      <w:pPr>
        <w:pStyle w:val="21"/>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pacing w:val="7"/>
          <w:kern w:val="2"/>
          <w:sz w:val="28"/>
          <w:szCs w:val="28"/>
          <w:highlight w:val="none"/>
          <w:lang w:val="en-US" w:eastAsia="zh-CN" w:bidi="ar-SA"/>
        </w:rPr>
      </w:pPr>
      <w:r>
        <w:rPr>
          <w:rFonts w:hint="eastAsia" w:ascii="仿宋" w:hAnsi="仿宋" w:eastAsia="仿宋" w:cs="仿宋"/>
          <w:color w:val="auto"/>
          <w:spacing w:val="7"/>
          <w:kern w:val="2"/>
          <w:sz w:val="28"/>
          <w:szCs w:val="28"/>
          <w:highlight w:val="none"/>
          <w:lang w:val="en-US" w:eastAsia="zh-CN" w:bidi="ar-SA"/>
        </w:rPr>
        <w:t>（12）拟订全县社会工作、志愿服务发展政策和规范性文件，会同有关部门推进社会工作专业人才队伍建设和志愿者队伍建设 ，承担志愿服务行政管理工作。</w:t>
      </w:r>
    </w:p>
    <w:p>
      <w:pPr>
        <w:pStyle w:val="21"/>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pacing w:val="7"/>
          <w:kern w:val="2"/>
          <w:sz w:val="28"/>
          <w:szCs w:val="28"/>
          <w:highlight w:val="none"/>
          <w:lang w:val="en-US" w:eastAsia="zh-CN" w:bidi="ar-SA"/>
        </w:rPr>
      </w:pPr>
      <w:r>
        <w:rPr>
          <w:rFonts w:hint="eastAsia" w:ascii="仿宋" w:hAnsi="仿宋" w:eastAsia="仿宋" w:cs="仿宋"/>
          <w:color w:val="auto"/>
          <w:spacing w:val="7"/>
          <w:kern w:val="2"/>
          <w:sz w:val="28"/>
          <w:szCs w:val="28"/>
          <w:highlight w:val="none"/>
          <w:lang w:val="en-US" w:eastAsia="zh-CN" w:bidi="ar-SA"/>
        </w:rPr>
        <w:t>（13）落实福利彩票发行工作的政策规定，负责全县福利彩票管理工作，管理区级福利彩票公益金。</w:t>
      </w:r>
    </w:p>
    <w:p>
      <w:pPr>
        <w:pStyle w:val="21"/>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pacing w:val="7"/>
          <w:kern w:val="2"/>
          <w:sz w:val="28"/>
          <w:szCs w:val="28"/>
          <w:highlight w:val="none"/>
          <w:lang w:val="en-US" w:eastAsia="zh-CN" w:bidi="ar-SA"/>
        </w:rPr>
      </w:pPr>
      <w:r>
        <w:rPr>
          <w:rFonts w:hint="eastAsia" w:ascii="仿宋" w:hAnsi="仿宋" w:eastAsia="仿宋" w:cs="仿宋"/>
          <w:color w:val="auto"/>
          <w:spacing w:val="7"/>
          <w:kern w:val="2"/>
          <w:sz w:val="28"/>
          <w:szCs w:val="28"/>
          <w:highlight w:val="none"/>
          <w:lang w:val="en-US" w:eastAsia="zh-CN" w:bidi="ar-SA"/>
        </w:rPr>
        <w:t>（14）完成区委、区政府交办的其他任务。</w:t>
      </w:r>
    </w:p>
    <w:p>
      <w:pPr>
        <w:pStyle w:val="21"/>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pacing w:val="7"/>
          <w:kern w:val="2"/>
          <w:sz w:val="28"/>
          <w:szCs w:val="28"/>
          <w:highlight w:val="none"/>
          <w:lang w:val="en-US" w:eastAsia="zh-CN" w:bidi="ar-SA"/>
        </w:rPr>
      </w:pPr>
      <w:r>
        <w:rPr>
          <w:rFonts w:hint="eastAsia" w:ascii="仿宋" w:hAnsi="仿宋" w:eastAsia="仿宋" w:cs="仿宋"/>
          <w:color w:val="auto"/>
          <w:spacing w:val="7"/>
          <w:kern w:val="2"/>
          <w:sz w:val="28"/>
          <w:szCs w:val="28"/>
          <w:highlight w:val="none"/>
          <w:lang w:val="en-US" w:eastAsia="zh-CN" w:bidi="ar-SA"/>
        </w:rPr>
        <w:t>（15）职能转变。强化基本民生保障职能，为困难群众 、孤老孤残孤儿等特殊群体提供基本社会服务，促进资源向薄弱地区、领域、环节倾斜。积极培育社会组织、社会工作者等多元参与主体，推动搭建基层社会治理和社区公共服务平台。</w:t>
      </w:r>
    </w:p>
    <w:p>
      <w:pPr>
        <w:pStyle w:val="21"/>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pacing w:val="7"/>
          <w:kern w:val="2"/>
          <w:sz w:val="28"/>
          <w:szCs w:val="28"/>
          <w:highlight w:val="none"/>
          <w:lang w:val="en-US" w:eastAsia="zh-CN" w:bidi="ar-SA"/>
        </w:rPr>
      </w:pPr>
      <w:r>
        <w:rPr>
          <w:rFonts w:hint="eastAsia" w:ascii="仿宋" w:hAnsi="仿宋" w:eastAsia="仿宋" w:cs="仿宋"/>
          <w:color w:val="auto"/>
          <w:spacing w:val="7"/>
          <w:kern w:val="2"/>
          <w:sz w:val="28"/>
          <w:szCs w:val="28"/>
          <w:highlight w:val="none"/>
          <w:lang w:val="en-US" w:eastAsia="zh-CN" w:bidi="ar-SA"/>
        </w:rPr>
        <w:t>民丰县民政局属于行政机关，下设6个科室，分别是：1、办公室、2、社救科、3、社会事务科:4、地名办、5财务室、6、社会福利院、7、殡葬管理所。</w:t>
      </w:r>
    </w:p>
    <w:p>
      <w:pPr>
        <w:pStyle w:val="21"/>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pacing w:val="7"/>
          <w:kern w:val="2"/>
          <w:sz w:val="28"/>
          <w:szCs w:val="28"/>
          <w:highlight w:val="none"/>
          <w:lang w:val="en-US" w:eastAsia="zh-CN" w:bidi="ar-SA"/>
        </w:rPr>
      </w:pPr>
      <w:r>
        <w:rPr>
          <w:rFonts w:hint="eastAsia" w:ascii="仿宋" w:hAnsi="仿宋" w:eastAsia="仿宋" w:cs="仿宋"/>
          <w:color w:val="auto"/>
          <w:spacing w:val="7"/>
          <w:kern w:val="2"/>
          <w:sz w:val="28"/>
          <w:szCs w:val="28"/>
          <w:highlight w:val="none"/>
          <w:lang w:val="en-US" w:eastAsia="zh-CN" w:bidi="ar-SA"/>
        </w:rPr>
        <w:t>我单位是财政拨款行政单位，核定编制数为15人，其中：行政编制人员5人，参照公务员法管理事业人员4人，非参公事业人员6人；现实有人员15人，其中：在职人员15人。</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jc w:val="left"/>
        <w:textAlignment w:val="auto"/>
        <w:rPr>
          <w:rFonts w:hint="eastAsia" w:ascii="仿宋" w:hAnsi="仿宋" w:eastAsia="仿宋" w:cs="仿宋"/>
          <w:b/>
          <w:bCs/>
          <w:color w:val="auto"/>
          <w:sz w:val="28"/>
          <w:szCs w:val="28"/>
          <w:highlight w:val="none"/>
          <w:lang w:val="en-US" w:eastAsia="zh-CN"/>
        </w:rPr>
      </w:pPr>
      <w:r>
        <w:rPr>
          <w:rFonts w:hint="eastAsia" w:ascii="仿宋" w:hAnsi="仿宋" w:eastAsia="仿宋" w:cs="仿宋"/>
          <w:b/>
          <w:bCs/>
          <w:color w:val="auto"/>
          <w:sz w:val="28"/>
          <w:szCs w:val="28"/>
          <w:highlight w:val="none"/>
          <w:lang w:val="en-US" w:eastAsia="zh-CN"/>
        </w:rPr>
        <w:t>3.项目主要内容</w:t>
      </w:r>
    </w:p>
    <w:p>
      <w:pPr>
        <w:spacing w:line="560" w:lineRule="exact"/>
        <w:ind w:firstLine="562" w:firstLineChars="200"/>
        <w:jc w:val="left"/>
        <w:rPr>
          <w:color w:val="auto"/>
          <w:highlight w:val="none"/>
        </w:rPr>
      </w:pPr>
      <w:r>
        <w:rPr>
          <w:rFonts w:hint="eastAsia" w:ascii="仿宋" w:hAnsi="仿宋" w:eastAsia="仿宋" w:cs="仿宋"/>
          <w:b/>
          <w:bCs/>
          <w:color w:val="auto"/>
          <w:sz w:val="28"/>
          <w:szCs w:val="28"/>
          <w:highlight w:val="none"/>
        </w:rPr>
        <w:t>（1）殡仪馆工程</w:t>
      </w:r>
    </w:p>
    <w:p>
      <w:pPr>
        <w:widowControl/>
        <w:spacing w:line="560" w:lineRule="exact"/>
        <w:ind w:firstLine="588" w:firstLineChars="200"/>
        <w:jc w:val="left"/>
        <w:rPr>
          <w:rFonts w:ascii="仿宋" w:hAnsi="仿宋" w:eastAsia="仿宋" w:cs="仿宋"/>
          <w:color w:val="auto"/>
          <w:spacing w:val="7"/>
          <w:sz w:val="28"/>
          <w:szCs w:val="28"/>
          <w:highlight w:val="none"/>
        </w:rPr>
      </w:pPr>
      <w:r>
        <w:rPr>
          <w:rFonts w:hint="eastAsia" w:ascii="仿宋" w:hAnsi="仿宋" w:eastAsia="仿宋" w:cs="仿宋"/>
          <w:color w:val="auto"/>
          <w:spacing w:val="7"/>
          <w:sz w:val="28"/>
          <w:szCs w:val="28"/>
          <w:highlight w:val="none"/>
        </w:rPr>
        <w:t>①新建民丰县殡仪馆 1 座，建筑面积 2000 平方米，框架结构，地上一层。</w:t>
      </w:r>
    </w:p>
    <w:p>
      <w:pPr>
        <w:widowControl/>
        <w:spacing w:line="560" w:lineRule="exact"/>
        <w:ind w:firstLine="588" w:firstLineChars="200"/>
        <w:jc w:val="left"/>
        <w:rPr>
          <w:rFonts w:ascii="仿宋" w:hAnsi="仿宋" w:eastAsia="仿宋" w:cs="仿宋"/>
          <w:color w:val="auto"/>
          <w:spacing w:val="7"/>
          <w:sz w:val="28"/>
          <w:szCs w:val="28"/>
          <w:highlight w:val="none"/>
        </w:rPr>
      </w:pPr>
      <w:r>
        <w:rPr>
          <w:rFonts w:hint="eastAsia" w:ascii="仿宋" w:hAnsi="仿宋" w:eastAsia="仿宋" w:cs="仿宋"/>
          <w:color w:val="auto"/>
          <w:spacing w:val="7"/>
          <w:sz w:val="28"/>
          <w:szCs w:val="28"/>
          <w:highlight w:val="none"/>
        </w:rPr>
        <w:t>②新建室外给水管网(PE管)100.00 米，室外排水管网(双壁波纹管)100.00米，室外消防管网(钢丝网骨架塑料复管)100.00 米，室外供电管网(YJV22)100.00 米，室外天然气管网</w:t>
      </w:r>
      <w:r>
        <w:rPr>
          <w:rFonts w:hint="eastAsia" w:ascii="仿宋" w:hAnsi="仿宋" w:eastAsia="仿宋" w:cs="仿宋"/>
          <w:color w:val="auto"/>
          <w:spacing w:val="7"/>
          <w:sz w:val="28"/>
          <w:szCs w:val="28"/>
          <w:highlight w:val="none"/>
          <w:lang w:eastAsia="zh-CN"/>
        </w:rPr>
        <w:t>（</w:t>
      </w:r>
      <w:r>
        <w:rPr>
          <w:rFonts w:hint="eastAsia" w:ascii="仿宋" w:hAnsi="仿宋" w:eastAsia="仿宋" w:cs="仿宋"/>
          <w:color w:val="auto"/>
          <w:spacing w:val="7"/>
          <w:sz w:val="28"/>
          <w:szCs w:val="28"/>
          <w:highlight w:val="none"/>
          <w:lang w:val="en-US" w:eastAsia="zh-CN"/>
        </w:rPr>
        <w:t>PE管</w:t>
      </w:r>
      <w:r>
        <w:rPr>
          <w:rFonts w:hint="eastAsia" w:ascii="仿宋" w:hAnsi="仿宋" w:eastAsia="仿宋" w:cs="仿宋"/>
          <w:color w:val="auto"/>
          <w:spacing w:val="7"/>
          <w:sz w:val="28"/>
          <w:szCs w:val="28"/>
          <w:highlight w:val="none"/>
          <w:lang w:eastAsia="zh-CN"/>
        </w:rPr>
        <w:t>）</w:t>
      </w:r>
      <w:r>
        <w:rPr>
          <w:rFonts w:hint="eastAsia" w:ascii="仿宋" w:hAnsi="仿宋" w:eastAsia="仿宋" w:cs="仿宋"/>
          <w:color w:val="auto"/>
          <w:spacing w:val="7"/>
          <w:sz w:val="28"/>
          <w:szCs w:val="28"/>
          <w:highlight w:val="none"/>
        </w:rPr>
        <w:t>100.00米，消防一座（有效容积 300 立方米，含泵房及</w:t>
      </w:r>
      <w:r>
        <w:rPr>
          <w:rFonts w:hint="eastAsia" w:ascii="仿宋" w:hAnsi="仿宋" w:eastAsia="仿宋" w:cs="仿宋"/>
          <w:color w:val="auto"/>
          <w:spacing w:val="7"/>
          <w:sz w:val="28"/>
          <w:szCs w:val="28"/>
          <w:highlight w:val="none"/>
          <w:lang w:val="en-US" w:eastAsia="zh-CN"/>
        </w:rPr>
        <w:t>发电机</w:t>
      </w:r>
      <w:r>
        <w:rPr>
          <w:rFonts w:hint="eastAsia" w:ascii="仿宋" w:hAnsi="仿宋" w:eastAsia="仿宋" w:cs="仿宋"/>
          <w:color w:val="auto"/>
          <w:spacing w:val="7"/>
          <w:sz w:val="28"/>
          <w:szCs w:val="28"/>
          <w:highlight w:val="none"/>
        </w:rPr>
        <w:t>房），100立方米成品玻璃钢储粪池一座，砖围墙300米。</w:t>
      </w:r>
    </w:p>
    <w:p>
      <w:pPr>
        <w:spacing w:line="560" w:lineRule="exact"/>
        <w:ind w:firstLine="562" w:firstLineChars="200"/>
        <w:jc w:val="left"/>
        <w:rPr>
          <w:rFonts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（2）</w:t>
      </w:r>
      <w:r>
        <w:rPr>
          <w:rFonts w:ascii="仿宋" w:hAnsi="仿宋" w:eastAsia="仿宋" w:cs="仿宋"/>
          <w:b/>
          <w:bCs/>
          <w:color w:val="auto"/>
          <w:sz w:val="28"/>
          <w:szCs w:val="28"/>
          <w:highlight w:val="none"/>
        </w:rPr>
        <w:t>新建</w:t>
      </w:r>
      <w:r>
        <w:rPr>
          <w:rFonts w:hint="eastAsia" w:ascii="仿宋" w:hAnsi="仿宋" w:eastAsia="仿宋" w:cs="仿宋"/>
          <w:b/>
          <w:bCs/>
          <w:color w:val="auto"/>
          <w:sz w:val="28"/>
          <w:szCs w:val="28"/>
          <w:highlight w:val="none"/>
          <w:lang w:val="en-US" w:eastAsia="zh-CN"/>
        </w:rPr>
        <w:t>静安</w:t>
      </w:r>
      <w:r>
        <w:rPr>
          <w:rFonts w:hint="eastAsia" w:ascii="仿宋" w:hAnsi="仿宋" w:eastAsia="仿宋" w:cs="仿宋"/>
          <w:b/>
          <w:bCs/>
          <w:color w:val="auto"/>
          <w:sz w:val="28"/>
          <w:szCs w:val="28"/>
          <w:highlight w:val="none"/>
        </w:rPr>
        <w:t>公墓</w:t>
      </w:r>
    </w:p>
    <w:p>
      <w:pPr>
        <w:widowControl/>
        <w:spacing w:line="560" w:lineRule="exact"/>
        <w:ind w:firstLine="588" w:firstLineChars="200"/>
        <w:jc w:val="left"/>
        <w:rPr>
          <w:rFonts w:ascii="仿宋" w:hAnsi="仿宋" w:eastAsia="仿宋" w:cs="仿宋"/>
          <w:color w:val="auto"/>
          <w:spacing w:val="7"/>
          <w:sz w:val="28"/>
          <w:szCs w:val="28"/>
          <w:highlight w:val="none"/>
        </w:rPr>
      </w:pPr>
      <w:r>
        <w:rPr>
          <w:rFonts w:ascii="仿宋" w:hAnsi="仿宋" w:eastAsia="仿宋" w:cs="仿宋"/>
          <w:color w:val="auto"/>
          <w:spacing w:val="7"/>
          <w:sz w:val="28"/>
          <w:szCs w:val="28"/>
          <w:highlight w:val="none"/>
        </w:rPr>
        <w:fldChar w:fldCharType="begin"/>
      </w:r>
      <w:r>
        <w:rPr>
          <w:rFonts w:ascii="仿宋" w:hAnsi="仿宋" w:eastAsia="仿宋" w:cs="仿宋"/>
          <w:color w:val="auto"/>
          <w:spacing w:val="7"/>
          <w:sz w:val="28"/>
          <w:szCs w:val="28"/>
          <w:highlight w:val="none"/>
        </w:rPr>
        <w:instrText xml:space="preserve"> </w:instrText>
      </w:r>
      <w:r>
        <w:rPr>
          <w:rFonts w:hint="eastAsia" w:ascii="仿宋" w:hAnsi="仿宋" w:eastAsia="仿宋" w:cs="仿宋"/>
          <w:color w:val="auto"/>
          <w:spacing w:val="7"/>
          <w:sz w:val="28"/>
          <w:szCs w:val="28"/>
          <w:highlight w:val="none"/>
        </w:rPr>
        <w:instrText xml:space="preserve">= 1 \* GB3</w:instrText>
      </w:r>
      <w:r>
        <w:rPr>
          <w:rFonts w:ascii="仿宋" w:hAnsi="仿宋" w:eastAsia="仿宋" w:cs="仿宋"/>
          <w:color w:val="auto"/>
          <w:spacing w:val="7"/>
          <w:sz w:val="28"/>
          <w:szCs w:val="28"/>
          <w:highlight w:val="none"/>
        </w:rPr>
        <w:instrText xml:space="preserve"> </w:instrText>
      </w:r>
      <w:r>
        <w:rPr>
          <w:rFonts w:ascii="仿宋" w:hAnsi="仿宋" w:eastAsia="仿宋" w:cs="仿宋"/>
          <w:color w:val="auto"/>
          <w:spacing w:val="7"/>
          <w:sz w:val="28"/>
          <w:szCs w:val="28"/>
          <w:highlight w:val="none"/>
        </w:rPr>
        <w:fldChar w:fldCharType="separate"/>
      </w:r>
      <w:r>
        <w:rPr>
          <w:rFonts w:hint="eastAsia" w:ascii="仿宋" w:hAnsi="仿宋" w:eastAsia="仿宋" w:cs="仿宋"/>
          <w:color w:val="auto"/>
          <w:spacing w:val="7"/>
          <w:sz w:val="28"/>
          <w:szCs w:val="28"/>
          <w:highlight w:val="none"/>
        </w:rPr>
        <w:t>①</w:t>
      </w:r>
      <w:r>
        <w:rPr>
          <w:rFonts w:ascii="仿宋" w:hAnsi="仿宋" w:eastAsia="仿宋" w:cs="仿宋"/>
          <w:color w:val="auto"/>
          <w:spacing w:val="7"/>
          <w:sz w:val="28"/>
          <w:szCs w:val="28"/>
          <w:highlight w:val="none"/>
        </w:rPr>
        <w:fldChar w:fldCharType="end"/>
      </w:r>
      <w:r>
        <w:rPr>
          <w:rFonts w:hint="eastAsia" w:ascii="仿宋" w:hAnsi="仿宋" w:eastAsia="仿宋" w:cs="仿宋"/>
          <w:color w:val="auto"/>
          <w:spacing w:val="7"/>
          <w:sz w:val="28"/>
          <w:szCs w:val="28"/>
          <w:highlight w:val="none"/>
        </w:rPr>
        <w:t>墓穴100个</w:t>
      </w:r>
      <w:r>
        <w:rPr>
          <w:rFonts w:ascii="仿宋" w:hAnsi="仿宋" w:eastAsia="仿宋" w:cs="仿宋"/>
          <w:color w:val="auto"/>
          <w:spacing w:val="7"/>
          <w:sz w:val="28"/>
          <w:szCs w:val="28"/>
          <w:highlight w:val="none"/>
        </w:rPr>
        <w:t>。</w:t>
      </w:r>
    </w:p>
    <w:p>
      <w:pPr>
        <w:widowControl/>
        <w:spacing w:line="560" w:lineRule="exact"/>
        <w:ind w:firstLine="588" w:firstLineChars="200"/>
        <w:jc w:val="left"/>
        <w:rPr>
          <w:rFonts w:ascii="仿宋" w:hAnsi="仿宋" w:eastAsia="仿宋" w:cs="仿宋"/>
          <w:color w:val="auto"/>
          <w:spacing w:val="7"/>
          <w:sz w:val="28"/>
          <w:szCs w:val="28"/>
          <w:highlight w:val="none"/>
        </w:rPr>
      </w:pPr>
      <w:r>
        <w:rPr>
          <w:rFonts w:ascii="仿宋" w:hAnsi="仿宋" w:eastAsia="仿宋" w:cs="仿宋"/>
          <w:color w:val="auto"/>
          <w:spacing w:val="7"/>
          <w:sz w:val="28"/>
          <w:szCs w:val="28"/>
          <w:highlight w:val="none"/>
        </w:rPr>
        <w:fldChar w:fldCharType="begin"/>
      </w:r>
      <w:r>
        <w:rPr>
          <w:rFonts w:ascii="仿宋" w:hAnsi="仿宋" w:eastAsia="仿宋" w:cs="仿宋"/>
          <w:color w:val="auto"/>
          <w:spacing w:val="7"/>
          <w:sz w:val="28"/>
          <w:szCs w:val="28"/>
          <w:highlight w:val="none"/>
        </w:rPr>
        <w:instrText xml:space="preserve"> </w:instrText>
      </w:r>
      <w:r>
        <w:rPr>
          <w:rFonts w:hint="eastAsia" w:ascii="仿宋" w:hAnsi="仿宋" w:eastAsia="仿宋" w:cs="仿宋"/>
          <w:color w:val="auto"/>
          <w:spacing w:val="7"/>
          <w:sz w:val="28"/>
          <w:szCs w:val="28"/>
          <w:highlight w:val="none"/>
        </w:rPr>
        <w:instrText xml:space="preserve">= 2 \* GB3</w:instrText>
      </w:r>
      <w:r>
        <w:rPr>
          <w:rFonts w:ascii="仿宋" w:hAnsi="仿宋" w:eastAsia="仿宋" w:cs="仿宋"/>
          <w:color w:val="auto"/>
          <w:spacing w:val="7"/>
          <w:sz w:val="28"/>
          <w:szCs w:val="28"/>
          <w:highlight w:val="none"/>
        </w:rPr>
        <w:instrText xml:space="preserve"> </w:instrText>
      </w:r>
      <w:r>
        <w:rPr>
          <w:rFonts w:ascii="仿宋" w:hAnsi="仿宋" w:eastAsia="仿宋" w:cs="仿宋"/>
          <w:color w:val="auto"/>
          <w:spacing w:val="7"/>
          <w:sz w:val="28"/>
          <w:szCs w:val="28"/>
          <w:highlight w:val="none"/>
        </w:rPr>
        <w:fldChar w:fldCharType="separate"/>
      </w:r>
      <w:r>
        <w:rPr>
          <w:rFonts w:hint="eastAsia" w:ascii="仿宋" w:hAnsi="仿宋" w:eastAsia="仿宋" w:cs="仿宋"/>
          <w:color w:val="auto"/>
          <w:spacing w:val="7"/>
          <w:sz w:val="28"/>
          <w:szCs w:val="28"/>
          <w:highlight w:val="none"/>
        </w:rPr>
        <w:t>②</w:t>
      </w:r>
      <w:r>
        <w:rPr>
          <w:rFonts w:ascii="仿宋" w:hAnsi="仿宋" w:eastAsia="仿宋" w:cs="仿宋"/>
          <w:color w:val="auto"/>
          <w:spacing w:val="7"/>
          <w:sz w:val="28"/>
          <w:szCs w:val="28"/>
          <w:highlight w:val="none"/>
        </w:rPr>
        <w:fldChar w:fldCharType="end"/>
      </w:r>
      <w:r>
        <w:rPr>
          <w:rFonts w:hint="eastAsia" w:ascii="仿宋" w:hAnsi="仿宋" w:eastAsia="仿宋" w:cs="仿宋"/>
          <w:color w:val="auto"/>
          <w:spacing w:val="7"/>
          <w:sz w:val="28"/>
          <w:szCs w:val="28"/>
          <w:highlight w:val="none"/>
        </w:rPr>
        <w:t>值班室1座，建筑面积100平方米，地上一层，砖混结构</w:t>
      </w:r>
      <w:r>
        <w:rPr>
          <w:rFonts w:ascii="仿宋" w:hAnsi="仿宋" w:eastAsia="仿宋" w:cs="仿宋"/>
          <w:color w:val="auto"/>
          <w:spacing w:val="7"/>
          <w:sz w:val="28"/>
          <w:szCs w:val="28"/>
          <w:highlight w:val="none"/>
        </w:rPr>
        <w:t>。</w:t>
      </w:r>
    </w:p>
    <w:p>
      <w:pPr>
        <w:widowControl/>
        <w:spacing w:line="560" w:lineRule="exact"/>
        <w:ind w:firstLine="588" w:firstLineChars="200"/>
        <w:jc w:val="left"/>
        <w:rPr>
          <w:rFonts w:hint="eastAsia"/>
          <w:color w:val="auto"/>
          <w:highlight w:val="none"/>
          <w:lang w:eastAsia="zh-CN"/>
        </w:rPr>
      </w:pPr>
      <w:r>
        <w:rPr>
          <w:rFonts w:ascii="仿宋" w:hAnsi="仿宋" w:eastAsia="仿宋" w:cs="仿宋"/>
          <w:color w:val="auto"/>
          <w:spacing w:val="7"/>
          <w:sz w:val="28"/>
          <w:szCs w:val="28"/>
          <w:highlight w:val="none"/>
        </w:rPr>
        <w:fldChar w:fldCharType="begin"/>
      </w:r>
      <w:r>
        <w:rPr>
          <w:rFonts w:ascii="仿宋" w:hAnsi="仿宋" w:eastAsia="仿宋" w:cs="仿宋"/>
          <w:color w:val="auto"/>
          <w:spacing w:val="7"/>
          <w:sz w:val="28"/>
          <w:szCs w:val="28"/>
          <w:highlight w:val="none"/>
        </w:rPr>
        <w:instrText xml:space="preserve"> </w:instrText>
      </w:r>
      <w:r>
        <w:rPr>
          <w:rFonts w:hint="eastAsia" w:ascii="仿宋" w:hAnsi="仿宋" w:eastAsia="仿宋" w:cs="仿宋"/>
          <w:color w:val="auto"/>
          <w:spacing w:val="7"/>
          <w:sz w:val="28"/>
          <w:szCs w:val="28"/>
          <w:highlight w:val="none"/>
        </w:rPr>
        <w:instrText xml:space="preserve">= 3 \* GB3</w:instrText>
      </w:r>
      <w:r>
        <w:rPr>
          <w:rFonts w:ascii="仿宋" w:hAnsi="仿宋" w:eastAsia="仿宋" w:cs="仿宋"/>
          <w:color w:val="auto"/>
          <w:spacing w:val="7"/>
          <w:sz w:val="28"/>
          <w:szCs w:val="28"/>
          <w:highlight w:val="none"/>
        </w:rPr>
        <w:instrText xml:space="preserve"> </w:instrText>
      </w:r>
      <w:r>
        <w:rPr>
          <w:rFonts w:ascii="仿宋" w:hAnsi="仿宋" w:eastAsia="仿宋" w:cs="仿宋"/>
          <w:color w:val="auto"/>
          <w:spacing w:val="7"/>
          <w:sz w:val="28"/>
          <w:szCs w:val="28"/>
          <w:highlight w:val="none"/>
        </w:rPr>
        <w:fldChar w:fldCharType="separate"/>
      </w:r>
      <w:r>
        <w:rPr>
          <w:rFonts w:hint="eastAsia" w:ascii="仿宋" w:hAnsi="仿宋" w:eastAsia="仿宋" w:cs="仿宋"/>
          <w:color w:val="auto"/>
          <w:spacing w:val="7"/>
          <w:sz w:val="28"/>
          <w:szCs w:val="28"/>
          <w:highlight w:val="none"/>
        </w:rPr>
        <w:t>③</w:t>
      </w:r>
      <w:r>
        <w:rPr>
          <w:rFonts w:ascii="仿宋" w:hAnsi="仿宋" w:eastAsia="仿宋" w:cs="仿宋"/>
          <w:color w:val="auto"/>
          <w:spacing w:val="7"/>
          <w:sz w:val="28"/>
          <w:szCs w:val="28"/>
          <w:highlight w:val="none"/>
        </w:rPr>
        <w:fldChar w:fldCharType="end"/>
      </w:r>
      <w:r>
        <w:rPr>
          <w:rFonts w:hint="eastAsia" w:ascii="仿宋" w:hAnsi="仿宋" w:eastAsia="仿宋" w:cs="仿宋"/>
          <w:color w:val="auto"/>
          <w:spacing w:val="7"/>
          <w:sz w:val="28"/>
          <w:szCs w:val="28"/>
          <w:highlight w:val="none"/>
        </w:rPr>
        <w:t>大门（12米）1座</w:t>
      </w:r>
      <w:r>
        <w:rPr>
          <w:rFonts w:hint="eastAsia" w:ascii="仿宋" w:hAnsi="仿宋" w:eastAsia="仿宋" w:cs="仿宋"/>
          <w:color w:val="auto"/>
          <w:spacing w:val="7"/>
          <w:sz w:val="28"/>
          <w:szCs w:val="28"/>
          <w:highlight w:val="none"/>
          <w:lang w:eastAsia="zh-CN"/>
        </w:rPr>
        <w:t>。</w:t>
      </w:r>
    </w:p>
    <w:p>
      <w:pPr>
        <w:widowControl/>
        <w:spacing w:line="560" w:lineRule="exact"/>
        <w:ind w:firstLine="588" w:firstLineChars="200"/>
        <w:jc w:val="left"/>
        <w:rPr>
          <w:color w:val="auto"/>
          <w:highlight w:val="none"/>
        </w:rPr>
      </w:pPr>
      <w:r>
        <w:rPr>
          <w:rFonts w:ascii="仿宋" w:hAnsi="仿宋" w:eastAsia="仿宋" w:cs="仿宋"/>
          <w:color w:val="auto"/>
          <w:spacing w:val="7"/>
          <w:sz w:val="28"/>
          <w:szCs w:val="28"/>
          <w:highlight w:val="none"/>
        </w:rPr>
        <w:fldChar w:fldCharType="begin"/>
      </w:r>
      <w:r>
        <w:rPr>
          <w:rFonts w:ascii="仿宋" w:hAnsi="仿宋" w:eastAsia="仿宋" w:cs="仿宋"/>
          <w:color w:val="auto"/>
          <w:spacing w:val="7"/>
          <w:sz w:val="28"/>
          <w:szCs w:val="28"/>
          <w:highlight w:val="none"/>
        </w:rPr>
        <w:instrText xml:space="preserve"> </w:instrText>
      </w:r>
      <w:r>
        <w:rPr>
          <w:rFonts w:hint="eastAsia" w:ascii="仿宋" w:hAnsi="仿宋" w:eastAsia="仿宋" w:cs="仿宋"/>
          <w:color w:val="auto"/>
          <w:spacing w:val="7"/>
          <w:sz w:val="28"/>
          <w:szCs w:val="28"/>
          <w:highlight w:val="none"/>
        </w:rPr>
        <w:instrText xml:space="preserve">= 4 \* GB3</w:instrText>
      </w:r>
      <w:r>
        <w:rPr>
          <w:rFonts w:ascii="仿宋" w:hAnsi="仿宋" w:eastAsia="仿宋" w:cs="仿宋"/>
          <w:color w:val="auto"/>
          <w:spacing w:val="7"/>
          <w:sz w:val="28"/>
          <w:szCs w:val="28"/>
          <w:highlight w:val="none"/>
        </w:rPr>
        <w:instrText xml:space="preserve"> </w:instrText>
      </w:r>
      <w:r>
        <w:rPr>
          <w:rFonts w:ascii="仿宋" w:hAnsi="仿宋" w:eastAsia="仿宋" w:cs="仿宋"/>
          <w:color w:val="auto"/>
          <w:spacing w:val="7"/>
          <w:sz w:val="28"/>
          <w:szCs w:val="28"/>
          <w:highlight w:val="none"/>
        </w:rPr>
        <w:fldChar w:fldCharType="separate"/>
      </w:r>
      <w:r>
        <w:rPr>
          <w:rFonts w:hint="eastAsia" w:ascii="仿宋" w:hAnsi="仿宋" w:eastAsia="仿宋" w:cs="仿宋"/>
          <w:color w:val="auto"/>
          <w:spacing w:val="7"/>
          <w:sz w:val="28"/>
          <w:szCs w:val="28"/>
          <w:highlight w:val="none"/>
        </w:rPr>
        <w:t>④</w:t>
      </w:r>
      <w:r>
        <w:rPr>
          <w:rFonts w:ascii="仿宋" w:hAnsi="仿宋" w:eastAsia="仿宋" w:cs="仿宋"/>
          <w:color w:val="auto"/>
          <w:spacing w:val="7"/>
          <w:sz w:val="28"/>
          <w:szCs w:val="28"/>
          <w:highlight w:val="none"/>
        </w:rPr>
        <w:fldChar w:fldCharType="end"/>
      </w:r>
      <w:r>
        <w:rPr>
          <w:rFonts w:hint="eastAsia" w:ascii="仿宋" w:hAnsi="仿宋" w:eastAsia="仿宋" w:cs="仿宋"/>
          <w:color w:val="auto"/>
          <w:spacing w:val="7"/>
          <w:sz w:val="28"/>
          <w:szCs w:val="28"/>
          <w:highlight w:val="none"/>
        </w:rPr>
        <w:t>砖围墙2000米</w:t>
      </w:r>
      <w:r>
        <w:rPr>
          <w:rFonts w:ascii="仿宋" w:hAnsi="仿宋" w:eastAsia="仿宋" w:cs="仿宋"/>
          <w:color w:val="auto"/>
          <w:spacing w:val="7"/>
          <w:sz w:val="28"/>
          <w:szCs w:val="28"/>
          <w:highlight w:val="none"/>
        </w:rPr>
        <w:t>。</w:t>
      </w:r>
    </w:p>
    <w:p>
      <w:pPr>
        <w:widowControl/>
        <w:spacing w:line="560" w:lineRule="exact"/>
        <w:ind w:firstLine="588" w:firstLineChars="200"/>
        <w:jc w:val="left"/>
        <w:rPr>
          <w:rFonts w:hint="eastAsia" w:ascii="仿宋" w:hAnsi="仿宋" w:eastAsia="仿宋" w:cs="仿宋"/>
          <w:color w:val="auto"/>
          <w:spacing w:val="7"/>
          <w:sz w:val="28"/>
          <w:szCs w:val="28"/>
          <w:highlight w:val="none"/>
          <w:lang w:eastAsia="zh-CN"/>
        </w:rPr>
      </w:pPr>
      <w:r>
        <w:rPr>
          <w:rFonts w:ascii="仿宋" w:hAnsi="仿宋" w:eastAsia="仿宋" w:cs="仿宋"/>
          <w:color w:val="auto"/>
          <w:spacing w:val="7"/>
          <w:sz w:val="28"/>
          <w:szCs w:val="28"/>
          <w:highlight w:val="none"/>
        </w:rPr>
        <w:fldChar w:fldCharType="begin"/>
      </w:r>
      <w:r>
        <w:rPr>
          <w:rFonts w:ascii="仿宋" w:hAnsi="仿宋" w:eastAsia="仿宋" w:cs="仿宋"/>
          <w:color w:val="auto"/>
          <w:spacing w:val="7"/>
          <w:sz w:val="28"/>
          <w:szCs w:val="28"/>
          <w:highlight w:val="none"/>
        </w:rPr>
        <w:instrText xml:space="preserve"> </w:instrText>
      </w:r>
      <w:r>
        <w:rPr>
          <w:rFonts w:hint="eastAsia" w:ascii="仿宋" w:hAnsi="仿宋" w:eastAsia="仿宋" w:cs="仿宋"/>
          <w:color w:val="auto"/>
          <w:spacing w:val="7"/>
          <w:sz w:val="28"/>
          <w:szCs w:val="28"/>
          <w:highlight w:val="none"/>
        </w:rPr>
        <w:instrText xml:space="preserve">= 5 \* GB3</w:instrText>
      </w:r>
      <w:r>
        <w:rPr>
          <w:rFonts w:ascii="仿宋" w:hAnsi="仿宋" w:eastAsia="仿宋" w:cs="仿宋"/>
          <w:color w:val="auto"/>
          <w:spacing w:val="7"/>
          <w:sz w:val="28"/>
          <w:szCs w:val="28"/>
          <w:highlight w:val="none"/>
        </w:rPr>
        <w:instrText xml:space="preserve"> </w:instrText>
      </w:r>
      <w:r>
        <w:rPr>
          <w:rFonts w:ascii="仿宋" w:hAnsi="仿宋" w:eastAsia="仿宋" w:cs="仿宋"/>
          <w:color w:val="auto"/>
          <w:spacing w:val="7"/>
          <w:sz w:val="28"/>
          <w:szCs w:val="28"/>
          <w:highlight w:val="none"/>
        </w:rPr>
        <w:fldChar w:fldCharType="separate"/>
      </w:r>
      <w:r>
        <w:rPr>
          <w:rFonts w:hint="eastAsia" w:ascii="仿宋" w:hAnsi="仿宋" w:eastAsia="仿宋" w:cs="仿宋"/>
          <w:color w:val="auto"/>
          <w:spacing w:val="7"/>
          <w:sz w:val="28"/>
          <w:szCs w:val="28"/>
          <w:highlight w:val="none"/>
        </w:rPr>
        <w:t>⑤</w:t>
      </w:r>
      <w:r>
        <w:rPr>
          <w:rFonts w:ascii="仿宋" w:hAnsi="仿宋" w:eastAsia="仿宋" w:cs="仿宋"/>
          <w:color w:val="auto"/>
          <w:spacing w:val="7"/>
          <w:sz w:val="28"/>
          <w:szCs w:val="28"/>
          <w:highlight w:val="none"/>
        </w:rPr>
        <w:fldChar w:fldCharType="end"/>
      </w:r>
      <w:r>
        <w:rPr>
          <w:rFonts w:hint="eastAsia" w:ascii="仿宋" w:hAnsi="仿宋" w:eastAsia="仿宋" w:cs="仿宋"/>
          <w:color w:val="auto"/>
          <w:spacing w:val="7"/>
          <w:sz w:val="28"/>
          <w:szCs w:val="28"/>
          <w:highlight w:val="none"/>
        </w:rPr>
        <w:t>绿化（换土2米）12000平方米</w:t>
      </w:r>
      <w:r>
        <w:rPr>
          <w:rFonts w:hint="eastAsia" w:ascii="仿宋" w:hAnsi="仿宋" w:eastAsia="仿宋" w:cs="仿宋"/>
          <w:color w:val="auto"/>
          <w:spacing w:val="7"/>
          <w:sz w:val="28"/>
          <w:szCs w:val="28"/>
          <w:highlight w:val="none"/>
          <w:lang w:eastAsia="zh-CN"/>
        </w:rPr>
        <w:t>，绿化给水1项。</w:t>
      </w:r>
    </w:p>
    <w:p>
      <w:pPr>
        <w:pStyle w:val="21"/>
        <w:keepNext w:val="0"/>
        <w:keepLines w:val="0"/>
        <w:pageBreakBefore w:val="0"/>
        <w:widowControl w:val="0"/>
        <w:kinsoku/>
        <w:wordWrap/>
        <w:overflowPunct/>
        <w:topLinePunct w:val="0"/>
        <w:autoSpaceDE/>
        <w:autoSpaceDN/>
        <w:bidi w:val="0"/>
        <w:adjustRightInd/>
        <w:snapToGrid/>
        <w:spacing w:line="560" w:lineRule="exact"/>
        <w:ind w:left="0" w:leftChars="0" w:firstLine="588" w:firstLineChars="200"/>
        <w:jc w:val="left"/>
        <w:textAlignment w:val="auto"/>
        <w:rPr>
          <w:rFonts w:hint="eastAsia" w:ascii="仿宋" w:hAnsi="仿宋" w:eastAsia="仿宋" w:cs="仿宋"/>
          <w:color w:val="auto"/>
          <w:spacing w:val="7"/>
          <w:kern w:val="2"/>
          <w:sz w:val="28"/>
          <w:szCs w:val="28"/>
          <w:highlight w:val="none"/>
          <w:lang w:val="en-US" w:eastAsia="zh-CN" w:bidi="ar-SA"/>
        </w:rPr>
      </w:pPr>
      <w:r>
        <w:rPr>
          <w:rFonts w:hint="eastAsia" w:ascii="仿宋" w:hAnsi="仿宋" w:eastAsia="仿宋" w:cs="仿宋"/>
          <w:color w:val="auto"/>
          <w:spacing w:val="7"/>
          <w:kern w:val="2"/>
          <w:sz w:val="28"/>
          <w:szCs w:val="28"/>
          <w:highlight w:val="none"/>
          <w:lang w:val="en-US" w:eastAsia="zh-CN" w:bidi="ar-SA"/>
        </w:rPr>
        <w:t>⑥亮化15盏，硬化 3000平方米室外监控1项。</w:t>
      </w:r>
    </w:p>
    <w:p>
      <w:pPr>
        <w:pStyle w:val="21"/>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590" w:firstLineChars="200"/>
        <w:jc w:val="left"/>
        <w:textAlignment w:val="auto"/>
        <w:rPr>
          <w:rFonts w:hint="eastAsia" w:ascii="仿宋" w:hAnsi="仿宋" w:eastAsia="仿宋" w:cs="仿宋"/>
          <w:b/>
          <w:bCs/>
          <w:color w:val="auto"/>
          <w:spacing w:val="7"/>
          <w:kern w:val="2"/>
          <w:sz w:val="28"/>
          <w:szCs w:val="28"/>
          <w:highlight w:val="none"/>
          <w:lang w:val="en-US" w:eastAsia="zh-CN" w:bidi="ar-SA"/>
        </w:rPr>
      </w:pPr>
      <w:r>
        <w:rPr>
          <w:rFonts w:hint="eastAsia" w:ascii="仿宋" w:hAnsi="仿宋" w:eastAsia="仿宋" w:cs="仿宋"/>
          <w:b/>
          <w:bCs/>
          <w:color w:val="auto"/>
          <w:spacing w:val="7"/>
          <w:kern w:val="2"/>
          <w:sz w:val="28"/>
          <w:szCs w:val="28"/>
          <w:highlight w:val="none"/>
          <w:lang w:val="en-US" w:eastAsia="zh-CN" w:bidi="ar-SA"/>
        </w:rPr>
        <w:t>民族殡仪馆</w:t>
      </w:r>
    </w:p>
    <w:p>
      <w:pPr>
        <w:widowControl/>
        <w:spacing w:line="560" w:lineRule="exact"/>
        <w:ind w:firstLine="588" w:firstLineChars="200"/>
        <w:jc w:val="left"/>
        <w:rPr>
          <w:rFonts w:ascii="仿宋" w:hAnsi="仿宋" w:eastAsia="仿宋" w:cs="仿宋"/>
          <w:color w:val="auto"/>
          <w:spacing w:val="7"/>
          <w:sz w:val="28"/>
          <w:szCs w:val="28"/>
          <w:highlight w:val="none"/>
        </w:rPr>
      </w:pPr>
      <w:r>
        <w:rPr>
          <w:rFonts w:ascii="仿宋" w:hAnsi="仿宋" w:eastAsia="仿宋" w:cs="仿宋"/>
          <w:color w:val="auto"/>
          <w:spacing w:val="7"/>
          <w:sz w:val="28"/>
          <w:szCs w:val="28"/>
          <w:highlight w:val="none"/>
        </w:rPr>
        <w:fldChar w:fldCharType="begin"/>
      </w:r>
      <w:r>
        <w:rPr>
          <w:rFonts w:ascii="仿宋" w:hAnsi="仿宋" w:eastAsia="仿宋" w:cs="仿宋"/>
          <w:color w:val="auto"/>
          <w:spacing w:val="7"/>
          <w:sz w:val="28"/>
          <w:szCs w:val="28"/>
          <w:highlight w:val="none"/>
        </w:rPr>
        <w:instrText xml:space="preserve"> </w:instrText>
      </w:r>
      <w:r>
        <w:rPr>
          <w:rFonts w:hint="eastAsia" w:ascii="仿宋" w:hAnsi="仿宋" w:eastAsia="仿宋" w:cs="仿宋"/>
          <w:color w:val="auto"/>
          <w:spacing w:val="7"/>
          <w:sz w:val="28"/>
          <w:szCs w:val="28"/>
          <w:highlight w:val="none"/>
        </w:rPr>
        <w:instrText xml:space="preserve">= 1 \* GB3</w:instrText>
      </w:r>
      <w:r>
        <w:rPr>
          <w:rFonts w:ascii="仿宋" w:hAnsi="仿宋" w:eastAsia="仿宋" w:cs="仿宋"/>
          <w:color w:val="auto"/>
          <w:spacing w:val="7"/>
          <w:sz w:val="28"/>
          <w:szCs w:val="28"/>
          <w:highlight w:val="none"/>
        </w:rPr>
        <w:instrText xml:space="preserve"> </w:instrText>
      </w:r>
      <w:r>
        <w:rPr>
          <w:rFonts w:ascii="仿宋" w:hAnsi="仿宋" w:eastAsia="仿宋" w:cs="仿宋"/>
          <w:color w:val="auto"/>
          <w:spacing w:val="7"/>
          <w:sz w:val="28"/>
          <w:szCs w:val="28"/>
          <w:highlight w:val="none"/>
        </w:rPr>
        <w:fldChar w:fldCharType="separate"/>
      </w:r>
      <w:r>
        <w:rPr>
          <w:rFonts w:hint="eastAsia" w:ascii="仿宋" w:hAnsi="仿宋" w:eastAsia="仿宋" w:cs="仿宋"/>
          <w:color w:val="auto"/>
          <w:spacing w:val="7"/>
          <w:sz w:val="28"/>
          <w:szCs w:val="28"/>
          <w:highlight w:val="none"/>
        </w:rPr>
        <w:t>①</w:t>
      </w:r>
      <w:r>
        <w:rPr>
          <w:rFonts w:ascii="仿宋" w:hAnsi="仿宋" w:eastAsia="仿宋" w:cs="仿宋"/>
          <w:color w:val="auto"/>
          <w:spacing w:val="7"/>
          <w:sz w:val="28"/>
          <w:szCs w:val="28"/>
          <w:highlight w:val="none"/>
        </w:rPr>
        <w:fldChar w:fldCharType="end"/>
      </w:r>
      <w:r>
        <w:rPr>
          <w:rFonts w:hint="eastAsia" w:ascii="仿宋" w:hAnsi="仿宋" w:eastAsia="仿宋" w:cs="仿宋"/>
          <w:color w:val="auto"/>
          <w:spacing w:val="7"/>
          <w:sz w:val="28"/>
          <w:szCs w:val="28"/>
          <w:highlight w:val="none"/>
        </w:rPr>
        <w:t>民族殡仪馆室外配套工程：包括室外供水管网</w:t>
      </w:r>
      <w:r>
        <w:rPr>
          <w:rFonts w:hint="eastAsia" w:ascii="仿宋" w:hAnsi="仿宋" w:eastAsia="仿宋" w:cs="仿宋"/>
          <w:color w:val="auto"/>
          <w:spacing w:val="7"/>
          <w:sz w:val="28"/>
          <w:szCs w:val="28"/>
          <w:highlight w:val="none"/>
          <w:lang w:eastAsia="zh-CN"/>
        </w:rPr>
        <w:t>（</w:t>
      </w:r>
      <w:r>
        <w:rPr>
          <w:rFonts w:hint="eastAsia" w:ascii="仿宋" w:hAnsi="仿宋" w:eastAsia="仿宋" w:cs="仿宋"/>
          <w:color w:val="auto"/>
          <w:spacing w:val="7"/>
          <w:sz w:val="28"/>
          <w:szCs w:val="28"/>
          <w:highlight w:val="none"/>
          <w:lang w:val="en-US" w:eastAsia="zh-CN"/>
        </w:rPr>
        <w:t>PE管）</w:t>
      </w:r>
      <w:r>
        <w:rPr>
          <w:rFonts w:hint="eastAsia" w:ascii="仿宋" w:hAnsi="仿宋" w:eastAsia="仿宋" w:cs="仿宋"/>
          <w:color w:val="auto"/>
          <w:spacing w:val="7"/>
          <w:sz w:val="28"/>
          <w:szCs w:val="28"/>
          <w:highlight w:val="none"/>
        </w:rPr>
        <w:t>158.00米，室外排水管网(双壁波纹管)100.00米，室外消防管网(钢丝网骨架塑料复合管)90.00米，室外天然气管网(PE 管)97.00米，室外供电管网(YJV22)220.00米，消防水池一座（有效容积450立方米，含泵房及发电机房），100立方米成品玻璃钢储粪池一座，隔油池一座（0.6m³），围墙398米。</w:t>
      </w:r>
    </w:p>
    <w:p>
      <w:pPr>
        <w:widowControl/>
        <w:spacing w:line="560" w:lineRule="exact"/>
        <w:ind w:firstLine="588" w:firstLineChars="200"/>
        <w:jc w:val="left"/>
        <w:rPr>
          <w:rFonts w:ascii="仿宋" w:hAnsi="仿宋" w:eastAsia="仿宋" w:cs="仿宋"/>
          <w:color w:val="auto"/>
          <w:spacing w:val="7"/>
          <w:sz w:val="28"/>
          <w:szCs w:val="28"/>
          <w:highlight w:val="none"/>
        </w:rPr>
      </w:pPr>
      <w:r>
        <w:rPr>
          <w:rFonts w:ascii="仿宋" w:hAnsi="仿宋" w:eastAsia="仿宋" w:cs="仿宋"/>
          <w:color w:val="auto"/>
          <w:spacing w:val="7"/>
          <w:sz w:val="28"/>
          <w:szCs w:val="28"/>
          <w:highlight w:val="none"/>
        </w:rPr>
        <w:fldChar w:fldCharType="begin"/>
      </w:r>
      <w:r>
        <w:rPr>
          <w:rFonts w:ascii="仿宋" w:hAnsi="仿宋" w:eastAsia="仿宋" w:cs="仿宋"/>
          <w:color w:val="auto"/>
          <w:spacing w:val="7"/>
          <w:sz w:val="28"/>
          <w:szCs w:val="28"/>
          <w:highlight w:val="none"/>
        </w:rPr>
        <w:instrText xml:space="preserve"> </w:instrText>
      </w:r>
      <w:r>
        <w:rPr>
          <w:rFonts w:hint="eastAsia" w:ascii="仿宋" w:hAnsi="仿宋" w:eastAsia="仿宋" w:cs="仿宋"/>
          <w:color w:val="auto"/>
          <w:spacing w:val="7"/>
          <w:sz w:val="28"/>
          <w:szCs w:val="28"/>
          <w:highlight w:val="none"/>
        </w:rPr>
        <w:instrText xml:space="preserve">= 2 \* GB3</w:instrText>
      </w:r>
      <w:r>
        <w:rPr>
          <w:rFonts w:ascii="仿宋" w:hAnsi="仿宋" w:eastAsia="仿宋" w:cs="仿宋"/>
          <w:color w:val="auto"/>
          <w:spacing w:val="7"/>
          <w:sz w:val="28"/>
          <w:szCs w:val="28"/>
          <w:highlight w:val="none"/>
        </w:rPr>
        <w:instrText xml:space="preserve"> </w:instrText>
      </w:r>
      <w:r>
        <w:rPr>
          <w:rFonts w:ascii="仿宋" w:hAnsi="仿宋" w:eastAsia="仿宋" w:cs="仿宋"/>
          <w:color w:val="auto"/>
          <w:spacing w:val="7"/>
          <w:sz w:val="28"/>
          <w:szCs w:val="28"/>
          <w:highlight w:val="none"/>
        </w:rPr>
        <w:fldChar w:fldCharType="separate"/>
      </w:r>
      <w:r>
        <w:rPr>
          <w:rFonts w:hint="eastAsia" w:ascii="仿宋" w:hAnsi="仿宋" w:eastAsia="仿宋" w:cs="仿宋"/>
          <w:color w:val="auto"/>
          <w:spacing w:val="7"/>
          <w:sz w:val="28"/>
          <w:szCs w:val="28"/>
          <w:highlight w:val="none"/>
        </w:rPr>
        <w:t>②</w:t>
      </w:r>
      <w:r>
        <w:rPr>
          <w:rFonts w:ascii="仿宋" w:hAnsi="仿宋" w:eastAsia="仿宋" w:cs="仿宋"/>
          <w:color w:val="auto"/>
          <w:spacing w:val="7"/>
          <w:sz w:val="28"/>
          <w:szCs w:val="28"/>
          <w:highlight w:val="none"/>
        </w:rPr>
        <w:fldChar w:fldCharType="end"/>
      </w:r>
      <w:r>
        <w:rPr>
          <w:rFonts w:hint="eastAsia" w:ascii="仿宋" w:hAnsi="仿宋" w:eastAsia="仿宋" w:cs="仿宋"/>
          <w:color w:val="auto"/>
          <w:spacing w:val="7"/>
          <w:sz w:val="28"/>
          <w:szCs w:val="28"/>
          <w:highlight w:val="none"/>
        </w:rPr>
        <w:t>场地：包括硬化地坪（停车场）面积4528平方米，绿化面积 371平方米</w:t>
      </w:r>
      <w:r>
        <w:rPr>
          <w:rFonts w:ascii="仿宋" w:hAnsi="仿宋" w:eastAsia="仿宋" w:cs="仿宋"/>
          <w:color w:val="auto"/>
          <w:spacing w:val="7"/>
          <w:sz w:val="28"/>
          <w:szCs w:val="28"/>
          <w:highlight w:val="none"/>
        </w:rPr>
        <w:t>。</w:t>
      </w:r>
    </w:p>
    <w:p>
      <w:pPr>
        <w:widowControl/>
        <w:spacing w:line="560" w:lineRule="exact"/>
        <w:ind w:firstLine="588" w:firstLineChars="200"/>
        <w:jc w:val="left"/>
        <w:rPr>
          <w:rFonts w:hint="eastAsia"/>
          <w:color w:val="auto"/>
          <w:highlight w:val="none"/>
          <w:lang w:eastAsia="zh-CN"/>
        </w:rPr>
      </w:pPr>
      <w:r>
        <w:rPr>
          <w:rFonts w:ascii="仿宋" w:hAnsi="仿宋" w:eastAsia="仿宋" w:cs="仿宋"/>
          <w:color w:val="auto"/>
          <w:spacing w:val="7"/>
          <w:sz w:val="28"/>
          <w:szCs w:val="28"/>
          <w:highlight w:val="none"/>
        </w:rPr>
        <w:fldChar w:fldCharType="begin"/>
      </w:r>
      <w:r>
        <w:rPr>
          <w:rFonts w:ascii="仿宋" w:hAnsi="仿宋" w:eastAsia="仿宋" w:cs="仿宋"/>
          <w:color w:val="auto"/>
          <w:spacing w:val="7"/>
          <w:sz w:val="28"/>
          <w:szCs w:val="28"/>
          <w:highlight w:val="none"/>
        </w:rPr>
        <w:instrText xml:space="preserve"> </w:instrText>
      </w:r>
      <w:r>
        <w:rPr>
          <w:rFonts w:hint="eastAsia" w:ascii="仿宋" w:hAnsi="仿宋" w:eastAsia="仿宋" w:cs="仿宋"/>
          <w:color w:val="auto"/>
          <w:spacing w:val="7"/>
          <w:sz w:val="28"/>
          <w:szCs w:val="28"/>
          <w:highlight w:val="none"/>
        </w:rPr>
        <w:instrText xml:space="preserve">= 3 \* GB3</w:instrText>
      </w:r>
      <w:r>
        <w:rPr>
          <w:rFonts w:ascii="仿宋" w:hAnsi="仿宋" w:eastAsia="仿宋" w:cs="仿宋"/>
          <w:color w:val="auto"/>
          <w:spacing w:val="7"/>
          <w:sz w:val="28"/>
          <w:szCs w:val="28"/>
          <w:highlight w:val="none"/>
        </w:rPr>
        <w:instrText xml:space="preserve"> </w:instrText>
      </w:r>
      <w:r>
        <w:rPr>
          <w:rFonts w:ascii="仿宋" w:hAnsi="仿宋" w:eastAsia="仿宋" w:cs="仿宋"/>
          <w:color w:val="auto"/>
          <w:spacing w:val="7"/>
          <w:sz w:val="28"/>
          <w:szCs w:val="28"/>
          <w:highlight w:val="none"/>
        </w:rPr>
        <w:fldChar w:fldCharType="separate"/>
      </w:r>
      <w:r>
        <w:rPr>
          <w:rFonts w:hint="eastAsia" w:ascii="仿宋" w:hAnsi="仿宋" w:eastAsia="仿宋" w:cs="仿宋"/>
          <w:color w:val="auto"/>
          <w:spacing w:val="7"/>
          <w:sz w:val="28"/>
          <w:szCs w:val="28"/>
          <w:highlight w:val="none"/>
        </w:rPr>
        <w:t>③</w:t>
      </w:r>
      <w:r>
        <w:rPr>
          <w:rFonts w:ascii="仿宋" w:hAnsi="仿宋" w:eastAsia="仿宋" w:cs="仿宋"/>
          <w:color w:val="auto"/>
          <w:spacing w:val="7"/>
          <w:sz w:val="28"/>
          <w:szCs w:val="28"/>
          <w:highlight w:val="none"/>
        </w:rPr>
        <w:fldChar w:fldCharType="end"/>
      </w:r>
      <w:r>
        <w:rPr>
          <w:rFonts w:hint="eastAsia" w:ascii="仿宋" w:hAnsi="仿宋" w:eastAsia="仿宋" w:cs="仿宋"/>
          <w:color w:val="auto"/>
          <w:spacing w:val="7"/>
          <w:sz w:val="28"/>
          <w:szCs w:val="28"/>
          <w:highlight w:val="none"/>
        </w:rPr>
        <w:t>设备购置：本次民族殡仪馆购置相关设备 755 台（套）</w:t>
      </w:r>
      <w:r>
        <w:rPr>
          <w:rFonts w:hint="eastAsia" w:ascii="仿宋" w:hAnsi="仿宋" w:eastAsia="仿宋" w:cs="仿宋"/>
          <w:color w:val="auto"/>
          <w:spacing w:val="7"/>
          <w:sz w:val="28"/>
          <w:szCs w:val="28"/>
          <w:highlight w:val="none"/>
          <w:lang w:eastAsia="zh-CN"/>
        </w:rPr>
        <w:t>。</w:t>
      </w:r>
    </w:p>
    <w:p>
      <w:pPr>
        <w:pStyle w:val="21"/>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590" w:firstLineChars="200"/>
        <w:jc w:val="left"/>
        <w:textAlignment w:val="auto"/>
        <w:rPr>
          <w:rFonts w:hint="default" w:ascii="仿宋" w:hAnsi="仿宋" w:eastAsia="仿宋" w:cs="仿宋"/>
          <w:b/>
          <w:bCs/>
          <w:color w:val="auto"/>
          <w:spacing w:val="7"/>
          <w:kern w:val="2"/>
          <w:sz w:val="28"/>
          <w:szCs w:val="28"/>
          <w:highlight w:val="none"/>
          <w:lang w:val="en-US" w:eastAsia="zh-CN" w:bidi="ar-SA"/>
        </w:rPr>
      </w:pPr>
      <w:r>
        <w:rPr>
          <w:rFonts w:hint="eastAsia" w:ascii="仿宋" w:hAnsi="仿宋" w:eastAsia="仿宋" w:cs="仿宋"/>
          <w:b/>
          <w:bCs/>
          <w:color w:val="auto"/>
          <w:spacing w:val="7"/>
          <w:kern w:val="2"/>
          <w:sz w:val="28"/>
          <w:szCs w:val="28"/>
          <w:highlight w:val="none"/>
          <w:lang w:val="en-US" w:eastAsia="zh-CN" w:bidi="ar-SA"/>
        </w:rPr>
        <w:t>永安公墓提升工程</w:t>
      </w:r>
    </w:p>
    <w:p>
      <w:pPr>
        <w:widowControl/>
        <w:spacing w:line="560" w:lineRule="exact"/>
        <w:ind w:firstLine="588" w:firstLineChars="200"/>
        <w:jc w:val="left"/>
        <w:rPr>
          <w:rFonts w:ascii="仿宋" w:hAnsi="仿宋" w:eastAsia="仿宋" w:cs="仿宋"/>
          <w:color w:val="auto"/>
          <w:spacing w:val="7"/>
          <w:sz w:val="28"/>
          <w:szCs w:val="28"/>
          <w:highlight w:val="none"/>
        </w:rPr>
      </w:pPr>
      <w:r>
        <w:rPr>
          <w:rFonts w:ascii="仿宋" w:hAnsi="仿宋" w:eastAsia="仿宋" w:cs="仿宋"/>
          <w:color w:val="auto"/>
          <w:spacing w:val="7"/>
          <w:sz w:val="28"/>
          <w:szCs w:val="28"/>
          <w:highlight w:val="none"/>
        </w:rPr>
        <w:fldChar w:fldCharType="begin"/>
      </w:r>
      <w:r>
        <w:rPr>
          <w:rFonts w:ascii="仿宋" w:hAnsi="仿宋" w:eastAsia="仿宋" w:cs="仿宋"/>
          <w:color w:val="auto"/>
          <w:spacing w:val="7"/>
          <w:sz w:val="28"/>
          <w:szCs w:val="28"/>
          <w:highlight w:val="none"/>
        </w:rPr>
        <w:instrText xml:space="preserve"> </w:instrText>
      </w:r>
      <w:r>
        <w:rPr>
          <w:rFonts w:hint="eastAsia" w:ascii="仿宋" w:hAnsi="仿宋" w:eastAsia="仿宋" w:cs="仿宋"/>
          <w:color w:val="auto"/>
          <w:spacing w:val="7"/>
          <w:sz w:val="28"/>
          <w:szCs w:val="28"/>
          <w:highlight w:val="none"/>
        </w:rPr>
        <w:instrText xml:space="preserve">= 1 \* GB3</w:instrText>
      </w:r>
      <w:r>
        <w:rPr>
          <w:rFonts w:ascii="仿宋" w:hAnsi="仿宋" w:eastAsia="仿宋" w:cs="仿宋"/>
          <w:color w:val="auto"/>
          <w:spacing w:val="7"/>
          <w:sz w:val="28"/>
          <w:szCs w:val="28"/>
          <w:highlight w:val="none"/>
        </w:rPr>
        <w:instrText xml:space="preserve"> </w:instrText>
      </w:r>
      <w:r>
        <w:rPr>
          <w:rFonts w:ascii="仿宋" w:hAnsi="仿宋" w:eastAsia="仿宋" w:cs="仿宋"/>
          <w:color w:val="auto"/>
          <w:spacing w:val="7"/>
          <w:sz w:val="28"/>
          <w:szCs w:val="28"/>
          <w:highlight w:val="none"/>
        </w:rPr>
        <w:fldChar w:fldCharType="separate"/>
      </w:r>
      <w:r>
        <w:rPr>
          <w:rFonts w:hint="eastAsia" w:ascii="仿宋" w:hAnsi="仿宋" w:eastAsia="仿宋" w:cs="仿宋"/>
          <w:color w:val="auto"/>
          <w:spacing w:val="7"/>
          <w:sz w:val="28"/>
          <w:szCs w:val="28"/>
          <w:highlight w:val="none"/>
        </w:rPr>
        <w:t>①</w:t>
      </w:r>
      <w:r>
        <w:rPr>
          <w:rFonts w:ascii="仿宋" w:hAnsi="仿宋" w:eastAsia="仿宋" w:cs="仿宋"/>
          <w:color w:val="auto"/>
          <w:spacing w:val="7"/>
          <w:sz w:val="28"/>
          <w:szCs w:val="28"/>
          <w:highlight w:val="none"/>
        </w:rPr>
        <w:fldChar w:fldCharType="end"/>
      </w:r>
      <w:r>
        <w:rPr>
          <w:rFonts w:hint="eastAsia" w:ascii="仿宋" w:hAnsi="仿宋" w:eastAsia="仿宋" w:cs="仿宋"/>
          <w:color w:val="auto"/>
          <w:spacing w:val="7"/>
          <w:sz w:val="28"/>
          <w:szCs w:val="28"/>
          <w:highlight w:val="none"/>
        </w:rPr>
        <w:t>硬化7500平方米</w:t>
      </w:r>
      <w:r>
        <w:rPr>
          <w:rFonts w:ascii="仿宋" w:hAnsi="仿宋" w:eastAsia="仿宋" w:cs="仿宋"/>
          <w:color w:val="auto"/>
          <w:spacing w:val="7"/>
          <w:sz w:val="28"/>
          <w:szCs w:val="28"/>
          <w:highlight w:val="none"/>
        </w:rPr>
        <w:t>。</w:t>
      </w:r>
    </w:p>
    <w:p>
      <w:pPr>
        <w:widowControl/>
        <w:spacing w:line="560" w:lineRule="exact"/>
        <w:ind w:firstLine="588" w:firstLineChars="200"/>
        <w:jc w:val="left"/>
        <w:rPr>
          <w:rFonts w:ascii="仿宋" w:hAnsi="仿宋" w:eastAsia="仿宋" w:cs="仿宋"/>
          <w:color w:val="auto"/>
          <w:spacing w:val="7"/>
          <w:sz w:val="28"/>
          <w:szCs w:val="28"/>
          <w:highlight w:val="none"/>
        </w:rPr>
      </w:pPr>
      <w:r>
        <w:rPr>
          <w:rFonts w:ascii="仿宋" w:hAnsi="仿宋" w:eastAsia="仿宋" w:cs="仿宋"/>
          <w:color w:val="auto"/>
          <w:spacing w:val="7"/>
          <w:sz w:val="28"/>
          <w:szCs w:val="28"/>
          <w:highlight w:val="none"/>
        </w:rPr>
        <w:fldChar w:fldCharType="begin"/>
      </w:r>
      <w:r>
        <w:rPr>
          <w:rFonts w:ascii="仿宋" w:hAnsi="仿宋" w:eastAsia="仿宋" w:cs="仿宋"/>
          <w:color w:val="auto"/>
          <w:spacing w:val="7"/>
          <w:sz w:val="28"/>
          <w:szCs w:val="28"/>
          <w:highlight w:val="none"/>
        </w:rPr>
        <w:instrText xml:space="preserve"> </w:instrText>
      </w:r>
      <w:r>
        <w:rPr>
          <w:rFonts w:hint="eastAsia" w:ascii="仿宋" w:hAnsi="仿宋" w:eastAsia="仿宋" w:cs="仿宋"/>
          <w:color w:val="auto"/>
          <w:spacing w:val="7"/>
          <w:sz w:val="28"/>
          <w:szCs w:val="28"/>
          <w:highlight w:val="none"/>
        </w:rPr>
        <w:instrText xml:space="preserve">= 2 \* GB3</w:instrText>
      </w:r>
      <w:r>
        <w:rPr>
          <w:rFonts w:ascii="仿宋" w:hAnsi="仿宋" w:eastAsia="仿宋" w:cs="仿宋"/>
          <w:color w:val="auto"/>
          <w:spacing w:val="7"/>
          <w:sz w:val="28"/>
          <w:szCs w:val="28"/>
          <w:highlight w:val="none"/>
        </w:rPr>
        <w:instrText xml:space="preserve"> </w:instrText>
      </w:r>
      <w:r>
        <w:rPr>
          <w:rFonts w:ascii="仿宋" w:hAnsi="仿宋" w:eastAsia="仿宋" w:cs="仿宋"/>
          <w:color w:val="auto"/>
          <w:spacing w:val="7"/>
          <w:sz w:val="28"/>
          <w:szCs w:val="28"/>
          <w:highlight w:val="none"/>
        </w:rPr>
        <w:fldChar w:fldCharType="separate"/>
      </w:r>
      <w:r>
        <w:rPr>
          <w:rFonts w:hint="eastAsia" w:ascii="仿宋" w:hAnsi="仿宋" w:eastAsia="仿宋" w:cs="仿宋"/>
          <w:color w:val="auto"/>
          <w:spacing w:val="7"/>
          <w:sz w:val="28"/>
          <w:szCs w:val="28"/>
          <w:highlight w:val="none"/>
        </w:rPr>
        <w:t>②</w:t>
      </w:r>
      <w:r>
        <w:rPr>
          <w:rFonts w:ascii="仿宋" w:hAnsi="仿宋" w:eastAsia="仿宋" w:cs="仿宋"/>
          <w:color w:val="auto"/>
          <w:spacing w:val="7"/>
          <w:sz w:val="28"/>
          <w:szCs w:val="28"/>
          <w:highlight w:val="none"/>
        </w:rPr>
        <w:fldChar w:fldCharType="end"/>
      </w:r>
      <w:r>
        <w:rPr>
          <w:rFonts w:hint="eastAsia" w:ascii="仿宋" w:hAnsi="仿宋" w:eastAsia="仿宋" w:cs="仿宋"/>
          <w:color w:val="auto"/>
          <w:spacing w:val="7"/>
          <w:sz w:val="28"/>
          <w:szCs w:val="28"/>
          <w:highlight w:val="none"/>
        </w:rPr>
        <w:t>简易公路（4米宽砂砾石道路</w:t>
      </w:r>
      <w:r>
        <w:rPr>
          <w:rFonts w:hint="eastAsia" w:ascii="仿宋" w:hAnsi="仿宋" w:eastAsia="仿宋" w:cs="仿宋"/>
          <w:color w:val="auto"/>
          <w:spacing w:val="7"/>
          <w:sz w:val="28"/>
          <w:szCs w:val="28"/>
          <w:highlight w:val="none"/>
          <w:lang w:eastAsia="zh-CN"/>
        </w:rPr>
        <w:t>）</w:t>
      </w:r>
      <w:r>
        <w:rPr>
          <w:rFonts w:hint="eastAsia" w:ascii="仿宋" w:hAnsi="仿宋" w:eastAsia="仿宋" w:cs="仿宋"/>
          <w:color w:val="auto"/>
          <w:spacing w:val="7"/>
          <w:sz w:val="28"/>
          <w:szCs w:val="28"/>
          <w:highlight w:val="none"/>
        </w:rPr>
        <w:t>4.4千米</w:t>
      </w:r>
      <w:r>
        <w:rPr>
          <w:rFonts w:ascii="仿宋" w:hAnsi="仿宋" w:eastAsia="仿宋" w:cs="仿宋"/>
          <w:color w:val="auto"/>
          <w:spacing w:val="7"/>
          <w:sz w:val="28"/>
          <w:szCs w:val="28"/>
          <w:highlight w:val="none"/>
        </w:rPr>
        <w:t>。</w:t>
      </w:r>
    </w:p>
    <w:p>
      <w:pPr>
        <w:widowControl/>
        <w:spacing w:line="560" w:lineRule="exact"/>
        <w:ind w:firstLine="588" w:firstLineChars="200"/>
        <w:jc w:val="left"/>
        <w:rPr>
          <w:rFonts w:hint="eastAsia"/>
          <w:color w:val="auto"/>
          <w:highlight w:val="none"/>
          <w:lang w:eastAsia="zh-CN"/>
        </w:rPr>
      </w:pPr>
      <w:r>
        <w:rPr>
          <w:rFonts w:ascii="仿宋" w:hAnsi="仿宋" w:eastAsia="仿宋" w:cs="仿宋"/>
          <w:color w:val="auto"/>
          <w:spacing w:val="7"/>
          <w:sz w:val="28"/>
          <w:szCs w:val="28"/>
          <w:highlight w:val="none"/>
        </w:rPr>
        <w:fldChar w:fldCharType="begin"/>
      </w:r>
      <w:r>
        <w:rPr>
          <w:rFonts w:ascii="仿宋" w:hAnsi="仿宋" w:eastAsia="仿宋" w:cs="仿宋"/>
          <w:color w:val="auto"/>
          <w:spacing w:val="7"/>
          <w:sz w:val="28"/>
          <w:szCs w:val="28"/>
          <w:highlight w:val="none"/>
        </w:rPr>
        <w:instrText xml:space="preserve"> </w:instrText>
      </w:r>
      <w:r>
        <w:rPr>
          <w:rFonts w:hint="eastAsia" w:ascii="仿宋" w:hAnsi="仿宋" w:eastAsia="仿宋" w:cs="仿宋"/>
          <w:color w:val="auto"/>
          <w:spacing w:val="7"/>
          <w:sz w:val="28"/>
          <w:szCs w:val="28"/>
          <w:highlight w:val="none"/>
        </w:rPr>
        <w:instrText xml:space="preserve">= 3 \* GB3</w:instrText>
      </w:r>
      <w:r>
        <w:rPr>
          <w:rFonts w:ascii="仿宋" w:hAnsi="仿宋" w:eastAsia="仿宋" w:cs="仿宋"/>
          <w:color w:val="auto"/>
          <w:spacing w:val="7"/>
          <w:sz w:val="28"/>
          <w:szCs w:val="28"/>
          <w:highlight w:val="none"/>
        </w:rPr>
        <w:instrText xml:space="preserve"> </w:instrText>
      </w:r>
      <w:r>
        <w:rPr>
          <w:rFonts w:ascii="仿宋" w:hAnsi="仿宋" w:eastAsia="仿宋" w:cs="仿宋"/>
          <w:color w:val="auto"/>
          <w:spacing w:val="7"/>
          <w:sz w:val="28"/>
          <w:szCs w:val="28"/>
          <w:highlight w:val="none"/>
        </w:rPr>
        <w:fldChar w:fldCharType="separate"/>
      </w:r>
      <w:r>
        <w:rPr>
          <w:rFonts w:hint="eastAsia" w:ascii="仿宋" w:hAnsi="仿宋" w:eastAsia="仿宋" w:cs="仿宋"/>
          <w:color w:val="auto"/>
          <w:spacing w:val="7"/>
          <w:sz w:val="28"/>
          <w:szCs w:val="28"/>
          <w:highlight w:val="none"/>
        </w:rPr>
        <w:t>③</w:t>
      </w:r>
      <w:r>
        <w:rPr>
          <w:rFonts w:ascii="仿宋" w:hAnsi="仿宋" w:eastAsia="仿宋" w:cs="仿宋"/>
          <w:color w:val="auto"/>
          <w:spacing w:val="7"/>
          <w:sz w:val="28"/>
          <w:szCs w:val="28"/>
          <w:highlight w:val="none"/>
        </w:rPr>
        <w:fldChar w:fldCharType="end"/>
      </w:r>
      <w:r>
        <w:rPr>
          <w:rFonts w:hint="eastAsia" w:ascii="仿宋" w:hAnsi="仿宋" w:eastAsia="仿宋" w:cs="仿宋"/>
          <w:color w:val="auto"/>
          <w:spacing w:val="7"/>
          <w:sz w:val="28"/>
          <w:szCs w:val="28"/>
          <w:highlight w:val="none"/>
        </w:rPr>
        <w:t>绿化1200平方米</w:t>
      </w:r>
      <w:r>
        <w:rPr>
          <w:rFonts w:hint="eastAsia" w:ascii="仿宋" w:hAnsi="仿宋" w:eastAsia="仿宋" w:cs="仿宋"/>
          <w:color w:val="auto"/>
          <w:spacing w:val="7"/>
          <w:sz w:val="28"/>
          <w:szCs w:val="28"/>
          <w:highlight w:val="none"/>
          <w:lang w:eastAsia="zh-CN"/>
        </w:rPr>
        <w:t>，绿化给水 1项。</w:t>
      </w:r>
    </w:p>
    <w:p>
      <w:pPr>
        <w:widowControl/>
        <w:spacing w:line="560" w:lineRule="exact"/>
        <w:ind w:firstLine="588" w:firstLineChars="200"/>
        <w:jc w:val="left"/>
        <w:rPr>
          <w:rFonts w:hint="default" w:ascii="仿宋" w:hAnsi="仿宋" w:eastAsia="仿宋" w:cs="仿宋"/>
          <w:color w:val="auto"/>
          <w:spacing w:val="7"/>
          <w:sz w:val="28"/>
          <w:szCs w:val="28"/>
          <w:highlight w:val="none"/>
          <w:lang w:val="en-US" w:eastAsia="zh-CN"/>
        </w:rPr>
      </w:pPr>
      <w:r>
        <w:rPr>
          <w:rFonts w:ascii="仿宋" w:hAnsi="仿宋" w:eastAsia="仿宋" w:cs="仿宋"/>
          <w:color w:val="auto"/>
          <w:spacing w:val="7"/>
          <w:sz w:val="28"/>
          <w:szCs w:val="28"/>
          <w:highlight w:val="none"/>
        </w:rPr>
        <w:fldChar w:fldCharType="begin"/>
      </w:r>
      <w:r>
        <w:rPr>
          <w:rFonts w:ascii="仿宋" w:hAnsi="仿宋" w:eastAsia="仿宋" w:cs="仿宋"/>
          <w:color w:val="auto"/>
          <w:spacing w:val="7"/>
          <w:sz w:val="28"/>
          <w:szCs w:val="28"/>
          <w:highlight w:val="none"/>
        </w:rPr>
        <w:instrText xml:space="preserve"> </w:instrText>
      </w:r>
      <w:r>
        <w:rPr>
          <w:rFonts w:hint="eastAsia" w:ascii="仿宋" w:hAnsi="仿宋" w:eastAsia="仿宋" w:cs="仿宋"/>
          <w:color w:val="auto"/>
          <w:spacing w:val="7"/>
          <w:sz w:val="28"/>
          <w:szCs w:val="28"/>
          <w:highlight w:val="none"/>
        </w:rPr>
        <w:instrText xml:space="preserve">= 4 \* GB3</w:instrText>
      </w:r>
      <w:r>
        <w:rPr>
          <w:rFonts w:ascii="仿宋" w:hAnsi="仿宋" w:eastAsia="仿宋" w:cs="仿宋"/>
          <w:color w:val="auto"/>
          <w:spacing w:val="7"/>
          <w:sz w:val="28"/>
          <w:szCs w:val="28"/>
          <w:highlight w:val="none"/>
        </w:rPr>
        <w:instrText xml:space="preserve"> </w:instrText>
      </w:r>
      <w:r>
        <w:rPr>
          <w:rFonts w:ascii="仿宋" w:hAnsi="仿宋" w:eastAsia="仿宋" w:cs="仿宋"/>
          <w:color w:val="auto"/>
          <w:spacing w:val="7"/>
          <w:sz w:val="28"/>
          <w:szCs w:val="28"/>
          <w:highlight w:val="none"/>
        </w:rPr>
        <w:fldChar w:fldCharType="separate"/>
      </w:r>
      <w:r>
        <w:rPr>
          <w:rFonts w:hint="eastAsia" w:ascii="仿宋" w:hAnsi="仿宋" w:eastAsia="仿宋" w:cs="仿宋"/>
          <w:color w:val="auto"/>
          <w:spacing w:val="7"/>
          <w:sz w:val="28"/>
          <w:szCs w:val="28"/>
          <w:highlight w:val="none"/>
        </w:rPr>
        <w:t>④</w:t>
      </w:r>
      <w:r>
        <w:rPr>
          <w:rFonts w:ascii="仿宋" w:hAnsi="仿宋" w:eastAsia="仿宋" w:cs="仿宋"/>
          <w:color w:val="auto"/>
          <w:spacing w:val="7"/>
          <w:sz w:val="28"/>
          <w:szCs w:val="28"/>
          <w:highlight w:val="none"/>
        </w:rPr>
        <w:fldChar w:fldCharType="end"/>
      </w:r>
      <w:r>
        <w:rPr>
          <w:rFonts w:hint="eastAsia" w:ascii="仿宋" w:hAnsi="仿宋" w:eastAsia="仿宋" w:cs="仿宋"/>
          <w:color w:val="auto"/>
          <w:spacing w:val="7"/>
          <w:sz w:val="28"/>
          <w:szCs w:val="28"/>
          <w:highlight w:val="none"/>
        </w:rPr>
        <w:t>大门（12 米）1座</w:t>
      </w:r>
      <w:r>
        <w:rPr>
          <w:rFonts w:ascii="仿宋" w:hAnsi="仿宋" w:eastAsia="仿宋" w:cs="仿宋"/>
          <w:color w:val="auto"/>
          <w:spacing w:val="7"/>
          <w:sz w:val="28"/>
          <w:szCs w:val="28"/>
          <w:highlight w:val="none"/>
        </w:rPr>
        <w:t>。</w:t>
      </w:r>
    </w:p>
    <w:p>
      <w:pPr>
        <w:pStyle w:val="21"/>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590" w:firstLineChars="200"/>
        <w:jc w:val="left"/>
        <w:textAlignment w:val="auto"/>
        <w:rPr>
          <w:rFonts w:hint="default" w:ascii="仿宋" w:hAnsi="仿宋" w:eastAsia="仿宋" w:cs="仿宋"/>
          <w:b/>
          <w:bCs/>
          <w:color w:val="auto"/>
          <w:spacing w:val="7"/>
          <w:kern w:val="2"/>
          <w:sz w:val="28"/>
          <w:szCs w:val="28"/>
          <w:highlight w:val="none"/>
          <w:lang w:val="en-US" w:eastAsia="zh-CN" w:bidi="ar-SA"/>
        </w:rPr>
      </w:pPr>
      <w:r>
        <w:rPr>
          <w:rFonts w:hint="eastAsia" w:ascii="仿宋" w:hAnsi="仿宋" w:eastAsia="仿宋" w:cs="仿宋"/>
          <w:b/>
          <w:bCs/>
          <w:color w:val="auto"/>
          <w:spacing w:val="7"/>
          <w:kern w:val="2"/>
          <w:sz w:val="28"/>
          <w:szCs w:val="28"/>
          <w:highlight w:val="none"/>
          <w:lang w:val="en-US" w:eastAsia="zh-CN" w:bidi="ar-SA"/>
        </w:rPr>
        <w:t>火葬场</w:t>
      </w:r>
    </w:p>
    <w:p>
      <w:pPr>
        <w:pStyle w:val="21"/>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仿宋" w:hAnsi="仿宋" w:eastAsia="仿宋" w:cs="仿宋"/>
          <w:color w:val="auto"/>
          <w:spacing w:val="7"/>
          <w:kern w:val="2"/>
          <w:sz w:val="28"/>
          <w:szCs w:val="28"/>
          <w:highlight w:val="none"/>
          <w:lang w:val="en-US" w:eastAsia="zh-CN" w:bidi="ar-SA"/>
        </w:rPr>
      </w:pPr>
      <w:r>
        <w:rPr>
          <w:rFonts w:hint="default" w:ascii="仿宋" w:hAnsi="仿宋" w:eastAsia="仿宋" w:cs="仿宋"/>
          <w:color w:val="auto"/>
          <w:spacing w:val="7"/>
          <w:kern w:val="2"/>
          <w:sz w:val="28"/>
          <w:szCs w:val="28"/>
          <w:highlight w:val="none"/>
          <w:lang w:val="en-US" w:eastAsia="zh-CN" w:bidi="ar-SA"/>
        </w:rPr>
        <w:t>新建火葬场1座，建设位置位于静安公墓旁，建筑面积 100 平方米</w:t>
      </w:r>
      <w:r>
        <w:rPr>
          <w:rFonts w:hint="eastAsia" w:ascii="仿宋" w:hAnsi="仿宋" w:eastAsia="仿宋" w:cs="仿宋"/>
          <w:color w:val="auto"/>
          <w:spacing w:val="7"/>
          <w:kern w:val="2"/>
          <w:sz w:val="28"/>
          <w:szCs w:val="28"/>
          <w:highlight w:val="none"/>
          <w:lang w:val="en-US" w:eastAsia="zh-CN" w:bidi="ar-SA"/>
        </w:rPr>
        <w:t>，地上一层，砖混结构。</w:t>
      </w:r>
    </w:p>
    <w:p>
      <w:pPr>
        <w:pStyle w:val="21"/>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590" w:firstLineChars="200"/>
        <w:jc w:val="left"/>
        <w:textAlignment w:val="auto"/>
        <w:rPr>
          <w:rFonts w:hint="eastAsia" w:ascii="仿宋" w:hAnsi="仿宋" w:eastAsia="仿宋" w:cs="仿宋"/>
          <w:b/>
          <w:bCs/>
          <w:color w:val="auto"/>
          <w:spacing w:val="7"/>
          <w:kern w:val="2"/>
          <w:sz w:val="28"/>
          <w:szCs w:val="28"/>
          <w:highlight w:val="none"/>
          <w:lang w:val="en-US" w:eastAsia="zh-CN" w:bidi="ar-SA"/>
        </w:rPr>
      </w:pPr>
      <w:r>
        <w:rPr>
          <w:rFonts w:hint="eastAsia" w:ascii="仿宋" w:hAnsi="仿宋" w:eastAsia="仿宋" w:cs="仿宋"/>
          <w:b/>
          <w:bCs/>
          <w:color w:val="auto"/>
          <w:spacing w:val="7"/>
          <w:kern w:val="2"/>
          <w:sz w:val="28"/>
          <w:szCs w:val="28"/>
          <w:highlight w:val="none"/>
          <w:lang w:val="en-US" w:eastAsia="zh-CN" w:bidi="ar-SA"/>
        </w:rPr>
        <w:t>购置殡仪车</w:t>
      </w:r>
    </w:p>
    <w:p>
      <w:pPr>
        <w:pStyle w:val="21"/>
        <w:keepNext w:val="0"/>
        <w:keepLines w:val="0"/>
        <w:pageBreakBefore w:val="0"/>
        <w:widowControl w:val="0"/>
        <w:kinsoku/>
        <w:wordWrap/>
        <w:overflowPunct/>
        <w:topLinePunct w:val="0"/>
        <w:autoSpaceDE/>
        <w:autoSpaceDN/>
        <w:bidi w:val="0"/>
        <w:adjustRightInd/>
        <w:snapToGrid/>
        <w:spacing w:line="560" w:lineRule="exact"/>
        <w:ind w:firstLine="560"/>
        <w:textAlignment w:val="auto"/>
        <w:rPr>
          <w:rFonts w:hint="eastAsia" w:ascii="仿宋" w:hAnsi="仿宋" w:eastAsia="仿宋" w:cs="仿宋"/>
          <w:color w:val="auto"/>
          <w:spacing w:val="7"/>
          <w:kern w:val="2"/>
          <w:sz w:val="28"/>
          <w:szCs w:val="28"/>
          <w:highlight w:val="none"/>
          <w:lang w:val="en-US" w:eastAsia="zh-CN" w:bidi="ar-SA"/>
        </w:rPr>
      </w:pPr>
      <w:r>
        <w:rPr>
          <w:rFonts w:hint="eastAsia" w:ascii="仿宋" w:hAnsi="仿宋" w:eastAsia="仿宋" w:cs="仿宋"/>
          <w:color w:val="auto"/>
          <w:spacing w:val="7"/>
          <w:kern w:val="2"/>
          <w:sz w:val="28"/>
          <w:szCs w:val="28"/>
          <w:highlight w:val="none"/>
          <w:lang w:val="en-US" w:eastAsia="zh-CN" w:bidi="ar-SA"/>
        </w:rPr>
        <w:t>购置殡仪车2辆。</w:t>
      </w:r>
    </w:p>
    <w:p>
      <w:pPr>
        <w:pStyle w:val="21"/>
        <w:keepNext w:val="0"/>
        <w:keepLines w:val="0"/>
        <w:pageBreakBefore w:val="0"/>
        <w:widowControl w:val="0"/>
        <w:kinsoku/>
        <w:wordWrap/>
        <w:overflowPunct/>
        <w:topLinePunct w:val="0"/>
        <w:autoSpaceDE/>
        <w:autoSpaceDN/>
        <w:bidi w:val="0"/>
        <w:adjustRightInd/>
        <w:snapToGrid/>
        <w:spacing w:line="560" w:lineRule="exact"/>
        <w:ind w:firstLine="560"/>
        <w:textAlignment w:val="auto"/>
        <w:rPr>
          <w:rFonts w:hint="eastAsia" w:ascii="仿宋" w:hAnsi="仿宋" w:eastAsia="仿宋" w:cs="仿宋"/>
          <w:color w:val="auto"/>
          <w:spacing w:val="7"/>
          <w:kern w:val="2"/>
          <w:sz w:val="28"/>
          <w:szCs w:val="28"/>
          <w:highlight w:val="none"/>
          <w:lang w:val="en-US" w:eastAsia="zh-CN" w:bidi="ar-SA"/>
        </w:rPr>
      </w:pPr>
      <w:r>
        <w:rPr>
          <w:rFonts w:hint="eastAsia" w:ascii="仿宋" w:hAnsi="仿宋" w:eastAsia="仿宋" w:cs="仿宋"/>
          <w:color w:val="auto"/>
          <w:spacing w:val="7"/>
          <w:kern w:val="2"/>
          <w:sz w:val="28"/>
          <w:szCs w:val="28"/>
          <w:highlight w:val="none"/>
          <w:lang w:val="en-US" w:eastAsia="zh-CN" w:bidi="ar-SA"/>
        </w:rPr>
        <w:t>项目建成后，将为当地群众提供一个较好的丧葬场所，使民丰县的殡葬事业走向规范，便于管理，使整个丧葬过程成为文明、健康、进步的活动。</w:t>
      </w:r>
    </w:p>
    <w:p>
      <w:pPr>
        <w:pStyle w:val="21"/>
        <w:keepNext w:val="0"/>
        <w:keepLines w:val="0"/>
        <w:pageBreakBefore w:val="0"/>
        <w:widowControl w:val="0"/>
        <w:kinsoku/>
        <w:wordWrap/>
        <w:overflowPunct/>
        <w:topLinePunct w:val="0"/>
        <w:autoSpaceDE/>
        <w:autoSpaceDN/>
        <w:bidi w:val="0"/>
        <w:adjustRightInd/>
        <w:snapToGrid/>
        <w:spacing w:line="560" w:lineRule="exact"/>
        <w:ind w:firstLine="560"/>
        <w:textAlignment w:val="auto"/>
        <w:rPr>
          <w:rFonts w:hint="eastAsia" w:ascii="仿宋" w:hAnsi="仿宋" w:eastAsia="仿宋" w:cs="仿宋"/>
          <w:b/>
          <w:bCs/>
          <w:color w:val="auto"/>
          <w:sz w:val="28"/>
          <w:szCs w:val="28"/>
          <w:highlight w:val="none"/>
          <w:lang w:val="en-US" w:eastAsia="zh-CN"/>
        </w:rPr>
      </w:pPr>
      <w:r>
        <w:rPr>
          <w:rFonts w:hint="eastAsia" w:ascii="仿宋" w:hAnsi="仿宋" w:eastAsia="仿宋" w:cs="仿宋"/>
          <w:b/>
          <w:bCs/>
          <w:color w:val="auto"/>
          <w:sz w:val="28"/>
          <w:szCs w:val="28"/>
          <w:highlight w:val="none"/>
          <w:lang w:val="en-US" w:eastAsia="zh-CN"/>
        </w:rPr>
        <w:t>4.项目资金情况</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jc w:val="left"/>
        <w:textAlignment w:val="auto"/>
        <w:rPr>
          <w:rFonts w:hint="eastAsia" w:ascii="仿宋" w:hAnsi="仿宋" w:eastAsia="仿宋" w:cs="仿宋"/>
          <w:b/>
          <w:bCs/>
          <w:color w:val="auto"/>
          <w:sz w:val="28"/>
          <w:szCs w:val="28"/>
          <w:highlight w:val="none"/>
          <w:lang w:val="en-US" w:eastAsia="zh-CN"/>
        </w:rPr>
      </w:pPr>
      <w:r>
        <w:rPr>
          <w:rFonts w:hint="eastAsia" w:ascii="仿宋" w:hAnsi="仿宋" w:eastAsia="仿宋" w:cs="仿宋"/>
          <w:b/>
          <w:bCs/>
          <w:color w:val="auto"/>
          <w:sz w:val="28"/>
          <w:szCs w:val="28"/>
          <w:highlight w:val="none"/>
          <w:lang w:val="en-US" w:eastAsia="zh-CN"/>
        </w:rPr>
        <w:t>（1）预算情况</w:t>
      </w:r>
    </w:p>
    <w:p>
      <w:pPr>
        <w:pStyle w:val="21"/>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仿宋" w:hAnsi="仿宋" w:eastAsia="仿宋" w:cs="仿宋"/>
          <w:color w:val="auto"/>
          <w:spacing w:val="7"/>
          <w:kern w:val="2"/>
          <w:sz w:val="28"/>
          <w:szCs w:val="28"/>
          <w:highlight w:val="none"/>
          <w:lang w:val="en-US" w:eastAsia="zh-CN" w:bidi="ar-SA"/>
        </w:rPr>
      </w:pPr>
      <w:r>
        <w:rPr>
          <w:rFonts w:hint="eastAsia" w:ascii="仿宋" w:hAnsi="仿宋" w:eastAsia="仿宋" w:cs="仿宋"/>
          <w:color w:val="auto"/>
          <w:spacing w:val="7"/>
          <w:kern w:val="2"/>
          <w:sz w:val="28"/>
          <w:szCs w:val="28"/>
          <w:highlight w:val="none"/>
          <w:lang w:val="en-US" w:eastAsia="zh-CN" w:bidi="ar-SA"/>
        </w:rPr>
        <w:t>该项目预算资金总额为2500.00万元，其中财政拨款500.00万元，政府债券资金2000.00万。截止</w:t>
      </w:r>
      <w:r>
        <w:rPr>
          <w:rFonts w:hint="eastAsia" w:ascii="仿宋" w:hAnsi="仿宋" w:eastAsia="仿宋" w:cs="仿宋"/>
          <w:b w:val="0"/>
          <w:color w:val="auto"/>
          <w:spacing w:val="7"/>
          <w:kern w:val="2"/>
          <w:sz w:val="28"/>
          <w:szCs w:val="28"/>
          <w:highlight w:val="none"/>
          <w:lang w:val="en-US" w:eastAsia="zh-CN" w:bidi="ar-SA"/>
        </w:rPr>
        <w:t>2021年12月4日，</w:t>
      </w:r>
      <w:r>
        <w:rPr>
          <w:rFonts w:hint="eastAsia" w:ascii="仿宋" w:hAnsi="仿宋" w:eastAsia="仿宋" w:cs="仿宋"/>
          <w:color w:val="auto"/>
          <w:spacing w:val="7"/>
          <w:kern w:val="2"/>
          <w:sz w:val="28"/>
          <w:szCs w:val="28"/>
          <w:highlight w:val="none"/>
          <w:lang w:val="en-US" w:eastAsia="zh-CN" w:bidi="ar-SA"/>
        </w:rPr>
        <w:t>实际到位资金为地方政府新增一般债券资金2000.00万元，资金到位率为80.00</w:t>
      </w:r>
      <w:r>
        <w:rPr>
          <w:rFonts w:hint="default" w:ascii="仿宋" w:hAnsi="仿宋" w:eastAsia="仿宋" w:cs="仿宋"/>
          <w:color w:val="auto"/>
          <w:spacing w:val="7"/>
          <w:kern w:val="2"/>
          <w:sz w:val="28"/>
          <w:szCs w:val="28"/>
          <w:highlight w:val="none"/>
          <w:lang w:val="en-US" w:eastAsia="zh-CN" w:bidi="ar-SA"/>
        </w:rPr>
        <w:t>%</w:t>
      </w:r>
      <w:r>
        <w:rPr>
          <w:rFonts w:hint="eastAsia" w:ascii="仿宋" w:hAnsi="仿宋" w:eastAsia="仿宋" w:cs="仿宋"/>
          <w:color w:val="auto"/>
          <w:spacing w:val="7"/>
          <w:kern w:val="2"/>
          <w:sz w:val="28"/>
          <w:szCs w:val="28"/>
          <w:highlight w:val="none"/>
          <w:lang w:val="en-US" w:eastAsia="zh-CN" w:bidi="ar-SA"/>
        </w:rPr>
        <w:t>。</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jc w:val="left"/>
        <w:textAlignment w:val="auto"/>
        <w:rPr>
          <w:rFonts w:hint="eastAsia" w:ascii="仿宋" w:hAnsi="仿宋" w:eastAsia="仿宋" w:cs="仿宋"/>
          <w:b/>
          <w:bCs/>
          <w:color w:val="auto"/>
          <w:sz w:val="28"/>
          <w:szCs w:val="28"/>
          <w:highlight w:val="none"/>
          <w:lang w:val="en-US" w:eastAsia="zh-CN"/>
        </w:rPr>
      </w:pPr>
      <w:r>
        <w:rPr>
          <w:rFonts w:hint="eastAsia" w:ascii="仿宋" w:hAnsi="仿宋" w:eastAsia="仿宋" w:cs="仿宋"/>
          <w:b/>
          <w:bCs/>
          <w:color w:val="auto"/>
          <w:sz w:val="28"/>
          <w:szCs w:val="28"/>
          <w:highlight w:val="none"/>
          <w:lang w:val="en-US" w:eastAsia="zh-CN"/>
        </w:rPr>
        <w:t>（2）预算执行情况</w:t>
      </w:r>
    </w:p>
    <w:p>
      <w:pPr>
        <w:keepNext w:val="0"/>
        <w:keepLines w:val="0"/>
        <w:pageBreakBefore w:val="0"/>
        <w:widowControl/>
        <w:wordWrap/>
        <w:topLinePunct w:val="0"/>
        <w:autoSpaceDE/>
        <w:autoSpaceDN/>
        <w:bidi w:val="0"/>
        <w:adjustRightInd/>
        <w:snapToGrid/>
        <w:spacing w:line="560" w:lineRule="exact"/>
        <w:ind w:firstLine="588" w:firstLineChars="200"/>
        <w:jc w:val="left"/>
        <w:textAlignment w:val="auto"/>
        <w:rPr>
          <w:rFonts w:hint="eastAsia" w:ascii="仿宋" w:hAnsi="仿宋" w:eastAsia="仿宋" w:cs="仿宋"/>
          <w:color w:val="auto"/>
          <w:spacing w:val="7"/>
          <w:sz w:val="28"/>
          <w:szCs w:val="28"/>
          <w:highlight w:val="none"/>
          <w:lang w:val="en-US" w:eastAsia="zh-CN"/>
        </w:rPr>
      </w:pPr>
      <w:r>
        <w:rPr>
          <w:rFonts w:hint="eastAsia" w:ascii="仿宋" w:hAnsi="仿宋" w:eastAsia="仿宋" w:cs="仿宋"/>
          <w:b w:val="0"/>
          <w:color w:val="auto"/>
          <w:spacing w:val="7"/>
          <w:kern w:val="2"/>
          <w:sz w:val="28"/>
          <w:szCs w:val="28"/>
          <w:highlight w:val="none"/>
          <w:lang w:val="en-US" w:eastAsia="zh-CN" w:bidi="ar-SA"/>
        </w:rPr>
        <w:t>截止评价日，项目正在进行财务和工程决算中。截止2021年12月4日，该项目签订合同总额23,483,178.55元，已支付工程建设和设备采购款20，000，000.00元（全部属于债券资金），应付未付款3,483,178.55元，预算资金执行率为80%，到位资金执行率100%。</w:t>
      </w:r>
      <w:r>
        <w:rPr>
          <w:rFonts w:hint="eastAsia" w:ascii="仿宋" w:hAnsi="仿宋" w:eastAsia="仿宋" w:cs="仿宋"/>
          <w:color w:val="auto"/>
          <w:spacing w:val="7"/>
          <w:sz w:val="28"/>
          <w:szCs w:val="28"/>
          <w:highlight w:val="none"/>
          <w:lang w:val="en-US" w:eastAsia="zh-CN"/>
        </w:rPr>
        <w:t xml:space="preserve">详细资金支出明细见表 </w:t>
      </w:r>
      <w:r>
        <w:rPr>
          <w:rFonts w:hint="default" w:ascii="仿宋" w:hAnsi="仿宋" w:eastAsia="仿宋" w:cs="仿宋"/>
          <w:color w:val="auto"/>
          <w:spacing w:val="7"/>
          <w:sz w:val="28"/>
          <w:szCs w:val="28"/>
          <w:highlight w:val="none"/>
          <w:lang w:val="en-US" w:eastAsia="zh-CN"/>
        </w:rPr>
        <w:t>1-</w:t>
      </w:r>
      <w:r>
        <w:rPr>
          <w:rFonts w:hint="eastAsia" w:ascii="仿宋" w:hAnsi="仿宋" w:eastAsia="仿宋" w:cs="仿宋"/>
          <w:color w:val="auto"/>
          <w:spacing w:val="7"/>
          <w:sz w:val="28"/>
          <w:szCs w:val="28"/>
          <w:highlight w:val="none"/>
          <w:lang w:val="en-US" w:eastAsia="zh-CN"/>
        </w:rPr>
        <w:t>1。</w:t>
      </w:r>
    </w:p>
    <w:p>
      <w:pPr>
        <w:pStyle w:val="21"/>
        <w:ind w:left="0" w:leftChars="0" w:firstLine="0" w:firstLineChars="0"/>
        <w:rPr>
          <w:rFonts w:hint="eastAsia" w:ascii="仿宋" w:hAnsi="仿宋" w:eastAsia="仿宋" w:cs="仿宋"/>
          <w:b/>
          <w:bCs w:val="0"/>
          <w:color w:val="auto"/>
          <w:spacing w:val="7"/>
          <w:kern w:val="2"/>
          <w:sz w:val="21"/>
          <w:szCs w:val="21"/>
          <w:highlight w:val="none"/>
          <w:lang w:val="en-US" w:eastAsia="zh-CN" w:bidi="ar-SA"/>
        </w:rPr>
      </w:pPr>
      <w:r>
        <w:rPr>
          <w:rFonts w:hint="eastAsia" w:ascii="仿宋" w:hAnsi="仿宋" w:eastAsia="仿宋" w:cs="仿宋"/>
          <w:b/>
          <w:bCs/>
          <w:color w:val="auto"/>
          <w:spacing w:val="7"/>
          <w:kern w:val="2"/>
          <w:sz w:val="21"/>
          <w:szCs w:val="21"/>
          <w:highlight w:val="none"/>
          <w:lang w:val="en-US" w:eastAsia="zh-CN" w:bidi="ar-SA"/>
        </w:rPr>
        <w:t>表1-1：</w:t>
      </w:r>
      <w:r>
        <w:rPr>
          <w:rFonts w:hint="eastAsia" w:ascii="仿宋" w:hAnsi="仿宋" w:eastAsia="仿宋" w:cs="仿宋"/>
          <w:b/>
          <w:color w:val="auto"/>
          <w:kern w:val="0"/>
          <w:sz w:val="21"/>
          <w:szCs w:val="21"/>
          <w:highlight w:val="none"/>
          <w:lang w:val="en-US" w:eastAsia="zh-CN" w:bidi="en-US"/>
        </w:rPr>
        <w:t>2021</w:t>
      </w:r>
      <w:r>
        <w:rPr>
          <w:rFonts w:hint="eastAsia" w:ascii="仿宋" w:hAnsi="仿宋" w:eastAsia="仿宋" w:cs="仿宋"/>
          <w:b/>
          <w:color w:val="auto"/>
          <w:kern w:val="0"/>
          <w:sz w:val="21"/>
          <w:szCs w:val="21"/>
          <w:highlight w:val="none"/>
          <w:lang w:bidi="en-US"/>
        </w:rPr>
        <w:t>年民丰县</w:t>
      </w:r>
      <w:r>
        <w:rPr>
          <w:rFonts w:hint="eastAsia" w:ascii="仿宋" w:hAnsi="仿宋" w:eastAsia="仿宋" w:cs="仿宋"/>
          <w:b/>
          <w:bCs w:val="0"/>
          <w:color w:val="auto"/>
          <w:kern w:val="0"/>
          <w:sz w:val="21"/>
          <w:szCs w:val="21"/>
          <w:highlight w:val="none"/>
          <w:lang w:eastAsia="zh-CN" w:bidi="en-US"/>
        </w:rPr>
        <w:t>殡仪馆及配套设施建设项目</w:t>
      </w:r>
      <w:r>
        <w:rPr>
          <w:rFonts w:hint="eastAsia" w:ascii="仿宋" w:hAnsi="仿宋" w:eastAsia="仿宋" w:cs="仿宋"/>
          <w:b/>
          <w:bCs w:val="0"/>
          <w:color w:val="auto"/>
          <w:spacing w:val="7"/>
          <w:kern w:val="2"/>
          <w:sz w:val="21"/>
          <w:szCs w:val="21"/>
          <w:highlight w:val="none"/>
          <w:lang w:val="en-US" w:eastAsia="zh-CN" w:bidi="ar-SA"/>
        </w:rPr>
        <w:t>预算资金支出明细表（单位：元）</w:t>
      </w:r>
    </w:p>
    <w:tbl>
      <w:tblPr>
        <w:tblStyle w:val="14"/>
        <w:tblW w:w="84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342"/>
        <w:gridCol w:w="1789"/>
        <w:gridCol w:w="1663"/>
        <w:gridCol w:w="1546"/>
        <w:gridCol w:w="1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712" w:type="dxa"/>
            <w:shd w:val="clear" w:color="auto" w:fill="BDD6EE" w:themeFill="accent1" w:themeFillTint="66"/>
            <w:vAlign w:val="center"/>
          </w:tcPr>
          <w:p>
            <w:pPr>
              <w:keepNext w:val="0"/>
              <w:keepLines w:val="0"/>
              <w:suppressLineNumbers w:val="0"/>
              <w:spacing w:before="0" w:beforeAutospacing="0" w:after="0" w:afterAutospacing="0"/>
              <w:ind w:left="0" w:right="0"/>
              <w:jc w:val="center"/>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项目名称</w:t>
            </w:r>
          </w:p>
        </w:tc>
        <w:tc>
          <w:tcPr>
            <w:tcW w:w="1342" w:type="dxa"/>
            <w:shd w:val="clear" w:color="auto" w:fill="BDD6EE" w:themeFill="accent1" w:themeFillTint="66"/>
            <w:vAlign w:val="center"/>
          </w:tcPr>
          <w:p>
            <w:pPr>
              <w:keepNext w:val="0"/>
              <w:keepLines w:val="0"/>
              <w:suppressLineNumbers w:val="0"/>
              <w:spacing w:before="0" w:beforeAutospacing="0" w:after="0" w:afterAutospacing="0"/>
              <w:ind w:left="0" w:right="0"/>
              <w:jc w:val="center"/>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合同名称</w:t>
            </w:r>
          </w:p>
        </w:tc>
        <w:tc>
          <w:tcPr>
            <w:tcW w:w="1789" w:type="dxa"/>
            <w:shd w:val="clear" w:color="auto" w:fill="BDD6EE" w:themeFill="accent1" w:themeFillTint="66"/>
            <w:vAlign w:val="center"/>
          </w:tcPr>
          <w:p>
            <w:pPr>
              <w:keepNext w:val="0"/>
              <w:keepLines w:val="0"/>
              <w:suppressLineNumbers w:val="0"/>
              <w:spacing w:before="0" w:beforeAutospacing="0" w:after="0" w:afterAutospacing="0"/>
              <w:ind w:left="0" w:right="0"/>
              <w:jc w:val="center"/>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中标单位</w:t>
            </w:r>
          </w:p>
        </w:tc>
        <w:tc>
          <w:tcPr>
            <w:tcW w:w="1663" w:type="dxa"/>
            <w:shd w:val="clear" w:color="auto" w:fill="BDD6EE" w:themeFill="accent1" w:themeFillTint="66"/>
            <w:vAlign w:val="center"/>
          </w:tcPr>
          <w:p>
            <w:pPr>
              <w:keepNext w:val="0"/>
              <w:keepLines w:val="0"/>
              <w:suppressLineNumbers w:val="0"/>
              <w:spacing w:before="0" w:beforeAutospacing="0" w:after="0" w:afterAutospacing="0"/>
              <w:ind w:left="0" w:right="0"/>
              <w:jc w:val="center"/>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合同价</w:t>
            </w:r>
          </w:p>
        </w:tc>
        <w:tc>
          <w:tcPr>
            <w:tcW w:w="1546" w:type="dxa"/>
            <w:shd w:val="clear" w:color="auto" w:fill="BDD6EE" w:themeFill="accent1" w:themeFillTint="66"/>
            <w:vAlign w:val="center"/>
          </w:tcPr>
          <w:p>
            <w:pPr>
              <w:keepNext w:val="0"/>
              <w:keepLines w:val="0"/>
              <w:suppressLineNumbers w:val="0"/>
              <w:spacing w:before="0" w:beforeAutospacing="0" w:after="0" w:afterAutospacing="0"/>
              <w:ind w:left="0" w:right="0"/>
              <w:jc w:val="center"/>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已付金额</w:t>
            </w:r>
          </w:p>
        </w:tc>
        <w:tc>
          <w:tcPr>
            <w:tcW w:w="1400" w:type="dxa"/>
            <w:shd w:val="clear" w:color="auto" w:fill="BDD6EE" w:themeFill="accent1" w:themeFillTint="66"/>
            <w:vAlign w:val="center"/>
          </w:tcPr>
          <w:p>
            <w:pPr>
              <w:keepNext w:val="0"/>
              <w:keepLines w:val="0"/>
              <w:suppressLineNumbers w:val="0"/>
              <w:spacing w:before="0" w:beforeAutospacing="0" w:after="0" w:afterAutospacing="0"/>
              <w:ind w:left="0" w:right="0"/>
              <w:jc w:val="center"/>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应付未付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7" w:hRule="atLeast"/>
          <w:jc w:val="center"/>
        </w:trPr>
        <w:tc>
          <w:tcPr>
            <w:tcW w:w="712" w:type="dxa"/>
            <w:vMerge w:val="restart"/>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val="en-US" w:eastAsia="zh-CN"/>
              </w:rPr>
              <w:t>工程支出</w:t>
            </w:r>
          </w:p>
        </w:tc>
        <w:tc>
          <w:tcPr>
            <w:tcW w:w="1342"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施工费</w:t>
            </w:r>
          </w:p>
        </w:tc>
        <w:tc>
          <w:tcPr>
            <w:tcW w:w="1789"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中铁建大桥工程局集团第一工程有限公司</w:t>
            </w:r>
          </w:p>
        </w:tc>
        <w:tc>
          <w:tcPr>
            <w:tcW w:w="1663" w:type="dxa"/>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10,318,687.90</w:t>
            </w:r>
          </w:p>
        </w:tc>
        <w:tc>
          <w:tcPr>
            <w:tcW w:w="1546" w:type="dxa"/>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9,802,753.50</w:t>
            </w:r>
          </w:p>
        </w:tc>
        <w:tc>
          <w:tcPr>
            <w:tcW w:w="1400" w:type="dxa"/>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515,934.40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712" w:type="dxa"/>
            <w:vMerge w:val="continue"/>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Cs w:val="21"/>
                <w:highlight w:val="none"/>
              </w:rPr>
            </w:pPr>
          </w:p>
        </w:tc>
        <w:tc>
          <w:tcPr>
            <w:tcW w:w="1342"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施工费</w:t>
            </w:r>
          </w:p>
        </w:tc>
        <w:tc>
          <w:tcPr>
            <w:tcW w:w="1789"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中铁建大桥工程局集团第三工程有限公司</w:t>
            </w:r>
          </w:p>
        </w:tc>
        <w:tc>
          <w:tcPr>
            <w:tcW w:w="1663" w:type="dxa"/>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8,213,210.37</w:t>
            </w:r>
          </w:p>
        </w:tc>
        <w:tc>
          <w:tcPr>
            <w:tcW w:w="1546" w:type="dxa"/>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6,761,782.59</w:t>
            </w:r>
          </w:p>
        </w:tc>
        <w:tc>
          <w:tcPr>
            <w:tcW w:w="1400" w:type="dxa"/>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1，451，427.78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712" w:type="dxa"/>
            <w:vMerge w:val="continue"/>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Cs w:val="21"/>
                <w:highlight w:val="none"/>
              </w:rPr>
            </w:pPr>
          </w:p>
        </w:tc>
        <w:tc>
          <w:tcPr>
            <w:tcW w:w="1342"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rPr>
              <w:t>施工费</w:t>
            </w:r>
          </w:p>
        </w:tc>
        <w:tc>
          <w:tcPr>
            <w:tcW w:w="1789" w:type="dxa"/>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新疆陇鑫鹏建设工程有限公司</w:t>
            </w:r>
          </w:p>
        </w:tc>
        <w:tc>
          <w:tcPr>
            <w:tcW w:w="1663" w:type="dxa"/>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1,835,206.22</w:t>
            </w:r>
          </w:p>
        </w:tc>
        <w:tc>
          <w:tcPr>
            <w:tcW w:w="1546" w:type="dxa"/>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1,743,445.91</w:t>
            </w:r>
          </w:p>
        </w:tc>
        <w:tc>
          <w:tcPr>
            <w:tcW w:w="1400" w:type="dxa"/>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91,760.31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712" w:type="dxa"/>
            <w:vMerge w:val="continue"/>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Cs w:val="21"/>
                <w:highlight w:val="none"/>
              </w:rPr>
            </w:pPr>
          </w:p>
        </w:tc>
        <w:tc>
          <w:tcPr>
            <w:tcW w:w="1342" w:type="dxa"/>
            <w:vAlign w:val="center"/>
          </w:tcPr>
          <w:p>
            <w:pPr>
              <w:keepNext w:val="0"/>
              <w:keepLines w:val="0"/>
              <w:suppressLineNumbers w:val="0"/>
              <w:spacing w:before="0" w:beforeAutospacing="0" w:after="0" w:afterAutospacing="0"/>
              <w:ind w:left="0" w:leftChars="0" w:right="0" w:rightChars="0"/>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Cs w:val="21"/>
                <w:highlight w:val="none"/>
                <w:lang w:val="en-US" w:eastAsia="zh-CN"/>
              </w:rPr>
              <w:t>设备款</w:t>
            </w:r>
          </w:p>
        </w:tc>
        <w:tc>
          <w:tcPr>
            <w:tcW w:w="1789" w:type="dxa"/>
            <w:vAlign w:val="center"/>
          </w:tcPr>
          <w:p>
            <w:pPr>
              <w:keepNext w:val="0"/>
              <w:keepLines w:val="0"/>
              <w:suppressLineNumbers w:val="0"/>
              <w:spacing w:before="0" w:beforeAutospacing="0" w:after="0" w:afterAutospacing="0"/>
              <w:ind w:left="0" w:leftChars="0" w:right="0" w:rightChars="0"/>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Cs w:val="21"/>
                <w:highlight w:val="none"/>
                <w:lang w:val="en-US" w:eastAsia="zh-CN"/>
              </w:rPr>
              <w:t>新疆辉鹏商贸有限公司</w:t>
            </w:r>
          </w:p>
        </w:tc>
        <w:tc>
          <w:tcPr>
            <w:tcW w:w="1663" w:type="dxa"/>
            <w:vAlign w:val="center"/>
          </w:tcPr>
          <w:p>
            <w:pPr>
              <w:keepNext w:val="0"/>
              <w:keepLines w:val="0"/>
              <w:suppressLineNumbers w:val="0"/>
              <w:spacing w:before="0" w:beforeAutospacing="0" w:after="0" w:afterAutospacing="0"/>
              <w:ind w:left="0" w:leftChars="0" w:right="0" w:rightChars="0"/>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Cs w:val="21"/>
                <w:highlight w:val="none"/>
                <w:lang w:val="en-US" w:eastAsia="zh-CN"/>
              </w:rPr>
              <w:t>1,692,018.00</w:t>
            </w:r>
          </w:p>
        </w:tc>
        <w:tc>
          <w:tcPr>
            <w:tcW w:w="1546" w:type="dxa"/>
            <w:vAlign w:val="center"/>
          </w:tcPr>
          <w:p>
            <w:pPr>
              <w:keepNext w:val="0"/>
              <w:keepLines w:val="0"/>
              <w:suppressLineNumbers w:val="0"/>
              <w:spacing w:before="0" w:beforeAutospacing="0" w:after="0" w:afterAutospacing="0"/>
              <w:ind w:left="0" w:leftChars="0" w:right="0" w:rightChars="0"/>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Cs w:val="21"/>
                <w:highlight w:val="none"/>
                <w:lang w:val="en-US" w:eastAsia="zh-CN"/>
              </w:rPr>
              <w:t>1,692,018.00</w:t>
            </w:r>
          </w:p>
        </w:tc>
        <w:tc>
          <w:tcPr>
            <w:tcW w:w="1400" w:type="dxa"/>
            <w:vAlign w:val="center"/>
          </w:tcPr>
          <w:p>
            <w:pPr>
              <w:keepNext w:val="0"/>
              <w:keepLines w:val="0"/>
              <w:suppressLineNumbers w:val="0"/>
              <w:spacing w:before="0" w:beforeAutospacing="0" w:after="0" w:afterAutospacing="0"/>
              <w:ind w:left="0" w:leftChars="0" w:right="0" w:rightChars="0"/>
              <w:jc w:val="center"/>
              <w:rPr>
                <w:rFonts w:hint="default" w:ascii="仿宋" w:hAnsi="仿宋" w:eastAsia="仿宋" w:cs="仿宋"/>
                <w:color w:val="auto"/>
                <w:kern w:val="2"/>
                <w:sz w:val="21"/>
                <w:szCs w:val="21"/>
                <w:highlight w:val="none"/>
                <w:lang w:val="en-US" w:eastAsia="zh-CN" w:bidi="ar-SA"/>
              </w:rPr>
            </w:pPr>
            <w:r>
              <w:rPr>
                <w:rFonts w:hint="eastAsia" w:ascii="仿宋" w:hAnsi="仿宋" w:eastAsia="仿宋" w:cs="仿宋"/>
                <w:color w:val="auto"/>
                <w:szCs w:val="21"/>
                <w:highlight w:val="none"/>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712" w:type="dxa"/>
            <w:vMerge w:val="restart"/>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待摊投资</w:t>
            </w:r>
          </w:p>
        </w:tc>
        <w:tc>
          <w:tcPr>
            <w:tcW w:w="1342"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监理费</w:t>
            </w:r>
          </w:p>
          <w:p>
            <w:pPr>
              <w:keepNext w:val="0"/>
              <w:keepLines w:val="0"/>
              <w:suppressLineNumbers w:val="0"/>
              <w:spacing w:before="0" w:beforeAutospacing="0" w:after="0" w:afterAutospacing="0"/>
              <w:ind w:left="0" w:right="0"/>
              <w:jc w:val="center"/>
              <w:rPr>
                <w:rFonts w:hint="eastAsia" w:ascii="仿宋" w:hAnsi="仿宋" w:eastAsia="仿宋" w:cs="仿宋"/>
                <w:color w:val="auto"/>
                <w:szCs w:val="21"/>
                <w:highlight w:val="none"/>
              </w:rPr>
            </w:pPr>
          </w:p>
        </w:tc>
        <w:tc>
          <w:tcPr>
            <w:tcW w:w="1789"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四川康立项管理有限责任公司</w:t>
            </w:r>
          </w:p>
        </w:tc>
        <w:tc>
          <w:tcPr>
            <w:tcW w:w="1663"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132</w:t>
            </w:r>
            <w:r>
              <w:rPr>
                <w:rFonts w:hint="eastAsia" w:ascii="仿宋" w:hAnsi="仿宋" w:eastAsia="仿宋" w:cs="仿宋"/>
                <w:color w:val="auto"/>
                <w:szCs w:val="21"/>
                <w:highlight w:val="none"/>
              </w:rPr>
              <w:t>,6</w:t>
            </w:r>
            <w:r>
              <w:rPr>
                <w:rFonts w:hint="eastAsia" w:ascii="仿宋" w:hAnsi="仿宋" w:eastAsia="仿宋" w:cs="仿宋"/>
                <w:color w:val="auto"/>
                <w:szCs w:val="21"/>
                <w:highlight w:val="none"/>
                <w:lang w:val="en-US" w:eastAsia="zh-CN"/>
              </w:rPr>
              <w:t>80</w:t>
            </w:r>
            <w:r>
              <w:rPr>
                <w:rFonts w:hint="eastAsia" w:ascii="仿宋" w:hAnsi="仿宋" w:eastAsia="仿宋" w:cs="仿宋"/>
                <w:color w:val="auto"/>
                <w:szCs w:val="21"/>
                <w:highlight w:val="none"/>
              </w:rPr>
              <w:t>.00</w:t>
            </w:r>
          </w:p>
        </w:tc>
        <w:tc>
          <w:tcPr>
            <w:tcW w:w="1546"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0</w:t>
            </w:r>
            <w:r>
              <w:rPr>
                <w:rFonts w:hint="eastAsia" w:ascii="仿宋" w:hAnsi="仿宋" w:eastAsia="仿宋" w:cs="仿宋"/>
                <w:color w:val="auto"/>
                <w:szCs w:val="21"/>
                <w:highlight w:val="none"/>
              </w:rPr>
              <w:t>.00</w:t>
            </w:r>
          </w:p>
        </w:tc>
        <w:tc>
          <w:tcPr>
            <w:tcW w:w="1400"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132</w:t>
            </w:r>
            <w:r>
              <w:rPr>
                <w:rFonts w:hint="eastAsia" w:ascii="仿宋" w:hAnsi="仿宋" w:eastAsia="仿宋" w:cs="仿宋"/>
                <w:color w:val="auto"/>
                <w:szCs w:val="21"/>
                <w:highlight w:val="none"/>
              </w:rPr>
              <w:t>,6</w:t>
            </w:r>
            <w:r>
              <w:rPr>
                <w:rFonts w:hint="eastAsia" w:ascii="仿宋" w:hAnsi="仿宋" w:eastAsia="仿宋" w:cs="仿宋"/>
                <w:color w:val="auto"/>
                <w:szCs w:val="21"/>
                <w:highlight w:val="none"/>
                <w:lang w:val="en-US" w:eastAsia="zh-CN"/>
              </w:rPr>
              <w:t>80</w:t>
            </w:r>
            <w:r>
              <w:rPr>
                <w:rFonts w:hint="eastAsia" w:ascii="仿宋" w:hAnsi="仿宋" w:eastAsia="仿宋" w:cs="仿宋"/>
                <w:color w:val="auto"/>
                <w:szCs w:val="21"/>
                <w:highlight w:val="none"/>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7" w:hRule="atLeast"/>
          <w:jc w:val="center"/>
        </w:trPr>
        <w:tc>
          <w:tcPr>
            <w:tcW w:w="712" w:type="dxa"/>
            <w:vMerge w:val="continue"/>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Cs w:val="21"/>
                <w:highlight w:val="none"/>
              </w:rPr>
            </w:pPr>
          </w:p>
        </w:tc>
        <w:tc>
          <w:tcPr>
            <w:tcW w:w="1342"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监理费</w:t>
            </w:r>
          </w:p>
          <w:p>
            <w:pPr>
              <w:keepNext w:val="0"/>
              <w:keepLines w:val="0"/>
              <w:suppressLineNumbers w:val="0"/>
              <w:spacing w:before="0" w:beforeAutospacing="0" w:after="0" w:afterAutospacing="0"/>
              <w:ind w:left="0" w:leftChars="0" w:right="0" w:rightChars="0"/>
              <w:jc w:val="center"/>
              <w:rPr>
                <w:rFonts w:hint="eastAsia" w:ascii="仿宋" w:hAnsi="仿宋" w:eastAsia="仿宋" w:cs="仿宋"/>
                <w:color w:val="auto"/>
                <w:kern w:val="2"/>
                <w:sz w:val="21"/>
                <w:szCs w:val="21"/>
                <w:highlight w:val="none"/>
                <w:lang w:val="en-US" w:eastAsia="zh-CN" w:bidi="ar-SA"/>
              </w:rPr>
            </w:pPr>
          </w:p>
        </w:tc>
        <w:tc>
          <w:tcPr>
            <w:tcW w:w="1789"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成都冠一工程项目管理咨询有限责任公司</w:t>
            </w:r>
          </w:p>
        </w:tc>
        <w:tc>
          <w:tcPr>
            <w:tcW w:w="1663"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118</w:t>
            </w: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val="en-US" w:eastAsia="zh-CN"/>
              </w:rPr>
              <w:t>950</w:t>
            </w:r>
            <w:r>
              <w:rPr>
                <w:rFonts w:hint="eastAsia" w:ascii="仿宋" w:hAnsi="仿宋" w:eastAsia="仿宋" w:cs="仿宋"/>
                <w:color w:val="auto"/>
                <w:szCs w:val="21"/>
                <w:highlight w:val="none"/>
              </w:rPr>
              <w:t>.00</w:t>
            </w:r>
          </w:p>
        </w:tc>
        <w:tc>
          <w:tcPr>
            <w:tcW w:w="1546"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0</w:t>
            </w:r>
            <w:r>
              <w:rPr>
                <w:rFonts w:hint="eastAsia" w:ascii="仿宋" w:hAnsi="仿宋" w:eastAsia="仿宋" w:cs="仿宋"/>
                <w:color w:val="auto"/>
                <w:szCs w:val="21"/>
                <w:highlight w:val="none"/>
              </w:rPr>
              <w:t>.00</w:t>
            </w:r>
          </w:p>
        </w:tc>
        <w:tc>
          <w:tcPr>
            <w:tcW w:w="1400"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118</w:t>
            </w: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val="en-US" w:eastAsia="zh-CN"/>
              </w:rPr>
              <w:t>950</w:t>
            </w:r>
            <w:r>
              <w:rPr>
                <w:rFonts w:hint="eastAsia" w:ascii="仿宋" w:hAnsi="仿宋" w:eastAsia="仿宋" w:cs="仿宋"/>
                <w:color w:val="auto"/>
                <w:szCs w:val="21"/>
                <w:highlight w:val="none"/>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712" w:type="dxa"/>
            <w:vMerge w:val="continue"/>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Cs w:val="21"/>
                <w:highlight w:val="none"/>
              </w:rPr>
            </w:pPr>
          </w:p>
        </w:tc>
        <w:tc>
          <w:tcPr>
            <w:tcW w:w="1342"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监理费</w:t>
            </w:r>
          </w:p>
          <w:p>
            <w:pPr>
              <w:keepNext w:val="0"/>
              <w:keepLines w:val="0"/>
              <w:suppressLineNumbers w:val="0"/>
              <w:spacing w:before="0" w:beforeAutospacing="0" w:after="0" w:afterAutospacing="0"/>
              <w:ind w:left="0" w:leftChars="0" w:right="0" w:rightChars="0"/>
              <w:jc w:val="center"/>
              <w:rPr>
                <w:rFonts w:hint="eastAsia" w:ascii="仿宋" w:hAnsi="仿宋" w:eastAsia="仿宋" w:cs="仿宋"/>
                <w:color w:val="auto"/>
                <w:kern w:val="2"/>
                <w:sz w:val="21"/>
                <w:szCs w:val="21"/>
                <w:highlight w:val="none"/>
                <w:lang w:val="en-US" w:eastAsia="zh-CN" w:bidi="ar-SA"/>
              </w:rPr>
            </w:pPr>
          </w:p>
        </w:tc>
        <w:tc>
          <w:tcPr>
            <w:tcW w:w="1789"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成都冠一工程项目管理咨询有限责任公</w:t>
            </w:r>
          </w:p>
        </w:tc>
        <w:tc>
          <w:tcPr>
            <w:tcW w:w="1663" w:type="dxa"/>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36</w:t>
            </w: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val="en-US" w:eastAsia="zh-CN"/>
              </w:rPr>
              <w:t>704</w:t>
            </w:r>
            <w:r>
              <w:rPr>
                <w:rFonts w:hint="eastAsia" w:ascii="仿宋" w:hAnsi="仿宋" w:eastAsia="仿宋" w:cs="仿宋"/>
                <w:color w:val="auto"/>
                <w:szCs w:val="21"/>
                <w:highlight w:val="none"/>
              </w:rPr>
              <w:t>.00</w:t>
            </w:r>
          </w:p>
        </w:tc>
        <w:tc>
          <w:tcPr>
            <w:tcW w:w="1546"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0</w:t>
            </w:r>
            <w:r>
              <w:rPr>
                <w:rFonts w:hint="eastAsia" w:ascii="仿宋" w:hAnsi="仿宋" w:eastAsia="仿宋" w:cs="仿宋"/>
                <w:color w:val="auto"/>
                <w:szCs w:val="21"/>
                <w:highlight w:val="none"/>
              </w:rPr>
              <w:t>.00</w:t>
            </w:r>
          </w:p>
        </w:tc>
        <w:tc>
          <w:tcPr>
            <w:tcW w:w="1400"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36</w:t>
            </w: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val="en-US" w:eastAsia="zh-CN"/>
              </w:rPr>
              <w:t>704</w:t>
            </w:r>
            <w:r>
              <w:rPr>
                <w:rFonts w:hint="eastAsia" w:ascii="仿宋" w:hAnsi="仿宋" w:eastAsia="仿宋" w:cs="仿宋"/>
                <w:color w:val="auto"/>
                <w:szCs w:val="21"/>
                <w:highlight w:val="none"/>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712" w:type="dxa"/>
            <w:vMerge w:val="continue"/>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Cs w:val="21"/>
                <w:highlight w:val="none"/>
              </w:rPr>
            </w:pPr>
          </w:p>
        </w:tc>
        <w:tc>
          <w:tcPr>
            <w:tcW w:w="1342"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监理费</w:t>
            </w:r>
          </w:p>
          <w:p>
            <w:pPr>
              <w:keepNext w:val="0"/>
              <w:keepLines w:val="0"/>
              <w:suppressLineNumbers w:val="0"/>
              <w:spacing w:before="0" w:beforeAutospacing="0" w:after="0" w:afterAutospacing="0"/>
              <w:ind w:left="0" w:leftChars="0" w:right="0" w:rightChars="0"/>
              <w:jc w:val="center"/>
              <w:rPr>
                <w:rFonts w:hint="eastAsia" w:ascii="仿宋" w:hAnsi="仿宋" w:eastAsia="仿宋" w:cs="仿宋"/>
                <w:color w:val="auto"/>
                <w:kern w:val="2"/>
                <w:sz w:val="21"/>
                <w:szCs w:val="21"/>
                <w:highlight w:val="none"/>
                <w:lang w:val="en-US" w:eastAsia="zh-CN" w:bidi="ar-SA"/>
              </w:rPr>
            </w:pPr>
          </w:p>
        </w:tc>
        <w:tc>
          <w:tcPr>
            <w:tcW w:w="1789" w:type="dxa"/>
            <w:vAlign w:val="center"/>
          </w:tcPr>
          <w:p>
            <w:pPr>
              <w:keepNext w:val="0"/>
              <w:keepLines w:val="0"/>
              <w:suppressLineNumbers w:val="0"/>
              <w:spacing w:before="0" w:beforeAutospacing="0" w:after="0" w:afterAutospacing="0"/>
              <w:ind w:left="0" w:leftChars="0" w:right="0" w:rightChars="0"/>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Cs w:val="21"/>
                <w:highlight w:val="none"/>
              </w:rPr>
              <w:t>河南建威工程管理有限公司</w:t>
            </w:r>
          </w:p>
        </w:tc>
        <w:tc>
          <w:tcPr>
            <w:tcW w:w="1663" w:type="dxa"/>
            <w:vAlign w:val="center"/>
          </w:tcPr>
          <w:p>
            <w:pPr>
              <w:keepNext w:val="0"/>
              <w:keepLines w:val="0"/>
              <w:suppressLineNumbers w:val="0"/>
              <w:spacing w:before="0" w:beforeAutospacing="0" w:after="0" w:afterAutospacing="0"/>
              <w:ind w:left="0" w:leftChars="0" w:right="0" w:rightChars="0"/>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Cs w:val="21"/>
                <w:highlight w:val="none"/>
                <w:lang w:val="en-US" w:eastAsia="zh-CN"/>
              </w:rPr>
              <w:t>28</w:t>
            </w:r>
            <w:r>
              <w:rPr>
                <w:rFonts w:hint="eastAsia" w:ascii="仿宋" w:hAnsi="仿宋" w:eastAsia="仿宋" w:cs="仿宋"/>
                <w:color w:val="auto"/>
                <w:szCs w:val="21"/>
                <w:highlight w:val="none"/>
              </w:rPr>
              <w:t>,6</w:t>
            </w:r>
            <w:r>
              <w:rPr>
                <w:rFonts w:hint="eastAsia" w:ascii="仿宋" w:hAnsi="仿宋" w:eastAsia="仿宋" w:cs="仿宋"/>
                <w:color w:val="auto"/>
                <w:szCs w:val="21"/>
                <w:highlight w:val="none"/>
                <w:lang w:val="en-US" w:eastAsia="zh-CN"/>
              </w:rPr>
              <w:t>00</w:t>
            </w:r>
            <w:r>
              <w:rPr>
                <w:rFonts w:hint="eastAsia" w:ascii="仿宋" w:hAnsi="仿宋" w:eastAsia="仿宋" w:cs="仿宋"/>
                <w:color w:val="auto"/>
                <w:szCs w:val="21"/>
                <w:highlight w:val="none"/>
              </w:rPr>
              <w:t>.00</w:t>
            </w:r>
          </w:p>
        </w:tc>
        <w:tc>
          <w:tcPr>
            <w:tcW w:w="1546" w:type="dxa"/>
            <w:vAlign w:val="center"/>
          </w:tcPr>
          <w:p>
            <w:pPr>
              <w:keepNext w:val="0"/>
              <w:keepLines w:val="0"/>
              <w:suppressLineNumbers w:val="0"/>
              <w:spacing w:before="0" w:beforeAutospacing="0" w:after="0" w:afterAutospacing="0"/>
              <w:ind w:left="0" w:leftChars="0" w:right="0" w:rightChars="0"/>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Cs w:val="21"/>
                <w:highlight w:val="none"/>
                <w:lang w:val="en-US" w:eastAsia="zh-CN"/>
              </w:rPr>
              <w:t>0</w:t>
            </w:r>
            <w:r>
              <w:rPr>
                <w:rFonts w:hint="eastAsia" w:ascii="仿宋" w:hAnsi="仿宋" w:eastAsia="仿宋" w:cs="仿宋"/>
                <w:color w:val="auto"/>
                <w:szCs w:val="21"/>
                <w:highlight w:val="none"/>
              </w:rPr>
              <w:t>.00</w:t>
            </w:r>
          </w:p>
        </w:tc>
        <w:tc>
          <w:tcPr>
            <w:tcW w:w="1400" w:type="dxa"/>
            <w:vAlign w:val="center"/>
          </w:tcPr>
          <w:p>
            <w:pPr>
              <w:keepNext w:val="0"/>
              <w:keepLines w:val="0"/>
              <w:suppressLineNumbers w:val="0"/>
              <w:spacing w:before="0" w:beforeAutospacing="0" w:after="0" w:afterAutospacing="0"/>
              <w:ind w:left="0" w:leftChars="0" w:right="0" w:rightChars="0"/>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Cs w:val="21"/>
                <w:highlight w:val="none"/>
                <w:lang w:val="en-US" w:eastAsia="zh-CN"/>
              </w:rPr>
              <w:t>28</w:t>
            </w:r>
            <w:r>
              <w:rPr>
                <w:rFonts w:hint="eastAsia" w:ascii="仿宋" w:hAnsi="仿宋" w:eastAsia="仿宋" w:cs="仿宋"/>
                <w:color w:val="auto"/>
                <w:szCs w:val="21"/>
                <w:highlight w:val="none"/>
              </w:rPr>
              <w:t>,6</w:t>
            </w:r>
            <w:r>
              <w:rPr>
                <w:rFonts w:hint="eastAsia" w:ascii="仿宋" w:hAnsi="仿宋" w:eastAsia="仿宋" w:cs="仿宋"/>
                <w:color w:val="auto"/>
                <w:szCs w:val="21"/>
                <w:highlight w:val="none"/>
                <w:lang w:val="en-US" w:eastAsia="zh-CN"/>
              </w:rPr>
              <w:t>00</w:t>
            </w:r>
            <w:r>
              <w:rPr>
                <w:rFonts w:hint="eastAsia" w:ascii="仿宋" w:hAnsi="仿宋" w:eastAsia="仿宋" w:cs="仿宋"/>
                <w:color w:val="auto"/>
                <w:szCs w:val="21"/>
                <w:highlight w:val="none"/>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7" w:hRule="atLeast"/>
          <w:jc w:val="center"/>
        </w:trPr>
        <w:tc>
          <w:tcPr>
            <w:tcW w:w="712" w:type="dxa"/>
            <w:vMerge w:val="continue"/>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Cs w:val="21"/>
                <w:highlight w:val="none"/>
              </w:rPr>
            </w:pPr>
          </w:p>
        </w:tc>
        <w:tc>
          <w:tcPr>
            <w:tcW w:w="1342"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勘察费</w:t>
            </w:r>
          </w:p>
        </w:tc>
        <w:tc>
          <w:tcPr>
            <w:tcW w:w="1789"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新建银河天宫岩土工程勘察设计院有限公司</w:t>
            </w:r>
          </w:p>
        </w:tc>
        <w:tc>
          <w:tcPr>
            <w:tcW w:w="1663"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15</w:t>
            </w:r>
            <w:r>
              <w:rPr>
                <w:rFonts w:hint="eastAsia" w:ascii="仿宋" w:hAnsi="仿宋" w:eastAsia="仿宋" w:cs="仿宋"/>
                <w:color w:val="auto"/>
                <w:szCs w:val="21"/>
                <w:highlight w:val="none"/>
              </w:rPr>
              <w:t>,000.00</w:t>
            </w:r>
          </w:p>
        </w:tc>
        <w:tc>
          <w:tcPr>
            <w:tcW w:w="1546"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0</w:t>
            </w:r>
            <w:r>
              <w:rPr>
                <w:rFonts w:hint="eastAsia" w:ascii="仿宋" w:hAnsi="仿宋" w:eastAsia="仿宋" w:cs="仿宋"/>
                <w:color w:val="auto"/>
                <w:szCs w:val="21"/>
                <w:highlight w:val="none"/>
              </w:rPr>
              <w:t>.00</w:t>
            </w:r>
          </w:p>
        </w:tc>
        <w:tc>
          <w:tcPr>
            <w:tcW w:w="1400"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15</w:t>
            </w:r>
            <w:r>
              <w:rPr>
                <w:rFonts w:hint="eastAsia" w:ascii="仿宋" w:hAnsi="仿宋" w:eastAsia="仿宋" w:cs="仿宋"/>
                <w:color w:val="auto"/>
                <w:szCs w:val="21"/>
                <w:highlight w:val="none"/>
              </w:rPr>
              <w:t>,000.00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7" w:hRule="atLeast"/>
          <w:jc w:val="center"/>
        </w:trPr>
        <w:tc>
          <w:tcPr>
            <w:tcW w:w="712" w:type="dxa"/>
            <w:vMerge w:val="continue"/>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Cs w:val="21"/>
                <w:highlight w:val="none"/>
              </w:rPr>
            </w:pPr>
          </w:p>
        </w:tc>
        <w:tc>
          <w:tcPr>
            <w:tcW w:w="1342"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勘察费</w:t>
            </w:r>
          </w:p>
        </w:tc>
        <w:tc>
          <w:tcPr>
            <w:tcW w:w="1789"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新疆天地源矿业工程技术有限公司民丰县分公司</w:t>
            </w:r>
          </w:p>
        </w:tc>
        <w:tc>
          <w:tcPr>
            <w:tcW w:w="1663"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14</w:t>
            </w: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val="en-US" w:eastAsia="zh-CN"/>
              </w:rPr>
              <w:t>000</w:t>
            </w:r>
            <w:r>
              <w:rPr>
                <w:rFonts w:hint="eastAsia" w:ascii="仿宋" w:hAnsi="仿宋" w:eastAsia="仿宋" w:cs="仿宋"/>
                <w:color w:val="auto"/>
                <w:szCs w:val="21"/>
                <w:highlight w:val="none"/>
              </w:rPr>
              <w:t>.00</w:t>
            </w:r>
          </w:p>
        </w:tc>
        <w:tc>
          <w:tcPr>
            <w:tcW w:w="1546"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0</w:t>
            </w:r>
            <w:r>
              <w:rPr>
                <w:rFonts w:hint="eastAsia" w:ascii="仿宋" w:hAnsi="仿宋" w:eastAsia="仿宋" w:cs="仿宋"/>
                <w:color w:val="auto"/>
                <w:szCs w:val="21"/>
                <w:highlight w:val="none"/>
              </w:rPr>
              <w:t>.00</w:t>
            </w:r>
          </w:p>
        </w:tc>
        <w:tc>
          <w:tcPr>
            <w:tcW w:w="1400"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14</w:t>
            </w: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val="en-US" w:eastAsia="zh-CN"/>
              </w:rPr>
              <w:t>000</w:t>
            </w:r>
            <w:r>
              <w:rPr>
                <w:rFonts w:hint="eastAsia" w:ascii="仿宋" w:hAnsi="仿宋" w:eastAsia="仿宋" w:cs="仿宋"/>
                <w:color w:val="auto"/>
                <w:szCs w:val="21"/>
                <w:highlight w:val="none"/>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7" w:hRule="atLeast"/>
          <w:jc w:val="center"/>
        </w:trPr>
        <w:tc>
          <w:tcPr>
            <w:tcW w:w="712" w:type="dxa"/>
            <w:vMerge w:val="continue"/>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Cs w:val="21"/>
                <w:highlight w:val="none"/>
              </w:rPr>
            </w:pPr>
          </w:p>
        </w:tc>
        <w:tc>
          <w:tcPr>
            <w:tcW w:w="1342"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地形图及勘界测绘费</w:t>
            </w:r>
          </w:p>
        </w:tc>
        <w:tc>
          <w:tcPr>
            <w:tcW w:w="1789"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新建天地源矿业工程技术有限公司民丰县分公司</w:t>
            </w:r>
          </w:p>
        </w:tc>
        <w:tc>
          <w:tcPr>
            <w:tcW w:w="1663" w:type="dxa"/>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rPr>
              <w:t>1</w:t>
            </w:r>
            <w:r>
              <w:rPr>
                <w:rFonts w:hint="eastAsia" w:ascii="仿宋" w:hAnsi="仿宋" w:eastAsia="仿宋" w:cs="仿宋"/>
                <w:color w:val="auto"/>
                <w:szCs w:val="21"/>
                <w:highlight w:val="none"/>
                <w:lang w:val="en-US" w:eastAsia="zh-CN"/>
              </w:rPr>
              <w:t>3</w:t>
            </w: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val="en-US" w:eastAsia="zh-CN"/>
              </w:rPr>
              <w:t>000</w:t>
            </w: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val="en-US" w:eastAsia="zh-CN"/>
              </w:rPr>
              <w:t>00</w:t>
            </w:r>
          </w:p>
        </w:tc>
        <w:tc>
          <w:tcPr>
            <w:tcW w:w="1546"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0</w:t>
            </w:r>
            <w:r>
              <w:rPr>
                <w:rFonts w:hint="eastAsia" w:ascii="仿宋" w:hAnsi="仿宋" w:eastAsia="仿宋" w:cs="仿宋"/>
                <w:color w:val="auto"/>
                <w:szCs w:val="21"/>
                <w:highlight w:val="none"/>
              </w:rPr>
              <w:t>.00</w:t>
            </w:r>
          </w:p>
        </w:tc>
        <w:tc>
          <w:tcPr>
            <w:tcW w:w="1400"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1</w:t>
            </w:r>
            <w:r>
              <w:rPr>
                <w:rFonts w:hint="eastAsia" w:ascii="仿宋" w:hAnsi="仿宋" w:eastAsia="仿宋" w:cs="仿宋"/>
                <w:color w:val="auto"/>
                <w:szCs w:val="21"/>
                <w:highlight w:val="none"/>
                <w:lang w:val="en-US" w:eastAsia="zh-CN"/>
              </w:rPr>
              <w:t>3</w:t>
            </w: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val="en-US" w:eastAsia="zh-CN"/>
              </w:rPr>
              <w:t>000</w:t>
            </w: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val="en-US" w:eastAsia="zh-CN"/>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7" w:hRule="atLeast"/>
          <w:jc w:val="center"/>
        </w:trPr>
        <w:tc>
          <w:tcPr>
            <w:tcW w:w="712" w:type="dxa"/>
            <w:vMerge w:val="continue"/>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Cs w:val="21"/>
                <w:highlight w:val="none"/>
              </w:rPr>
            </w:pPr>
          </w:p>
        </w:tc>
        <w:tc>
          <w:tcPr>
            <w:tcW w:w="1342" w:type="dxa"/>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工程造价</w:t>
            </w:r>
          </w:p>
        </w:tc>
        <w:tc>
          <w:tcPr>
            <w:tcW w:w="1789"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新疆世纪博远工程咨询有限责任公司</w:t>
            </w:r>
          </w:p>
        </w:tc>
        <w:tc>
          <w:tcPr>
            <w:tcW w:w="1663"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11</w:t>
            </w: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val="en-US" w:eastAsia="zh-CN"/>
              </w:rPr>
              <w:t>2</w:t>
            </w:r>
            <w:r>
              <w:rPr>
                <w:rFonts w:hint="eastAsia" w:ascii="仿宋" w:hAnsi="仿宋" w:eastAsia="仿宋" w:cs="仿宋"/>
                <w:color w:val="auto"/>
                <w:szCs w:val="21"/>
                <w:highlight w:val="none"/>
              </w:rPr>
              <w:t>00.00</w:t>
            </w:r>
          </w:p>
        </w:tc>
        <w:tc>
          <w:tcPr>
            <w:tcW w:w="1546"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0</w:t>
            </w:r>
            <w:r>
              <w:rPr>
                <w:rFonts w:hint="eastAsia" w:ascii="仿宋" w:hAnsi="仿宋" w:eastAsia="仿宋" w:cs="仿宋"/>
                <w:color w:val="auto"/>
                <w:szCs w:val="21"/>
                <w:highlight w:val="none"/>
              </w:rPr>
              <w:t>.00</w:t>
            </w:r>
          </w:p>
        </w:tc>
        <w:tc>
          <w:tcPr>
            <w:tcW w:w="1400"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11</w:t>
            </w: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val="en-US" w:eastAsia="zh-CN"/>
              </w:rPr>
              <w:t>2</w:t>
            </w:r>
            <w:r>
              <w:rPr>
                <w:rFonts w:hint="eastAsia" w:ascii="仿宋" w:hAnsi="仿宋" w:eastAsia="仿宋" w:cs="仿宋"/>
                <w:color w:val="auto"/>
                <w:szCs w:val="21"/>
                <w:highlight w:val="none"/>
              </w:rPr>
              <w:t>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712" w:type="dxa"/>
            <w:vMerge w:val="continue"/>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Cs w:val="21"/>
                <w:highlight w:val="none"/>
              </w:rPr>
            </w:pPr>
          </w:p>
        </w:tc>
        <w:tc>
          <w:tcPr>
            <w:tcW w:w="1342"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工程造价</w:t>
            </w:r>
          </w:p>
        </w:tc>
        <w:tc>
          <w:tcPr>
            <w:tcW w:w="1789"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新疆天润丰源招标有限公司</w:t>
            </w:r>
          </w:p>
        </w:tc>
        <w:tc>
          <w:tcPr>
            <w:tcW w:w="1663"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46</w:t>
            </w: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val="en-US" w:eastAsia="zh-CN"/>
              </w:rPr>
              <w:t>400</w:t>
            </w:r>
            <w:r>
              <w:rPr>
                <w:rFonts w:hint="eastAsia" w:ascii="仿宋" w:hAnsi="仿宋" w:eastAsia="仿宋" w:cs="仿宋"/>
                <w:color w:val="auto"/>
                <w:szCs w:val="21"/>
                <w:highlight w:val="none"/>
              </w:rPr>
              <w:t>.00</w:t>
            </w:r>
          </w:p>
        </w:tc>
        <w:tc>
          <w:tcPr>
            <w:tcW w:w="1546"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0</w:t>
            </w:r>
            <w:r>
              <w:rPr>
                <w:rFonts w:hint="eastAsia" w:ascii="仿宋" w:hAnsi="仿宋" w:eastAsia="仿宋" w:cs="仿宋"/>
                <w:color w:val="auto"/>
                <w:szCs w:val="21"/>
                <w:highlight w:val="none"/>
              </w:rPr>
              <w:t>.00</w:t>
            </w:r>
          </w:p>
        </w:tc>
        <w:tc>
          <w:tcPr>
            <w:tcW w:w="1400" w:type="dxa"/>
            <w:vAlign w:val="center"/>
          </w:tcPr>
          <w:p>
            <w:pPr>
              <w:keepNext w:val="0"/>
              <w:keepLines w:val="0"/>
              <w:suppressLineNumbers w:val="0"/>
              <w:spacing w:before="0" w:beforeAutospacing="0" w:after="0" w:afterAutospacing="0"/>
              <w:ind w:left="0" w:leftChars="0" w:right="0" w:rightChars="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46</w:t>
            </w: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val="en-US" w:eastAsia="zh-CN"/>
              </w:rPr>
              <w:t>400</w:t>
            </w:r>
            <w:r>
              <w:rPr>
                <w:rFonts w:hint="eastAsia" w:ascii="仿宋" w:hAnsi="仿宋" w:eastAsia="仿宋" w:cs="仿宋"/>
                <w:color w:val="auto"/>
                <w:szCs w:val="21"/>
                <w:highlight w:val="none"/>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712" w:type="dxa"/>
            <w:vMerge w:val="continue"/>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Cs w:val="21"/>
                <w:highlight w:val="none"/>
              </w:rPr>
            </w:pPr>
          </w:p>
        </w:tc>
        <w:tc>
          <w:tcPr>
            <w:tcW w:w="1342" w:type="dxa"/>
            <w:vAlign w:val="center"/>
          </w:tcPr>
          <w:p>
            <w:pPr>
              <w:keepNext w:val="0"/>
              <w:keepLines w:val="0"/>
              <w:suppressLineNumbers w:val="0"/>
              <w:spacing w:before="0" w:beforeAutospacing="0" w:after="0" w:afterAutospacing="0"/>
              <w:ind w:left="0" w:leftChars="0" w:right="0" w:rightChars="0"/>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Cs w:val="21"/>
                <w:highlight w:val="none"/>
                <w:lang w:val="en-US" w:eastAsia="zh-CN"/>
              </w:rPr>
              <w:t>工程造价</w:t>
            </w:r>
          </w:p>
        </w:tc>
        <w:tc>
          <w:tcPr>
            <w:tcW w:w="1789" w:type="dxa"/>
            <w:vAlign w:val="center"/>
          </w:tcPr>
          <w:p>
            <w:pPr>
              <w:keepNext w:val="0"/>
              <w:keepLines w:val="0"/>
              <w:suppressLineNumbers w:val="0"/>
              <w:spacing w:before="0" w:beforeAutospacing="0" w:after="0" w:afterAutospacing="0"/>
              <w:ind w:left="0" w:leftChars="0" w:right="0" w:rightChars="0"/>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Cs w:val="21"/>
                <w:highlight w:val="none"/>
              </w:rPr>
              <w:t>新疆天润丰源招标有限公司</w:t>
            </w:r>
          </w:p>
        </w:tc>
        <w:tc>
          <w:tcPr>
            <w:tcW w:w="1663"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63</w:t>
            </w: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val="en-US" w:eastAsia="zh-CN"/>
              </w:rPr>
              <w:t>600</w:t>
            </w:r>
            <w:r>
              <w:rPr>
                <w:rFonts w:hint="eastAsia" w:ascii="仿宋" w:hAnsi="仿宋" w:eastAsia="仿宋" w:cs="仿宋"/>
                <w:color w:val="auto"/>
                <w:szCs w:val="21"/>
                <w:highlight w:val="none"/>
              </w:rPr>
              <w:t>.00</w:t>
            </w:r>
          </w:p>
        </w:tc>
        <w:tc>
          <w:tcPr>
            <w:tcW w:w="1546"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0</w:t>
            </w:r>
            <w:r>
              <w:rPr>
                <w:rFonts w:hint="eastAsia" w:ascii="仿宋" w:hAnsi="仿宋" w:eastAsia="仿宋" w:cs="仿宋"/>
                <w:color w:val="auto"/>
                <w:szCs w:val="21"/>
                <w:highlight w:val="none"/>
              </w:rPr>
              <w:t>.00</w:t>
            </w:r>
          </w:p>
        </w:tc>
        <w:tc>
          <w:tcPr>
            <w:tcW w:w="1400" w:type="dxa"/>
            <w:vAlign w:val="center"/>
          </w:tcPr>
          <w:p>
            <w:pPr>
              <w:keepNext w:val="0"/>
              <w:keepLines w:val="0"/>
              <w:suppressLineNumbers w:val="0"/>
              <w:spacing w:before="0" w:beforeAutospacing="0" w:after="0" w:afterAutospacing="0"/>
              <w:ind w:left="0" w:leftChars="0" w:right="0" w:rightChars="0"/>
              <w:jc w:val="cente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63</w:t>
            </w: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val="en-US" w:eastAsia="zh-CN"/>
              </w:rPr>
              <w:t>600</w:t>
            </w:r>
            <w:r>
              <w:rPr>
                <w:rFonts w:hint="eastAsia" w:ascii="仿宋" w:hAnsi="仿宋" w:eastAsia="仿宋" w:cs="仿宋"/>
                <w:color w:val="auto"/>
                <w:szCs w:val="21"/>
                <w:highlight w:val="none"/>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712" w:type="dxa"/>
            <w:vMerge w:val="continue"/>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Cs w:val="21"/>
                <w:highlight w:val="none"/>
              </w:rPr>
            </w:pPr>
          </w:p>
        </w:tc>
        <w:tc>
          <w:tcPr>
            <w:tcW w:w="1342"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设计费</w:t>
            </w:r>
          </w:p>
        </w:tc>
        <w:tc>
          <w:tcPr>
            <w:tcW w:w="1789"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和田地区建筑勘察设计院</w:t>
            </w:r>
          </w:p>
        </w:tc>
        <w:tc>
          <w:tcPr>
            <w:tcW w:w="1663"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140,000.00</w:t>
            </w:r>
          </w:p>
        </w:tc>
        <w:tc>
          <w:tcPr>
            <w:tcW w:w="1546"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0.00</w:t>
            </w:r>
          </w:p>
        </w:tc>
        <w:tc>
          <w:tcPr>
            <w:tcW w:w="1400"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140,000.00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712" w:type="dxa"/>
            <w:vMerge w:val="continue"/>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Cs w:val="21"/>
                <w:highlight w:val="none"/>
              </w:rPr>
            </w:pPr>
          </w:p>
        </w:tc>
        <w:tc>
          <w:tcPr>
            <w:tcW w:w="1342"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水土保持</w:t>
            </w:r>
            <w:r>
              <w:rPr>
                <w:rFonts w:hint="eastAsia" w:ascii="仿宋" w:hAnsi="仿宋" w:eastAsia="仿宋" w:cs="仿宋"/>
                <w:color w:val="auto"/>
                <w:szCs w:val="21"/>
                <w:highlight w:val="none"/>
                <w:lang w:val="en-US" w:eastAsia="zh-CN"/>
              </w:rPr>
              <w:t>补偿</w:t>
            </w:r>
            <w:r>
              <w:rPr>
                <w:rFonts w:hint="eastAsia" w:ascii="仿宋" w:hAnsi="仿宋" w:eastAsia="仿宋" w:cs="仿宋"/>
                <w:color w:val="auto"/>
                <w:szCs w:val="21"/>
                <w:highlight w:val="none"/>
              </w:rPr>
              <w:t>费</w:t>
            </w:r>
          </w:p>
        </w:tc>
        <w:tc>
          <w:tcPr>
            <w:tcW w:w="1789" w:type="dxa"/>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民丰县农水局</w:t>
            </w:r>
          </w:p>
        </w:tc>
        <w:tc>
          <w:tcPr>
            <w:tcW w:w="1663"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1</w:t>
            </w:r>
            <w:r>
              <w:rPr>
                <w:rFonts w:hint="eastAsia" w:ascii="仿宋" w:hAnsi="仿宋" w:eastAsia="仿宋" w:cs="仿宋"/>
                <w:color w:val="auto"/>
                <w:szCs w:val="21"/>
                <w:highlight w:val="none"/>
                <w:lang w:val="en-US" w:eastAsia="zh-CN"/>
              </w:rPr>
              <w:t>19</w:t>
            </w: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val="en-US" w:eastAsia="zh-CN"/>
              </w:rPr>
              <w:t>3</w:t>
            </w:r>
            <w:r>
              <w:rPr>
                <w:rFonts w:hint="eastAsia" w:ascii="仿宋" w:hAnsi="仿宋" w:eastAsia="仿宋" w:cs="仿宋"/>
                <w:color w:val="auto"/>
                <w:szCs w:val="21"/>
                <w:highlight w:val="none"/>
              </w:rPr>
              <w:t>00.00</w:t>
            </w:r>
          </w:p>
        </w:tc>
        <w:tc>
          <w:tcPr>
            <w:tcW w:w="1546"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0.00</w:t>
            </w:r>
          </w:p>
        </w:tc>
        <w:tc>
          <w:tcPr>
            <w:tcW w:w="1400"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1</w:t>
            </w:r>
            <w:r>
              <w:rPr>
                <w:rFonts w:hint="eastAsia" w:ascii="仿宋" w:hAnsi="仿宋" w:eastAsia="仿宋" w:cs="仿宋"/>
                <w:color w:val="auto"/>
                <w:szCs w:val="21"/>
                <w:highlight w:val="none"/>
                <w:lang w:val="en-US" w:eastAsia="zh-CN"/>
              </w:rPr>
              <w:t>19</w:t>
            </w: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val="en-US" w:eastAsia="zh-CN"/>
              </w:rPr>
              <w:t>3</w:t>
            </w:r>
            <w:r>
              <w:rPr>
                <w:rFonts w:hint="eastAsia" w:ascii="仿宋" w:hAnsi="仿宋" w:eastAsia="仿宋" w:cs="仿宋"/>
                <w:color w:val="auto"/>
                <w:szCs w:val="21"/>
                <w:highlight w:val="none"/>
              </w:rPr>
              <w:t>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712" w:type="dxa"/>
            <w:vMerge w:val="continue"/>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Cs w:val="21"/>
                <w:highlight w:val="none"/>
              </w:rPr>
            </w:pPr>
          </w:p>
        </w:tc>
        <w:tc>
          <w:tcPr>
            <w:tcW w:w="1342"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水土保持</w:t>
            </w:r>
          </w:p>
        </w:tc>
        <w:tc>
          <w:tcPr>
            <w:tcW w:w="1789"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新疆越美工程咨询有限公司</w:t>
            </w:r>
          </w:p>
        </w:tc>
        <w:tc>
          <w:tcPr>
            <w:tcW w:w="1663"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140</w:t>
            </w: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val="en-US" w:eastAsia="zh-CN"/>
              </w:rPr>
              <w:t>000</w:t>
            </w:r>
            <w:r>
              <w:rPr>
                <w:rFonts w:hint="eastAsia" w:ascii="仿宋" w:hAnsi="仿宋" w:eastAsia="仿宋" w:cs="仿宋"/>
                <w:color w:val="auto"/>
                <w:szCs w:val="21"/>
                <w:highlight w:val="none"/>
              </w:rPr>
              <w:t>.00</w:t>
            </w:r>
          </w:p>
        </w:tc>
        <w:tc>
          <w:tcPr>
            <w:tcW w:w="1546"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0.00</w:t>
            </w:r>
          </w:p>
        </w:tc>
        <w:tc>
          <w:tcPr>
            <w:tcW w:w="1400"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140</w:t>
            </w: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val="en-US" w:eastAsia="zh-CN"/>
              </w:rPr>
              <w:t>000</w:t>
            </w:r>
            <w:r>
              <w:rPr>
                <w:rFonts w:hint="eastAsia" w:ascii="仿宋" w:hAnsi="仿宋" w:eastAsia="仿宋" w:cs="仿宋"/>
                <w:color w:val="auto"/>
                <w:szCs w:val="21"/>
                <w:highlight w:val="none"/>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712" w:type="dxa"/>
            <w:vMerge w:val="continue"/>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Cs w:val="21"/>
                <w:highlight w:val="none"/>
              </w:rPr>
            </w:pPr>
          </w:p>
        </w:tc>
        <w:tc>
          <w:tcPr>
            <w:tcW w:w="1342" w:type="dxa"/>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评估初设费</w:t>
            </w:r>
          </w:p>
        </w:tc>
        <w:tc>
          <w:tcPr>
            <w:tcW w:w="1789"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预算数竣工后提供合同</w:t>
            </w:r>
          </w:p>
        </w:tc>
        <w:tc>
          <w:tcPr>
            <w:tcW w:w="1663"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31</w:t>
            </w: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val="en-US" w:eastAsia="zh-CN"/>
              </w:rPr>
              <w:t>0</w:t>
            </w:r>
            <w:r>
              <w:rPr>
                <w:rFonts w:hint="eastAsia" w:ascii="仿宋" w:hAnsi="仿宋" w:eastAsia="仿宋" w:cs="仿宋"/>
                <w:color w:val="auto"/>
                <w:szCs w:val="21"/>
                <w:highlight w:val="none"/>
              </w:rPr>
              <w:t>00.00</w:t>
            </w:r>
          </w:p>
        </w:tc>
        <w:tc>
          <w:tcPr>
            <w:tcW w:w="1546"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0.00</w:t>
            </w:r>
          </w:p>
        </w:tc>
        <w:tc>
          <w:tcPr>
            <w:tcW w:w="1400" w:type="dxa"/>
            <w:vAlign w:val="center"/>
          </w:tcPr>
          <w:p>
            <w:pPr>
              <w:keepNext w:val="0"/>
              <w:keepLines w:val="0"/>
              <w:suppressLineNumbers w:val="0"/>
              <w:spacing w:before="0" w:beforeAutospacing="0" w:after="0" w:afterAutospacing="0"/>
              <w:ind w:left="0" w:leftChars="0" w:right="0" w:rightChars="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31</w:t>
            </w: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val="en-US" w:eastAsia="zh-CN"/>
              </w:rPr>
              <w:t>0</w:t>
            </w:r>
            <w:r>
              <w:rPr>
                <w:rFonts w:hint="eastAsia" w:ascii="仿宋" w:hAnsi="仿宋" w:eastAsia="仿宋" w:cs="仿宋"/>
                <w:color w:val="auto"/>
                <w:szCs w:val="21"/>
                <w:highlight w:val="none"/>
              </w:rPr>
              <w:t>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712" w:type="dxa"/>
            <w:vMerge w:val="continue"/>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Cs w:val="21"/>
                <w:highlight w:val="none"/>
              </w:rPr>
            </w:pPr>
          </w:p>
        </w:tc>
        <w:tc>
          <w:tcPr>
            <w:tcW w:w="1342" w:type="dxa"/>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评估可研费</w:t>
            </w:r>
          </w:p>
        </w:tc>
        <w:tc>
          <w:tcPr>
            <w:tcW w:w="1789"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预算数竣工后提供合同</w:t>
            </w:r>
          </w:p>
        </w:tc>
        <w:tc>
          <w:tcPr>
            <w:tcW w:w="1663"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27</w:t>
            </w: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val="en-US" w:eastAsia="zh-CN"/>
              </w:rPr>
              <w:t>0</w:t>
            </w:r>
            <w:r>
              <w:rPr>
                <w:rFonts w:hint="eastAsia" w:ascii="仿宋" w:hAnsi="仿宋" w:eastAsia="仿宋" w:cs="仿宋"/>
                <w:color w:val="auto"/>
                <w:szCs w:val="21"/>
                <w:highlight w:val="none"/>
              </w:rPr>
              <w:t>00.00</w:t>
            </w:r>
          </w:p>
        </w:tc>
        <w:tc>
          <w:tcPr>
            <w:tcW w:w="1546"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0.00</w:t>
            </w:r>
          </w:p>
        </w:tc>
        <w:tc>
          <w:tcPr>
            <w:tcW w:w="1400" w:type="dxa"/>
            <w:vAlign w:val="center"/>
          </w:tcPr>
          <w:p>
            <w:pPr>
              <w:keepNext w:val="0"/>
              <w:keepLines w:val="0"/>
              <w:suppressLineNumbers w:val="0"/>
              <w:spacing w:before="0" w:beforeAutospacing="0" w:after="0" w:afterAutospacing="0"/>
              <w:ind w:left="0" w:leftChars="0" w:right="0" w:rightChars="0"/>
              <w:jc w:val="cente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27</w:t>
            </w: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val="en-US" w:eastAsia="zh-CN"/>
              </w:rPr>
              <w:t>0</w:t>
            </w:r>
            <w:r>
              <w:rPr>
                <w:rFonts w:hint="eastAsia" w:ascii="仿宋" w:hAnsi="仿宋" w:eastAsia="仿宋" w:cs="仿宋"/>
                <w:color w:val="auto"/>
                <w:szCs w:val="21"/>
                <w:highlight w:val="none"/>
              </w:rPr>
              <w:t>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712" w:type="dxa"/>
            <w:vMerge w:val="continue"/>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Cs w:val="21"/>
                <w:highlight w:val="none"/>
              </w:rPr>
            </w:pPr>
          </w:p>
        </w:tc>
        <w:tc>
          <w:tcPr>
            <w:tcW w:w="1342"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可研编制费</w:t>
            </w:r>
          </w:p>
        </w:tc>
        <w:tc>
          <w:tcPr>
            <w:tcW w:w="1789"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新疆新咨工程咨询有限公司</w:t>
            </w:r>
          </w:p>
        </w:tc>
        <w:tc>
          <w:tcPr>
            <w:tcW w:w="1663"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8</w:t>
            </w:r>
            <w:r>
              <w:rPr>
                <w:rFonts w:hint="eastAsia" w:ascii="仿宋" w:hAnsi="仿宋" w:eastAsia="仿宋" w:cs="仿宋"/>
                <w:color w:val="auto"/>
                <w:szCs w:val="21"/>
                <w:highlight w:val="none"/>
              </w:rPr>
              <w:t>0,000.00</w:t>
            </w:r>
          </w:p>
        </w:tc>
        <w:tc>
          <w:tcPr>
            <w:tcW w:w="1546"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0.00</w:t>
            </w:r>
          </w:p>
        </w:tc>
        <w:tc>
          <w:tcPr>
            <w:tcW w:w="1400"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8</w:t>
            </w:r>
            <w:r>
              <w:rPr>
                <w:rFonts w:hint="eastAsia" w:ascii="仿宋" w:hAnsi="仿宋" w:eastAsia="仿宋" w:cs="仿宋"/>
                <w:color w:val="auto"/>
                <w:szCs w:val="21"/>
                <w:highlight w:val="none"/>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712" w:type="dxa"/>
            <w:vMerge w:val="continue"/>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Cs w:val="21"/>
                <w:highlight w:val="none"/>
              </w:rPr>
            </w:pPr>
          </w:p>
        </w:tc>
        <w:tc>
          <w:tcPr>
            <w:tcW w:w="1342"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招标代理费</w:t>
            </w:r>
          </w:p>
        </w:tc>
        <w:tc>
          <w:tcPr>
            <w:tcW w:w="1789"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新疆天润丰源招标有限公司</w:t>
            </w:r>
          </w:p>
        </w:tc>
        <w:tc>
          <w:tcPr>
            <w:tcW w:w="1663"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141</w:t>
            </w: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val="en-US" w:eastAsia="zh-CN"/>
              </w:rPr>
              <w:t>5</w:t>
            </w:r>
            <w:r>
              <w:rPr>
                <w:rFonts w:hint="eastAsia" w:ascii="仿宋" w:hAnsi="仿宋" w:eastAsia="仿宋" w:cs="仿宋"/>
                <w:color w:val="auto"/>
                <w:szCs w:val="21"/>
                <w:highlight w:val="none"/>
              </w:rPr>
              <w:t>00.00</w:t>
            </w:r>
          </w:p>
        </w:tc>
        <w:tc>
          <w:tcPr>
            <w:tcW w:w="1546"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0.00</w:t>
            </w:r>
          </w:p>
        </w:tc>
        <w:tc>
          <w:tcPr>
            <w:tcW w:w="1400"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141</w:t>
            </w: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val="en-US" w:eastAsia="zh-CN"/>
              </w:rPr>
              <w:t>5</w:t>
            </w:r>
            <w:r>
              <w:rPr>
                <w:rFonts w:hint="eastAsia" w:ascii="仿宋" w:hAnsi="仿宋" w:eastAsia="仿宋" w:cs="仿宋"/>
                <w:color w:val="auto"/>
                <w:szCs w:val="21"/>
                <w:highlight w:val="none"/>
              </w:rPr>
              <w:t>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7" w:hRule="atLeast"/>
          <w:jc w:val="center"/>
        </w:trPr>
        <w:tc>
          <w:tcPr>
            <w:tcW w:w="712" w:type="dxa"/>
            <w:vMerge w:val="continue"/>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Cs w:val="21"/>
                <w:highlight w:val="none"/>
              </w:rPr>
            </w:pPr>
          </w:p>
        </w:tc>
        <w:tc>
          <w:tcPr>
            <w:tcW w:w="1342"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招标代理费</w:t>
            </w:r>
          </w:p>
        </w:tc>
        <w:tc>
          <w:tcPr>
            <w:tcW w:w="1789"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新疆世纪博远工程咨询有限责任公司</w:t>
            </w:r>
          </w:p>
        </w:tc>
        <w:tc>
          <w:tcPr>
            <w:tcW w:w="1663"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46</w:t>
            </w: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val="en-US" w:eastAsia="zh-CN"/>
              </w:rPr>
              <w:t>799</w:t>
            </w:r>
            <w:r>
              <w:rPr>
                <w:rFonts w:hint="eastAsia" w:ascii="仿宋" w:hAnsi="仿宋" w:eastAsia="仿宋" w:cs="仿宋"/>
                <w:color w:val="auto"/>
                <w:szCs w:val="21"/>
                <w:highlight w:val="none"/>
              </w:rPr>
              <w:t>.00</w:t>
            </w:r>
          </w:p>
        </w:tc>
        <w:tc>
          <w:tcPr>
            <w:tcW w:w="1546"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0.00</w:t>
            </w:r>
          </w:p>
        </w:tc>
        <w:tc>
          <w:tcPr>
            <w:tcW w:w="1400"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46</w:t>
            </w: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val="en-US" w:eastAsia="zh-CN"/>
              </w:rPr>
              <w:t>799</w:t>
            </w:r>
            <w:r>
              <w:rPr>
                <w:rFonts w:hint="eastAsia" w:ascii="仿宋" w:hAnsi="仿宋" w:eastAsia="仿宋" w:cs="仿宋"/>
                <w:color w:val="auto"/>
                <w:szCs w:val="21"/>
                <w:highlight w:val="none"/>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712" w:type="dxa"/>
            <w:vMerge w:val="continue"/>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Cs w:val="21"/>
                <w:highlight w:val="none"/>
              </w:rPr>
            </w:pPr>
          </w:p>
        </w:tc>
        <w:tc>
          <w:tcPr>
            <w:tcW w:w="1342"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环评</w:t>
            </w:r>
            <w:r>
              <w:rPr>
                <w:rFonts w:hint="eastAsia" w:ascii="仿宋" w:hAnsi="仿宋" w:eastAsia="仿宋" w:cs="仿宋"/>
                <w:color w:val="auto"/>
                <w:szCs w:val="21"/>
                <w:highlight w:val="none"/>
              </w:rPr>
              <w:t>费</w:t>
            </w:r>
          </w:p>
        </w:tc>
        <w:tc>
          <w:tcPr>
            <w:tcW w:w="1789"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新疆祥达亿源环保科技有限公司</w:t>
            </w:r>
          </w:p>
        </w:tc>
        <w:tc>
          <w:tcPr>
            <w:tcW w:w="1663"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26,000.00</w:t>
            </w:r>
          </w:p>
        </w:tc>
        <w:tc>
          <w:tcPr>
            <w:tcW w:w="1546"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0.00</w:t>
            </w:r>
          </w:p>
        </w:tc>
        <w:tc>
          <w:tcPr>
            <w:tcW w:w="1400"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26,000.00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712" w:type="dxa"/>
            <w:vMerge w:val="continue"/>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Cs w:val="21"/>
                <w:highlight w:val="none"/>
              </w:rPr>
            </w:pPr>
          </w:p>
        </w:tc>
        <w:tc>
          <w:tcPr>
            <w:tcW w:w="1342" w:type="dxa"/>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环评竣工报告</w:t>
            </w:r>
          </w:p>
        </w:tc>
        <w:tc>
          <w:tcPr>
            <w:tcW w:w="1789"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预算数竣工后提供合同</w:t>
            </w:r>
          </w:p>
        </w:tc>
        <w:tc>
          <w:tcPr>
            <w:tcW w:w="1663"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80,000.00</w:t>
            </w:r>
          </w:p>
        </w:tc>
        <w:tc>
          <w:tcPr>
            <w:tcW w:w="1546"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0.00</w:t>
            </w:r>
          </w:p>
        </w:tc>
        <w:tc>
          <w:tcPr>
            <w:tcW w:w="1400"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80,000.00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712" w:type="dxa"/>
            <w:vMerge w:val="continue"/>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Cs w:val="21"/>
                <w:highlight w:val="none"/>
              </w:rPr>
            </w:pPr>
          </w:p>
        </w:tc>
        <w:tc>
          <w:tcPr>
            <w:tcW w:w="1342" w:type="dxa"/>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合同印花税</w:t>
            </w:r>
          </w:p>
        </w:tc>
        <w:tc>
          <w:tcPr>
            <w:tcW w:w="1789"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Cs w:val="21"/>
                <w:highlight w:val="none"/>
                <w:lang w:val="en-US" w:eastAsia="zh-CN"/>
              </w:rPr>
            </w:pPr>
          </w:p>
        </w:tc>
        <w:tc>
          <w:tcPr>
            <w:tcW w:w="1663"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5,929.06</w:t>
            </w:r>
          </w:p>
        </w:tc>
        <w:tc>
          <w:tcPr>
            <w:tcW w:w="1546"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0.00</w:t>
            </w:r>
          </w:p>
        </w:tc>
        <w:tc>
          <w:tcPr>
            <w:tcW w:w="1400"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5,929.06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712" w:type="dxa"/>
            <w:vMerge w:val="continue"/>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Cs w:val="21"/>
                <w:highlight w:val="none"/>
              </w:rPr>
            </w:pPr>
          </w:p>
        </w:tc>
        <w:tc>
          <w:tcPr>
            <w:tcW w:w="1342" w:type="dxa"/>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审计决算</w:t>
            </w:r>
          </w:p>
        </w:tc>
        <w:tc>
          <w:tcPr>
            <w:tcW w:w="1789"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预算数竣工后提供合同</w:t>
            </w:r>
          </w:p>
        </w:tc>
        <w:tc>
          <w:tcPr>
            <w:tcW w:w="1663"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80,000.00</w:t>
            </w:r>
          </w:p>
        </w:tc>
        <w:tc>
          <w:tcPr>
            <w:tcW w:w="1546"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0.00</w:t>
            </w:r>
          </w:p>
        </w:tc>
        <w:tc>
          <w:tcPr>
            <w:tcW w:w="1400"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80,000.00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6" w:hRule="atLeast"/>
          <w:jc w:val="center"/>
        </w:trPr>
        <w:tc>
          <w:tcPr>
            <w:tcW w:w="3843" w:type="dxa"/>
            <w:gridSpan w:val="3"/>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合计</w:t>
            </w:r>
          </w:p>
        </w:tc>
        <w:tc>
          <w:tcPr>
            <w:tcW w:w="1663" w:type="dxa"/>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仿宋" w:hAnsi="仿宋" w:eastAsia="仿宋" w:cs="仿宋"/>
                <w:color w:val="auto"/>
                <w:szCs w:val="21"/>
                <w:highlight w:val="none"/>
                <w:lang w:val="en-US" w:eastAsia="zh-CN"/>
              </w:rPr>
              <w:t xml:space="preserve">23,483,178.55 </w:t>
            </w:r>
          </w:p>
        </w:tc>
        <w:tc>
          <w:tcPr>
            <w:tcW w:w="1546" w:type="dxa"/>
            <w:vAlign w:val="center"/>
          </w:tcPr>
          <w:p>
            <w:pPr>
              <w:keepNext w:val="0"/>
              <w:keepLines w:val="0"/>
              <w:suppressLineNumbers w:val="0"/>
              <w:spacing w:before="0" w:beforeAutospacing="0" w:after="0" w:afterAutospacing="0"/>
              <w:ind w:left="0" w:right="0"/>
              <w:jc w:val="both"/>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20,000,000.00</w:t>
            </w:r>
          </w:p>
        </w:tc>
        <w:tc>
          <w:tcPr>
            <w:tcW w:w="1400" w:type="dxa"/>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3,483,178.55</w:t>
            </w:r>
          </w:p>
        </w:tc>
      </w:tr>
    </w:tbl>
    <w:p>
      <w:pPr>
        <w:pStyle w:val="21"/>
        <w:pageBreakBefore w:val="0"/>
        <w:widowControl w:val="0"/>
        <w:wordWrap/>
        <w:topLinePunct w:val="0"/>
        <w:autoSpaceDE/>
        <w:autoSpaceDN/>
        <w:bidi w:val="0"/>
        <w:adjustRightInd/>
        <w:snapToGrid/>
        <w:spacing w:line="560" w:lineRule="exact"/>
        <w:ind w:left="0" w:leftChars="0" w:firstLine="588" w:firstLineChars="200"/>
        <w:textAlignment w:val="auto"/>
        <w:rPr>
          <w:rFonts w:hint="eastAsia" w:ascii="仿宋" w:hAnsi="仿宋" w:eastAsia="仿宋" w:cs="仿宋"/>
          <w:color w:val="auto"/>
          <w:spacing w:val="7"/>
          <w:kern w:val="2"/>
          <w:sz w:val="28"/>
          <w:szCs w:val="28"/>
          <w:highlight w:val="none"/>
          <w:lang w:val="en-US" w:eastAsia="zh-CN" w:bidi="ar-SA"/>
        </w:rPr>
      </w:pPr>
      <w:bookmarkStart w:id="13" w:name="_Toc23807"/>
      <w:bookmarkStart w:id="14" w:name="_Toc30305"/>
      <w:bookmarkStart w:id="15" w:name="_Toc26704"/>
      <w:r>
        <w:rPr>
          <w:rFonts w:hint="eastAsia" w:ascii="仿宋" w:hAnsi="仿宋" w:eastAsia="仿宋" w:cs="仿宋"/>
          <w:color w:val="auto"/>
          <w:spacing w:val="7"/>
          <w:kern w:val="2"/>
          <w:sz w:val="28"/>
          <w:szCs w:val="28"/>
          <w:highlight w:val="none"/>
          <w:lang w:val="en-US" w:eastAsia="zh-CN" w:bidi="ar-SA"/>
        </w:rPr>
        <w:t>项目各项资金拨付严格按照上级文件指示精神进行，支出均有相关的授权审批，资金拨付严格按审批程序进行，使用规范，会计核算结果真实、准确。</w:t>
      </w:r>
      <w:bookmarkEnd w:id="13"/>
      <w:bookmarkEnd w:id="14"/>
      <w:bookmarkEnd w:id="15"/>
    </w:p>
    <w:p>
      <w:pPr>
        <w:pageBreakBefore w:val="0"/>
        <w:widowControl w:val="0"/>
        <w:wordWrap/>
        <w:topLinePunct w:val="0"/>
        <w:autoSpaceDE/>
        <w:autoSpaceDN/>
        <w:bidi w:val="0"/>
        <w:adjustRightInd/>
        <w:snapToGrid/>
        <w:spacing w:line="560" w:lineRule="exact"/>
        <w:ind w:firstLine="562" w:firstLineChars="200"/>
        <w:jc w:val="left"/>
        <w:textAlignment w:val="auto"/>
        <w:rPr>
          <w:rFonts w:hint="eastAsia" w:ascii="仿宋" w:hAnsi="仿宋" w:eastAsia="仿宋" w:cs="仿宋"/>
          <w:b/>
          <w:bCs/>
          <w:color w:val="auto"/>
          <w:sz w:val="28"/>
          <w:szCs w:val="28"/>
          <w:highlight w:val="none"/>
          <w:lang w:val="en-US" w:eastAsia="zh-CN"/>
        </w:rPr>
      </w:pPr>
      <w:r>
        <w:rPr>
          <w:rFonts w:hint="eastAsia" w:ascii="仿宋" w:hAnsi="仿宋" w:eastAsia="仿宋" w:cs="仿宋"/>
          <w:b/>
          <w:bCs/>
          <w:color w:val="auto"/>
          <w:sz w:val="28"/>
          <w:szCs w:val="28"/>
          <w:highlight w:val="none"/>
          <w:lang w:val="en-US" w:eastAsia="zh-CN"/>
        </w:rPr>
        <w:t>5.项目的组织与管理</w:t>
      </w:r>
    </w:p>
    <w:p>
      <w:pPr>
        <w:pageBreakBefore w:val="0"/>
        <w:widowControl w:val="0"/>
        <w:wordWrap/>
        <w:topLinePunct w:val="0"/>
        <w:autoSpaceDE/>
        <w:autoSpaceDN/>
        <w:bidi w:val="0"/>
        <w:adjustRightInd/>
        <w:snapToGrid/>
        <w:spacing w:line="560" w:lineRule="exact"/>
        <w:ind w:firstLine="562" w:firstLineChars="200"/>
        <w:jc w:val="left"/>
        <w:textAlignment w:val="auto"/>
        <w:rPr>
          <w:rFonts w:hint="eastAsia" w:ascii="仿宋" w:hAnsi="仿宋" w:eastAsia="仿宋" w:cs="仿宋"/>
          <w:b/>
          <w:bCs/>
          <w:color w:val="auto"/>
          <w:sz w:val="28"/>
          <w:szCs w:val="28"/>
          <w:highlight w:val="none"/>
          <w:lang w:val="en-US" w:eastAsia="zh-CN"/>
        </w:rPr>
      </w:pPr>
      <w:r>
        <w:rPr>
          <w:rFonts w:hint="eastAsia" w:ascii="仿宋" w:hAnsi="仿宋" w:eastAsia="仿宋" w:cs="仿宋"/>
          <w:b/>
          <w:bCs/>
          <w:color w:val="auto"/>
          <w:sz w:val="28"/>
          <w:szCs w:val="28"/>
          <w:highlight w:val="none"/>
          <w:lang w:val="en-US" w:eastAsia="zh-CN"/>
        </w:rPr>
        <w:t>（1）项目组织情况</w:t>
      </w:r>
    </w:p>
    <w:p>
      <w:pPr>
        <w:pStyle w:val="21"/>
        <w:pageBreakBefore w:val="0"/>
        <w:widowControl w:val="0"/>
        <w:wordWrap/>
        <w:topLinePunct w:val="0"/>
        <w:autoSpaceDE/>
        <w:autoSpaceDN/>
        <w:bidi w:val="0"/>
        <w:adjustRightInd/>
        <w:snapToGrid/>
        <w:spacing w:line="560" w:lineRule="exact"/>
        <w:textAlignment w:val="auto"/>
        <w:rPr>
          <w:rFonts w:hint="eastAsia" w:ascii="仿宋" w:hAnsi="仿宋" w:eastAsia="仿宋" w:cs="仿宋"/>
          <w:color w:val="auto"/>
          <w:spacing w:val="7"/>
          <w:kern w:val="2"/>
          <w:sz w:val="28"/>
          <w:szCs w:val="28"/>
          <w:highlight w:val="none"/>
          <w:lang w:val="en-US" w:eastAsia="zh-CN" w:bidi="ar-SA"/>
        </w:rPr>
      </w:pPr>
      <w:r>
        <w:rPr>
          <w:rFonts w:hint="eastAsia" w:ascii="仿宋" w:hAnsi="仿宋" w:eastAsia="仿宋" w:cs="仿宋"/>
          <w:color w:val="auto"/>
          <w:spacing w:val="7"/>
          <w:kern w:val="2"/>
          <w:sz w:val="28"/>
          <w:szCs w:val="28"/>
          <w:highlight w:val="none"/>
          <w:lang w:val="en-US" w:eastAsia="zh-CN" w:bidi="ar-SA"/>
        </w:rPr>
        <w:fldChar w:fldCharType="begin"/>
      </w:r>
      <w:r>
        <w:rPr>
          <w:rFonts w:hint="eastAsia" w:ascii="仿宋" w:hAnsi="仿宋" w:eastAsia="仿宋" w:cs="仿宋"/>
          <w:color w:val="auto"/>
          <w:spacing w:val="7"/>
          <w:kern w:val="2"/>
          <w:sz w:val="28"/>
          <w:szCs w:val="28"/>
          <w:highlight w:val="none"/>
          <w:lang w:val="en-US" w:eastAsia="zh-CN" w:bidi="ar-SA"/>
        </w:rPr>
        <w:instrText xml:space="preserve"> = 1 \* GB3 \* MERGEFORMAT </w:instrText>
      </w:r>
      <w:r>
        <w:rPr>
          <w:rFonts w:hint="eastAsia" w:ascii="仿宋" w:hAnsi="仿宋" w:eastAsia="仿宋" w:cs="仿宋"/>
          <w:color w:val="auto"/>
          <w:spacing w:val="7"/>
          <w:kern w:val="2"/>
          <w:sz w:val="28"/>
          <w:szCs w:val="28"/>
          <w:highlight w:val="none"/>
          <w:lang w:val="en-US" w:eastAsia="zh-CN" w:bidi="ar-SA"/>
        </w:rPr>
        <w:fldChar w:fldCharType="separate"/>
      </w:r>
      <w:r>
        <w:rPr>
          <w:color w:val="auto"/>
          <w:highlight w:val="none"/>
        </w:rPr>
        <w:t>①</w:t>
      </w:r>
      <w:r>
        <w:rPr>
          <w:rFonts w:hint="eastAsia" w:ascii="仿宋" w:hAnsi="仿宋" w:eastAsia="仿宋" w:cs="仿宋"/>
          <w:color w:val="auto"/>
          <w:spacing w:val="7"/>
          <w:kern w:val="2"/>
          <w:sz w:val="28"/>
          <w:szCs w:val="28"/>
          <w:highlight w:val="none"/>
          <w:lang w:val="en-US" w:eastAsia="zh-CN" w:bidi="ar-SA"/>
        </w:rPr>
        <w:fldChar w:fldCharType="end"/>
      </w:r>
      <w:r>
        <w:rPr>
          <w:rFonts w:hint="eastAsia" w:ascii="仿宋" w:hAnsi="仿宋" w:eastAsia="仿宋" w:cs="仿宋"/>
          <w:color w:val="auto"/>
          <w:spacing w:val="7"/>
          <w:kern w:val="2"/>
          <w:sz w:val="28"/>
          <w:szCs w:val="28"/>
          <w:highlight w:val="none"/>
          <w:lang w:val="en-US" w:eastAsia="zh-CN" w:bidi="ar-SA"/>
        </w:rPr>
        <w:t>项目实施单位（项目主管单位）：民丰县民政局</w:t>
      </w:r>
    </w:p>
    <w:p>
      <w:pPr>
        <w:pStyle w:val="21"/>
        <w:ind w:firstLine="560"/>
        <w:rPr>
          <w:rFonts w:hint="eastAsia" w:ascii="仿宋" w:hAnsi="仿宋" w:eastAsia="仿宋" w:cs="仿宋"/>
          <w:color w:val="auto"/>
          <w:spacing w:val="7"/>
          <w:kern w:val="2"/>
          <w:sz w:val="28"/>
          <w:szCs w:val="28"/>
          <w:highlight w:val="none"/>
          <w:lang w:val="en-US" w:eastAsia="zh-CN" w:bidi="ar-SA"/>
        </w:rPr>
      </w:pPr>
      <w:r>
        <w:rPr>
          <w:rFonts w:hint="eastAsia" w:ascii="仿宋" w:hAnsi="仿宋" w:eastAsia="仿宋" w:cs="仿宋"/>
          <w:color w:val="auto"/>
          <w:spacing w:val="7"/>
          <w:kern w:val="2"/>
          <w:sz w:val="28"/>
          <w:szCs w:val="28"/>
          <w:highlight w:val="none"/>
          <w:lang w:val="en-US" w:eastAsia="zh-CN" w:bidi="ar-SA"/>
        </w:rPr>
        <w:t>承担的职责：负责预算编制、项目监管、统筹协调等相关工作。财务科负责预算编制申报、资金支付、财务核算等相关工作；业务科室负责项目立项、招投标、合同签订以及对第三方的督促检查、指导，并进行绩效考核。</w:t>
      </w:r>
    </w:p>
    <w:p>
      <w:pPr>
        <w:pStyle w:val="21"/>
        <w:pageBreakBefore w:val="0"/>
        <w:widowControl w:val="0"/>
        <w:wordWrap/>
        <w:topLinePunct w:val="0"/>
        <w:autoSpaceDE/>
        <w:autoSpaceDN/>
        <w:bidi w:val="0"/>
        <w:adjustRightInd/>
        <w:snapToGrid/>
        <w:spacing w:line="560" w:lineRule="exact"/>
        <w:textAlignment w:val="auto"/>
        <w:rPr>
          <w:rFonts w:hint="eastAsia" w:ascii="仿宋" w:hAnsi="仿宋" w:eastAsia="仿宋" w:cs="仿宋"/>
          <w:color w:val="auto"/>
          <w:spacing w:val="7"/>
          <w:kern w:val="2"/>
          <w:sz w:val="28"/>
          <w:szCs w:val="28"/>
          <w:highlight w:val="none"/>
          <w:lang w:val="en-US" w:eastAsia="zh-CN" w:bidi="ar-SA"/>
        </w:rPr>
      </w:pPr>
      <w:r>
        <w:rPr>
          <w:rFonts w:hint="eastAsia" w:ascii="仿宋" w:hAnsi="仿宋" w:eastAsia="仿宋" w:cs="仿宋"/>
          <w:color w:val="auto"/>
          <w:spacing w:val="7"/>
          <w:kern w:val="2"/>
          <w:sz w:val="28"/>
          <w:szCs w:val="28"/>
          <w:highlight w:val="none"/>
          <w:lang w:val="en-US" w:eastAsia="zh-CN" w:bidi="ar-SA"/>
        </w:rPr>
        <w:fldChar w:fldCharType="begin"/>
      </w:r>
      <w:r>
        <w:rPr>
          <w:rFonts w:hint="eastAsia" w:ascii="仿宋" w:hAnsi="仿宋" w:eastAsia="仿宋" w:cs="仿宋"/>
          <w:color w:val="auto"/>
          <w:spacing w:val="7"/>
          <w:kern w:val="2"/>
          <w:sz w:val="28"/>
          <w:szCs w:val="28"/>
          <w:highlight w:val="none"/>
          <w:lang w:val="en-US" w:eastAsia="zh-CN" w:bidi="ar-SA"/>
        </w:rPr>
        <w:instrText xml:space="preserve"> = 2 \* GB3 \* MERGEFORMAT </w:instrText>
      </w:r>
      <w:r>
        <w:rPr>
          <w:rFonts w:hint="eastAsia" w:ascii="仿宋" w:hAnsi="仿宋" w:eastAsia="仿宋" w:cs="仿宋"/>
          <w:color w:val="auto"/>
          <w:spacing w:val="7"/>
          <w:kern w:val="2"/>
          <w:sz w:val="28"/>
          <w:szCs w:val="28"/>
          <w:highlight w:val="none"/>
          <w:lang w:val="en-US" w:eastAsia="zh-CN" w:bidi="ar-SA"/>
        </w:rPr>
        <w:fldChar w:fldCharType="separate"/>
      </w:r>
      <w:r>
        <w:rPr>
          <w:color w:val="auto"/>
          <w:highlight w:val="none"/>
        </w:rPr>
        <w:t>②</w:t>
      </w:r>
      <w:r>
        <w:rPr>
          <w:rFonts w:hint="eastAsia" w:ascii="仿宋" w:hAnsi="仿宋" w:eastAsia="仿宋" w:cs="仿宋"/>
          <w:color w:val="auto"/>
          <w:spacing w:val="7"/>
          <w:kern w:val="2"/>
          <w:sz w:val="28"/>
          <w:szCs w:val="28"/>
          <w:highlight w:val="none"/>
          <w:lang w:val="en-US" w:eastAsia="zh-CN" w:bidi="ar-SA"/>
        </w:rPr>
        <w:fldChar w:fldCharType="end"/>
      </w:r>
      <w:r>
        <w:rPr>
          <w:rFonts w:hint="eastAsia" w:ascii="仿宋" w:hAnsi="仿宋" w:eastAsia="仿宋" w:cs="仿宋"/>
          <w:color w:val="auto"/>
          <w:spacing w:val="7"/>
          <w:kern w:val="2"/>
          <w:sz w:val="28"/>
          <w:szCs w:val="28"/>
          <w:highlight w:val="none"/>
          <w:lang w:val="en-US" w:eastAsia="zh-CN" w:bidi="ar-SA"/>
        </w:rPr>
        <w:t>项目财务监管单位：民丰县财政局</w:t>
      </w:r>
    </w:p>
    <w:p>
      <w:pPr>
        <w:pStyle w:val="21"/>
        <w:pageBreakBefore w:val="0"/>
        <w:widowControl w:val="0"/>
        <w:wordWrap/>
        <w:topLinePunct w:val="0"/>
        <w:autoSpaceDE/>
        <w:autoSpaceDN/>
        <w:bidi w:val="0"/>
        <w:adjustRightInd/>
        <w:snapToGrid/>
        <w:spacing w:line="560" w:lineRule="exact"/>
        <w:textAlignment w:val="auto"/>
        <w:rPr>
          <w:rFonts w:hint="eastAsia" w:ascii="仿宋" w:hAnsi="仿宋" w:eastAsia="仿宋" w:cs="仿宋"/>
          <w:color w:val="auto"/>
          <w:spacing w:val="7"/>
          <w:kern w:val="2"/>
          <w:sz w:val="28"/>
          <w:szCs w:val="28"/>
          <w:highlight w:val="none"/>
          <w:lang w:val="en-US" w:eastAsia="zh-CN" w:bidi="ar-SA"/>
        </w:rPr>
      </w:pPr>
      <w:r>
        <w:rPr>
          <w:rFonts w:hint="eastAsia" w:ascii="仿宋" w:hAnsi="仿宋" w:eastAsia="仿宋" w:cs="仿宋"/>
          <w:color w:val="auto"/>
          <w:spacing w:val="7"/>
          <w:kern w:val="2"/>
          <w:sz w:val="28"/>
          <w:szCs w:val="28"/>
          <w:highlight w:val="none"/>
          <w:lang w:val="en-US" w:eastAsia="zh-CN" w:bidi="ar-SA"/>
        </w:rPr>
        <w:t>承担的职责：负责对项目资金的监督与管理。</w:t>
      </w:r>
    </w:p>
    <w:p>
      <w:pPr>
        <w:pStyle w:val="21"/>
        <w:pageBreakBefore w:val="0"/>
        <w:widowControl w:val="0"/>
        <w:wordWrap/>
        <w:topLinePunct w:val="0"/>
        <w:autoSpaceDE/>
        <w:autoSpaceDN/>
        <w:bidi w:val="0"/>
        <w:adjustRightInd/>
        <w:snapToGrid/>
        <w:spacing w:line="560" w:lineRule="exact"/>
        <w:textAlignment w:val="auto"/>
        <w:rPr>
          <w:rFonts w:hint="eastAsia" w:ascii="仿宋" w:hAnsi="仿宋" w:eastAsia="仿宋" w:cs="仿宋"/>
          <w:color w:val="auto"/>
          <w:spacing w:val="7"/>
          <w:kern w:val="2"/>
          <w:sz w:val="28"/>
          <w:szCs w:val="28"/>
          <w:highlight w:val="none"/>
          <w:lang w:val="en-US" w:eastAsia="zh-CN" w:bidi="ar-SA"/>
        </w:rPr>
      </w:pPr>
      <w:r>
        <w:rPr>
          <w:rFonts w:hint="eastAsia" w:ascii="仿宋" w:hAnsi="仿宋" w:eastAsia="仿宋" w:cs="仿宋"/>
          <w:color w:val="auto"/>
          <w:spacing w:val="7"/>
          <w:kern w:val="2"/>
          <w:sz w:val="28"/>
          <w:szCs w:val="28"/>
          <w:highlight w:val="none"/>
          <w:lang w:val="en-US" w:eastAsia="zh-CN" w:bidi="ar-SA"/>
        </w:rPr>
        <w:fldChar w:fldCharType="begin"/>
      </w:r>
      <w:r>
        <w:rPr>
          <w:rFonts w:hint="eastAsia" w:ascii="仿宋" w:hAnsi="仿宋" w:eastAsia="仿宋" w:cs="仿宋"/>
          <w:color w:val="auto"/>
          <w:spacing w:val="7"/>
          <w:kern w:val="2"/>
          <w:sz w:val="28"/>
          <w:szCs w:val="28"/>
          <w:highlight w:val="none"/>
          <w:lang w:val="en-US" w:eastAsia="zh-CN" w:bidi="ar-SA"/>
        </w:rPr>
        <w:instrText xml:space="preserve"> = 3 \* GB3 \* MERGEFORMAT </w:instrText>
      </w:r>
      <w:r>
        <w:rPr>
          <w:rFonts w:hint="eastAsia" w:ascii="仿宋" w:hAnsi="仿宋" w:eastAsia="仿宋" w:cs="仿宋"/>
          <w:color w:val="auto"/>
          <w:spacing w:val="7"/>
          <w:kern w:val="2"/>
          <w:sz w:val="28"/>
          <w:szCs w:val="28"/>
          <w:highlight w:val="none"/>
          <w:lang w:val="en-US" w:eastAsia="zh-CN" w:bidi="ar-SA"/>
        </w:rPr>
        <w:fldChar w:fldCharType="separate"/>
      </w:r>
      <w:r>
        <w:rPr>
          <w:color w:val="auto"/>
          <w:highlight w:val="none"/>
        </w:rPr>
        <w:t>③</w:t>
      </w:r>
      <w:r>
        <w:rPr>
          <w:rFonts w:hint="eastAsia" w:ascii="仿宋" w:hAnsi="仿宋" w:eastAsia="仿宋" w:cs="仿宋"/>
          <w:color w:val="auto"/>
          <w:spacing w:val="7"/>
          <w:kern w:val="2"/>
          <w:sz w:val="28"/>
          <w:szCs w:val="28"/>
          <w:highlight w:val="none"/>
          <w:lang w:val="en-US" w:eastAsia="zh-CN" w:bidi="ar-SA"/>
        </w:rPr>
        <w:fldChar w:fldCharType="end"/>
      </w:r>
      <w:r>
        <w:rPr>
          <w:rFonts w:hint="eastAsia" w:ascii="仿宋" w:hAnsi="仿宋" w:eastAsia="仿宋" w:cs="仿宋"/>
          <w:color w:val="auto"/>
          <w:spacing w:val="7"/>
          <w:kern w:val="2"/>
          <w:sz w:val="28"/>
          <w:szCs w:val="28"/>
          <w:highlight w:val="none"/>
          <w:lang w:val="en-US" w:eastAsia="zh-CN" w:bidi="ar-SA"/>
        </w:rPr>
        <w:t>项目其他利益关联单位：</w:t>
      </w:r>
    </w:p>
    <w:p>
      <w:pPr>
        <w:pStyle w:val="21"/>
        <w:pageBreakBefore w:val="0"/>
        <w:widowControl w:val="0"/>
        <w:numPr>
          <w:ilvl w:val="0"/>
          <w:numId w:val="0"/>
        </w:numPr>
        <w:wordWrap/>
        <w:topLinePunct w:val="0"/>
        <w:autoSpaceDE/>
        <w:autoSpaceDN/>
        <w:bidi w:val="0"/>
        <w:adjustRightInd/>
        <w:snapToGrid/>
        <w:spacing w:line="560" w:lineRule="exact"/>
        <w:ind w:firstLine="590" w:firstLineChars="200"/>
        <w:textAlignment w:val="auto"/>
        <w:rPr>
          <w:rFonts w:hint="eastAsia" w:ascii="仿宋" w:hAnsi="仿宋" w:eastAsia="仿宋" w:cs="仿宋"/>
          <w:b/>
          <w:bCs/>
          <w:color w:val="auto"/>
          <w:spacing w:val="7"/>
          <w:kern w:val="2"/>
          <w:sz w:val="28"/>
          <w:szCs w:val="28"/>
          <w:highlight w:val="none"/>
          <w:lang w:val="en-US" w:eastAsia="zh-CN" w:bidi="ar-SA"/>
        </w:rPr>
      </w:pPr>
      <w:r>
        <w:rPr>
          <w:rFonts w:hint="eastAsia" w:ascii="仿宋" w:hAnsi="仿宋" w:eastAsia="仿宋" w:cs="仿宋"/>
          <w:b/>
          <w:bCs/>
          <w:color w:val="auto"/>
          <w:spacing w:val="7"/>
          <w:kern w:val="2"/>
          <w:sz w:val="28"/>
          <w:szCs w:val="28"/>
          <w:highlight w:val="none"/>
          <w:lang w:val="en-US" w:eastAsia="zh-CN" w:bidi="ar-SA"/>
        </w:rPr>
        <w:t>A.中铁建大桥工程局集团第一工程有限公司</w:t>
      </w:r>
    </w:p>
    <w:p>
      <w:pPr>
        <w:pStyle w:val="21"/>
        <w:pageBreakBefore w:val="0"/>
        <w:widowControl w:val="0"/>
        <w:numPr>
          <w:ilvl w:val="0"/>
          <w:numId w:val="0"/>
        </w:numPr>
        <w:wordWrap/>
        <w:topLinePunct w:val="0"/>
        <w:autoSpaceDE/>
        <w:autoSpaceDN/>
        <w:bidi w:val="0"/>
        <w:adjustRightInd/>
        <w:snapToGrid/>
        <w:spacing w:line="560" w:lineRule="exact"/>
        <w:ind w:firstLine="590" w:firstLineChars="200"/>
        <w:textAlignment w:val="auto"/>
        <w:rPr>
          <w:rFonts w:hint="eastAsia" w:ascii="仿宋" w:hAnsi="仿宋" w:eastAsia="仿宋" w:cs="仿宋"/>
          <w:b/>
          <w:bCs/>
          <w:color w:val="auto"/>
          <w:spacing w:val="7"/>
          <w:kern w:val="2"/>
          <w:sz w:val="28"/>
          <w:szCs w:val="28"/>
          <w:highlight w:val="none"/>
          <w:lang w:val="en-US" w:eastAsia="zh-CN" w:bidi="ar-SA"/>
        </w:rPr>
      </w:pPr>
      <w:r>
        <w:rPr>
          <w:rFonts w:hint="eastAsia" w:ascii="仿宋" w:hAnsi="仿宋" w:eastAsia="仿宋" w:cs="仿宋"/>
          <w:b/>
          <w:bCs/>
          <w:color w:val="auto"/>
          <w:spacing w:val="7"/>
          <w:kern w:val="2"/>
          <w:sz w:val="28"/>
          <w:szCs w:val="28"/>
          <w:highlight w:val="none"/>
          <w:lang w:val="en-US" w:eastAsia="zh-CN" w:bidi="ar-SA"/>
        </w:rPr>
        <w:t>承担的职责：</w:t>
      </w:r>
    </w:p>
    <w:p>
      <w:pPr>
        <w:pStyle w:val="21"/>
        <w:pageBreakBefore w:val="0"/>
        <w:widowControl w:val="0"/>
        <w:numPr>
          <w:ilvl w:val="0"/>
          <w:numId w:val="0"/>
        </w:numPr>
        <w:wordWrap/>
        <w:topLinePunct w:val="0"/>
        <w:autoSpaceDE/>
        <w:autoSpaceDN/>
        <w:bidi w:val="0"/>
        <w:adjustRightInd/>
        <w:snapToGrid/>
        <w:spacing w:line="560" w:lineRule="exact"/>
        <w:ind w:firstLine="590" w:firstLineChars="200"/>
        <w:textAlignment w:val="auto"/>
        <w:rPr>
          <w:rFonts w:hint="eastAsia" w:ascii="仿宋" w:hAnsi="仿宋" w:eastAsia="仿宋" w:cs="仿宋"/>
          <w:color w:val="auto"/>
          <w:spacing w:val="7"/>
          <w:kern w:val="2"/>
          <w:sz w:val="28"/>
          <w:szCs w:val="28"/>
          <w:highlight w:val="none"/>
          <w:lang w:val="en-US" w:eastAsia="zh-CN" w:bidi="ar-SA"/>
        </w:rPr>
      </w:pPr>
      <w:r>
        <w:rPr>
          <w:rFonts w:hint="eastAsia" w:ascii="仿宋" w:hAnsi="仿宋" w:eastAsia="仿宋" w:cs="仿宋"/>
          <w:b/>
          <w:bCs/>
          <w:color w:val="auto"/>
          <w:spacing w:val="7"/>
          <w:kern w:val="2"/>
          <w:sz w:val="28"/>
          <w:szCs w:val="28"/>
          <w:highlight w:val="none"/>
          <w:lang w:val="en-US" w:eastAsia="zh-CN" w:bidi="ar-SA"/>
        </w:rPr>
        <w:t>A)房屋建筑:</w:t>
      </w:r>
      <w:r>
        <w:rPr>
          <w:rFonts w:hint="eastAsia" w:ascii="仿宋" w:hAnsi="仿宋" w:eastAsia="仿宋" w:cs="仿宋"/>
          <w:color w:val="auto"/>
          <w:spacing w:val="7"/>
          <w:kern w:val="2"/>
          <w:sz w:val="28"/>
          <w:szCs w:val="28"/>
          <w:highlight w:val="none"/>
          <w:lang w:val="en-US" w:eastAsia="zh-CN" w:bidi="ar-SA"/>
        </w:rPr>
        <w:t>新建殡仪馆一座，建筑面积2000平方米，框架结构，地上一层；</w:t>
      </w:r>
    </w:p>
    <w:p>
      <w:pPr>
        <w:pStyle w:val="21"/>
        <w:pageBreakBefore w:val="0"/>
        <w:widowControl w:val="0"/>
        <w:numPr>
          <w:ilvl w:val="0"/>
          <w:numId w:val="0"/>
        </w:numPr>
        <w:wordWrap/>
        <w:topLinePunct w:val="0"/>
        <w:autoSpaceDE/>
        <w:autoSpaceDN/>
        <w:bidi w:val="0"/>
        <w:adjustRightInd/>
        <w:snapToGrid/>
        <w:spacing w:line="560" w:lineRule="exact"/>
        <w:ind w:firstLine="590" w:firstLineChars="200"/>
        <w:textAlignment w:val="auto"/>
        <w:rPr>
          <w:rFonts w:hint="eastAsia" w:ascii="仿宋" w:hAnsi="仿宋" w:eastAsia="仿宋" w:cs="仿宋"/>
          <w:b/>
          <w:bCs/>
          <w:color w:val="auto"/>
          <w:spacing w:val="7"/>
          <w:kern w:val="2"/>
          <w:sz w:val="28"/>
          <w:szCs w:val="28"/>
          <w:highlight w:val="none"/>
          <w:lang w:val="en-US" w:eastAsia="zh-CN" w:bidi="ar-SA"/>
        </w:rPr>
      </w:pPr>
      <w:r>
        <w:rPr>
          <w:rFonts w:hint="eastAsia" w:ascii="仿宋" w:hAnsi="仿宋" w:eastAsia="仿宋" w:cs="仿宋"/>
          <w:b/>
          <w:bCs/>
          <w:color w:val="auto"/>
          <w:spacing w:val="7"/>
          <w:kern w:val="2"/>
          <w:sz w:val="28"/>
          <w:szCs w:val="28"/>
          <w:highlight w:val="none"/>
          <w:lang w:val="en-US" w:eastAsia="zh-CN" w:bidi="ar-SA"/>
        </w:rPr>
        <w:t>B)室外配套工程:</w:t>
      </w:r>
    </w:p>
    <w:p>
      <w:pPr>
        <w:pStyle w:val="21"/>
        <w:pageBreakBefore w:val="0"/>
        <w:widowControl w:val="0"/>
        <w:numPr>
          <w:ilvl w:val="0"/>
          <w:numId w:val="0"/>
        </w:numPr>
        <w:wordWrap/>
        <w:topLinePunct w:val="0"/>
        <w:autoSpaceDE/>
        <w:autoSpaceDN/>
        <w:bidi w:val="0"/>
        <w:adjustRightInd/>
        <w:snapToGrid/>
        <w:spacing w:line="560" w:lineRule="exact"/>
        <w:ind w:firstLine="588" w:firstLineChars="200"/>
        <w:textAlignment w:val="auto"/>
        <w:rPr>
          <w:rFonts w:hint="eastAsia" w:ascii="仿宋" w:hAnsi="仿宋" w:eastAsia="仿宋" w:cs="仿宋"/>
          <w:color w:val="auto"/>
          <w:spacing w:val="7"/>
          <w:kern w:val="2"/>
          <w:sz w:val="28"/>
          <w:szCs w:val="28"/>
          <w:highlight w:val="none"/>
          <w:lang w:val="en-US" w:eastAsia="zh-CN" w:bidi="ar-SA"/>
        </w:rPr>
      </w:pPr>
      <w:r>
        <w:rPr>
          <w:rFonts w:hint="eastAsia" w:ascii="仿宋" w:hAnsi="仿宋" w:eastAsia="仿宋" w:cs="仿宋"/>
          <w:color w:val="auto"/>
          <w:spacing w:val="7"/>
          <w:kern w:val="2"/>
          <w:sz w:val="28"/>
          <w:szCs w:val="28"/>
          <w:highlight w:val="none"/>
          <w:lang w:val="en-US" w:eastAsia="zh-CN" w:bidi="ar-SA"/>
        </w:rPr>
        <w:t>a.新建室外供水管网100米、室外排水管网100米、室外消防管网100米、室外供天然气管网100米、室外供电管网100米、300平方米消防水池一座、100平方米成品玻璃钢储粪池、围墙300米；</w:t>
      </w:r>
    </w:p>
    <w:p>
      <w:pPr>
        <w:pStyle w:val="21"/>
        <w:pageBreakBefore w:val="0"/>
        <w:widowControl w:val="0"/>
        <w:numPr>
          <w:ilvl w:val="0"/>
          <w:numId w:val="0"/>
        </w:numPr>
        <w:wordWrap/>
        <w:topLinePunct w:val="0"/>
        <w:autoSpaceDE/>
        <w:autoSpaceDN/>
        <w:bidi w:val="0"/>
        <w:adjustRightInd/>
        <w:snapToGrid/>
        <w:spacing w:line="560" w:lineRule="exact"/>
        <w:ind w:firstLine="588" w:firstLineChars="200"/>
        <w:textAlignment w:val="auto"/>
        <w:rPr>
          <w:rFonts w:hint="eastAsia" w:ascii="仿宋" w:hAnsi="仿宋" w:eastAsia="仿宋" w:cs="仿宋"/>
          <w:color w:val="auto"/>
          <w:spacing w:val="7"/>
          <w:kern w:val="2"/>
          <w:sz w:val="28"/>
          <w:szCs w:val="28"/>
          <w:highlight w:val="none"/>
          <w:lang w:val="en-US" w:eastAsia="zh-CN" w:bidi="ar-SA"/>
        </w:rPr>
      </w:pPr>
      <w:r>
        <w:rPr>
          <w:rFonts w:hint="eastAsia" w:ascii="仿宋" w:hAnsi="仿宋" w:eastAsia="仿宋" w:cs="仿宋"/>
          <w:color w:val="auto"/>
          <w:spacing w:val="7"/>
          <w:kern w:val="2"/>
          <w:sz w:val="28"/>
          <w:szCs w:val="28"/>
          <w:highlight w:val="none"/>
          <w:lang w:val="en-US" w:eastAsia="zh-CN" w:bidi="ar-SA"/>
        </w:rPr>
        <w:t>b.民族殡仪馆室外配套工程:新建室外供水管四158米、室外排水管网100米、室外消防管网900米、室外供天然气管97米、室外电管网220米、450平方米消防水池一座、100平方米成品玻璃钢类油一座、隔油池一座、围墙398米；</w:t>
      </w:r>
    </w:p>
    <w:p>
      <w:pPr>
        <w:pStyle w:val="21"/>
        <w:pageBreakBefore w:val="0"/>
        <w:widowControl w:val="0"/>
        <w:numPr>
          <w:ilvl w:val="0"/>
          <w:numId w:val="0"/>
        </w:numPr>
        <w:wordWrap/>
        <w:topLinePunct w:val="0"/>
        <w:autoSpaceDE/>
        <w:autoSpaceDN/>
        <w:bidi w:val="0"/>
        <w:adjustRightInd/>
        <w:snapToGrid/>
        <w:spacing w:line="560" w:lineRule="exact"/>
        <w:ind w:firstLine="588" w:firstLineChars="200"/>
        <w:textAlignment w:val="auto"/>
        <w:rPr>
          <w:rFonts w:hint="eastAsia" w:ascii="仿宋" w:hAnsi="仿宋" w:eastAsia="仿宋" w:cs="仿宋"/>
          <w:color w:val="auto"/>
          <w:spacing w:val="7"/>
          <w:kern w:val="2"/>
          <w:sz w:val="28"/>
          <w:szCs w:val="28"/>
          <w:highlight w:val="none"/>
          <w:lang w:val="en-US" w:eastAsia="zh-CN" w:bidi="ar-SA"/>
        </w:rPr>
      </w:pPr>
      <w:r>
        <w:rPr>
          <w:rFonts w:hint="eastAsia" w:ascii="仿宋" w:hAnsi="仿宋" w:eastAsia="仿宋" w:cs="仿宋"/>
          <w:color w:val="auto"/>
          <w:spacing w:val="7"/>
          <w:kern w:val="2"/>
          <w:sz w:val="28"/>
          <w:szCs w:val="28"/>
          <w:highlight w:val="none"/>
          <w:lang w:val="en-US" w:eastAsia="zh-CN" w:bidi="ar-SA"/>
        </w:rPr>
        <w:t>c.场地建设:包括硬化地坪(停车场)面积4528平方米，绿化面积3716平方米；</w:t>
      </w:r>
    </w:p>
    <w:p>
      <w:pPr>
        <w:pStyle w:val="21"/>
        <w:pageBreakBefore w:val="0"/>
        <w:widowControl w:val="0"/>
        <w:numPr>
          <w:ilvl w:val="0"/>
          <w:numId w:val="0"/>
        </w:numPr>
        <w:wordWrap/>
        <w:topLinePunct w:val="0"/>
        <w:autoSpaceDE/>
        <w:autoSpaceDN/>
        <w:bidi w:val="0"/>
        <w:adjustRightInd/>
        <w:snapToGrid/>
        <w:spacing w:line="560" w:lineRule="exact"/>
        <w:ind w:firstLine="590" w:firstLineChars="200"/>
        <w:textAlignment w:val="auto"/>
        <w:rPr>
          <w:rFonts w:hint="eastAsia" w:ascii="仿宋" w:hAnsi="仿宋" w:eastAsia="仿宋" w:cs="仿宋"/>
          <w:b/>
          <w:bCs/>
          <w:color w:val="auto"/>
          <w:spacing w:val="7"/>
          <w:kern w:val="2"/>
          <w:sz w:val="28"/>
          <w:szCs w:val="28"/>
          <w:highlight w:val="none"/>
          <w:lang w:val="en-US" w:eastAsia="zh-CN" w:bidi="ar-SA"/>
        </w:rPr>
      </w:pPr>
      <w:r>
        <w:rPr>
          <w:rFonts w:hint="eastAsia" w:ascii="仿宋" w:hAnsi="仿宋" w:eastAsia="仿宋" w:cs="仿宋"/>
          <w:b/>
          <w:bCs/>
          <w:color w:val="auto"/>
          <w:spacing w:val="7"/>
          <w:kern w:val="2"/>
          <w:sz w:val="28"/>
          <w:szCs w:val="28"/>
          <w:highlight w:val="none"/>
          <w:lang w:val="en-US" w:eastAsia="zh-CN" w:bidi="ar-SA"/>
        </w:rPr>
        <w:t>C)民族殡仪馆设备购置:</w:t>
      </w:r>
    </w:p>
    <w:p>
      <w:pPr>
        <w:pStyle w:val="21"/>
        <w:pageBreakBefore w:val="0"/>
        <w:widowControl w:val="0"/>
        <w:numPr>
          <w:ilvl w:val="0"/>
          <w:numId w:val="0"/>
        </w:numPr>
        <w:wordWrap/>
        <w:topLinePunct w:val="0"/>
        <w:autoSpaceDE/>
        <w:autoSpaceDN/>
        <w:bidi w:val="0"/>
        <w:adjustRightInd/>
        <w:snapToGrid/>
        <w:spacing w:line="560" w:lineRule="exact"/>
        <w:ind w:firstLine="588" w:firstLineChars="200"/>
        <w:textAlignment w:val="auto"/>
        <w:rPr>
          <w:rFonts w:hint="eastAsia" w:ascii="仿宋" w:hAnsi="仿宋" w:eastAsia="仿宋" w:cs="仿宋"/>
          <w:color w:val="auto"/>
          <w:spacing w:val="7"/>
          <w:kern w:val="2"/>
          <w:sz w:val="28"/>
          <w:szCs w:val="28"/>
          <w:highlight w:val="none"/>
          <w:lang w:val="en-US" w:eastAsia="zh-CN" w:bidi="ar-SA"/>
        </w:rPr>
      </w:pPr>
      <w:r>
        <w:rPr>
          <w:rFonts w:hint="eastAsia" w:ascii="仿宋" w:hAnsi="仿宋" w:eastAsia="仿宋" w:cs="仿宋"/>
          <w:color w:val="auto"/>
          <w:spacing w:val="7"/>
          <w:kern w:val="2"/>
          <w:sz w:val="28"/>
          <w:szCs w:val="28"/>
          <w:highlight w:val="none"/>
          <w:lang w:val="en-US" w:eastAsia="zh-CN" w:bidi="ar-SA"/>
        </w:rPr>
        <w:t>本次民族殡仪馆购置相关设备755台(套）。</w:t>
      </w:r>
    </w:p>
    <w:p>
      <w:pPr>
        <w:pStyle w:val="21"/>
        <w:pageBreakBefore w:val="0"/>
        <w:widowControl w:val="0"/>
        <w:numPr>
          <w:ilvl w:val="0"/>
          <w:numId w:val="0"/>
        </w:numPr>
        <w:wordWrap/>
        <w:topLinePunct w:val="0"/>
        <w:autoSpaceDE/>
        <w:autoSpaceDN/>
        <w:bidi w:val="0"/>
        <w:adjustRightInd/>
        <w:snapToGrid/>
        <w:spacing w:line="560" w:lineRule="exact"/>
        <w:ind w:firstLine="590" w:firstLineChars="200"/>
        <w:textAlignment w:val="auto"/>
        <w:rPr>
          <w:rFonts w:hint="default" w:ascii="仿宋" w:hAnsi="仿宋" w:eastAsia="仿宋" w:cs="仿宋"/>
          <w:b/>
          <w:bCs/>
          <w:color w:val="auto"/>
          <w:spacing w:val="7"/>
          <w:kern w:val="2"/>
          <w:sz w:val="28"/>
          <w:szCs w:val="28"/>
          <w:highlight w:val="none"/>
          <w:lang w:val="en-US" w:eastAsia="zh-CN" w:bidi="ar-SA"/>
        </w:rPr>
      </w:pPr>
      <w:r>
        <w:rPr>
          <w:rFonts w:hint="eastAsia" w:ascii="仿宋" w:hAnsi="仿宋" w:eastAsia="仿宋" w:cs="仿宋"/>
          <w:b/>
          <w:bCs/>
          <w:color w:val="auto"/>
          <w:spacing w:val="7"/>
          <w:kern w:val="2"/>
          <w:sz w:val="28"/>
          <w:szCs w:val="28"/>
          <w:highlight w:val="none"/>
          <w:lang w:val="en-US" w:eastAsia="zh-CN" w:bidi="ar-SA"/>
        </w:rPr>
        <w:t>B.中铁建大桥工程局集团第三工程有限公司</w:t>
      </w:r>
    </w:p>
    <w:p>
      <w:pPr>
        <w:pStyle w:val="21"/>
        <w:pageBreakBefore w:val="0"/>
        <w:widowControl w:val="0"/>
        <w:numPr>
          <w:ilvl w:val="0"/>
          <w:numId w:val="0"/>
        </w:numPr>
        <w:wordWrap/>
        <w:topLinePunct w:val="0"/>
        <w:autoSpaceDE/>
        <w:autoSpaceDN/>
        <w:bidi w:val="0"/>
        <w:adjustRightInd/>
        <w:snapToGrid/>
        <w:spacing w:line="560" w:lineRule="exact"/>
        <w:ind w:firstLine="590" w:firstLineChars="200"/>
        <w:textAlignment w:val="auto"/>
        <w:rPr>
          <w:rFonts w:hint="eastAsia" w:ascii="仿宋" w:hAnsi="仿宋" w:eastAsia="仿宋" w:cs="仿宋"/>
          <w:color w:val="auto"/>
          <w:spacing w:val="7"/>
          <w:kern w:val="2"/>
          <w:sz w:val="28"/>
          <w:szCs w:val="28"/>
          <w:highlight w:val="none"/>
          <w:lang w:val="en-US" w:eastAsia="zh-CN" w:bidi="ar-SA"/>
        </w:rPr>
      </w:pPr>
      <w:r>
        <w:rPr>
          <w:rFonts w:hint="eastAsia" w:ascii="仿宋" w:hAnsi="仿宋" w:eastAsia="仿宋" w:cs="仿宋"/>
          <w:b/>
          <w:bCs/>
          <w:color w:val="auto"/>
          <w:spacing w:val="7"/>
          <w:kern w:val="2"/>
          <w:sz w:val="28"/>
          <w:szCs w:val="28"/>
          <w:highlight w:val="none"/>
          <w:lang w:val="en-US" w:eastAsia="zh-CN" w:bidi="ar-SA"/>
        </w:rPr>
        <w:t>承担的职责：</w:t>
      </w:r>
    </w:p>
    <w:p>
      <w:pPr>
        <w:pStyle w:val="21"/>
        <w:pageBreakBefore w:val="0"/>
        <w:widowControl w:val="0"/>
        <w:numPr>
          <w:ilvl w:val="0"/>
          <w:numId w:val="0"/>
        </w:numPr>
        <w:wordWrap/>
        <w:topLinePunct w:val="0"/>
        <w:autoSpaceDE/>
        <w:autoSpaceDN/>
        <w:bidi w:val="0"/>
        <w:adjustRightInd/>
        <w:snapToGrid/>
        <w:spacing w:line="560" w:lineRule="exact"/>
        <w:ind w:firstLine="588" w:firstLineChars="200"/>
        <w:textAlignment w:val="auto"/>
        <w:rPr>
          <w:rFonts w:hint="default" w:ascii="仿宋" w:hAnsi="仿宋" w:eastAsia="仿宋" w:cs="仿宋"/>
          <w:color w:val="auto"/>
          <w:spacing w:val="7"/>
          <w:kern w:val="2"/>
          <w:sz w:val="28"/>
          <w:szCs w:val="28"/>
          <w:highlight w:val="none"/>
          <w:lang w:val="en-US" w:eastAsia="zh-CN" w:bidi="ar-SA"/>
        </w:rPr>
      </w:pPr>
      <w:r>
        <w:rPr>
          <w:rFonts w:hint="eastAsia" w:ascii="仿宋" w:hAnsi="仿宋" w:eastAsia="仿宋" w:cs="仿宋"/>
          <w:color w:val="auto"/>
          <w:spacing w:val="7"/>
          <w:kern w:val="2"/>
          <w:sz w:val="28"/>
          <w:szCs w:val="28"/>
          <w:highlight w:val="none"/>
          <w:lang w:val="en-US" w:eastAsia="zh-CN" w:bidi="ar-SA"/>
        </w:rPr>
        <w:t>新建静安公墓一座、占地360亩地。新建墓位100 个、完成公墓绿化12000平方米,道路3080米，停车位104 个,硬化3000平方米.提升改造永安公墓一座，占地面积为300亩，主要为停车场123个，硬化7500平方米，绿化12000平方米、道路4400米。</w:t>
      </w:r>
    </w:p>
    <w:p>
      <w:pPr>
        <w:pStyle w:val="21"/>
        <w:pageBreakBefore w:val="0"/>
        <w:widowControl w:val="0"/>
        <w:numPr>
          <w:ilvl w:val="0"/>
          <w:numId w:val="0"/>
        </w:numPr>
        <w:wordWrap/>
        <w:topLinePunct w:val="0"/>
        <w:autoSpaceDE/>
        <w:autoSpaceDN/>
        <w:bidi w:val="0"/>
        <w:adjustRightInd/>
        <w:snapToGrid/>
        <w:spacing w:line="560" w:lineRule="exact"/>
        <w:ind w:firstLine="590" w:firstLineChars="200"/>
        <w:textAlignment w:val="auto"/>
        <w:rPr>
          <w:rFonts w:hint="default" w:ascii="仿宋" w:hAnsi="仿宋" w:eastAsia="仿宋" w:cs="仿宋"/>
          <w:b/>
          <w:bCs/>
          <w:color w:val="auto"/>
          <w:spacing w:val="7"/>
          <w:kern w:val="2"/>
          <w:sz w:val="28"/>
          <w:szCs w:val="28"/>
          <w:highlight w:val="none"/>
          <w:lang w:val="en-US" w:eastAsia="zh-CN" w:bidi="ar-SA"/>
        </w:rPr>
      </w:pPr>
      <w:r>
        <w:rPr>
          <w:rFonts w:hint="eastAsia" w:ascii="仿宋" w:hAnsi="仿宋" w:eastAsia="仿宋" w:cs="仿宋"/>
          <w:b/>
          <w:bCs/>
          <w:color w:val="auto"/>
          <w:spacing w:val="7"/>
          <w:kern w:val="2"/>
          <w:sz w:val="28"/>
          <w:szCs w:val="28"/>
          <w:highlight w:val="none"/>
          <w:lang w:val="en-US" w:eastAsia="zh-CN" w:bidi="ar-SA"/>
        </w:rPr>
        <w:t>C.新疆陇鑫鹏建设工程有限公司</w:t>
      </w:r>
    </w:p>
    <w:p>
      <w:pPr>
        <w:pStyle w:val="21"/>
        <w:pageBreakBefore w:val="0"/>
        <w:widowControl w:val="0"/>
        <w:numPr>
          <w:ilvl w:val="0"/>
          <w:numId w:val="0"/>
        </w:numPr>
        <w:wordWrap/>
        <w:topLinePunct w:val="0"/>
        <w:autoSpaceDE/>
        <w:autoSpaceDN/>
        <w:bidi w:val="0"/>
        <w:adjustRightInd/>
        <w:snapToGrid/>
        <w:spacing w:line="560" w:lineRule="exact"/>
        <w:ind w:firstLine="590" w:firstLineChars="200"/>
        <w:textAlignment w:val="auto"/>
        <w:rPr>
          <w:rFonts w:hint="default" w:ascii="仿宋" w:hAnsi="仿宋" w:eastAsia="仿宋" w:cs="仿宋"/>
          <w:color w:val="auto"/>
          <w:spacing w:val="7"/>
          <w:kern w:val="2"/>
          <w:sz w:val="28"/>
          <w:szCs w:val="28"/>
          <w:highlight w:val="none"/>
          <w:lang w:val="en-US" w:eastAsia="zh-CN" w:bidi="ar-SA"/>
        </w:rPr>
      </w:pPr>
      <w:r>
        <w:rPr>
          <w:rFonts w:hint="eastAsia" w:ascii="仿宋" w:hAnsi="仿宋" w:eastAsia="仿宋" w:cs="仿宋"/>
          <w:b/>
          <w:bCs/>
          <w:color w:val="auto"/>
          <w:spacing w:val="7"/>
          <w:kern w:val="2"/>
          <w:sz w:val="28"/>
          <w:szCs w:val="28"/>
          <w:highlight w:val="none"/>
          <w:lang w:val="en-US" w:eastAsia="zh-CN" w:bidi="ar-SA"/>
        </w:rPr>
        <w:t>承担的职责：</w:t>
      </w:r>
      <w:r>
        <w:rPr>
          <w:rFonts w:hint="eastAsia" w:ascii="仿宋" w:hAnsi="仿宋" w:eastAsia="仿宋" w:cs="仿宋"/>
          <w:color w:val="auto"/>
          <w:spacing w:val="7"/>
          <w:kern w:val="2"/>
          <w:sz w:val="28"/>
          <w:szCs w:val="28"/>
          <w:highlight w:val="none"/>
          <w:lang w:val="en-US" w:eastAsia="zh-CN" w:bidi="ar-SA"/>
        </w:rPr>
        <w:t>民丰县殡仪馆及配套设施建设项目中火葬场建设。</w:t>
      </w:r>
    </w:p>
    <w:p>
      <w:pPr>
        <w:pStyle w:val="21"/>
        <w:pageBreakBefore w:val="0"/>
        <w:widowControl w:val="0"/>
        <w:numPr>
          <w:ilvl w:val="0"/>
          <w:numId w:val="0"/>
        </w:numPr>
        <w:wordWrap/>
        <w:topLinePunct w:val="0"/>
        <w:autoSpaceDE/>
        <w:autoSpaceDN/>
        <w:bidi w:val="0"/>
        <w:adjustRightInd/>
        <w:snapToGrid/>
        <w:spacing w:line="560" w:lineRule="exact"/>
        <w:ind w:firstLine="590" w:firstLineChars="200"/>
        <w:textAlignment w:val="auto"/>
        <w:rPr>
          <w:rFonts w:hint="default" w:ascii="仿宋" w:hAnsi="仿宋" w:eastAsia="仿宋" w:cs="仿宋"/>
          <w:b/>
          <w:bCs/>
          <w:color w:val="auto"/>
          <w:spacing w:val="7"/>
          <w:kern w:val="2"/>
          <w:sz w:val="28"/>
          <w:szCs w:val="28"/>
          <w:highlight w:val="none"/>
          <w:lang w:val="en-US" w:eastAsia="zh-CN" w:bidi="ar-SA"/>
        </w:rPr>
      </w:pPr>
      <w:r>
        <w:rPr>
          <w:rFonts w:hint="eastAsia" w:ascii="仿宋" w:hAnsi="仿宋" w:eastAsia="仿宋" w:cs="仿宋"/>
          <w:b/>
          <w:bCs/>
          <w:color w:val="auto"/>
          <w:spacing w:val="7"/>
          <w:kern w:val="2"/>
          <w:sz w:val="28"/>
          <w:szCs w:val="28"/>
          <w:highlight w:val="none"/>
          <w:lang w:val="en-US" w:eastAsia="zh-CN" w:bidi="ar-SA"/>
        </w:rPr>
        <w:t>D.新疆辉鹏商贸有限公司</w:t>
      </w:r>
    </w:p>
    <w:p>
      <w:pPr>
        <w:pStyle w:val="21"/>
        <w:pageBreakBefore w:val="0"/>
        <w:widowControl w:val="0"/>
        <w:numPr>
          <w:ilvl w:val="0"/>
          <w:numId w:val="0"/>
        </w:numPr>
        <w:wordWrap/>
        <w:topLinePunct w:val="0"/>
        <w:autoSpaceDE/>
        <w:autoSpaceDN/>
        <w:bidi w:val="0"/>
        <w:adjustRightInd/>
        <w:snapToGrid/>
        <w:spacing w:line="560" w:lineRule="exact"/>
        <w:ind w:firstLine="590" w:firstLineChars="200"/>
        <w:textAlignment w:val="auto"/>
        <w:rPr>
          <w:rFonts w:hint="default" w:ascii="仿宋" w:hAnsi="仿宋" w:eastAsia="仿宋" w:cs="仿宋"/>
          <w:color w:val="auto"/>
          <w:spacing w:val="7"/>
          <w:kern w:val="2"/>
          <w:sz w:val="28"/>
          <w:szCs w:val="28"/>
          <w:highlight w:val="none"/>
          <w:lang w:val="en-US" w:eastAsia="zh-CN" w:bidi="ar-SA"/>
        </w:rPr>
      </w:pPr>
      <w:r>
        <w:rPr>
          <w:rFonts w:hint="eastAsia" w:ascii="仿宋" w:hAnsi="仿宋" w:eastAsia="仿宋" w:cs="仿宋"/>
          <w:b/>
          <w:bCs/>
          <w:color w:val="auto"/>
          <w:spacing w:val="7"/>
          <w:kern w:val="2"/>
          <w:sz w:val="28"/>
          <w:szCs w:val="28"/>
          <w:highlight w:val="none"/>
          <w:lang w:val="en-US" w:eastAsia="zh-CN" w:bidi="ar-SA"/>
        </w:rPr>
        <w:t>承担的职责：</w:t>
      </w:r>
      <w:r>
        <w:rPr>
          <w:rFonts w:hint="eastAsia" w:ascii="仿宋" w:hAnsi="仿宋" w:eastAsia="仿宋" w:cs="仿宋"/>
          <w:color w:val="auto"/>
          <w:spacing w:val="7"/>
          <w:kern w:val="2"/>
          <w:sz w:val="28"/>
          <w:szCs w:val="28"/>
          <w:highlight w:val="none"/>
          <w:lang w:val="en-US" w:eastAsia="zh-CN" w:bidi="ar-SA"/>
        </w:rPr>
        <w:t>购置火化炉、骨灰寄存架。</w:t>
      </w:r>
    </w:p>
    <w:p>
      <w:pPr>
        <w:pageBreakBefore w:val="0"/>
        <w:widowControl w:val="0"/>
        <w:wordWrap/>
        <w:topLinePunct w:val="0"/>
        <w:autoSpaceDE/>
        <w:autoSpaceDN/>
        <w:bidi w:val="0"/>
        <w:adjustRightInd/>
        <w:snapToGrid/>
        <w:spacing w:line="560" w:lineRule="exact"/>
        <w:ind w:firstLine="562" w:firstLineChars="200"/>
        <w:jc w:val="left"/>
        <w:textAlignment w:val="auto"/>
        <w:rPr>
          <w:rFonts w:hint="eastAsia" w:ascii="仿宋" w:hAnsi="仿宋" w:eastAsia="仿宋" w:cs="仿宋"/>
          <w:b/>
          <w:bCs/>
          <w:color w:val="auto"/>
          <w:sz w:val="28"/>
          <w:szCs w:val="28"/>
          <w:highlight w:val="none"/>
          <w:lang w:val="en-US" w:eastAsia="zh-CN"/>
        </w:rPr>
      </w:pPr>
      <w:r>
        <w:rPr>
          <w:rFonts w:hint="eastAsia" w:ascii="仿宋" w:hAnsi="仿宋" w:eastAsia="仿宋" w:cs="仿宋"/>
          <w:b/>
          <w:bCs/>
          <w:color w:val="auto"/>
          <w:sz w:val="28"/>
          <w:szCs w:val="28"/>
          <w:highlight w:val="none"/>
          <w:lang w:val="en-US" w:eastAsia="zh-CN"/>
        </w:rPr>
        <w:t>（2）项目管理情况</w:t>
      </w:r>
    </w:p>
    <w:p>
      <w:pPr>
        <w:pStyle w:val="21"/>
        <w:pageBreakBefore w:val="0"/>
        <w:widowControl w:val="0"/>
        <w:wordWrap/>
        <w:topLinePunct w:val="0"/>
        <w:autoSpaceDE/>
        <w:autoSpaceDN/>
        <w:bidi w:val="0"/>
        <w:adjustRightInd/>
        <w:snapToGrid/>
        <w:spacing w:line="560" w:lineRule="exact"/>
        <w:textAlignment w:val="auto"/>
        <w:rPr>
          <w:rFonts w:hint="eastAsia"/>
          <w:color w:val="auto"/>
          <w:spacing w:val="-9"/>
          <w:w w:val="105"/>
          <w:sz w:val="25"/>
          <w:highlight w:val="none"/>
        </w:rPr>
      </w:pPr>
      <w:r>
        <w:rPr>
          <w:rFonts w:hint="eastAsia" w:ascii="仿宋" w:hAnsi="仿宋" w:eastAsia="仿宋" w:cs="仿宋"/>
          <w:color w:val="auto"/>
          <w:spacing w:val="7"/>
          <w:kern w:val="2"/>
          <w:sz w:val="28"/>
          <w:szCs w:val="28"/>
          <w:highlight w:val="none"/>
          <w:lang w:val="en-US" w:eastAsia="zh-CN" w:bidi="ar-SA"/>
        </w:rPr>
        <w:t>该项目的管理工作主要包括：项目立项、项目招投标协议签订、项目实施。</w:t>
      </w:r>
    </w:p>
    <w:p>
      <w:pPr>
        <w:pageBreakBefore w:val="0"/>
        <w:widowControl w:val="0"/>
        <w:wordWrap/>
        <w:topLinePunct w:val="0"/>
        <w:autoSpaceDE/>
        <w:autoSpaceDN/>
        <w:bidi w:val="0"/>
        <w:adjustRightInd/>
        <w:snapToGrid/>
        <w:spacing w:line="560" w:lineRule="exact"/>
        <w:ind w:firstLine="562" w:firstLineChars="200"/>
        <w:jc w:val="left"/>
        <w:textAlignment w:val="auto"/>
        <w:rPr>
          <w:rFonts w:hint="eastAsia" w:ascii="仿宋" w:hAnsi="仿宋" w:eastAsia="仿宋" w:cs="仿宋"/>
          <w:b/>
          <w:bCs/>
          <w:color w:val="auto"/>
          <w:sz w:val="28"/>
          <w:szCs w:val="28"/>
          <w:highlight w:val="none"/>
          <w:lang w:val="en-US" w:eastAsia="zh-CN"/>
        </w:rPr>
      </w:pPr>
      <w:r>
        <w:rPr>
          <w:rFonts w:hint="eastAsia" w:ascii="仿宋" w:hAnsi="仿宋" w:eastAsia="仿宋" w:cs="仿宋"/>
          <w:b/>
          <w:bCs/>
          <w:color w:val="auto"/>
          <w:sz w:val="28"/>
          <w:szCs w:val="28"/>
          <w:highlight w:val="none"/>
          <w:lang w:val="en-US" w:eastAsia="zh-CN"/>
        </w:rPr>
        <w:fldChar w:fldCharType="begin"/>
      </w:r>
      <w:r>
        <w:rPr>
          <w:rFonts w:hint="eastAsia" w:ascii="仿宋" w:hAnsi="仿宋" w:eastAsia="仿宋" w:cs="仿宋"/>
          <w:b/>
          <w:bCs/>
          <w:color w:val="auto"/>
          <w:sz w:val="28"/>
          <w:szCs w:val="28"/>
          <w:highlight w:val="none"/>
          <w:lang w:val="en-US" w:eastAsia="zh-CN"/>
        </w:rPr>
        <w:instrText xml:space="preserve"> = 1 \* GB3 \* MERGEFORMAT </w:instrText>
      </w:r>
      <w:r>
        <w:rPr>
          <w:rFonts w:hint="eastAsia" w:ascii="仿宋" w:hAnsi="仿宋" w:eastAsia="仿宋" w:cs="仿宋"/>
          <w:b/>
          <w:bCs/>
          <w:color w:val="auto"/>
          <w:sz w:val="28"/>
          <w:szCs w:val="28"/>
          <w:highlight w:val="none"/>
          <w:lang w:val="en-US" w:eastAsia="zh-CN"/>
        </w:rPr>
        <w:fldChar w:fldCharType="separate"/>
      </w:r>
      <w:r>
        <w:rPr>
          <w:rFonts w:hint="eastAsia" w:ascii="仿宋" w:hAnsi="仿宋" w:eastAsia="仿宋" w:cs="仿宋"/>
          <w:b/>
          <w:bCs/>
          <w:color w:val="auto"/>
          <w:sz w:val="28"/>
          <w:szCs w:val="28"/>
          <w:highlight w:val="none"/>
          <w:lang w:val="en-US" w:eastAsia="zh-CN"/>
        </w:rPr>
        <w:t>①</w:t>
      </w:r>
      <w:r>
        <w:rPr>
          <w:rFonts w:hint="eastAsia" w:ascii="仿宋" w:hAnsi="仿宋" w:eastAsia="仿宋" w:cs="仿宋"/>
          <w:b/>
          <w:bCs/>
          <w:color w:val="auto"/>
          <w:sz w:val="28"/>
          <w:szCs w:val="28"/>
          <w:highlight w:val="none"/>
          <w:lang w:val="en-US" w:eastAsia="zh-CN"/>
        </w:rPr>
        <w:fldChar w:fldCharType="end"/>
      </w:r>
      <w:r>
        <w:rPr>
          <w:rFonts w:hint="eastAsia" w:ascii="仿宋" w:hAnsi="仿宋" w:eastAsia="仿宋" w:cs="仿宋"/>
          <w:b/>
          <w:bCs/>
          <w:color w:val="auto"/>
          <w:sz w:val="28"/>
          <w:szCs w:val="28"/>
          <w:highlight w:val="none"/>
          <w:lang w:val="en-US" w:eastAsia="zh-CN"/>
        </w:rPr>
        <w:t>项目立项</w:t>
      </w:r>
    </w:p>
    <w:p>
      <w:pPr>
        <w:pStyle w:val="21"/>
        <w:pageBreakBefore w:val="0"/>
        <w:widowControl w:val="0"/>
        <w:wordWrap/>
        <w:topLinePunct w:val="0"/>
        <w:autoSpaceDE/>
        <w:autoSpaceDN/>
        <w:bidi w:val="0"/>
        <w:adjustRightInd/>
        <w:snapToGrid/>
        <w:spacing w:line="560" w:lineRule="exact"/>
        <w:textAlignment w:val="auto"/>
        <w:rPr>
          <w:rFonts w:hint="default" w:ascii="仿宋" w:hAnsi="仿宋" w:eastAsia="仿宋" w:cs="仿宋"/>
          <w:b/>
          <w:bCs/>
          <w:color w:val="auto"/>
          <w:sz w:val="28"/>
          <w:szCs w:val="28"/>
          <w:highlight w:val="none"/>
          <w:lang w:val="en-US" w:eastAsia="zh-CN"/>
        </w:rPr>
      </w:pPr>
      <w:r>
        <w:rPr>
          <w:rFonts w:hint="eastAsia" w:ascii="仿宋" w:hAnsi="仿宋" w:eastAsia="仿宋" w:cs="仿宋"/>
          <w:color w:val="auto"/>
          <w:spacing w:val="7"/>
          <w:kern w:val="2"/>
          <w:sz w:val="28"/>
          <w:szCs w:val="28"/>
          <w:highlight w:val="none"/>
          <w:lang w:val="en-US" w:eastAsia="zh-CN" w:bidi="ar-SA"/>
        </w:rPr>
        <w:t>该项目为年初预算项目，民丰县民政局于2018年9月对项目进行申报，民丰县发改委于2020年11月8日下发《民丰县殡仪馆及配套设施建设项目可研报告的批复》(民发改字(2020)402号），批准该项目年初预算金额。</w:t>
      </w:r>
    </w:p>
    <w:p>
      <w:pPr>
        <w:pageBreakBefore w:val="0"/>
        <w:widowControl w:val="0"/>
        <w:wordWrap/>
        <w:topLinePunct w:val="0"/>
        <w:autoSpaceDE/>
        <w:autoSpaceDN/>
        <w:bidi w:val="0"/>
        <w:adjustRightInd/>
        <w:snapToGrid/>
        <w:spacing w:line="560" w:lineRule="exact"/>
        <w:ind w:firstLine="562" w:firstLineChars="200"/>
        <w:jc w:val="left"/>
        <w:textAlignment w:val="auto"/>
        <w:rPr>
          <w:rFonts w:hint="eastAsia" w:ascii="仿宋" w:hAnsi="仿宋" w:eastAsia="仿宋" w:cs="仿宋"/>
          <w:b/>
          <w:bCs/>
          <w:color w:val="auto"/>
          <w:sz w:val="28"/>
          <w:szCs w:val="28"/>
          <w:highlight w:val="none"/>
          <w:lang w:val="en-US" w:eastAsia="zh-CN"/>
        </w:rPr>
      </w:pPr>
      <w:r>
        <w:rPr>
          <w:rFonts w:hint="default" w:ascii="仿宋" w:hAnsi="仿宋" w:eastAsia="仿宋" w:cs="仿宋"/>
          <w:b/>
          <w:bCs/>
          <w:color w:val="auto"/>
          <w:sz w:val="28"/>
          <w:szCs w:val="28"/>
          <w:highlight w:val="none"/>
          <w:lang w:val="en-US" w:eastAsia="zh-CN"/>
        </w:rPr>
        <w:fldChar w:fldCharType="begin"/>
      </w:r>
      <w:r>
        <w:rPr>
          <w:rFonts w:hint="default" w:ascii="仿宋" w:hAnsi="仿宋" w:eastAsia="仿宋" w:cs="仿宋"/>
          <w:b/>
          <w:bCs/>
          <w:color w:val="auto"/>
          <w:sz w:val="28"/>
          <w:szCs w:val="28"/>
          <w:highlight w:val="none"/>
          <w:lang w:val="en-US" w:eastAsia="zh-CN"/>
        </w:rPr>
        <w:instrText xml:space="preserve"> = 2 \* GB3 \* MERGEFORMAT </w:instrText>
      </w:r>
      <w:r>
        <w:rPr>
          <w:rFonts w:hint="default" w:ascii="仿宋" w:hAnsi="仿宋" w:eastAsia="仿宋" w:cs="仿宋"/>
          <w:b/>
          <w:bCs/>
          <w:color w:val="auto"/>
          <w:sz w:val="28"/>
          <w:szCs w:val="28"/>
          <w:highlight w:val="none"/>
          <w:lang w:val="en-US" w:eastAsia="zh-CN"/>
        </w:rPr>
        <w:fldChar w:fldCharType="separate"/>
      </w:r>
      <w:r>
        <w:rPr>
          <w:rFonts w:hint="eastAsia" w:ascii="仿宋" w:hAnsi="仿宋" w:eastAsia="仿宋" w:cs="仿宋"/>
          <w:b/>
          <w:bCs/>
          <w:color w:val="auto"/>
          <w:sz w:val="28"/>
          <w:szCs w:val="28"/>
          <w:highlight w:val="none"/>
          <w:lang w:val="en-US" w:eastAsia="zh-CN"/>
        </w:rPr>
        <w:t>②</w:t>
      </w:r>
      <w:r>
        <w:rPr>
          <w:rFonts w:hint="default" w:ascii="仿宋" w:hAnsi="仿宋" w:eastAsia="仿宋" w:cs="仿宋"/>
          <w:b/>
          <w:bCs/>
          <w:color w:val="auto"/>
          <w:sz w:val="28"/>
          <w:szCs w:val="28"/>
          <w:highlight w:val="none"/>
          <w:lang w:val="en-US" w:eastAsia="zh-CN"/>
        </w:rPr>
        <w:fldChar w:fldCharType="end"/>
      </w:r>
      <w:r>
        <w:rPr>
          <w:rFonts w:hint="eastAsia" w:ascii="仿宋" w:hAnsi="仿宋" w:eastAsia="仿宋" w:cs="仿宋"/>
          <w:b/>
          <w:bCs/>
          <w:color w:val="auto"/>
          <w:sz w:val="28"/>
          <w:szCs w:val="28"/>
          <w:highlight w:val="none"/>
          <w:lang w:val="en-US" w:eastAsia="zh-CN"/>
        </w:rPr>
        <w:t>项目招投标协议签订</w:t>
      </w:r>
    </w:p>
    <w:p>
      <w:pPr>
        <w:pStyle w:val="21"/>
        <w:pageBreakBefore w:val="0"/>
        <w:widowControl w:val="0"/>
        <w:wordWrap/>
        <w:topLinePunct w:val="0"/>
        <w:autoSpaceDE/>
        <w:autoSpaceDN/>
        <w:bidi w:val="0"/>
        <w:adjustRightInd/>
        <w:snapToGrid/>
        <w:spacing w:line="560" w:lineRule="exact"/>
        <w:textAlignment w:val="auto"/>
        <w:rPr>
          <w:rFonts w:hint="eastAsia" w:ascii="仿宋" w:hAnsi="仿宋" w:eastAsia="仿宋" w:cs="仿宋"/>
          <w:color w:val="auto"/>
          <w:spacing w:val="7"/>
          <w:kern w:val="2"/>
          <w:sz w:val="28"/>
          <w:szCs w:val="28"/>
          <w:highlight w:val="none"/>
          <w:lang w:val="en-US" w:eastAsia="zh-CN" w:bidi="ar-SA"/>
        </w:rPr>
      </w:pPr>
      <w:r>
        <w:rPr>
          <w:rFonts w:hint="eastAsia" w:ascii="仿宋" w:hAnsi="仿宋" w:eastAsia="仿宋" w:cs="仿宋"/>
          <w:color w:val="auto"/>
          <w:spacing w:val="7"/>
          <w:kern w:val="2"/>
          <w:sz w:val="28"/>
          <w:szCs w:val="28"/>
          <w:highlight w:val="none"/>
          <w:lang w:val="en-US" w:eastAsia="zh-CN" w:bidi="ar-SA"/>
        </w:rPr>
        <w:t>民丰县民政局2021年8月委托新疆天润丰源招标有限公司对项目进行公开招标采购。</w:t>
      </w:r>
    </w:p>
    <w:p>
      <w:pPr>
        <w:pStyle w:val="21"/>
        <w:pageBreakBefore w:val="0"/>
        <w:widowControl w:val="0"/>
        <w:wordWrap/>
        <w:topLinePunct w:val="0"/>
        <w:autoSpaceDE/>
        <w:autoSpaceDN/>
        <w:bidi w:val="0"/>
        <w:adjustRightInd/>
        <w:snapToGrid/>
        <w:spacing w:line="560" w:lineRule="exact"/>
        <w:textAlignment w:val="auto"/>
        <w:rPr>
          <w:rFonts w:hint="eastAsia" w:ascii="仿宋" w:hAnsi="仿宋" w:eastAsia="仿宋" w:cs="仿宋"/>
          <w:color w:val="auto"/>
          <w:spacing w:val="7"/>
          <w:kern w:val="2"/>
          <w:sz w:val="28"/>
          <w:szCs w:val="28"/>
          <w:highlight w:val="none"/>
          <w:lang w:val="en-US" w:eastAsia="zh-CN" w:bidi="ar-SA"/>
        </w:rPr>
      </w:pPr>
      <w:r>
        <w:rPr>
          <w:rFonts w:hint="eastAsia" w:ascii="仿宋" w:hAnsi="仿宋" w:eastAsia="仿宋" w:cs="仿宋"/>
          <w:color w:val="auto"/>
          <w:spacing w:val="7"/>
          <w:kern w:val="2"/>
          <w:sz w:val="28"/>
          <w:szCs w:val="28"/>
          <w:highlight w:val="none"/>
          <w:lang w:val="en-US" w:eastAsia="zh-CN" w:bidi="ar-SA"/>
        </w:rPr>
        <w:t>经专家研究确定民丰县殡仪馆及配套设施建设项目施工中标单位为中铁建大桥工程局集团第一工程有限公司，中标价为10,318,687.90元，合同价价10,318,687.90元；</w:t>
      </w:r>
    </w:p>
    <w:p>
      <w:pPr>
        <w:pStyle w:val="21"/>
        <w:pageBreakBefore w:val="0"/>
        <w:widowControl w:val="0"/>
        <w:wordWrap/>
        <w:topLinePunct w:val="0"/>
        <w:autoSpaceDE/>
        <w:autoSpaceDN/>
        <w:bidi w:val="0"/>
        <w:adjustRightInd/>
        <w:snapToGrid/>
        <w:spacing w:line="560" w:lineRule="exact"/>
        <w:textAlignment w:val="auto"/>
        <w:rPr>
          <w:rFonts w:hint="eastAsia" w:ascii="仿宋" w:hAnsi="仿宋" w:eastAsia="仿宋" w:cs="仿宋"/>
          <w:color w:val="auto"/>
          <w:spacing w:val="7"/>
          <w:kern w:val="2"/>
          <w:sz w:val="28"/>
          <w:szCs w:val="28"/>
          <w:highlight w:val="none"/>
          <w:lang w:val="en-US" w:eastAsia="zh-CN" w:bidi="ar-SA"/>
        </w:rPr>
      </w:pPr>
      <w:r>
        <w:rPr>
          <w:rFonts w:hint="eastAsia" w:ascii="仿宋" w:hAnsi="仿宋" w:eastAsia="仿宋" w:cs="仿宋"/>
          <w:color w:val="auto"/>
          <w:spacing w:val="7"/>
          <w:kern w:val="2"/>
          <w:sz w:val="28"/>
          <w:szCs w:val="28"/>
          <w:highlight w:val="none"/>
          <w:lang w:val="en-US" w:eastAsia="zh-CN" w:bidi="ar-SA"/>
        </w:rPr>
        <w:t>民丰县殡仪馆及配套设施建设项目（永安、静安公墓）施工中标单位为中铁建大桥工程局集团第三工程有限公司，中标价为8213210.37元，合同价价8213210.37元；</w:t>
      </w:r>
    </w:p>
    <w:p>
      <w:pPr>
        <w:pStyle w:val="21"/>
        <w:pageBreakBefore w:val="0"/>
        <w:widowControl w:val="0"/>
        <w:wordWrap/>
        <w:topLinePunct w:val="0"/>
        <w:autoSpaceDE/>
        <w:autoSpaceDN/>
        <w:bidi w:val="0"/>
        <w:adjustRightInd/>
        <w:snapToGrid/>
        <w:spacing w:line="560" w:lineRule="exact"/>
        <w:textAlignment w:val="auto"/>
        <w:rPr>
          <w:rFonts w:hint="eastAsia" w:ascii="仿宋" w:hAnsi="仿宋" w:eastAsia="仿宋" w:cs="仿宋"/>
          <w:color w:val="auto"/>
          <w:spacing w:val="7"/>
          <w:kern w:val="2"/>
          <w:sz w:val="28"/>
          <w:szCs w:val="28"/>
          <w:highlight w:val="none"/>
          <w:lang w:val="en-US" w:eastAsia="zh-CN" w:bidi="ar-SA"/>
        </w:rPr>
      </w:pPr>
      <w:r>
        <w:rPr>
          <w:rFonts w:hint="eastAsia" w:ascii="仿宋" w:hAnsi="仿宋" w:eastAsia="仿宋" w:cs="仿宋"/>
          <w:color w:val="auto"/>
          <w:spacing w:val="7"/>
          <w:kern w:val="2"/>
          <w:sz w:val="28"/>
          <w:szCs w:val="28"/>
          <w:highlight w:val="none"/>
          <w:lang w:val="en-US" w:eastAsia="zh-CN" w:bidi="ar-SA"/>
        </w:rPr>
        <w:t>民丰县殡仪馆及配套设施建设项目采购中标单位分别为新疆隆鑫鹏建设工程有限公司，中标价为1835206.22元，合同价为1835206.22元；</w:t>
      </w:r>
    </w:p>
    <w:p>
      <w:pPr>
        <w:pStyle w:val="21"/>
        <w:pageBreakBefore w:val="0"/>
        <w:widowControl w:val="0"/>
        <w:wordWrap/>
        <w:topLinePunct w:val="0"/>
        <w:autoSpaceDE/>
        <w:autoSpaceDN/>
        <w:bidi w:val="0"/>
        <w:adjustRightInd/>
        <w:snapToGrid/>
        <w:spacing w:line="560" w:lineRule="exact"/>
        <w:textAlignment w:val="auto"/>
        <w:rPr>
          <w:rFonts w:hint="default" w:ascii="仿宋" w:hAnsi="仿宋" w:eastAsia="仿宋" w:cs="仿宋"/>
          <w:color w:val="auto"/>
          <w:spacing w:val="7"/>
          <w:kern w:val="2"/>
          <w:sz w:val="28"/>
          <w:szCs w:val="28"/>
          <w:highlight w:val="none"/>
          <w:lang w:val="en-US" w:eastAsia="zh-CN" w:bidi="ar-SA"/>
        </w:rPr>
      </w:pPr>
      <w:r>
        <w:rPr>
          <w:rFonts w:hint="eastAsia" w:ascii="仿宋" w:hAnsi="仿宋" w:eastAsia="仿宋" w:cs="仿宋"/>
          <w:color w:val="auto"/>
          <w:spacing w:val="7"/>
          <w:kern w:val="2"/>
          <w:sz w:val="28"/>
          <w:szCs w:val="28"/>
          <w:highlight w:val="none"/>
          <w:lang w:val="en-US" w:eastAsia="zh-CN" w:bidi="ar-SA"/>
        </w:rPr>
        <w:t>新疆辉鹏商贸有限公司，中标价为1692081元，合同价为1692081元。</w:t>
      </w:r>
    </w:p>
    <w:p>
      <w:pPr>
        <w:pageBreakBefore w:val="0"/>
        <w:widowControl w:val="0"/>
        <w:wordWrap/>
        <w:topLinePunct w:val="0"/>
        <w:autoSpaceDE/>
        <w:autoSpaceDN/>
        <w:bidi w:val="0"/>
        <w:adjustRightInd/>
        <w:snapToGrid/>
        <w:spacing w:line="560" w:lineRule="exact"/>
        <w:ind w:firstLine="562" w:firstLineChars="200"/>
        <w:jc w:val="left"/>
        <w:textAlignment w:val="auto"/>
        <w:rPr>
          <w:rFonts w:hint="eastAsia" w:ascii="仿宋" w:hAnsi="仿宋" w:eastAsia="仿宋" w:cs="仿宋"/>
          <w:b/>
          <w:bCs/>
          <w:color w:val="auto"/>
          <w:sz w:val="28"/>
          <w:szCs w:val="28"/>
          <w:highlight w:val="none"/>
          <w:lang w:val="en-US" w:eastAsia="zh-CN"/>
        </w:rPr>
      </w:pPr>
      <w:r>
        <w:rPr>
          <w:rFonts w:hint="eastAsia" w:ascii="仿宋" w:hAnsi="仿宋" w:eastAsia="仿宋" w:cs="仿宋"/>
          <w:b/>
          <w:bCs/>
          <w:color w:val="auto"/>
          <w:sz w:val="28"/>
          <w:szCs w:val="28"/>
          <w:highlight w:val="none"/>
          <w:lang w:val="en-US" w:eastAsia="zh-CN"/>
        </w:rPr>
        <w:fldChar w:fldCharType="begin"/>
      </w:r>
      <w:r>
        <w:rPr>
          <w:rFonts w:hint="eastAsia" w:ascii="仿宋" w:hAnsi="仿宋" w:eastAsia="仿宋" w:cs="仿宋"/>
          <w:b/>
          <w:bCs/>
          <w:color w:val="auto"/>
          <w:sz w:val="28"/>
          <w:szCs w:val="28"/>
          <w:highlight w:val="none"/>
          <w:lang w:val="en-US" w:eastAsia="zh-CN"/>
        </w:rPr>
        <w:instrText xml:space="preserve"> = 3 \* GB3 \* MERGEFORMAT </w:instrText>
      </w:r>
      <w:r>
        <w:rPr>
          <w:rFonts w:hint="eastAsia" w:ascii="仿宋" w:hAnsi="仿宋" w:eastAsia="仿宋" w:cs="仿宋"/>
          <w:b/>
          <w:bCs/>
          <w:color w:val="auto"/>
          <w:sz w:val="28"/>
          <w:szCs w:val="28"/>
          <w:highlight w:val="none"/>
          <w:lang w:val="en-US" w:eastAsia="zh-CN"/>
        </w:rPr>
        <w:fldChar w:fldCharType="separate"/>
      </w:r>
      <w:r>
        <w:rPr>
          <w:rFonts w:hint="eastAsia" w:ascii="仿宋" w:hAnsi="仿宋" w:eastAsia="仿宋" w:cs="仿宋"/>
          <w:b/>
          <w:bCs/>
          <w:color w:val="auto"/>
          <w:sz w:val="28"/>
          <w:szCs w:val="28"/>
          <w:highlight w:val="none"/>
          <w:lang w:val="en-US" w:eastAsia="zh-CN"/>
        </w:rPr>
        <w:t>③</w:t>
      </w:r>
      <w:r>
        <w:rPr>
          <w:rFonts w:hint="eastAsia" w:ascii="仿宋" w:hAnsi="仿宋" w:eastAsia="仿宋" w:cs="仿宋"/>
          <w:b/>
          <w:bCs/>
          <w:color w:val="auto"/>
          <w:sz w:val="28"/>
          <w:szCs w:val="28"/>
          <w:highlight w:val="none"/>
          <w:lang w:val="en-US" w:eastAsia="zh-CN"/>
        </w:rPr>
        <w:fldChar w:fldCharType="end"/>
      </w:r>
      <w:r>
        <w:rPr>
          <w:rFonts w:hint="eastAsia" w:ascii="仿宋" w:hAnsi="仿宋" w:eastAsia="仿宋" w:cs="仿宋"/>
          <w:b/>
          <w:bCs/>
          <w:color w:val="auto"/>
          <w:sz w:val="28"/>
          <w:szCs w:val="28"/>
          <w:highlight w:val="none"/>
          <w:lang w:val="en-US" w:eastAsia="zh-CN"/>
        </w:rPr>
        <w:t>项目实施</w:t>
      </w:r>
    </w:p>
    <w:p>
      <w:pPr>
        <w:pStyle w:val="21"/>
        <w:pageBreakBefore w:val="0"/>
        <w:widowControl w:val="0"/>
        <w:wordWrap/>
        <w:topLinePunct w:val="0"/>
        <w:autoSpaceDE/>
        <w:autoSpaceDN/>
        <w:bidi w:val="0"/>
        <w:adjustRightInd/>
        <w:snapToGrid/>
        <w:spacing w:line="560" w:lineRule="exact"/>
        <w:textAlignment w:val="auto"/>
        <w:rPr>
          <w:rFonts w:hint="eastAsia" w:ascii="仿宋" w:hAnsi="仿宋" w:eastAsia="仿宋" w:cs="仿宋"/>
          <w:color w:val="auto"/>
          <w:spacing w:val="7"/>
          <w:kern w:val="2"/>
          <w:sz w:val="28"/>
          <w:szCs w:val="28"/>
          <w:highlight w:val="none"/>
          <w:lang w:val="en-US" w:eastAsia="zh-CN" w:bidi="ar-SA"/>
        </w:rPr>
      </w:pPr>
      <w:r>
        <w:rPr>
          <w:rFonts w:hint="eastAsia" w:ascii="仿宋" w:hAnsi="仿宋" w:eastAsia="仿宋" w:cs="仿宋"/>
          <w:color w:val="auto"/>
          <w:spacing w:val="7"/>
          <w:kern w:val="2"/>
          <w:sz w:val="28"/>
          <w:szCs w:val="28"/>
          <w:highlight w:val="none"/>
          <w:lang w:val="en-US" w:eastAsia="zh-CN" w:bidi="ar-SA"/>
        </w:rPr>
        <w:t>由中铁建大桥工程局集团第一工程有限公司负责建筑殡仪馆一座；新建室外供水管网、室外排水管网、室外消防管网、室外供天然气管网、室外供电管网、消防水池一座、成品玻璃钢储粪池、围墙；新建民族殡仪馆室外配套工程:室外供水管、室外排水管网、室外消防管网、室外供天然气管、室外电管网、消防水池一座、成品玻璃钢类油一座、隔油池一座、围墙；硬化地坪(停车场)面积4528平方米，绿化面积3716平方米；购置本次民族殡仪馆相关设备755台(套）等项目；</w:t>
      </w:r>
    </w:p>
    <w:p>
      <w:pPr>
        <w:pStyle w:val="21"/>
        <w:pageBreakBefore w:val="0"/>
        <w:widowControl w:val="0"/>
        <w:wordWrap/>
        <w:topLinePunct w:val="0"/>
        <w:autoSpaceDE/>
        <w:autoSpaceDN/>
        <w:bidi w:val="0"/>
        <w:adjustRightInd/>
        <w:snapToGrid/>
        <w:spacing w:line="560" w:lineRule="exact"/>
        <w:textAlignment w:val="auto"/>
        <w:rPr>
          <w:rFonts w:hint="eastAsia" w:ascii="仿宋" w:hAnsi="仿宋" w:eastAsia="仿宋" w:cs="仿宋"/>
          <w:color w:val="auto"/>
          <w:spacing w:val="7"/>
          <w:kern w:val="2"/>
          <w:sz w:val="28"/>
          <w:szCs w:val="28"/>
          <w:highlight w:val="none"/>
          <w:lang w:val="en-US" w:eastAsia="zh-CN" w:bidi="ar-SA"/>
        </w:rPr>
      </w:pPr>
      <w:r>
        <w:rPr>
          <w:rFonts w:hint="eastAsia" w:ascii="仿宋" w:hAnsi="仿宋" w:eastAsia="仿宋" w:cs="仿宋"/>
          <w:color w:val="auto"/>
          <w:spacing w:val="7"/>
          <w:kern w:val="2"/>
          <w:sz w:val="28"/>
          <w:szCs w:val="28"/>
          <w:highlight w:val="none"/>
          <w:lang w:val="en-US" w:eastAsia="zh-CN" w:bidi="ar-SA"/>
        </w:rPr>
        <w:t>由中铁建大桥工程局集团第三工程有限公司负责新建静安公墓一座，占地360亩地，新建墓位100个，提升改造永安公墓一座，占地面积为300亩等；</w:t>
      </w:r>
    </w:p>
    <w:p>
      <w:pPr>
        <w:pStyle w:val="21"/>
        <w:pageBreakBefore w:val="0"/>
        <w:widowControl w:val="0"/>
        <w:wordWrap/>
        <w:topLinePunct w:val="0"/>
        <w:autoSpaceDE/>
        <w:autoSpaceDN/>
        <w:bidi w:val="0"/>
        <w:adjustRightInd/>
        <w:snapToGrid/>
        <w:spacing w:line="560" w:lineRule="exact"/>
        <w:textAlignment w:val="auto"/>
        <w:rPr>
          <w:rFonts w:hint="eastAsia" w:ascii="仿宋" w:hAnsi="仿宋" w:eastAsia="仿宋" w:cs="仿宋"/>
          <w:color w:val="auto"/>
          <w:spacing w:val="7"/>
          <w:kern w:val="2"/>
          <w:sz w:val="28"/>
          <w:szCs w:val="28"/>
          <w:highlight w:val="none"/>
          <w:lang w:val="en-US" w:eastAsia="zh-CN" w:bidi="ar-SA"/>
        </w:rPr>
      </w:pPr>
      <w:r>
        <w:rPr>
          <w:rFonts w:hint="eastAsia" w:ascii="仿宋" w:hAnsi="仿宋" w:eastAsia="仿宋" w:cs="仿宋"/>
          <w:color w:val="auto"/>
          <w:spacing w:val="7"/>
          <w:kern w:val="2"/>
          <w:sz w:val="28"/>
          <w:szCs w:val="28"/>
          <w:highlight w:val="none"/>
          <w:lang w:val="en-US" w:eastAsia="zh-CN" w:bidi="ar-SA"/>
        </w:rPr>
        <w:t>由新疆陇鑫鹏建设工程有限公司负责新建民丰县殡仪馆及配套设施建设项目中火葬场等项目；</w:t>
      </w:r>
    </w:p>
    <w:p>
      <w:pPr>
        <w:pStyle w:val="21"/>
        <w:pageBreakBefore w:val="0"/>
        <w:widowControl w:val="0"/>
        <w:wordWrap/>
        <w:topLinePunct w:val="0"/>
        <w:autoSpaceDE/>
        <w:autoSpaceDN/>
        <w:bidi w:val="0"/>
        <w:adjustRightInd/>
        <w:snapToGrid/>
        <w:spacing w:line="560" w:lineRule="exact"/>
        <w:textAlignment w:val="auto"/>
        <w:rPr>
          <w:rFonts w:hint="default" w:ascii="仿宋" w:hAnsi="仿宋" w:eastAsia="仿宋" w:cs="仿宋"/>
          <w:color w:val="auto"/>
          <w:spacing w:val="7"/>
          <w:kern w:val="2"/>
          <w:sz w:val="28"/>
          <w:szCs w:val="28"/>
          <w:highlight w:val="none"/>
          <w:lang w:val="en-US" w:eastAsia="zh-CN" w:bidi="ar-SA"/>
        </w:rPr>
      </w:pPr>
      <w:r>
        <w:rPr>
          <w:rFonts w:hint="eastAsia" w:ascii="仿宋" w:hAnsi="仿宋" w:eastAsia="仿宋" w:cs="仿宋"/>
          <w:color w:val="auto"/>
          <w:spacing w:val="7"/>
          <w:kern w:val="2"/>
          <w:sz w:val="28"/>
          <w:szCs w:val="28"/>
          <w:highlight w:val="none"/>
          <w:lang w:val="en-US" w:eastAsia="zh-CN" w:bidi="ar-SA"/>
        </w:rPr>
        <w:t>由</w:t>
      </w:r>
      <w:r>
        <w:rPr>
          <w:rFonts w:hint="default" w:ascii="仿宋" w:hAnsi="仿宋" w:eastAsia="仿宋" w:cs="仿宋"/>
          <w:color w:val="auto"/>
          <w:spacing w:val="7"/>
          <w:kern w:val="2"/>
          <w:sz w:val="28"/>
          <w:szCs w:val="28"/>
          <w:highlight w:val="none"/>
          <w:lang w:val="en-US" w:eastAsia="zh-CN" w:bidi="ar-SA"/>
        </w:rPr>
        <w:t>新疆辉鹏商贸有限公司</w:t>
      </w:r>
      <w:r>
        <w:rPr>
          <w:rFonts w:hint="eastAsia" w:ascii="仿宋" w:hAnsi="仿宋" w:eastAsia="仿宋" w:cs="仿宋"/>
          <w:color w:val="auto"/>
          <w:spacing w:val="7"/>
          <w:kern w:val="2"/>
          <w:sz w:val="28"/>
          <w:szCs w:val="28"/>
          <w:highlight w:val="none"/>
          <w:lang w:val="en-US" w:eastAsia="zh-CN" w:bidi="ar-SA"/>
        </w:rPr>
        <w:t>负责</w:t>
      </w:r>
      <w:r>
        <w:rPr>
          <w:rFonts w:hint="default" w:ascii="仿宋" w:hAnsi="仿宋" w:eastAsia="仿宋" w:cs="仿宋"/>
          <w:color w:val="auto"/>
          <w:spacing w:val="7"/>
          <w:kern w:val="2"/>
          <w:sz w:val="28"/>
          <w:szCs w:val="28"/>
          <w:highlight w:val="none"/>
          <w:lang w:val="en-US" w:eastAsia="zh-CN" w:bidi="ar-SA"/>
        </w:rPr>
        <w:t>购置火化炉、骨灰寄存架</w:t>
      </w:r>
      <w:r>
        <w:rPr>
          <w:rFonts w:hint="eastAsia" w:ascii="仿宋" w:hAnsi="仿宋" w:eastAsia="仿宋" w:cs="仿宋"/>
          <w:color w:val="auto"/>
          <w:spacing w:val="7"/>
          <w:kern w:val="2"/>
          <w:sz w:val="28"/>
          <w:szCs w:val="28"/>
          <w:highlight w:val="none"/>
          <w:lang w:val="en-US" w:eastAsia="zh-CN" w:bidi="ar-SA"/>
        </w:rPr>
        <w:t>等。</w:t>
      </w:r>
    </w:p>
    <w:p>
      <w:pPr>
        <w:pageBreakBefore w:val="0"/>
        <w:widowControl w:val="0"/>
        <w:numPr>
          <w:ilvl w:val="0"/>
          <w:numId w:val="0"/>
        </w:numPr>
        <w:wordWrap/>
        <w:topLinePunct w:val="0"/>
        <w:autoSpaceDE/>
        <w:autoSpaceDN/>
        <w:bidi w:val="0"/>
        <w:adjustRightInd/>
        <w:snapToGrid/>
        <w:spacing w:line="560" w:lineRule="exact"/>
        <w:ind w:firstLine="281" w:firstLineChars="100"/>
        <w:jc w:val="left"/>
        <w:textAlignment w:val="auto"/>
        <w:rPr>
          <w:rFonts w:hint="eastAsia" w:ascii="仿宋" w:hAnsi="仿宋" w:eastAsia="仿宋" w:cs="仿宋"/>
          <w:b/>
          <w:bCs/>
          <w:color w:val="auto"/>
          <w:sz w:val="28"/>
          <w:szCs w:val="28"/>
          <w:highlight w:val="none"/>
          <w:lang w:val="en-US" w:eastAsia="zh-CN"/>
        </w:rPr>
      </w:pPr>
      <w:r>
        <w:rPr>
          <w:rFonts w:hint="eastAsia" w:ascii="仿宋" w:hAnsi="仿宋" w:eastAsia="仿宋" w:cs="仿宋"/>
          <w:b/>
          <w:bCs/>
          <w:color w:val="auto"/>
          <w:sz w:val="28"/>
          <w:szCs w:val="28"/>
          <w:highlight w:val="none"/>
          <w:lang w:val="en-US" w:eastAsia="zh-CN"/>
        </w:rPr>
        <w:t>（3）项目财务管理情况</w:t>
      </w:r>
    </w:p>
    <w:p>
      <w:pPr>
        <w:pStyle w:val="21"/>
        <w:spacing w:line="560" w:lineRule="exact"/>
        <w:ind w:firstLine="588"/>
        <w:rPr>
          <w:rFonts w:ascii="仿宋" w:hAnsi="仿宋" w:eastAsia="仿宋" w:cs="仿宋"/>
          <w:color w:val="auto"/>
          <w:spacing w:val="7"/>
          <w:highlight w:val="none"/>
        </w:rPr>
      </w:pPr>
      <w:r>
        <w:rPr>
          <w:rFonts w:hint="eastAsia" w:ascii="仿宋" w:hAnsi="仿宋" w:eastAsia="仿宋" w:cs="仿宋"/>
          <w:color w:val="auto"/>
          <w:spacing w:val="7"/>
          <w:highlight w:val="none"/>
        </w:rPr>
        <w:t>该项目预算资金指标由民丰县财政局拨付给民丰县</w:t>
      </w:r>
      <w:r>
        <w:rPr>
          <w:rFonts w:hint="eastAsia" w:ascii="仿宋" w:hAnsi="仿宋" w:eastAsia="仿宋" w:cs="仿宋"/>
          <w:color w:val="auto"/>
          <w:spacing w:val="7"/>
          <w:highlight w:val="none"/>
          <w:lang w:val="en-US" w:eastAsia="zh-CN"/>
        </w:rPr>
        <w:t>民政</w:t>
      </w:r>
      <w:r>
        <w:rPr>
          <w:rFonts w:hint="eastAsia" w:ascii="仿宋" w:hAnsi="仿宋" w:eastAsia="仿宋" w:cs="仿宋"/>
          <w:color w:val="auto"/>
          <w:spacing w:val="7"/>
          <w:highlight w:val="none"/>
        </w:rPr>
        <w:t>局。资金的支付根据签订合同协议约定付款方式由中标公司向民丰县</w:t>
      </w:r>
      <w:r>
        <w:rPr>
          <w:rFonts w:hint="eastAsia" w:ascii="仿宋" w:hAnsi="仿宋" w:eastAsia="仿宋" w:cs="仿宋"/>
          <w:color w:val="auto"/>
          <w:spacing w:val="7"/>
          <w:highlight w:val="none"/>
          <w:lang w:val="en-US" w:eastAsia="zh-CN"/>
        </w:rPr>
        <w:t>民政局</w:t>
      </w:r>
      <w:r>
        <w:rPr>
          <w:rFonts w:hint="eastAsia" w:ascii="仿宋" w:hAnsi="仿宋" w:eastAsia="仿宋" w:cs="仿宋"/>
          <w:color w:val="auto"/>
          <w:spacing w:val="7"/>
          <w:highlight w:val="none"/>
        </w:rPr>
        <w:t>提出申请，由</w:t>
      </w:r>
      <w:r>
        <w:rPr>
          <w:rFonts w:hint="eastAsia" w:ascii="仿宋" w:hAnsi="仿宋" w:eastAsia="仿宋" w:cs="仿宋"/>
          <w:color w:val="auto"/>
          <w:spacing w:val="7"/>
          <w:highlight w:val="none"/>
          <w:lang w:val="en-US" w:eastAsia="zh-CN"/>
        </w:rPr>
        <w:t>财政局</w:t>
      </w:r>
      <w:r>
        <w:rPr>
          <w:rFonts w:hint="eastAsia" w:ascii="仿宋" w:hAnsi="仿宋" w:eastAsia="仿宋" w:cs="仿宋"/>
          <w:color w:val="auto"/>
          <w:spacing w:val="7"/>
          <w:highlight w:val="none"/>
        </w:rPr>
        <w:t>直接支付给中标公司。</w:t>
      </w:r>
    </w:p>
    <w:p>
      <w:pPr>
        <w:pStyle w:val="21"/>
        <w:spacing w:line="560" w:lineRule="exact"/>
        <w:ind w:firstLine="588"/>
        <w:rPr>
          <w:rFonts w:hint="eastAsia" w:ascii="仿宋" w:hAnsi="仿宋" w:eastAsia="仿宋" w:cs="仿宋"/>
          <w:color w:val="auto"/>
          <w:spacing w:val="7"/>
          <w:sz w:val="28"/>
          <w:szCs w:val="28"/>
          <w:highlight w:val="none"/>
          <w:lang w:val="en-US" w:eastAsia="zh-CN"/>
        </w:rPr>
      </w:pPr>
      <w:r>
        <w:rPr>
          <w:rFonts w:hint="eastAsia" w:ascii="仿宋" w:hAnsi="仿宋" w:eastAsia="仿宋" w:cs="仿宋"/>
          <w:color w:val="auto"/>
          <w:spacing w:val="7"/>
          <w:sz w:val="28"/>
          <w:szCs w:val="28"/>
          <w:highlight w:val="none"/>
          <w:lang w:val="en-US" w:eastAsia="zh-CN"/>
        </w:rPr>
        <w:t>该项目资金通过县国库集中支付进行核算，严格按照财政资金使用管理办法，做好每笔付款都符合财务管理制度。</w:t>
      </w:r>
    </w:p>
    <w:p>
      <w:pPr>
        <w:ind w:firstLine="588" w:firstLineChars="200"/>
        <w:rPr>
          <w:rFonts w:hint="eastAsia" w:ascii="仿宋" w:hAnsi="仿宋" w:eastAsia="仿宋" w:cs="仿宋"/>
          <w:color w:val="auto"/>
          <w:spacing w:val="7"/>
          <w:sz w:val="28"/>
          <w:szCs w:val="28"/>
          <w:highlight w:val="none"/>
          <w:lang w:val="en-US" w:eastAsia="zh-CN"/>
        </w:rPr>
      </w:pPr>
      <w:r>
        <w:rPr>
          <w:rFonts w:hint="eastAsia" w:ascii="仿宋" w:hAnsi="仿宋" w:eastAsia="仿宋" w:cs="仿宋"/>
          <w:color w:val="auto"/>
          <w:spacing w:val="7"/>
          <w:sz w:val="28"/>
          <w:szCs w:val="28"/>
          <w:highlight w:val="none"/>
          <w:lang w:val="en-US" w:eastAsia="zh-CN"/>
        </w:rPr>
        <w:t>一是项目资金根据《国债资金管理办法》、《中华人民共和国预算法》、《中央对地方专项转移支付绩效目标管理暂行办法》（新财预〔2016〕93号）等相关项目管理办法执行，确保资金安全、项目发挥效益。</w:t>
      </w:r>
    </w:p>
    <w:p>
      <w:pPr>
        <w:ind w:firstLine="588" w:firstLineChars="200"/>
        <w:rPr>
          <w:rFonts w:hint="eastAsia" w:ascii="仿宋" w:hAnsi="仿宋" w:eastAsia="仿宋" w:cs="仿宋"/>
          <w:color w:val="auto"/>
          <w:spacing w:val="7"/>
          <w:sz w:val="28"/>
          <w:szCs w:val="28"/>
          <w:highlight w:val="none"/>
          <w:lang w:val="en-US" w:eastAsia="zh-CN"/>
        </w:rPr>
      </w:pPr>
      <w:r>
        <w:rPr>
          <w:rFonts w:hint="eastAsia" w:ascii="仿宋" w:hAnsi="仿宋" w:eastAsia="仿宋" w:cs="仿宋"/>
          <w:color w:val="auto"/>
          <w:spacing w:val="7"/>
          <w:sz w:val="28"/>
          <w:szCs w:val="28"/>
          <w:highlight w:val="none"/>
          <w:lang w:val="en-US" w:eastAsia="zh-CN"/>
        </w:rPr>
        <w:t>二是严格按照相应的业务管理制度，规范各项经费的开支。保障资金使用规范，符合国家财经法规和财务管理以及有关财政资金管理办法的规定；资金的拨付有完整的审批程序和手续；不存在截留、挤占、挪用、虚列支出等情况。保障会计核算准确、财务资料完整。</w:t>
      </w:r>
    </w:p>
    <w:p>
      <w:pPr>
        <w:ind w:firstLine="588" w:firstLineChars="200"/>
        <w:rPr>
          <w:rFonts w:hint="eastAsia" w:ascii="仿宋" w:hAnsi="仿宋" w:eastAsia="仿宋" w:cs="仿宋"/>
          <w:color w:val="auto"/>
          <w:spacing w:val="7"/>
          <w:sz w:val="28"/>
          <w:szCs w:val="28"/>
          <w:highlight w:val="none"/>
          <w:lang w:val="en-US" w:eastAsia="zh-CN"/>
        </w:rPr>
      </w:pPr>
      <w:r>
        <w:rPr>
          <w:rFonts w:hint="eastAsia" w:ascii="仿宋" w:hAnsi="仿宋" w:eastAsia="仿宋" w:cs="仿宋"/>
          <w:color w:val="auto"/>
          <w:spacing w:val="7"/>
          <w:sz w:val="28"/>
          <w:szCs w:val="28"/>
          <w:highlight w:val="none"/>
          <w:lang w:val="en-US" w:eastAsia="zh-CN"/>
        </w:rPr>
        <w:t>三是严格实行报账制管理，项目资金严格执行招投标制、预算评审制、结算审计制等制度。实行资金笔笔审核，使报账管理更加严格、规范，确保资金安全使用，提高资金使用的有效性。</w:t>
      </w:r>
    </w:p>
    <w:p>
      <w:pPr>
        <w:ind w:firstLine="588" w:firstLineChars="200"/>
        <w:rPr>
          <w:rFonts w:hint="default" w:ascii="仿宋" w:hAnsi="仿宋" w:eastAsia="仿宋" w:cs="仿宋"/>
          <w:color w:val="auto"/>
          <w:spacing w:val="7"/>
          <w:sz w:val="28"/>
          <w:szCs w:val="28"/>
          <w:highlight w:val="none"/>
          <w:lang w:val="en-US" w:eastAsia="zh-CN"/>
        </w:rPr>
      </w:pPr>
      <w:r>
        <w:rPr>
          <w:rFonts w:hint="eastAsia" w:ascii="仿宋" w:hAnsi="仿宋" w:eastAsia="仿宋" w:cs="仿宋"/>
          <w:color w:val="auto"/>
          <w:spacing w:val="7"/>
          <w:sz w:val="28"/>
          <w:szCs w:val="28"/>
          <w:highlight w:val="none"/>
          <w:lang w:val="en-US" w:eastAsia="zh-CN"/>
        </w:rPr>
        <w:t>四是建立监督检查制度，组织进行检查，让全社会对项目和资金使用进行监督，增强资金使用的透明度。</w:t>
      </w:r>
    </w:p>
    <w:p>
      <w:pPr>
        <w:pageBreakBefore w:val="0"/>
        <w:widowControl w:val="0"/>
        <w:numPr>
          <w:ilvl w:val="0"/>
          <w:numId w:val="0"/>
        </w:numPr>
        <w:wordWrap/>
        <w:topLinePunct w:val="0"/>
        <w:autoSpaceDE/>
        <w:autoSpaceDN/>
        <w:bidi w:val="0"/>
        <w:adjustRightInd/>
        <w:snapToGrid/>
        <w:spacing w:line="560" w:lineRule="exact"/>
        <w:jc w:val="left"/>
        <w:textAlignment w:val="auto"/>
        <w:rPr>
          <w:rFonts w:hint="default" w:ascii="仿宋" w:hAnsi="仿宋" w:eastAsia="仿宋" w:cs="仿宋"/>
          <w:b/>
          <w:bCs/>
          <w:color w:val="auto"/>
          <w:sz w:val="28"/>
          <w:szCs w:val="28"/>
          <w:highlight w:val="none"/>
          <w:lang w:val="en-US" w:eastAsia="zh-CN"/>
        </w:rPr>
      </w:pPr>
      <w:r>
        <w:rPr>
          <w:rFonts w:hint="eastAsia" w:ascii="仿宋" w:hAnsi="仿宋" w:eastAsia="仿宋" w:cs="仿宋"/>
          <w:b/>
          <w:bCs/>
          <w:color w:val="auto"/>
          <w:sz w:val="28"/>
          <w:szCs w:val="28"/>
          <w:highlight w:val="none"/>
          <w:lang w:val="en-US" w:eastAsia="zh-CN"/>
        </w:rPr>
        <w:t xml:space="preserve">    6.项目实施情况</w:t>
      </w:r>
    </w:p>
    <w:p>
      <w:pPr>
        <w:pStyle w:val="21"/>
        <w:pageBreakBefore w:val="0"/>
        <w:widowControl w:val="0"/>
        <w:wordWrap/>
        <w:topLinePunct w:val="0"/>
        <w:autoSpaceDE/>
        <w:autoSpaceDN/>
        <w:bidi w:val="0"/>
        <w:adjustRightInd/>
        <w:snapToGrid/>
        <w:spacing w:line="560" w:lineRule="exact"/>
        <w:textAlignment w:val="auto"/>
        <w:rPr>
          <w:rFonts w:hint="eastAsia"/>
          <w:color w:val="auto"/>
          <w:szCs w:val="21"/>
          <w:highlight w:val="none"/>
          <w:lang w:val="en-US" w:eastAsia="zh-CN"/>
        </w:rPr>
      </w:pPr>
      <w:bookmarkStart w:id="16" w:name="_Toc9877"/>
      <w:bookmarkStart w:id="17" w:name="_Toc24522"/>
      <w:bookmarkStart w:id="18" w:name="_Toc8131"/>
      <w:r>
        <w:rPr>
          <w:rFonts w:hint="eastAsia" w:ascii="仿宋" w:hAnsi="仿宋" w:eastAsia="仿宋" w:cs="仿宋"/>
          <w:color w:val="auto"/>
          <w:spacing w:val="7"/>
          <w:kern w:val="2"/>
          <w:sz w:val="28"/>
          <w:szCs w:val="28"/>
          <w:highlight w:val="none"/>
          <w:lang w:val="en-US" w:eastAsia="zh-CN" w:bidi="ar-SA"/>
        </w:rPr>
        <w:t>民丰县民政局于2018年9月对项目进行申报，民丰县发改委于2020年11月8日下发《民丰县殡仪馆及配套设施建设项目可研报告的批复》(民发改字(2020)402号），项目估算总投资2500.00万元</w:t>
      </w:r>
      <w:r>
        <w:rPr>
          <w:rFonts w:hint="eastAsia"/>
          <w:color w:val="auto"/>
          <w:szCs w:val="21"/>
          <w:highlight w:val="none"/>
          <w:lang w:val="en-US" w:eastAsia="zh-CN"/>
        </w:rPr>
        <w:t>。</w:t>
      </w:r>
    </w:p>
    <w:p>
      <w:pPr>
        <w:pStyle w:val="8"/>
        <w:keepNext w:val="0"/>
        <w:keepLines w:val="0"/>
        <w:pageBreakBefore w:val="0"/>
        <w:numPr>
          <w:ilvl w:val="0"/>
          <w:numId w:val="0"/>
        </w:numPr>
        <w:kinsoku w:val="0"/>
        <w:wordWrap/>
        <w:overflowPunct w:val="0"/>
        <w:topLinePunct w:val="0"/>
        <w:autoSpaceDE/>
        <w:autoSpaceDN/>
        <w:bidi w:val="0"/>
        <w:adjustRightInd/>
        <w:snapToGrid/>
        <w:spacing w:before="0" w:beforeLines="0" w:afterLines="0" w:line="560" w:lineRule="exact"/>
        <w:ind w:right="215" w:rightChars="0" w:firstLine="588" w:firstLineChars="200"/>
        <w:jc w:val="left"/>
        <w:textAlignment w:val="auto"/>
        <w:rPr>
          <w:rFonts w:hint="eastAsia" w:ascii="仿宋" w:hAnsi="仿宋" w:eastAsia="仿宋" w:cs="仿宋"/>
          <w:b w:val="0"/>
          <w:color w:val="auto"/>
          <w:spacing w:val="7"/>
          <w:kern w:val="2"/>
          <w:sz w:val="28"/>
          <w:szCs w:val="28"/>
          <w:highlight w:val="none"/>
          <w:u w:val="none"/>
          <w:lang w:val="en-US" w:eastAsia="zh-CN" w:bidi="ar-SA"/>
        </w:rPr>
      </w:pPr>
      <w:r>
        <w:rPr>
          <w:rFonts w:hint="eastAsia" w:ascii="仿宋" w:hAnsi="仿宋" w:eastAsia="仿宋" w:cs="仿宋"/>
          <w:color w:val="auto"/>
          <w:spacing w:val="7"/>
          <w:kern w:val="2"/>
          <w:sz w:val="28"/>
          <w:szCs w:val="28"/>
          <w:highlight w:val="none"/>
          <w:lang w:val="en-US" w:eastAsia="zh-CN" w:bidi="ar-SA"/>
        </w:rPr>
        <w:t>2021年民丰县民政局根据《</w:t>
      </w:r>
      <w:r>
        <w:rPr>
          <w:rFonts w:hint="eastAsia" w:ascii="仿宋" w:hAnsi="仿宋" w:eastAsia="仿宋" w:cs="仿宋"/>
          <w:b w:val="0"/>
          <w:color w:val="auto"/>
          <w:spacing w:val="7"/>
          <w:kern w:val="2"/>
          <w:sz w:val="28"/>
          <w:szCs w:val="28"/>
          <w:highlight w:val="none"/>
          <w:u w:val="none"/>
          <w:lang w:val="en-US" w:eastAsia="zh-CN" w:bidi="ar-SA"/>
        </w:rPr>
        <w:t>关于民丰县殡仪馆及配套设施建设项目可研报告的批复》（民发改字[2020]402号）</w:t>
      </w:r>
      <w:r>
        <w:rPr>
          <w:rFonts w:hint="eastAsia" w:ascii="仿宋" w:hAnsi="仿宋" w:eastAsia="仿宋" w:cs="仿宋"/>
          <w:color w:val="auto"/>
          <w:spacing w:val="7"/>
          <w:kern w:val="2"/>
          <w:sz w:val="28"/>
          <w:szCs w:val="28"/>
          <w:highlight w:val="none"/>
          <w:lang w:val="en-US" w:eastAsia="zh-CN" w:bidi="ar-SA"/>
        </w:rPr>
        <w:t>的要求，委托新疆天润丰源招标有限公司对项目进行公开招标采购</w:t>
      </w:r>
      <w:r>
        <w:rPr>
          <w:rFonts w:hint="eastAsia" w:ascii="仿宋" w:hAnsi="仿宋" w:eastAsia="仿宋" w:cs="仿宋"/>
          <w:b w:val="0"/>
          <w:color w:val="auto"/>
          <w:spacing w:val="7"/>
          <w:kern w:val="2"/>
          <w:sz w:val="28"/>
          <w:szCs w:val="28"/>
          <w:highlight w:val="none"/>
          <w:u w:val="none"/>
          <w:lang w:val="en-US" w:eastAsia="zh-CN" w:bidi="ar-SA"/>
        </w:rPr>
        <w:t>。项目分四个标段，其中：三个工程施工标段，一个设备采购标段。</w:t>
      </w:r>
    </w:p>
    <w:p>
      <w:pPr>
        <w:numPr>
          <w:ilvl w:val="0"/>
          <w:numId w:val="0"/>
        </w:numPr>
        <w:ind w:firstLine="588" w:firstLineChars="200"/>
        <w:rPr>
          <w:rFonts w:hint="default" w:ascii="仿宋" w:hAnsi="仿宋" w:eastAsia="仿宋" w:cs="仿宋"/>
          <w:b w:val="0"/>
          <w:color w:val="auto"/>
          <w:spacing w:val="7"/>
          <w:kern w:val="2"/>
          <w:sz w:val="28"/>
          <w:szCs w:val="28"/>
          <w:highlight w:val="none"/>
          <w:u w:val="none"/>
          <w:lang w:val="en-US" w:eastAsia="zh-CN" w:bidi="ar-SA"/>
        </w:rPr>
      </w:pPr>
      <w:r>
        <w:rPr>
          <w:rFonts w:hint="eastAsia" w:ascii="仿宋" w:hAnsi="仿宋" w:eastAsia="仿宋" w:cs="仿宋"/>
          <w:b w:val="0"/>
          <w:color w:val="auto"/>
          <w:spacing w:val="7"/>
          <w:kern w:val="2"/>
          <w:sz w:val="28"/>
          <w:szCs w:val="28"/>
          <w:highlight w:val="none"/>
          <w:u w:val="none"/>
          <w:lang w:val="en-US" w:eastAsia="zh-CN" w:bidi="ar-SA"/>
        </w:rPr>
        <w:t>工程施工标段一，中标公司为</w:t>
      </w:r>
      <w:r>
        <w:rPr>
          <w:rFonts w:hint="eastAsia" w:ascii="仿宋" w:hAnsi="仿宋" w:eastAsia="仿宋" w:cs="仿宋"/>
          <w:color w:val="auto"/>
          <w:spacing w:val="7"/>
          <w:kern w:val="2"/>
          <w:sz w:val="28"/>
          <w:szCs w:val="28"/>
          <w:highlight w:val="none"/>
          <w:lang w:val="en-US" w:eastAsia="zh-CN" w:bidi="ar-SA"/>
        </w:rPr>
        <w:t>中铁建大桥工程局集团第一工程有限公司，</w:t>
      </w:r>
      <w:r>
        <w:rPr>
          <w:rFonts w:hint="eastAsia" w:ascii="仿宋" w:hAnsi="仿宋" w:eastAsia="仿宋" w:cs="仿宋"/>
          <w:b w:val="0"/>
          <w:color w:val="auto"/>
          <w:spacing w:val="7"/>
          <w:kern w:val="2"/>
          <w:sz w:val="28"/>
          <w:szCs w:val="28"/>
          <w:highlight w:val="none"/>
          <w:u w:val="none"/>
          <w:lang w:val="en-US" w:eastAsia="zh-CN" w:bidi="ar-SA"/>
        </w:rPr>
        <w:t>中标价10,318,687.90元，签订合同价为10,318,687.90元。实施内容为：</w:t>
      </w:r>
      <w:r>
        <w:rPr>
          <w:rFonts w:hint="eastAsia" w:ascii="仿宋" w:hAnsi="仿宋" w:eastAsia="仿宋" w:cs="仿宋"/>
          <w:color w:val="auto"/>
          <w:spacing w:val="7"/>
          <w:kern w:val="2"/>
          <w:sz w:val="28"/>
          <w:szCs w:val="28"/>
          <w:highlight w:val="none"/>
          <w:lang w:val="en-US" w:eastAsia="zh-CN" w:bidi="ar-SA"/>
        </w:rPr>
        <w:t>建筑殡仪馆一座；新建室外供水管网、室外排水管网、室外消防管网、室外供天然气管网、室外供电管网各、消防水池一座、成品玻璃钢储粪池、围墙；新建民族殡仪馆室外配套工程:室外供水管、排水管网、消防管网、供天然气管、电管网、消防水池一座、成品玻璃钢类油一座、隔油池一座、围墙；硬化地坪(停车场)面积4528平方米，绿化面积3716平方米；本次民族殡仪馆购置相关设备755台(套）等项目。</w:t>
      </w:r>
    </w:p>
    <w:p>
      <w:pPr>
        <w:pStyle w:val="8"/>
        <w:keepNext w:val="0"/>
        <w:keepLines w:val="0"/>
        <w:pageBreakBefore w:val="0"/>
        <w:numPr>
          <w:ilvl w:val="0"/>
          <w:numId w:val="0"/>
        </w:numPr>
        <w:kinsoku w:val="0"/>
        <w:wordWrap/>
        <w:overflowPunct w:val="0"/>
        <w:topLinePunct w:val="0"/>
        <w:autoSpaceDE/>
        <w:autoSpaceDN/>
        <w:bidi w:val="0"/>
        <w:adjustRightInd/>
        <w:snapToGrid/>
        <w:spacing w:before="0" w:beforeLines="0" w:afterLines="0" w:line="560" w:lineRule="exact"/>
        <w:ind w:right="215" w:rightChars="0" w:firstLine="588" w:firstLineChars="200"/>
        <w:jc w:val="both"/>
        <w:textAlignment w:val="auto"/>
        <w:rPr>
          <w:rFonts w:hint="eastAsia" w:ascii="仿宋" w:hAnsi="仿宋" w:eastAsia="仿宋" w:cs="仿宋"/>
          <w:b w:val="0"/>
          <w:color w:val="auto"/>
          <w:spacing w:val="7"/>
          <w:kern w:val="2"/>
          <w:sz w:val="28"/>
          <w:szCs w:val="28"/>
          <w:highlight w:val="none"/>
          <w:u w:val="none"/>
          <w:lang w:val="en-US" w:eastAsia="zh-CN" w:bidi="ar-SA"/>
        </w:rPr>
      </w:pPr>
      <w:r>
        <w:rPr>
          <w:rFonts w:hint="eastAsia" w:ascii="仿宋" w:hAnsi="仿宋" w:eastAsia="仿宋" w:cs="仿宋"/>
          <w:b w:val="0"/>
          <w:color w:val="auto"/>
          <w:spacing w:val="7"/>
          <w:kern w:val="2"/>
          <w:sz w:val="28"/>
          <w:szCs w:val="28"/>
          <w:highlight w:val="none"/>
          <w:u w:val="none"/>
          <w:lang w:val="en-US" w:eastAsia="zh-CN" w:bidi="ar-SA"/>
        </w:rPr>
        <w:t>工程施工标段二，中标公司为</w:t>
      </w:r>
      <w:r>
        <w:rPr>
          <w:rFonts w:hint="eastAsia" w:ascii="仿宋" w:hAnsi="仿宋" w:eastAsia="仿宋" w:cs="仿宋"/>
          <w:color w:val="auto"/>
          <w:spacing w:val="7"/>
          <w:kern w:val="2"/>
          <w:sz w:val="28"/>
          <w:szCs w:val="28"/>
          <w:highlight w:val="none"/>
          <w:lang w:val="en-US" w:eastAsia="zh-CN" w:bidi="ar-SA"/>
        </w:rPr>
        <w:t>中铁建大桥工程局集团第三工程有限公司，</w:t>
      </w:r>
      <w:r>
        <w:rPr>
          <w:rFonts w:hint="eastAsia" w:ascii="仿宋" w:hAnsi="仿宋" w:eastAsia="仿宋" w:cs="仿宋"/>
          <w:b w:val="0"/>
          <w:color w:val="auto"/>
          <w:spacing w:val="7"/>
          <w:kern w:val="2"/>
          <w:sz w:val="28"/>
          <w:szCs w:val="28"/>
          <w:highlight w:val="none"/>
          <w:u w:val="none"/>
          <w:lang w:val="en-US" w:eastAsia="zh-CN" w:bidi="ar-SA"/>
        </w:rPr>
        <w:t>中标价8,213,210.37元，签订合同价为8,213,210.37元。实施内容为：</w:t>
      </w:r>
      <w:r>
        <w:rPr>
          <w:rFonts w:hint="eastAsia" w:ascii="仿宋" w:hAnsi="仿宋" w:eastAsia="仿宋" w:cs="仿宋"/>
          <w:color w:val="auto"/>
          <w:spacing w:val="7"/>
          <w:kern w:val="2"/>
          <w:sz w:val="28"/>
          <w:szCs w:val="28"/>
          <w:highlight w:val="none"/>
          <w:lang w:val="en-US" w:eastAsia="zh-CN" w:bidi="ar-SA"/>
        </w:rPr>
        <w:t>新建静安公墓一座，占地360亩地，新建墓位100 个等；提升改造永安公墓一座，占地面积为300亩。</w:t>
      </w:r>
    </w:p>
    <w:p>
      <w:pPr>
        <w:pStyle w:val="8"/>
        <w:keepNext w:val="0"/>
        <w:keepLines w:val="0"/>
        <w:pageBreakBefore w:val="0"/>
        <w:numPr>
          <w:ilvl w:val="0"/>
          <w:numId w:val="0"/>
        </w:numPr>
        <w:kinsoku w:val="0"/>
        <w:wordWrap/>
        <w:overflowPunct w:val="0"/>
        <w:topLinePunct w:val="0"/>
        <w:autoSpaceDE/>
        <w:autoSpaceDN/>
        <w:bidi w:val="0"/>
        <w:adjustRightInd/>
        <w:snapToGrid/>
        <w:spacing w:before="0" w:beforeLines="0" w:afterLines="0" w:line="560" w:lineRule="exact"/>
        <w:ind w:right="215" w:rightChars="0" w:firstLine="588" w:firstLineChars="200"/>
        <w:jc w:val="both"/>
        <w:textAlignment w:val="auto"/>
        <w:rPr>
          <w:rFonts w:hint="default" w:ascii="仿宋" w:hAnsi="仿宋" w:eastAsia="仿宋" w:cs="仿宋"/>
          <w:b w:val="0"/>
          <w:color w:val="auto"/>
          <w:spacing w:val="7"/>
          <w:kern w:val="2"/>
          <w:sz w:val="28"/>
          <w:szCs w:val="28"/>
          <w:highlight w:val="none"/>
          <w:u w:val="none"/>
          <w:lang w:val="en-US" w:eastAsia="zh-CN" w:bidi="ar-SA"/>
        </w:rPr>
      </w:pPr>
      <w:r>
        <w:rPr>
          <w:rFonts w:hint="eastAsia" w:ascii="仿宋" w:hAnsi="仿宋" w:eastAsia="仿宋" w:cs="仿宋"/>
          <w:b w:val="0"/>
          <w:color w:val="auto"/>
          <w:spacing w:val="7"/>
          <w:kern w:val="2"/>
          <w:sz w:val="28"/>
          <w:szCs w:val="28"/>
          <w:highlight w:val="none"/>
          <w:u w:val="none"/>
          <w:lang w:val="en-US" w:eastAsia="zh-CN" w:bidi="ar-SA"/>
        </w:rPr>
        <w:t>工程施工标段三，中标公司为</w:t>
      </w:r>
      <w:r>
        <w:rPr>
          <w:rFonts w:hint="eastAsia" w:ascii="仿宋" w:hAnsi="仿宋" w:eastAsia="仿宋" w:cs="仿宋"/>
          <w:color w:val="auto"/>
          <w:spacing w:val="7"/>
          <w:kern w:val="2"/>
          <w:sz w:val="28"/>
          <w:szCs w:val="28"/>
          <w:highlight w:val="none"/>
          <w:lang w:val="en-US" w:eastAsia="zh-CN" w:bidi="ar-SA"/>
        </w:rPr>
        <w:t>新疆陇鑫鹏建设工程有限公司，</w:t>
      </w:r>
      <w:r>
        <w:rPr>
          <w:rFonts w:hint="eastAsia" w:ascii="仿宋" w:hAnsi="仿宋" w:eastAsia="仿宋" w:cs="仿宋"/>
          <w:b w:val="0"/>
          <w:color w:val="auto"/>
          <w:spacing w:val="7"/>
          <w:kern w:val="2"/>
          <w:sz w:val="28"/>
          <w:szCs w:val="28"/>
          <w:highlight w:val="none"/>
          <w:u w:val="none"/>
          <w:lang w:val="en-US" w:eastAsia="zh-CN" w:bidi="ar-SA"/>
        </w:rPr>
        <w:t>中标价1,835,206.22元，签订合同价为1,835,206.22元。实施内容为：新建火葬场1座，建筑面积100平方米。</w:t>
      </w:r>
    </w:p>
    <w:p>
      <w:pPr>
        <w:pStyle w:val="8"/>
        <w:keepNext w:val="0"/>
        <w:keepLines w:val="0"/>
        <w:pageBreakBefore w:val="0"/>
        <w:numPr>
          <w:ilvl w:val="0"/>
          <w:numId w:val="0"/>
        </w:numPr>
        <w:kinsoku w:val="0"/>
        <w:wordWrap/>
        <w:overflowPunct w:val="0"/>
        <w:topLinePunct w:val="0"/>
        <w:autoSpaceDE/>
        <w:autoSpaceDN/>
        <w:bidi w:val="0"/>
        <w:adjustRightInd/>
        <w:snapToGrid/>
        <w:spacing w:before="0" w:beforeLines="0" w:afterLines="0" w:line="560" w:lineRule="exact"/>
        <w:ind w:right="215" w:rightChars="0" w:firstLine="588" w:firstLineChars="200"/>
        <w:jc w:val="both"/>
        <w:textAlignment w:val="auto"/>
        <w:rPr>
          <w:rFonts w:hint="eastAsia" w:ascii="仿宋" w:hAnsi="仿宋" w:eastAsia="仿宋" w:cs="仿宋"/>
          <w:color w:val="auto"/>
          <w:spacing w:val="7"/>
          <w:kern w:val="2"/>
          <w:sz w:val="28"/>
          <w:szCs w:val="28"/>
          <w:highlight w:val="none"/>
          <w:lang w:val="en-US" w:eastAsia="zh-CN" w:bidi="ar-SA"/>
        </w:rPr>
      </w:pPr>
      <w:r>
        <w:rPr>
          <w:rFonts w:hint="eastAsia" w:ascii="仿宋" w:hAnsi="仿宋" w:eastAsia="仿宋" w:cs="仿宋"/>
          <w:b w:val="0"/>
          <w:color w:val="auto"/>
          <w:spacing w:val="7"/>
          <w:kern w:val="2"/>
          <w:sz w:val="28"/>
          <w:szCs w:val="28"/>
          <w:highlight w:val="none"/>
          <w:u w:val="none"/>
          <w:lang w:val="en-US" w:eastAsia="zh-CN" w:bidi="ar-SA"/>
        </w:rPr>
        <w:t>设备采购标段，中标公司为</w:t>
      </w:r>
      <w:r>
        <w:rPr>
          <w:rFonts w:hint="eastAsia" w:ascii="仿宋" w:hAnsi="仿宋" w:eastAsia="仿宋" w:cs="仿宋"/>
          <w:color w:val="auto"/>
          <w:spacing w:val="7"/>
          <w:kern w:val="2"/>
          <w:sz w:val="28"/>
          <w:szCs w:val="28"/>
          <w:highlight w:val="none"/>
          <w:lang w:val="en-US" w:eastAsia="zh-CN" w:bidi="ar-SA"/>
        </w:rPr>
        <w:t>新疆辉鹏商贸有限公司，</w:t>
      </w:r>
      <w:r>
        <w:rPr>
          <w:rFonts w:hint="eastAsia" w:ascii="仿宋" w:hAnsi="仿宋" w:eastAsia="仿宋" w:cs="仿宋"/>
          <w:b w:val="0"/>
          <w:color w:val="auto"/>
          <w:spacing w:val="7"/>
          <w:kern w:val="2"/>
          <w:sz w:val="28"/>
          <w:szCs w:val="28"/>
          <w:highlight w:val="none"/>
          <w:u w:val="none"/>
          <w:lang w:val="en-US" w:eastAsia="zh-CN" w:bidi="ar-SA"/>
        </w:rPr>
        <w:t>中标价1,692,018.00元，签订合同价为1,692,018.00元。实施内容为：购置火化炉、骨灰存架等设备。</w:t>
      </w:r>
    </w:p>
    <w:p>
      <w:pPr>
        <w:pStyle w:val="21"/>
        <w:pageBreakBefore w:val="0"/>
        <w:widowControl w:val="0"/>
        <w:wordWrap/>
        <w:topLinePunct w:val="0"/>
        <w:autoSpaceDE/>
        <w:autoSpaceDN/>
        <w:bidi w:val="0"/>
        <w:adjustRightInd/>
        <w:snapToGrid/>
        <w:spacing w:line="560" w:lineRule="exact"/>
        <w:textAlignment w:val="auto"/>
        <w:rPr>
          <w:rFonts w:hint="eastAsia"/>
          <w:color w:val="auto"/>
          <w:szCs w:val="21"/>
          <w:highlight w:val="none"/>
          <w:lang w:val="en-US" w:eastAsia="zh-CN"/>
        </w:rPr>
      </w:pPr>
    </w:p>
    <w:p>
      <w:pPr>
        <w:pStyle w:val="21"/>
        <w:pageBreakBefore w:val="0"/>
        <w:widowControl w:val="0"/>
        <w:wordWrap/>
        <w:topLinePunct w:val="0"/>
        <w:autoSpaceDE/>
        <w:autoSpaceDN/>
        <w:bidi w:val="0"/>
        <w:adjustRightInd/>
        <w:snapToGrid/>
        <w:spacing w:line="560" w:lineRule="exact"/>
        <w:textAlignment w:val="auto"/>
        <w:rPr>
          <w:rFonts w:hint="default"/>
          <w:color w:val="auto"/>
          <w:szCs w:val="21"/>
          <w:highlight w:val="none"/>
          <w:lang w:val="en-US" w:eastAsia="zh-CN"/>
        </w:rPr>
      </w:pPr>
    </w:p>
    <w:p>
      <w:pPr>
        <w:pageBreakBefore w:val="0"/>
        <w:widowControl w:val="0"/>
        <w:numPr>
          <w:ilvl w:val="0"/>
          <w:numId w:val="0"/>
        </w:numPr>
        <w:wordWrap/>
        <w:topLinePunct w:val="0"/>
        <w:autoSpaceDE/>
        <w:autoSpaceDN/>
        <w:bidi w:val="0"/>
        <w:adjustRightInd/>
        <w:snapToGrid/>
        <w:spacing w:line="560" w:lineRule="exact"/>
        <w:ind w:firstLine="588" w:firstLineChars="200"/>
        <w:jc w:val="left"/>
        <w:textAlignment w:val="auto"/>
        <w:outlineLvl w:val="1"/>
        <w:rPr>
          <w:rFonts w:hint="default"/>
          <w:color w:val="auto"/>
          <w:highlight w:val="none"/>
          <w:lang w:val="en-US" w:eastAsia="zh-CN"/>
        </w:rPr>
      </w:pPr>
      <w:bookmarkStart w:id="19" w:name="_Toc18624"/>
      <w:r>
        <w:rPr>
          <w:rFonts w:hint="eastAsia" w:ascii="仿宋" w:hAnsi="仿宋" w:eastAsia="仿宋" w:cs="仿宋"/>
          <w:color w:val="auto"/>
          <w:spacing w:val="7"/>
          <w:kern w:val="2"/>
          <w:sz w:val="28"/>
          <w:szCs w:val="28"/>
          <w:highlight w:val="none"/>
          <w:lang w:val="en-US" w:eastAsia="zh-CN" w:bidi="ar-SA"/>
        </w:rPr>
        <w:t>该项目建设工程合同工期为2021年9月20日至2021年11月20日，工程总工期61天，实际工期为2021年9月20日(施工单位入场)至2021年10月20日，共31天。在工程建设中，施工单位建立了较好的质量保证体系，施工中基本遵守施工规范，质量检查执行“三检制”，实行项目法人对工程质量总负责制、工程监理制和工程合同管理制。经过建设单位、设计单位、监理单位、施工单位等参建各方的努力，按设计要求，完成了所有工程建设内容，2021年10月20日施工质量验收合格，工程发挥了预期的效益。</w:t>
      </w:r>
    </w:p>
    <w:p>
      <w:pPr>
        <w:pageBreakBefore w:val="0"/>
        <w:widowControl w:val="0"/>
        <w:numPr>
          <w:ilvl w:val="0"/>
          <w:numId w:val="0"/>
        </w:numPr>
        <w:wordWrap/>
        <w:topLinePunct w:val="0"/>
        <w:autoSpaceDE/>
        <w:autoSpaceDN/>
        <w:bidi w:val="0"/>
        <w:adjustRightInd/>
        <w:snapToGrid/>
        <w:spacing w:line="560" w:lineRule="exact"/>
        <w:ind w:firstLine="560" w:firstLineChars="200"/>
        <w:jc w:val="left"/>
        <w:textAlignment w:val="auto"/>
        <w:outlineLvl w:val="1"/>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fldChar w:fldCharType="begin"/>
      </w:r>
      <w:r>
        <w:rPr>
          <w:rStyle w:val="18"/>
          <w:rFonts w:hint="eastAsia" w:ascii="仿宋" w:hAnsi="仿宋" w:eastAsia="仿宋" w:cs="仿宋"/>
          <w:b/>
          <w:bCs/>
          <w:color w:val="auto"/>
          <w:sz w:val="28"/>
          <w:szCs w:val="28"/>
          <w:highlight w:val="none"/>
          <w:u w:val="none"/>
        </w:rPr>
        <w:instrText xml:space="preserve"> </w:instrText>
      </w:r>
      <w:r>
        <w:rPr>
          <w:rFonts w:hint="eastAsia" w:ascii="仿宋" w:hAnsi="仿宋" w:eastAsia="仿宋" w:cs="仿宋"/>
          <w:color w:val="auto"/>
          <w:sz w:val="28"/>
          <w:szCs w:val="28"/>
          <w:highlight w:val="none"/>
        </w:rPr>
        <w:instrText xml:space="preserve">HYPERLINK \l "_Toc23329106"</w:instrText>
      </w:r>
      <w:r>
        <w:rPr>
          <w:rStyle w:val="18"/>
          <w:rFonts w:hint="eastAsia" w:ascii="仿宋" w:hAnsi="仿宋" w:eastAsia="仿宋" w:cs="仿宋"/>
          <w:b/>
          <w:bCs/>
          <w:color w:val="auto"/>
          <w:sz w:val="28"/>
          <w:szCs w:val="28"/>
          <w:highlight w:val="none"/>
          <w:u w:val="none"/>
        </w:rPr>
        <w:instrText xml:space="preserve"> </w:instrText>
      </w:r>
      <w:r>
        <w:rPr>
          <w:rFonts w:hint="eastAsia" w:ascii="仿宋" w:hAnsi="仿宋" w:eastAsia="仿宋" w:cs="仿宋"/>
          <w:color w:val="auto"/>
          <w:sz w:val="28"/>
          <w:szCs w:val="28"/>
          <w:highlight w:val="none"/>
        </w:rPr>
        <w:fldChar w:fldCharType="separate"/>
      </w:r>
      <w:r>
        <w:rPr>
          <w:rStyle w:val="18"/>
          <w:rFonts w:hint="eastAsia" w:ascii="仿宋" w:hAnsi="仿宋" w:eastAsia="仿宋" w:cs="仿宋"/>
          <w:b/>
          <w:bCs/>
          <w:color w:val="auto"/>
          <w:sz w:val="28"/>
          <w:szCs w:val="28"/>
          <w:highlight w:val="none"/>
          <w:u w:val="none"/>
        </w:rPr>
        <w:t>（二）绩效目标</w:t>
      </w:r>
      <w:r>
        <w:rPr>
          <w:rFonts w:hint="eastAsia" w:ascii="仿宋" w:hAnsi="仿宋" w:eastAsia="仿宋" w:cs="仿宋"/>
          <w:color w:val="auto"/>
          <w:sz w:val="28"/>
          <w:szCs w:val="28"/>
          <w:highlight w:val="none"/>
        </w:rPr>
        <w:fldChar w:fldCharType="end"/>
      </w:r>
      <w:bookmarkEnd w:id="16"/>
      <w:bookmarkEnd w:id="17"/>
      <w:bookmarkEnd w:id="18"/>
      <w:bookmarkEnd w:id="19"/>
      <w:bookmarkStart w:id="20" w:name="_Toc16650"/>
      <w:bookmarkStart w:id="21" w:name="_Toc4078"/>
    </w:p>
    <w:p>
      <w:pPr>
        <w:pStyle w:val="3"/>
        <w:pageBreakBefore w:val="0"/>
        <w:widowControl w:val="0"/>
        <w:wordWrap/>
        <w:topLinePunct w:val="0"/>
        <w:autoSpaceDE/>
        <w:autoSpaceDN/>
        <w:bidi w:val="0"/>
        <w:adjustRightInd/>
        <w:snapToGrid/>
        <w:spacing w:before="0" w:beforeLines="0" w:after="0" w:afterLines="0" w:line="560" w:lineRule="exact"/>
        <w:ind w:firstLine="562" w:firstLineChars="200"/>
        <w:textAlignment w:val="auto"/>
        <w:rPr>
          <w:rFonts w:hint="eastAsia" w:ascii="仿宋" w:hAnsi="仿宋" w:eastAsia="仿宋" w:cs="仿宋"/>
          <w:color w:val="auto"/>
          <w:sz w:val="28"/>
          <w:szCs w:val="28"/>
          <w:highlight w:val="none"/>
          <w:lang w:val="en-US" w:eastAsia="zh-CN"/>
        </w:rPr>
      </w:pPr>
      <w:bookmarkStart w:id="22" w:name="_Toc22017"/>
      <w:bookmarkStart w:id="23" w:name="_Toc24719"/>
      <w:r>
        <w:rPr>
          <w:rFonts w:hint="eastAsia" w:ascii="仿宋" w:hAnsi="仿宋" w:eastAsia="仿宋" w:cs="仿宋"/>
          <w:color w:val="auto"/>
          <w:sz w:val="28"/>
          <w:szCs w:val="28"/>
          <w:highlight w:val="none"/>
          <w:lang w:val="en-US" w:eastAsia="zh-CN"/>
        </w:rPr>
        <w:t>1.总体目标</w:t>
      </w:r>
      <w:bookmarkEnd w:id="22"/>
      <w:bookmarkEnd w:id="23"/>
    </w:p>
    <w:p>
      <w:pPr>
        <w:pStyle w:val="21"/>
        <w:pageBreakBefore w:val="0"/>
        <w:widowControl w:val="0"/>
        <w:wordWrap/>
        <w:topLinePunct w:val="0"/>
        <w:autoSpaceDE/>
        <w:autoSpaceDN/>
        <w:bidi w:val="0"/>
        <w:adjustRightInd/>
        <w:snapToGrid/>
        <w:spacing w:line="560" w:lineRule="exact"/>
        <w:textAlignment w:val="auto"/>
        <w:rPr>
          <w:rFonts w:hint="eastAsia" w:ascii="仿宋" w:hAnsi="仿宋" w:eastAsia="仿宋" w:cs="仿宋"/>
          <w:color w:val="auto"/>
          <w:spacing w:val="7"/>
          <w:kern w:val="2"/>
          <w:sz w:val="28"/>
          <w:szCs w:val="28"/>
          <w:highlight w:val="none"/>
          <w:lang w:val="en-US" w:eastAsia="zh-CN" w:bidi="ar-SA"/>
        </w:rPr>
      </w:pPr>
      <w:r>
        <w:rPr>
          <w:rFonts w:hint="eastAsia" w:ascii="仿宋" w:hAnsi="仿宋" w:eastAsia="仿宋" w:cs="仿宋"/>
          <w:color w:val="auto"/>
          <w:spacing w:val="7"/>
          <w:kern w:val="2"/>
          <w:sz w:val="28"/>
          <w:szCs w:val="28"/>
          <w:highlight w:val="none"/>
          <w:lang w:val="en-US" w:eastAsia="zh-CN" w:bidi="ar-SA"/>
        </w:rPr>
        <w:t>新建殡仪馆1座，建筑面积2000平方米，殡仪馆室外配套工程8项；新建公墓1座；民族殡仪馆室外配套工程9项，硬化地坪（停车场）面积4528平方米，绿化面积3716平方米，购置相关设备755台（套）；永安公墓提升工程5项；新建火葬场1座，建筑面积100平方米；购置殡仪车2辆。</w:t>
      </w:r>
    </w:p>
    <w:p>
      <w:pPr>
        <w:pStyle w:val="21"/>
        <w:pageBreakBefore w:val="0"/>
        <w:widowControl w:val="0"/>
        <w:wordWrap/>
        <w:topLinePunct w:val="0"/>
        <w:autoSpaceDE/>
        <w:autoSpaceDN/>
        <w:bidi w:val="0"/>
        <w:adjustRightInd/>
        <w:snapToGrid/>
        <w:spacing w:line="560" w:lineRule="exact"/>
        <w:textAlignment w:val="auto"/>
        <w:rPr>
          <w:rFonts w:hint="eastAsia" w:ascii="仿宋" w:hAnsi="仿宋" w:eastAsia="仿宋" w:cs="仿宋"/>
          <w:color w:val="auto"/>
          <w:spacing w:val="7"/>
          <w:kern w:val="2"/>
          <w:sz w:val="28"/>
          <w:szCs w:val="28"/>
          <w:highlight w:val="none"/>
          <w:lang w:val="en-US" w:eastAsia="zh-CN" w:bidi="ar-SA"/>
        </w:rPr>
      </w:pPr>
      <w:r>
        <w:rPr>
          <w:rFonts w:hint="eastAsia" w:ascii="仿宋" w:hAnsi="仿宋" w:eastAsia="仿宋" w:cs="仿宋"/>
          <w:color w:val="auto"/>
          <w:spacing w:val="7"/>
          <w:kern w:val="2"/>
          <w:sz w:val="28"/>
          <w:szCs w:val="28"/>
          <w:highlight w:val="none"/>
          <w:lang w:val="en-US" w:eastAsia="zh-CN" w:bidi="ar-SA"/>
        </w:rPr>
        <w:t>通过项目的实施，有效保障民丰县丧葬水平，促进社会文明进步和社会主义和谐发展。</w:t>
      </w:r>
    </w:p>
    <w:p>
      <w:pPr>
        <w:pStyle w:val="3"/>
        <w:pageBreakBefore w:val="0"/>
        <w:widowControl w:val="0"/>
        <w:wordWrap/>
        <w:topLinePunct w:val="0"/>
        <w:autoSpaceDE/>
        <w:autoSpaceDN/>
        <w:bidi w:val="0"/>
        <w:adjustRightInd/>
        <w:snapToGrid/>
        <w:spacing w:before="0" w:beforeLines="0" w:after="0" w:afterLines="0" w:line="560" w:lineRule="exact"/>
        <w:ind w:firstLine="562" w:firstLineChars="200"/>
        <w:textAlignment w:val="auto"/>
        <w:rPr>
          <w:rFonts w:hint="default" w:ascii="仿宋" w:hAnsi="仿宋" w:eastAsia="仿宋" w:cs="仿宋"/>
          <w:color w:val="auto"/>
          <w:sz w:val="28"/>
          <w:szCs w:val="28"/>
          <w:highlight w:val="none"/>
          <w:lang w:val="en-US" w:eastAsia="zh-CN"/>
        </w:rPr>
      </w:pPr>
      <w:bookmarkStart w:id="24" w:name="_Toc13357"/>
      <w:bookmarkStart w:id="25" w:name="_Toc15789"/>
      <w:r>
        <w:rPr>
          <w:rFonts w:hint="eastAsia" w:ascii="仿宋" w:hAnsi="仿宋" w:eastAsia="仿宋" w:cs="仿宋"/>
          <w:color w:val="auto"/>
          <w:sz w:val="28"/>
          <w:szCs w:val="28"/>
          <w:highlight w:val="none"/>
          <w:lang w:val="en-US" w:eastAsia="zh-CN"/>
        </w:rPr>
        <w:t>2.阶段性目标</w:t>
      </w:r>
      <w:bookmarkEnd w:id="24"/>
      <w:bookmarkEnd w:id="25"/>
    </w:p>
    <w:p>
      <w:pPr>
        <w:pStyle w:val="21"/>
        <w:pageBreakBefore w:val="0"/>
        <w:widowControl w:val="0"/>
        <w:wordWrap/>
        <w:topLinePunct w:val="0"/>
        <w:autoSpaceDE/>
        <w:autoSpaceDN/>
        <w:bidi w:val="0"/>
        <w:adjustRightInd/>
        <w:snapToGrid/>
        <w:spacing w:line="560" w:lineRule="exact"/>
        <w:textAlignment w:val="auto"/>
        <w:rPr>
          <w:rFonts w:hint="eastAsia" w:ascii="仿宋" w:hAnsi="仿宋" w:eastAsia="仿宋" w:cs="仿宋"/>
          <w:color w:val="auto"/>
          <w:spacing w:val="7"/>
          <w:kern w:val="2"/>
          <w:sz w:val="28"/>
          <w:szCs w:val="28"/>
          <w:highlight w:val="none"/>
          <w:lang w:val="en-US" w:eastAsia="zh-CN" w:bidi="ar-SA"/>
        </w:rPr>
      </w:pPr>
      <w:r>
        <w:rPr>
          <w:rFonts w:hint="eastAsia" w:ascii="仿宋" w:hAnsi="仿宋" w:eastAsia="仿宋" w:cs="仿宋"/>
          <w:color w:val="auto"/>
          <w:spacing w:val="7"/>
          <w:kern w:val="2"/>
          <w:sz w:val="28"/>
          <w:szCs w:val="28"/>
          <w:highlight w:val="none"/>
          <w:lang w:val="en-US" w:eastAsia="zh-CN" w:bidi="ar-SA"/>
        </w:rPr>
        <w:t>根据《项目支出绩效评价管理办法》（财预〔2020〕</w:t>
      </w:r>
      <w:r>
        <w:rPr>
          <w:rFonts w:hint="default" w:ascii="仿宋" w:hAnsi="仿宋" w:eastAsia="仿宋" w:cs="仿宋"/>
          <w:color w:val="auto"/>
          <w:spacing w:val="7"/>
          <w:kern w:val="2"/>
          <w:sz w:val="28"/>
          <w:szCs w:val="28"/>
          <w:highlight w:val="none"/>
          <w:lang w:val="en-US" w:eastAsia="zh-CN" w:bidi="ar-SA"/>
        </w:rPr>
        <w:t>10</w:t>
      </w:r>
      <w:r>
        <w:rPr>
          <w:rFonts w:hint="eastAsia" w:ascii="仿宋" w:hAnsi="仿宋" w:eastAsia="仿宋" w:cs="仿宋"/>
          <w:color w:val="auto"/>
          <w:spacing w:val="7"/>
          <w:kern w:val="2"/>
          <w:sz w:val="28"/>
          <w:szCs w:val="28"/>
          <w:highlight w:val="none"/>
          <w:lang w:val="en-US" w:eastAsia="zh-CN" w:bidi="ar-SA"/>
        </w:rPr>
        <w:t>号） 的规定，结合项目相关信息，评价小组对原有项目年度目标进行完善后，将年度目标细化分解为个性指标，与文件下发的共性指标共同构成该项目三级指标体系，经与项目单位沟通后，最终确定该项目个性指标如下 ：</w:t>
      </w:r>
    </w:p>
    <w:p>
      <w:pPr>
        <w:pStyle w:val="21"/>
        <w:pageBreakBefore w:val="0"/>
        <w:widowControl w:val="0"/>
        <w:wordWrap/>
        <w:topLinePunct w:val="0"/>
        <w:autoSpaceDE/>
        <w:autoSpaceDN/>
        <w:bidi w:val="0"/>
        <w:adjustRightInd/>
        <w:snapToGrid/>
        <w:spacing w:line="560" w:lineRule="exact"/>
        <w:textAlignment w:val="auto"/>
        <w:rPr>
          <w:rFonts w:hint="eastAsia" w:ascii="仿宋" w:hAnsi="仿宋" w:eastAsia="仿宋" w:cs="仿宋"/>
          <w:b/>
          <w:bCs/>
          <w:color w:val="auto"/>
          <w:spacing w:val="7"/>
          <w:kern w:val="2"/>
          <w:sz w:val="28"/>
          <w:szCs w:val="28"/>
          <w:highlight w:val="none"/>
          <w:lang w:val="en-US" w:eastAsia="zh-CN" w:bidi="ar-SA"/>
        </w:rPr>
      </w:pPr>
      <w:r>
        <w:rPr>
          <w:rFonts w:hint="eastAsia" w:ascii="仿宋" w:hAnsi="仿宋" w:eastAsia="仿宋" w:cs="仿宋"/>
          <w:b/>
          <w:bCs/>
          <w:color w:val="auto"/>
          <w:spacing w:val="7"/>
          <w:kern w:val="2"/>
          <w:sz w:val="28"/>
          <w:szCs w:val="28"/>
          <w:highlight w:val="none"/>
          <w:lang w:val="en-US" w:eastAsia="zh-CN" w:bidi="ar-SA"/>
        </w:rPr>
        <w:t xml:space="preserve">（1）产出目标 </w:t>
      </w:r>
    </w:p>
    <w:p>
      <w:pPr>
        <w:pStyle w:val="21"/>
        <w:pageBreakBefore w:val="0"/>
        <w:widowControl w:val="0"/>
        <w:numPr>
          <w:ilvl w:val="0"/>
          <w:numId w:val="0"/>
        </w:numPr>
        <w:wordWrap/>
        <w:topLinePunct w:val="0"/>
        <w:autoSpaceDE/>
        <w:autoSpaceDN/>
        <w:bidi w:val="0"/>
        <w:adjustRightInd/>
        <w:snapToGrid/>
        <w:spacing w:line="560" w:lineRule="exact"/>
        <w:ind w:firstLine="590" w:firstLineChars="200"/>
        <w:textAlignment w:val="auto"/>
        <w:rPr>
          <w:rFonts w:hint="eastAsia" w:ascii="仿宋" w:hAnsi="仿宋" w:eastAsia="仿宋" w:cs="仿宋"/>
          <w:b/>
          <w:bCs/>
          <w:color w:val="auto"/>
          <w:spacing w:val="7"/>
          <w:kern w:val="2"/>
          <w:sz w:val="28"/>
          <w:szCs w:val="28"/>
          <w:highlight w:val="none"/>
          <w:lang w:val="en-US" w:eastAsia="zh-CN" w:bidi="ar-SA"/>
        </w:rPr>
      </w:pPr>
      <w:r>
        <w:rPr>
          <w:rFonts w:hint="eastAsia" w:ascii="仿宋" w:hAnsi="仿宋" w:eastAsia="仿宋" w:cs="仿宋"/>
          <w:b/>
          <w:bCs/>
          <w:color w:val="auto"/>
          <w:spacing w:val="7"/>
          <w:kern w:val="2"/>
          <w:sz w:val="28"/>
          <w:szCs w:val="28"/>
          <w:highlight w:val="none"/>
          <w:lang w:val="en-US" w:eastAsia="zh-CN" w:bidi="ar-SA"/>
        </w:rPr>
        <w:t>数量目标：</w:t>
      </w:r>
    </w:p>
    <w:p>
      <w:pPr>
        <w:pStyle w:val="21"/>
        <w:pageBreakBefore w:val="0"/>
        <w:widowControl w:val="0"/>
        <w:wordWrap/>
        <w:topLinePunct w:val="0"/>
        <w:autoSpaceDE/>
        <w:autoSpaceDN/>
        <w:bidi w:val="0"/>
        <w:adjustRightInd/>
        <w:snapToGrid/>
        <w:spacing w:line="560" w:lineRule="exact"/>
        <w:textAlignment w:val="auto"/>
        <w:rPr>
          <w:rFonts w:hint="eastAsia" w:ascii="仿宋" w:hAnsi="仿宋" w:eastAsia="仿宋" w:cs="仿宋"/>
          <w:color w:val="auto"/>
          <w:spacing w:val="7"/>
          <w:kern w:val="2"/>
          <w:sz w:val="28"/>
          <w:szCs w:val="28"/>
          <w:highlight w:val="none"/>
          <w:lang w:val="en-US" w:eastAsia="zh-CN" w:bidi="ar-SA"/>
        </w:rPr>
      </w:pPr>
      <w:r>
        <w:rPr>
          <w:rFonts w:hint="eastAsia" w:ascii="仿宋" w:hAnsi="仿宋" w:eastAsia="仿宋" w:cs="仿宋"/>
          <w:color w:val="auto"/>
          <w:spacing w:val="7"/>
          <w:kern w:val="2"/>
          <w:sz w:val="28"/>
          <w:szCs w:val="28"/>
          <w:highlight w:val="none"/>
          <w:lang w:val="en-US" w:eastAsia="zh-CN" w:bidi="ar-SA"/>
        </w:rPr>
        <w:t>“C11新建殡仪馆数”指标：预期指标值为1座；</w:t>
      </w:r>
    </w:p>
    <w:p>
      <w:pPr>
        <w:pStyle w:val="21"/>
        <w:pageBreakBefore w:val="0"/>
        <w:widowControl w:val="0"/>
        <w:wordWrap/>
        <w:topLinePunct w:val="0"/>
        <w:autoSpaceDE/>
        <w:autoSpaceDN/>
        <w:bidi w:val="0"/>
        <w:adjustRightInd/>
        <w:snapToGrid/>
        <w:spacing w:line="560" w:lineRule="exact"/>
        <w:textAlignment w:val="auto"/>
        <w:rPr>
          <w:rFonts w:hint="eastAsia" w:ascii="仿宋" w:hAnsi="仿宋" w:eastAsia="仿宋" w:cs="仿宋"/>
          <w:color w:val="auto"/>
          <w:spacing w:val="7"/>
          <w:kern w:val="2"/>
          <w:sz w:val="28"/>
          <w:szCs w:val="28"/>
          <w:highlight w:val="none"/>
          <w:lang w:val="en-US" w:eastAsia="zh-CN" w:bidi="ar-SA"/>
        </w:rPr>
      </w:pPr>
      <w:r>
        <w:rPr>
          <w:rFonts w:hint="eastAsia" w:ascii="仿宋" w:hAnsi="仿宋" w:eastAsia="仿宋" w:cs="仿宋"/>
          <w:color w:val="auto"/>
          <w:spacing w:val="7"/>
          <w:kern w:val="2"/>
          <w:sz w:val="28"/>
          <w:szCs w:val="28"/>
          <w:highlight w:val="none"/>
          <w:lang w:val="en-US" w:eastAsia="zh-CN" w:bidi="ar-SA"/>
        </w:rPr>
        <w:t>“C12新建殡仪馆建筑面积”指标：预期指标值为≥2000平方米；</w:t>
      </w:r>
    </w:p>
    <w:p>
      <w:pPr>
        <w:pStyle w:val="21"/>
        <w:pageBreakBefore w:val="0"/>
        <w:widowControl w:val="0"/>
        <w:wordWrap/>
        <w:topLinePunct w:val="0"/>
        <w:autoSpaceDE/>
        <w:autoSpaceDN/>
        <w:bidi w:val="0"/>
        <w:adjustRightInd/>
        <w:snapToGrid/>
        <w:spacing w:line="560" w:lineRule="exact"/>
        <w:textAlignment w:val="auto"/>
        <w:rPr>
          <w:rFonts w:hint="default" w:ascii="仿宋" w:hAnsi="仿宋" w:eastAsia="仿宋" w:cs="仿宋"/>
          <w:color w:val="auto"/>
          <w:spacing w:val="7"/>
          <w:kern w:val="2"/>
          <w:sz w:val="28"/>
          <w:szCs w:val="28"/>
          <w:highlight w:val="none"/>
          <w:lang w:val="en-US" w:eastAsia="zh-CN" w:bidi="ar-SA"/>
        </w:rPr>
      </w:pPr>
      <w:r>
        <w:rPr>
          <w:rFonts w:hint="eastAsia" w:ascii="仿宋" w:hAnsi="仿宋" w:eastAsia="仿宋" w:cs="仿宋"/>
          <w:color w:val="auto"/>
          <w:spacing w:val="7"/>
          <w:kern w:val="2"/>
          <w:sz w:val="28"/>
          <w:szCs w:val="28"/>
          <w:highlight w:val="none"/>
          <w:lang w:val="en-US" w:eastAsia="zh-CN" w:bidi="ar-SA"/>
        </w:rPr>
        <w:t>“C13殡仪馆室外配套工程”指标：预期指标值为8项；</w:t>
      </w:r>
    </w:p>
    <w:p>
      <w:pPr>
        <w:pStyle w:val="21"/>
        <w:pageBreakBefore w:val="0"/>
        <w:widowControl w:val="0"/>
        <w:wordWrap/>
        <w:topLinePunct w:val="0"/>
        <w:autoSpaceDE/>
        <w:autoSpaceDN/>
        <w:bidi w:val="0"/>
        <w:adjustRightInd/>
        <w:snapToGrid/>
        <w:spacing w:line="560" w:lineRule="exact"/>
        <w:textAlignment w:val="auto"/>
        <w:rPr>
          <w:rFonts w:hint="eastAsia" w:ascii="仿宋" w:hAnsi="仿宋" w:eastAsia="仿宋" w:cs="仿宋"/>
          <w:color w:val="auto"/>
          <w:spacing w:val="7"/>
          <w:kern w:val="2"/>
          <w:sz w:val="28"/>
          <w:szCs w:val="28"/>
          <w:highlight w:val="none"/>
          <w:lang w:val="en-US" w:eastAsia="zh-CN" w:bidi="ar-SA"/>
        </w:rPr>
      </w:pPr>
      <w:r>
        <w:rPr>
          <w:rFonts w:hint="eastAsia" w:ascii="仿宋" w:hAnsi="仿宋" w:eastAsia="仿宋" w:cs="仿宋"/>
          <w:color w:val="auto"/>
          <w:spacing w:val="7"/>
          <w:kern w:val="2"/>
          <w:sz w:val="28"/>
          <w:szCs w:val="28"/>
          <w:highlight w:val="none"/>
          <w:lang w:val="en-US" w:eastAsia="zh-CN" w:bidi="ar-SA"/>
        </w:rPr>
        <w:t>“C14新建公墓数”指标：预期指标值为1座；</w:t>
      </w:r>
    </w:p>
    <w:p>
      <w:pPr>
        <w:pStyle w:val="21"/>
        <w:pageBreakBefore w:val="0"/>
        <w:widowControl w:val="0"/>
        <w:wordWrap/>
        <w:topLinePunct w:val="0"/>
        <w:autoSpaceDE/>
        <w:autoSpaceDN/>
        <w:bidi w:val="0"/>
        <w:adjustRightInd/>
        <w:snapToGrid/>
        <w:spacing w:line="560" w:lineRule="exact"/>
        <w:textAlignment w:val="auto"/>
        <w:rPr>
          <w:rFonts w:hint="eastAsia" w:ascii="仿宋" w:hAnsi="仿宋" w:eastAsia="仿宋" w:cs="仿宋"/>
          <w:color w:val="auto"/>
          <w:spacing w:val="7"/>
          <w:kern w:val="2"/>
          <w:sz w:val="28"/>
          <w:szCs w:val="28"/>
          <w:highlight w:val="none"/>
          <w:lang w:val="en-US" w:eastAsia="zh-CN" w:bidi="ar-SA"/>
        </w:rPr>
      </w:pPr>
      <w:r>
        <w:rPr>
          <w:rFonts w:hint="eastAsia" w:ascii="仿宋" w:hAnsi="仿宋" w:eastAsia="仿宋" w:cs="仿宋"/>
          <w:color w:val="auto"/>
          <w:spacing w:val="7"/>
          <w:kern w:val="2"/>
          <w:sz w:val="28"/>
          <w:szCs w:val="28"/>
          <w:highlight w:val="none"/>
          <w:lang w:val="en-US" w:eastAsia="zh-CN" w:bidi="ar-SA"/>
        </w:rPr>
        <w:t>“C15民族殡仪馆室外配套工程”指标：预期指标值为9项；</w:t>
      </w:r>
    </w:p>
    <w:p>
      <w:pPr>
        <w:pStyle w:val="21"/>
        <w:pageBreakBefore w:val="0"/>
        <w:widowControl w:val="0"/>
        <w:wordWrap/>
        <w:topLinePunct w:val="0"/>
        <w:autoSpaceDE/>
        <w:autoSpaceDN/>
        <w:bidi w:val="0"/>
        <w:adjustRightInd/>
        <w:snapToGrid/>
        <w:spacing w:line="560" w:lineRule="exact"/>
        <w:textAlignment w:val="auto"/>
        <w:rPr>
          <w:rFonts w:hint="eastAsia" w:ascii="仿宋" w:hAnsi="仿宋" w:eastAsia="仿宋" w:cs="仿宋"/>
          <w:color w:val="auto"/>
          <w:spacing w:val="7"/>
          <w:kern w:val="2"/>
          <w:sz w:val="28"/>
          <w:szCs w:val="28"/>
          <w:highlight w:val="none"/>
          <w:lang w:val="en-US" w:eastAsia="zh-CN" w:bidi="ar-SA"/>
        </w:rPr>
      </w:pPr>
      <w:r>
        <w:rPr>
          <w:rFonts w:hint="eastAsia" w:ascii="仿宋" w:hAnsi="仿宋" w:eastAsia="仿宋" w:cs="仿宋"/>
          <w:color w:val="auto"/>
          <w:spacing w:val="7"/>
          <w:kern w:val="2"/>
          <w:sz w:val="28"/>
          <w:szCs w:val="28"/>
          <w:highlight w:val="none"/>
          <w:lang w:val="en-US" w:eastAsia="zh-CN" w:bidi="ar-SA"/>
        </w:rPr>
        <w:t>“C16民族殡仪馆硬化地坪（停车场）面积”指标：预期指标值为4528平方米；</w:t>
      </w:r>
    </w:p>
    <w:p>
      <w:pPr>
        <w:pStyle w:val="21"/>
        <w:pageBreakBefore w:val="0"/>
        <w:widowControl w:val="0"/>
        <w:wordWrap/>
        <w:topLinePunct w:val="0"/>
        <w:autoSpaceDE/>
        <w:autoSpaceDN/>
        <w:bidi w:val="0"/>
        <w:adjustRightInd/>
        <w:snapToGrid/>
        <w:spacing w:line="560" w:lineRule="exact"/>
        <w:textAlignment w:val="auto"/>
        <w:rPr>
          <w:rFonts w:hint="eastAsia" w:ascii="仿宋" w:hAnsi="仿宋" w:eastAsia="仿宋" w:cs="仿宋"/>
          <w:color w:val="auto"/>
          <w:spacing w:val="7"/>
          <w:kern w:val="2"/>
          <w:sz w:val="28"/>
          <w:szCs w:val="28"/>
          <w:highlight w:val="none"/>
          <w:lang w:val="en-US" w:eastAsia="zh-CN" w:bidi="ar-SA"/>
        </w:rPr>
      </w:pPr>
      <w:r>
        <w:rPr>
          <w:rFonts w:hint="eastAsia" w:ascii="仿宋" w:hAnsi="仿宋" w:eastAsia="仿宋" w:cs="仿宋"/>
          <w:color w:val="auto"/>
          <w:spacing w:val="7"/>
          <w:kern w:val="2"/>
          <w:sz w:val="28"/>
          <w:szCs w:val="28"/>
          <w:highlight w:val="none"/>
          <w:lang w:val="en-US" w:eastAsia="zh-CN" w:bidi="ar-SA"/>
        </w:rPr>
        <w:t>“C17民族殡仪馆绿化面积”指标：预期指标值为3716平方米；</w:t>
      </w:r>
    </w:p>
    <w:p>
      <w:pPr>
        <w:pStyle w:val="21"/>
        <w:pageBreakBefore w:val="0"/>
        <w:widowControl w:val="0"/>
        <w:wordWrap/>
        <w:topLinePunct w:val="0"/>
        <w:autoSpaceDE/>
        <w:autoSpaceDN/>
        <w:bidi w:val="0"/>
        <w:adjustRightInd/>
        <w:snapToGrid/>
        <w:spacing w:line="560" w:lineRule="exact"/>
        <w:textAlignment w:val="auto"/>
        <w:rPr>
          <w:rFonts w:hint="eastAsia" w:ascii="仿宋" w:hAnsi="仿宋" w:eastAsia="仿宋" w:cs="仿宋"/>
          <w:color w:val="auto"/>
          <w:spacing w:val="7"/>
          <w:kern w:val="2"/>
          <w:sz w:val="28"/>
          <w:szCs w:val="28"/>
          <w:highlight w:val="none"/>
          <w:lang w:val="en-US" w:eastAsia="zh-CN" w:bidi="ar-SA"/>
        </w:rPr>
      </w:pPr>
      <w:r>
        <w:rPr>
          <w:rFonts w:hint="eastAsia" w:ascii="仿宋" w:hAnsi="仿宋" w:eastAsia="仿宋" w:cs="仿宋"/>
          <w:color w:val="auto"/>
          <w:spacing w:val="7"/>
          <w:kern w:val="2"/>
          <w:sz w:val="28"/>
          <w:szCs w:val="28"/>
          <w:highlight w:val="none"/>
          <w:lang w:val="en-US" w:eastAsia="zh-CN" w:bidi="ar-SA"/>
        </w:rPr>
        <w:t>“C18民族殡仪馆购置相关设备”指标：预期指标值为755台（套）；</w:t>
      </w:r>
    </w:p>
    <w:p>
      <w:pPr>
        <w:pStyle w:val="21"/>
        <w:pageBreakBefore w:val="0"/>
        <w:widowControl w:val="0"/>
        <w:wordWrap/>
        <w:topLinePunct w:val="0"/>
        <w:autoSpaceDE/>
        <w:autoSpaceDN/>
        <w:bidi w:val="0"/>
        <w:adjustRightInd/>
        <w:snapToGrid/>
        <w:spacing w:line="560" w:lineRule="exact"/>
        <w:textAlignment w:val="auto"/>
        <w:rPr>
          <w:rFonts w:hint="eastAsia" w:ascii="仿宋" w:hAnsi="仿宋" w:eastAsia="仿宋" w:cs="仿宋"/>
          <w:color w:val="auto"/>
          <w:spacing w:val="7"/>
          <w:kern w:val="2"/>
          <w:sz w:val="28"/>
          <w:szCs w:val="28"/>
          <w:highlight w:val="none"/>
          <w:lang w:val="en-US" w:eastAsia="zh-CN" w:bidi="ar-SA"/>
        </w:rPr>
      </w:pPr>
      <w:r>
        <w:rPr>
          <w:rFonts w:hint="eastAsia" w:ascii="仿宋" w:hAnsi="仿宋" w:eastAsia="仿宋" w:cs="仿宋"/>
          <w:color w:val="auto"/>
          <w:spacing w:val="7"/>
          <w:kern w:val="2"/>
          <w:sz w:val="28"/>
          <w:szCs w:val="28"/>
          <w:highlight w:val="none"/>
          <w:lang w:val="en-US" w:eastAsia="zh-CN" w:bidi="ar-SA"/>
        </w:rPr>
        <w:t>“C19永安公墓提升工程”指标：预期指标值为5项；</w:t>
      </w:r>
    </w:p>
    <w:p>
      <w:pPr>
        <w:pStyle w:val="21"/>
        <w:pageBreakBefore w:val="0"/>
        <w:widowControl w:val="0"/>
        <w:wordWrap/>
        <w:topLinePunct w:val="0"/>
        <w:autoSpaceDE/>
        <w:autoSpaceDN/>
        <w:bidi w:val="0"/>
        <w:adjustRightInd/>
        <w:snapToGrid/>
        <w:spacing w:line="560" w:lineRule="exact"/>
        <w:textAlignment w:val="auto"/>
        <w:rPr>
          <w:rFonts w:hint="eastAsia" w:ascii="仿宋" w:hAnsi="仿宋" w:eastAsia="仿宋" w:cs="仿宋"/>
          <w:color w:val="auto"/>
          <w:spacing w:val="7"/>
          <w:kern w:val="2"/>
          <w:sz w:val="28"/>
          <w:szCs w:val="28"/>
          <w:highlight w:val="none"/>
          <w:lang w:val="en-US" w:eastAsia="zh-CN" w:bidi="ar-SA"/>
        </w:rPr>
      </w:pPr>
      <w:r>
        <w:rPr>
          <w:rFonts w:hint="eastAsia" w:ascii="仿宋" w:hAnsi="仿宋" w:eastAsia="仿宋" w:cs="仿宋"/>
          <w:color w:val="auto"/>
          <w:spacing w:val="7"/>
          <w:kern w:val="2"/>
          <w:sz w:val="28"/>
          <w:szCs w:val="28"/>
          <w:highlight w:val="none"/>
          <w:lang w:val="en-US" w:eastAsia="zh-CN" w:bidi="ar-SA"/>
        </w:rPr>
        <w:t>“C110新建火葬场”指标：预期指标值为1座；</w:t>
      </w:r>
    </w:p>
    <w:p>
      <w:pPr>
        <w:pStyle w:val="21"/>
        <w:pageBreakBefore w:val="0"/>
        <w:widowControl w:val="0"/>
        <w:wordWrap/>
        <w:topLinePunct w:val="0"/>
        <w:autoSpaceDE/>
        <w:autoSpaceDN/>
        <w:bidi w:val="0"/>
        <w:adjustRightInd/>
        <w:snapToGrid/>
        <w:spacing w:line="560" w:lineRule="exact"/>
        <w:textAlignment w:val="auto"/>
        <w:rPr>
          <w:rFonts w:hint="eastAsia" w:ascii="仿宋" w:hAnsi="仿宋" w:eastAsia="仿宋" w:cs="仿宋"/>
          <w:color w:val="auto"/>
          <w:spacing w:val="7"/>
          <w:kern w:val="2"/>
          <w:sz w:val="28"/>
          <w:szCs w:val="28"/>
          <w:highlight w:val="none"/>
          <w:lang w:val="en-US" w:eastAsia="zh-CN" w:bidi="ar-SA"/>
        </w:rPr>
      </w:pPr>
      <w:r>
        <w:rPr>
          <w:rFonts w:hint="eastAsia" w:ascii="仿宋" w:hAnsi="仿宋" w:eastAsia="仿宋" w:cs="仿宋"/>
          <w:color w:val="auto"/>
          <w:spacing w:val="7"/>
          <w:kern w:val="2"/>
          <w:sz w:val="28"/>
          <w:szCs w:val="28"/>
          <w:highlight w:val="none"/>
          <w:lang w:val="en-US" w:eastAsia="zh-CN" w:bidi="ar-SA"/>
        </w:rPr>
        <w:t>“C111火葬场建筑面积”指标：预期指标值为100平方米；</w:t>
      </w:r>
    </w:p>
    <w:p>
      <w:pPr>
        <w:pStyle w:val="21"/>
        <w:pageBreakBefore w:val="0"/>
        <w:widowControl w:val="0"/>
        <w:wordWrap/>
        <w:topLinePunct w:val="0"/>
        <w:autoSpaceDE/>
        <w:autoSpaceDN/>
        <w:bidi w:val="0"/>
        <w:adjustRightInd/>
        <w:snapToGrid/>
        <w:spacing w:line="560" w:lineRule="exact"/>
        <w:textAlignment w:val="auto"/>
        <w:rPr>
          <w:rFonts w:hint="eastAsia" w:ascii="仿宋" w:hAnsi="仿宋" w:eastAsia="仿宋" w:cs="仿宋"/>
          <w:color w:val="auto"/>
          <w:spacing w:val="7"/>
          <w:kern w:val="2"/>
          <w:sz w:val="28"/>
          <w:szCs w:val="28"/>
          <w:highlight w:val="none"/>
          <w:lang w:val="en-US" w:eastAsia="zh-CN" w:bidi="ar-SA"/>
        </w:rPr>
      </w:pPr>
      <w:r>
        <w:rPr>
          <w:rFonts w:hint="eastAsia" w:ascii="仿宋" w:hAnsi="仿宋" w:eastAsia="仿宋" w:cs="仿宋"/>
          <w:color w:val="auto"/>
          <w:spacing w:val="7"/>
          <w:kern w:val="2"/>
          <w:sz w:val="28"/>
          <w:szCs w:val="28"/>
          <w:highlight w:val="none"/>
          <w:lang w:val="en-US" w:eastAsia="zh-CN" w:bidi="ar-SA"/>
        </w:rPr>
        <w:t>“C112购置殡仪车”指标：预期指标值为2辆；</w:t>
      </w:r>
    </w:p>
    <w:p>
      <w:pPr>
        <w:pStyle w:val="21"/>
        <w:pageBreakBefore w:val="0"/>
        <w:widowControl w:val="0"/>
        <w:numPr>
          <w:ilvl w:val="0"/>
          <w:numId w:val="0"/>
        </w:numPr>
        <w:wordWrap/>
        <w:topLinePunct w:val="0"/>
        <w:autoSpaceDE/>
        <w:autoSpaceDN/>
        <w:bidi w:val="0"/>
        <w:adjustRightInd/>
        <w:snapToGrid/>
        <w:spacing w:line="560" w:lineRule="exact"/>
        <w:ind w:firstLine="590" w:firstLineChars="200"/>
        <w:textAlignment w:val="auto"/>
        <w:rPr>
          <w:rFonts w:hint="eastAsia" w:ascii="仿宋" w:hAnsi="仿宋" w:eastAsia="仿宋" w:cs="仿宋"/>
          <w:b/>
          <w:bCs/>
          <w:color w:val="auto"/>
          <w:spacing w:val="7"/>
          <w:kern w:val="2"/>
          <w:sz w:val="28"/>
          <w:szCs w:val="28"/>
          <w:highlight w:val="none"/>
          <w:lang w:val="en-US" w:eastAsia="zh-CN" w:bidi="ar-SA"/>
        </w:rPr>
      </w:pPr>
      <w:r>
        <w:rPr>
          <w:rFonts w:hint="eastAsia" w:ascii="仿宋" w:hAnsi="仿宋" w:eastAsia="仿宋" w:cs="仿宋"/>
          <w:b/>
          <w:bCs/>
          <w:color w:val="auto"/>
          <w:spacing w:val="7"/>
          <w:kern w:val="2"/>
          <w:sz w:val="28"/>
          <w:szCs w:val="28"/>
          <w:highlight w:val="none"/>
          <w:lang w:val="en-US" w:eastAsia="zh-CN" w:bidi="ar-SA"/>
        </w:rPr>
        <w:t>质量目标：</w:t>
      </w:r>
    </w:p>
    <w:p>
      <w:pPr>
        <w:pStyle w:val="21"/>
        <w:pageBreakBefore w:val="0"/>
        <w:widowControl w:val="0"/>
        <w:wordWrap/>
        <w:topLinePunct w:val="0"/>
        <w:autoSpaceDE/>
        <w:autoSpaceDN/>
        <w:bidi w:val="0"/>
        <w:adjustRightInd/>
        <w:snapToGrid/>
        <w:spacing w:line="560" w:lineRule="exact"/>
        <w:textAlignment w:val="auto"/>
        <w:rPr>
          <w:rFonts w:hint="eastAsia" w:ascii="仿宋" w:hAnsi="仿宋" w:eastAsia="仿宋" w:cs="仿宋"/>
          <w:color w:val="auto"/>
          <w:spacing w:val="7"/>
          <w:kern w:val="2"/>
          <w:sz w:val="28"/>
          <w:szCs w:val="28"/>
          <w:highlight w:val="none"/>
          <w:lang w:val="en-US" w:eastAsia="zh-CN" w:bidi="ar-SA"/>
        </w:rPr>
      </w:pPr>
      <w:r>
        <w:rPr>
          <w:rFonts w:hint="eastAsia" w:ascii="仿宋" w:hAnsi="仿宋" w:eastAsia="仿宋" w:cs="仿宋"/>
          <w:color w:val="auto"/>
          <w:spacing w:val="7"/>
          <w:kern w:val="2"/>
          <w:sz w:val="28"/>
          <w:szCs w:val="28"/>
          <w:highlight w:val="none"/>
          <w:lang w:val="en-US" w:eastAsia="zh-CN" w:bidi="ar-SA"/>
        </w:rPr>
        <w:t>“C21资金使用合规率”指标：预期指标值为100%；</w:t>
      </w:r>
    </w:p>
    <w:p>
      <w:pPr>
        <w:pStyle w:val="21"/>
        <w:pageBreakBefore w:val="0"/>
        <w:widowControl w:val="0"/>
        <w:wordWrap/>
        <w:topLinePunct w:val="0"/>
        <w:autoSpaceDE/>
        <w:autoSpaceDN/>
        <w:bidi w:val="0"/>
        <w:adjustRightInd/>
        <w:snapToGrid/>
        <w:spacing w:line="560" w:lineRule="exact"/>
        <w:textAlignment w:val="auto"/>
        <w:rPr>
          <w:rFonts w:hint="eastAsia" w:ascii="仿宋" w:hAnsi="仿宋" w:eastAsia="仿宋" w:cs="仿宋"/>
          <w:color w:val="auto"/>
          <w:spacing w:val="7"/>
          <w:kern w:val="2"/>
          <w:sz w:val="28"/>
          <w:szCs w:val="28"/>
          <w:highlight w:val="none"/>
          <w:lang w:val="en-US" w:eastAsia="zh-CN" w:bidi="ar-SA"/>
        </w:rPr>
      </w:pPr>
      <w:r>
        <w:rPr>
          <w:rFonts w:hint="eastAsia" w:ascii="仿宋" w:hAnsi="仿宋" w:eastAsia="仿宋" w:cs="仿宋"/>
          <w:color w:val="auto"/>
          <w:spacing w:val="7"/>
          <w:kern w:val="2"/>
          <w:sz w:val="28"/>
          <w:szCs w:val="28"/>
          <w:highlight w:val="none"/>
          <w:lang w:val="en-US" w:eastAsia="zh-CN" w:bidi="ar-SA"/>
        </w:rPr>
        <w:t>“C22工程验收合格率”指标：预期指标值为100%；</w:t>
      </w:r>
    </w:p>
    <w:p>
      <w:pPr>
        <w:pStyle w:val="21"/>
        <w:pageBreakBefore w:val="0"/>
        <w:widowControl w:val="0"/>
        <w:numPr>
          <w:ilvl w:val="0"/>
          <w:numId w:val="0"/>
        </w:numPr>
        <w:wordWrap/>
        <w:topLinePunct w:val="0"/>
        <w:autoSpaceDE/>
        <w:autoSpaceDN/>
        <w:bidi w:val="0"/>
        <w:adjustRightInd/>
        <w:snapToGrid/>
        <w:spacing w:line="560" w:lineRule="exact"/>
        <w:ind w:firstLine="590" w:firstLineChars="200"/>
        <w:textAlignment w:val="auto"/>
        <w:rPr>
          <w:rFonts w:hint="eastAsia" w:ascii="仿宋" w:hAnsi="仿宋" w:eastAsia="仿宋" w:cs="仿宋"/>
          <w:b/>
          <w:bCs/>
          <w:color w:val="auto"/>
          <w:spacing w:val="7"/>
          <w:kern w:val="2"/>
          <w:sz w:val="28"/>
          <w:szCs w:val="28"/>
          <w:highlight w:val="none"/>
          <w:lang w:val="en-US" w:eastAsia="zh-CN" w:bidi="ar-SA"/>
        </w:rPr>
      </w:pPr>
      <w:r>
        <w:rPr>
          <w:rFonts w:hint="eastAsia" w:ascii="仿宋" w:hAnsi="仿宋" w:eastAsia="仿宋" w:cs="仿宋"/>
          <w:b/>
          <w:bCs/>
          <w:color w:val="auto"/>
          <w:spacing w:val="7"/>
          <w:kern w:val="2"/>
          <w:sz w:val="28"/>
          <w:szCs w:val="28"/>
          <w:highlight w:val="none"/>
          <w:lang w:val="en-US" w:eastAsia="zh-CN" w:bidi="ar-SA"/>
        </w:rPr>
        <w:t>时效目标：</w:t>
      </w:r>
    </w:p>
    <w:p>
      <w:pPr>
        <w:pStyle w:val="21"/>
        <w:pageBreakBefore w:val="0"/>
        <w:widowControl w:val="0"/>
        <w:wordWrap/>
        <w:topLinePunct w:val="0"/>
        <w:autoSpaceDE/>
        <w:autoSpaceDN/>
        <w:bidi w:val="0"/>
        <w:adjustRightInd/>
        <w:snapToGrid/>
        <w:spacing w:line="560" w:lineRule="exact"/>
        <w:textAlignment w:val="auto"/>
        <w:rPr>
          <w:rFonts w:hint="eastAsia" w:ascii="仿宋" w:hAnsi="仿宋" w:eastAsia="仿宋" w:cs="仿宋"/>
          <w:color w:val="auto"/>
          <w:spacing w:val="7"/>
          <w:kern w:val="2"/>
          <w:sz w:val="28"/>
          <w:szCs w:val="28"/>
          <w:highlight w:val="none"/>
          <w:lang w:val="en-US" w:eastAsia="zh-CN" w:bidi="ar-SA"/>
        </w:rPr>
      </w:pPr>
      <w:r>
        <w:rPr>
          <w:rFonts w:hint="eastAsia" w:ascii="仿宋" w:hAnsi="仿宋" w:eastAsia="仿宋" w:cs="仿宋"/>
          <w:color w:val="auto"/>
          <w:spacing w:val="7"/>
          <w:kern w:val="2"/>
          <w:sz w:val="28"/>
          <w:szCs w:val="28"/>
          <w:highlight w:val="none"/>
          <w:lang w:val="en-US" w:eastAsia="zh-CN" w:bidi="ar-SA"/>
        </w:rPr>
        <w:t>“C31政府债券资金三个月内形成支出”指标：预期指标值为100%；</w:t>
      </w:r>
    </w:p>
    <w:p>
      <w:pPr>
        <w:pStyle w:val="21"/>
        <w:pageBreakBefore w:val="0"/>
        <w:widowControl w:val="0"/>
        <w:wordWrap/>
        <w:topLinePunct w:val="0"/>
        <w:autoSpaceDE/>
        <w:autoSpaceDN/>
        <w:bidi w:val="0"/>
        <w:adjustRightInd/>
        <w:snapToGrid/>
        <w:spacing w:line="560" w:lineRule="exact"/>
        <w:textAlignment w:val="auto"/>
        <w:rPr>
          <w:rFonts w:hint="eastAsia" w:ascii="仿宋" w:hAnsi="仿宋" w:eastAsia="仿宋" w:cs="仿宋"/>
          <w:color w:val="auto"/>
          <w:spacing w:val="7"/>
          <w:kern w:val="2"/>
          <w:sz w:val="28"/>
          <w:szCs w:val="28"/>
          <w:highlight w:val="none"/>
          <w:lang w:val="en-US" w:eastAsia="zh-CN" w:bidi="ar-SA"/>
        </w:rPr>
      </w:pPr>
      <w:r>
        <w:rPr>
          <w:rFonts w:hint="eastAsia" w:ascii="仿宋" w:hAnsi="仿宋" w:eastAsia="仿宋" w:cs="仿宋"/>
          <w:color w:val="auto"/>
          <w:spacing w:val="7"/>
          <w:kern w:val="2"/>
          <w:sz w:val="28"/>
          <w:szCs w:val="28"/>
          <w:highlight w:val="none"/>
          <w:lang w:val="en-US" w:eastAsia="zh-CN" w:bidi="ar-SA"/>
        </w:rPr>
        <w:t>“C32项目完工及时率”指标：预期指标值为100%；</w:t>
      </w:r>
    </w:p>
    <w:p>
      <w:pPr>
        <w:pStyle w:val="21"/>
        <w:pageBreakBefore w:val="0"/>
        <w:widowControl w:val="0"/>
        <w:wordWrap/>
        <w:topLinePunct w:val="0"/>
        <w:autoSpaceDE/>
        <w:autoSpaceDN/>
        <w:bidi w:val="0"/>
        <w:adjustRightInd/>
        <w:snapToGrid/>
        <w:spacing w:line="560" w:lineRule="exact"/>
        <w:textAlignment w:val="auto"/>
        <w:rPr>
          <w:rFonts w:hint="eastAsia" w:ascii="仿宋" w:hAnsi="仿宋" w:eastAsia="仿宋" w:cs="仿宋"/>
          <w:color w:val="auto"/>
          <w:spacing w:val="7"/>
          <w:kern w:val="2"/>
          <w:sz w:val="28"/>
          <w:szCs w:val="28"/>
          <w:highlight w:val="none"/>
          <w:lang w:val="en-US" w:eastAsia="zh-CN" w:bidi="ar-SA"/>
        </w:rPr>
      </w:pPr>
      <w:r>
        <w:rPr>
          <w:rFonts w:hint="eastAsia" w:ascii="仿宋" w:hAnsi="仿宋" w:eastAsia="仿宋" w:cs="仿宋"/>
          <w:color w:val="auto"/>
          <w:spacing w:val="7"/>
          <w:kern w:val="2"/>
          <w:sz w:val="28"/>
          <w:szCs w:val="28"/>
          <w:highlight w:val="none"/>
          <w:lang w:val="en-US" w:eastAsia="zh-CN" w:bidi="ar-SA"/>
        </w:rPr>
        <w:t>“C33项目投入使用及时率”指标：预期指标值为100%；</w:t>
      </w:r>
    </w:p>
    <w:p>
      <w:pPr>
        <w:pStyle w:val="21"/>
        <w:pageBreakBefore w:val="0"/>
        <w:widowControl w:val="0"/>
        <w:numPr>
          <w:ilvl w:val="0"/>
          <w:numId w:val="0"/>
        </w:numPr>
        <w:wordWrap/>
        <w:topLinePunct w:val="0"/>
        <w:autoSpaceDE/>
        <w:autoSpaceDN/>
        <w:bidi w:val="0"/>
        <w:adjustRightInd/>
        <w:snapToGrid/>
        <w:spacing w:line="560" w:lineRule="exact"/>
        <w:ind w:firstLine="590" w:firstLineChars="200"/>
        <w:textAlignment w:val="auto"/>
        <w:rPr>
          <w:rFonts w:hint="eastAsia" w:ascii="仿宋" w:hAnsi="仿宋" w:eastAsia="仿宋" w:cs="仿宋"/>
          <w:b/>
          <w:bCs/>
          <w:color w:val="auto"/>
          <w:spacing w:val="7"/>
          <w:kern w:val="2"/>
          <w:sz w:val="28"/>
          <w:szCs w:val="28"/>
          <w:highlight w:val="none"/>
          <w:lang w:val="en-US" w:eastAsia="zh-CN" w:bidi="ar-SA"/>
        </w:rPr>
      </w:pPr>
      <w:r>
        <w:rPr>
          <w:rFonts w:hint="eastAsia" w:ascii="仿宋" w:hAnsi="仿宋" w:eastAsia="仿宋" w:cs="仿宋"/>
          <w:b/>
          <w:bCs/>
          <w:color w:val="auto"/>
          <w:spacing w:val="7"/>
          <w:kern w:val="2"/>
          <w:sz w:val="28"/>
          <w:szCs w:val="28"/>
          <w:highlight w:val="none"/>
          <w:lang w:val="en-US" w:eastAsia="zh-CN" w:bidi="ar-SA"/>
        </w:rPr>
        <w:t>成本目标：</w:t>
      </w:r>
    </w:p>
    <w:p>
      <w:pPr>
        <w:pStyle w:val="21"/>
        <w:pageBreakBefore w:val="0"/>
        <w:widowControl w:val="0"/>
        <w:wordWrap/>
        <w:topLinePunct w:val="0"/>
        <w:autoSpaceDE/>
        <w:autoSpaceDN/>
        <w:bidi w:val="0"/>
        <w:adjustRightInd/>
        <w:snapToGrid/>
        <w:spacing w:line="560" w:lineRule="exact"/>
        <w:textAlignment w:val="auto"/>
        <w:rPr>
          <w:rFonts w:hint="eastAsia" w:ascii="仿宋" w:hAnsi="仿宋" w:eastAsia="仿宋" w:cs="仿宋"/>
          <w:color w:val="auto"/>
          <w:spacing w:val="7"/>
          <w:kern w:val="2"/>
          <w:sz w:val="28"/>
          <w:szCs w:val="28"/>
          <w:highlight w:val="none"/>
          <w:lang w:val="en-US" w:eastAsia="zh-CN" w:bidi="ar-SA"/>
        </w:rPr>
      </w:pPr>
      <w:r>
        <w:rPr>
          <w:rFonts w:hint="eastAsia" w:ascii="仿宋" w:hAnsi="仿宋" w:eastAsia="仿宋" w:cs="仿宋"/>
          <w:color w:val="auto"/>
          <w:spacing w:val="7"/>
          <w:kern w:val="2"/>
          <w:sz w:val="28"/>
          <w:szCs w:val="28"/>
          <w:highlight w:val="none"/>
          <w:lang w:val="en-US" w:eastAsia="zh-CN" w:bidi="ar-SA"/>
        </w:rPr>
        <w:t>“C41建筑工程费用”指标：预期指标值为≤2118.31万元；</w:t>
      </w:r>
    </w:p>
    <w:p>
      <w:pPr>
        <w:pStyle w:val="21"/>
        <w:pageBreakBefore w:val="0"/>
        <w:widowControl w:val="0"/>
        <w:wordWrap/>
        <w:topLinePunct w:val="0"/>
        <w:autoSpaceDE/>
        <w:autoSpaceDN/>
        <w:bidi w:val="0"/>
        <w:adjustRightInd/>
        <w:snapToGrid/>
        <w:spacing w:line="560" w:lineRule="exact"/>
        <w:textAlignment w:val="auto"/>
        <w:rPr>
          <w:rFonts w:hint="eastAsia" w:ascii="仿宋" w:hAnsi="仿宋" w:eastAsia="仿宋" w:cs="仿宋"/>
          <w:color w:val="auto"/>
          <w:spacing w:val="7"/>
          <w:kern w:val="2"/>
          <w:sz w:val="28"/>
          <w:szCs w:val="28"/>
          <w:highlight w:val="none"/>
          <w:lang w:val="en-US" w:eastAsia="zh-CN" w:bidi="ar-SA"/>
        </w:rPr>
      </w:pPr>
      <w:r>
        <w:rPr>
          <w:rFonts w:hint="eastAsia" w:ascii="仿宋" w:hAnsi="仿宋" w:eastAsia="仿宋" w:cs="仿宋"/>
          <w:color w:val="auto"/>
          <w:spacing w:val="7"/>
          <w:kern w:val="2"/>
          <w:sz w:val="28"/>
          <w:szCs w:val="28"/>
          <w:highlight w:val="none"/>
          <w:lang w:val="en-US" w:eastAsia="zh-CN" w:bidi="ar-SA"/>
        </w:rPr>
        <w:t>“C42工程建设及其他费用 ”指标：预期指标值为≤154.41万元；</w:t>
      </w:r>
    </w:p>
    <w:p>
      <w:pPr>
        <w:pStyle w:val="21"/>
        <w:pageBreakBefore w:val="0"/>
        <w:widowControl w:val="0"/>
        <w:wordWrap/>
        <w:topLinePunct w:val="0"/>
        <w:autoSpaceDE/>
        <w:autoSpaceDN/>
        <w:bidi w:val="0"/>
        <w:adjustRightInd/>
        <w:snapToGrid/>
        <w:spacing w:line="560" w:lineRule="exact"/>
        <w:textAlignment w:val="auto"/>
        <w:rPr>
          <w:rFonts w:hint="eastAsia" w:ascii="仿宋" w:hAnsi="仿宋" w:eastAsia="仿宋" w:cs="仿宋"/>
          <w:color w:val="auto"/>
          <w:spacing w:val="7"/>
          <w:kern w:val="2"/>
          <w:sz w:val="28"/>
          <w:szCs w:val="28"/>
          <w:highlight w:val="none"/>
          <w:lang w:val="en-US" w:eastAsia="zh-CN" w:bidi="ar-SA"/>
        </w:rPr>
      </w:pPr>
      <w:r>
        <w:rPr>
          <w:rFonts w:hint="eastAsia" w:ascii="仿宋" w:hAnsi="仿宋" w:eastAsia="仿宋" w:cs="仿宋"/>
          <w:color w:val="auto"/>
          <w:spacing w:val="7"/>
          <w:kern w:val="2"/>
          <w:sz w:val="28"/>
          <w:szCs w:val="28"/>
          <w:highlight w:val="none"/>
          <w:lang w:val="en-US" w:eastAsia="zh-CN" w:bidi="ar-SA"/>
        </w:rPr>
        <w:t>“C43预备费 ”指标：预期指标值为≤227.27万元；</w:t>
      </w:r>
    </w:p>
    <w:p>
      <w:pPr>
        <w:pStyle w:val="21"/>
        <w:pageBreakBefore w:val="0"/>
        <w:widowControl w:val="0"/>
        <w:numPr>
          <w:ilvl w:val="0"/>
          <w:numId w:val="0"/>
        </w:numPr>
        <w:wordWrap/>
        <w:topLinePunct w:val="0"/>
        <w:autoSpaceDE/>
        <w:autoSpaceDN/>
        <w:bidi w:val="0"/>
        <w:adjustRightInd/>
        <w:snapToGrid/>
        <w:spacing w:line="560" w:lineRule="exact"/>
        <w:ind w:firstLine="590" w:firstLineChars="200"/>
        <w:textAlignment w:val="auto"/>
        <w:rPr>
          <w:rFonts w:hint="eastAsia" w:ascii="仿宋" w:hAnsi="仿宋" w:eastAsia="仿宋" w:cs="仿宋"/>
          <w:b/>
          <w:bCs/>
          <w:color w:val="auto"/>
          <w:spacing w:val="7"/>
          <w:kern w:val="2"/>
          <w:sz w:val="28"/>
          <w:szCs w:val="28"/>
          <w:highlight w:val="none"/>
          <w:lang w:val="en-US" w:eastAsia="zh-CN" w:bidi="ar-SA"/>
        </w:rPr>
      </w:pPr>
      <w:r>
        <w:rPr>
          <w:rFonts w:hint="eastAsia" w:ascii="仿宋" w:hAnsi="仿宋" w:eastAsia="仿宋" w:cs="仿宋"/>
          <w:b/>
          <w:bCs/>
          <w:color w:val="auto"/>
          <w:spacing w:val="7"/>
          <w:kern w:val="2"/>
          <w:sz w:val="28"/>
          <w:szCs w:val="28"/>
          <w:highlight w:val="none"/>
          <w:lang w:val="en-US" w:eastAsia="zh-CN" w:bidi="ar-SA"/>
        </w:rPr>
        <w:t>（2）项目效益</w:t>
      </w:r>
    </w:p>
    <w:p>
      <w:pPr>
        <w:pStyle w:val="21"/>
        <w:pageBreakBefore w:val="0"/>
        <w:widowControl w:val="0"/>
        <w:numPr>
          <w:ilvl w:val="0"/>
          <w:numId w:val="0"/>
        </w:numPr>
        <w:wordWrap/>
        <w:topLinePunct w:val="0"/>
        <w:autoSpaceDE/>
        <w:autoSpaceDN/>
        <w:bidi w:val="0"/>
        <w:adjustRightInd/>
        <w:snapToGrid/>
        <w:spacing w:line="560" w:lineRule="exact"/>
        <w:ind w:firstLine="590" w:firstLineChars="200"/>
        <w:textAlignment w:val="auto"/>
        <w:rPr>
          <w:rFonts w:hint="eastAsia" w:ascii="仿宋" w:hAnsi="仿宋" w:eastAsia="仿宋" w:cs="仿宋"/>
          <w:b/>
          <w:bCs/>
          <w:color w:val="auto"/>
          <w:spacing w:val="7"/>
          <w:kern w:val="2"/>
          <w:sz w:val="28"/>
          <w:szCs w:val="28"/>
          <w:highlight w:val="none"/>
          <w:lang w:val="en-US" w:eastAsia="zh-CN" w:bidi="ar-SA"/>
        </w:rPr>
      </w:pPr>
      <w:r>
        <w:rPr>
          <w:rFonts w:hint="eastAsia" w:ascii="仿宋" w:hAnsi="仿宋" w:eastAsia="仿宋" w:cs="仿宋"/>
          <w:b/>
          <w:bCs/>
          <w:color w:val="auto"/>
          <w:spacing w:val="7"/>
          <w:kern w:val="2"/>
          <w:sz w:val="28"/>
          <w:szCs w:val="28"/>
          <w:highlight w:val="none"/>
          <w:lang w:val="en-US" w:eastAsia="zh-CN" w:bidi="ar-SA"/>
        </w:rPr>
        <w:t>经济效益：</w:t>
      </w:r>
    </w:p>
    <w:p>
      <w:pPr>
        <w:pStyle w:val="21"/>
        <w:pageBreakBefore w:val="0"/>
        <w:widowControl w:val="0"/>
        <w:wordWrap/>
        <w:topLinePunct w:val="0"/>
        <w:autoSpaceDE/>
        <w:autoSpaceDN/>
        <w:bidi w:val="0"/>
        <w:adjustRightInd/>
        <w:snapToGrid/>
        <w:spacing w:line="560" w:lineRule="exact"/>
        <w:textAlignment w:val="auto"/>
        <w:rPr>
          <w:rFonts w:hint="eastAsia" w:ascii="仿宋" w:hAnsi="仿宋" w:eastAsia="仿宋" w:cs="仿宋"/>
          <w:color w:val="auto"/>
          <w:spacing w:val="7"/>
          <w:kern w:val="2"/>
          <w:sz w:val="28"/>
          <w:szCs w:val="28"/>
          <w:highlight w:val="none"/>
          <w:lang w:val="en-US" w:eastAsia="zh-CN" w:bidi="ar-SA"/>
        </w:rPr>
      </w:pPr>
      <w:r>
        <w:rPr>
          <w:rFonts w:hint="eastAsia" w:ascii="仿宋" w:hAnsi="仿宋" w:eastAsia="仿宋" w:cs="仿宋"/>
          <w:color w:val="auto"/>
          <w:spacing w:val="7"/>
          <w:kern w:val="2"/>
          <w:sz w:val="28"/>
          <w:szCs w:val="28"/>
          <w:highlight w:val="none"/>
          <w:lang w:val="en-US" w:eastAsia="zh-CN" w:bidi="ar-SA"/>
        </w:rPr>
        <w:t>无；</w:t>
      </w:r>
    </w:p>
    <w:p>
      <w:pPr>
        <w:pStyle w:val="21"/>
        <w:pageBreakBefore w:val="0"/>
        <w:widowControl w:val="0"/>
        <w:numPr>
          <w:ilvl w:val="0"/>
          <w:numId w:val="0"/>
        </w:numPr>
        <w:wordWrap/>
        <w:topLinePunct w:val="0"/>
        <w:autoSpaceDE/>
        <w:autoSpaceDN/>
        <w:bidi w:val="0"/>
        <w:adjustRightInd/>
        <w:snapToGrid/>
        <w:spacing w:line="560" w:lineRule="exact"/>
        <w:ind w:firstLine="590" w:firstLineChars="200"/>
        <w:textAlignment w:val="auto"/>
        <w:rPr>
          <w:rFonts w:hint="default" w:ascii="仿宋" w:hAnsi="仿宋" w:eastAsia="仿宋" w:cs="仿宋"/>
          <w:b/>
          <w:bCs/>
          <w:color w:val="auto"/>
          <w:spacing w:val="7"/>
          <w:kern w:val="2"/>
          <w:sz w:val="28"/>
          <w:szCs w:val="28"/>
          <w:highlight w:val="none"/>
          <w:lang w:val="en-US" w:eastAsia="zh-CN" w:bidi="ar-SA"/>
        </w:rPr>
      </w:pPr>
      <w:r>
        <w:rPr>
          <w:rFonts w:hint="eastAsia" w:ascii="仿宋" w:hAnsi="仿宋" w:eastAsia="仿宋" w:cs="仿宋"/>
          <w:b/>
          <w:bCs/>
          <w:color w:val="auto"/>
          <w:spacing w:val="7"/>
          <w:kern w:val="2"/>
          <w:sz w:val="28"/>
          <w:szCs w:val="28"/>
          <w:highlight w:val="none"/>
          <w:lang w:val="en-US" w:eastAsia="zh-CN" w:bidi="ar-SA"/>
        </w:rPr>
        <w:t>社会效益：</w:t>
      </w:r>
    </w:p>
    <w:p>
      <w:pPr>
        <w:pStyle w:val="21"/>
        <w:pageBreakBefore w:val="0"/>
        <w:widowControl w:val="0"/>
        <w:wordWrap/>
        <w:topLinePunct w:val="0"/>
        <w:autoSpaceDE/>
        <w:autoSpaceDN/>
        <w:bidi w:val="0"/>
        <w:adjustRightInd/>
        <w:snapToGrid/>
        <w:spacing w:line="560" w:lineRule="exact"/>
        <w:textAlignment w:val="auto"/>
        <w:rPr>
          <w:rFonts w:hint="eastAsia" w:ascii="仿宋" w:hAnsi="仿宋" w:eastAsia="仿宋" w:cs="仿宋"/>
          <w:color w:val="auto"/>
          <w:spacing w:val="7"/>
          <w:kern w:val="2"/>
          <w:sz w:val="28"/>
          <w:szCs w:val="28"/>
          <w:highlight w:val="none"/>
          <w:lang w:val="en-US" w:eastAsia="zh-CN" w:bidi="ar-SA"/>
        </w:rPr>
      </w:pPr>
      <w:r>
        <w:rPr>
          <w:rFonts w:hint="eastAsia" w:ascii="仿宋" w:hAnsi="仿宋" w:eastAsia="仿宋" w:cs="仿宋"/>
          <w:color w:val="auto"/>
          <w:spacing w:val="7"/>
          <w:kern w:val="2"/>
          <w:sz w:val="28"/>
          <w:szCs w:val="28"/>
          <w:highlight w:val="none"/>
          <w:lang w:val="en-US" w:eastAsia="zh-CN" w:bidi="ar-SA"/>
        </w:rPr>
        <w:t>“D21新增就业岗位人数”指标：预期指标值为8人；</w:t>
      </w:r>
    </w:p>
    <w:p>
      <w:pPr>
        <w:pStyle w:val="21"/>
        <w:pageBreakBefore w:val="0"/>
        <w:widowControl w:val="0"/>
        <w:wordWrap/>
        <w:topLinePunct w:val="0"/>
        <w:autoSpaceDE/>
        <w:autoSpaceDN/>
        <w:bidi w:val="0"/>
        <w:adjustRightInd/>
        <w:snapToGrid/>
        <w:spacing w:line="560" w:lineRule="exact"/>
        <w:textAlignment w:val="auto"/>
        <w:rPr>
          <w:rFonts w:hint="eastAsia" w:ascii="仿宋" w:hAnsi="仿宋" w:eastAsia="仿宋" w:cs="仿宋"/>
          <w:color w:val="auto"/>
          <w:spacing w:val="7"/>
          <w:kern w:val="2"/>
          <w:sz w:val="28"/>
          <w:szCs w:val="28"/>
          <w:highlight w:val="none"/>
          <w:lang w:val="en-US" w:eastAsia="zh-CN" w:bidi="ar-SA"/>
        </w:rPr>
      </w:pPr>
      <w:r>
        <w:rPr>
          <w:rFonts w:hint="eastAsia" w:ascii="仿宋" w:hAnsi="仿宋" w:eastAsia="仿宋" w:cs="仿宋"/>
          <w:color w:val="auto"/>
          <w:spacing w:val="7"/>
          <w:kern w:val="2"/>
          <w:sz w:val="28"/>
          <w:szCs w:val="28"/>
          <w:highlight w:val="none"/>
          <w:lang w:val="en-US" w:eastAsia="zh-CN" w:bidi="ar-SA"/>
        </w:rPr>
        <w:t>“D22民丰县丧葬保障水平”指标：预期指标值为显著提高；</w:t>
      </w:r>
    </w:p>
    <w:p>
      <w:pPr>
        <w:pStyle w:val="21"/>
        <w:pageBreakBefore w:val="0"/>
        <w:widowControl w:val="0"/>
        <w:wordWrap/>
        <w:topLinePunct w:val="0"/>
        <w:autoSpaceDE/>
        <w:autoSpaceDN/>
        <w:bidi w:val="0"/>
        <w:adjustRightInd/>
        <w:snapToGrid/>
        <w:spacing w:line="560" w:lineRule="exact"/>
        <w:textAlignment w:val="auto"/>
        <w:rPr>
          <w:rFonts w:hint="eastAsia" w:ascii="仿宋" w:hAnsi="仿宋" w:eastAsia="仿宋" w:cs="仿宋"/>
          <w:color w:val="auto"/>
          <w:spacing w:val="7"/>
          <w:kern w:val="2"/>
          <w:sz w:val="28"/>
          <w:szCs w:val="28"/>
          <w:highlight w:val="none"/>
          <w:lang w:val="en-US" w:eastAsia="zh-CN" w:bidi="ar-SA"/>
        </w:rPr>
      </w:pPr>
      <w:r>
        <w:rPr>
          <w:rFonts w:hint="eastAsia" w:ascii="仿宋" w:hAnsi="仿宋" w:eastAsia="仿宋" w:cs="仿宋"/>
          <w:color w:val="auto"/>
          <w:spacing w:val="7"/>
          <w:kern w:val="2"/>
          <w:sz w:val="28"/>
          <w:szCs w:val="28"/>
          <w:highlight w:val="none"/>
          <w:lang w:val="en-US" w:eastAsia="zh-CN" w:bidi="ar-SA"/>
        </w:rPr>
        <w:t>“D23社会文明进步水平”指标：预期指标值为有效提升；</w:t>
      </w:r>
    </w:p>
    <w:p>
      <w:pPr>
        <w:pStyle w:val="21"/>
        <w:pageBreakBefore w:val="0"/>
        <w:widowControl w:val="0"/>
        <w:numPr>
          <w:ilvl w:val="0"/>
          <w:numId w:val="0"/>
        </w:numPr>
        <w:wordWrap/>
        <w:topLinePunct w:val="0"/>
        <w:autoSpaceDE/>
        <w:autoSpaceDN/>
        <w:bidi w:val="0"/>
        <w:adjustRightInd/>
        <w:snapToGrid/>
        <w:spacing w:line="560" w:lineRule="exact"/>
        <w:ind w:firstLine="590" w:firstLineChars="200"/>
        <w:textAlignment w:val="auto"/>
        <w:rPr>
          <w:rFonts w:hint="default" w:ascii="仿宋" w:hAnsi="仿宋" w:eastAsia="仿宋" w:cs="仿宋"/>
          <w:b/>
          <w:bCs/>
          <w:color w:val="auto"/>
          <w:spacing w:val="7"/>
          <w:kern w:val="2"/>
          <w:sz w:val="28"/>
          <w:szCs w:val="28"/>
          <w:highlight w:val="none"/>
          <w:lang w:val="en-US" w:eastAsia="zh-CN" w:bidi="ar-SA"/>
        </w:rPr>
      </w:pPr>
      <w:r>
        <w:rPr>
          <w:rFonts w:hint="eastAsia" w:ascii="仿宋" w:hAnsi="仿宋" w:eastAsia="仿宋" w:cs="仿宋"/>
          <w:b/>
          <w:bCs/>
          <w:color w:val="auto"/>
          <w:spacing w:val="7"/>
          <w:kern w:val="2"/>
          <w:sz w:val="28"/>
          <w:szCs w:val="28"/>
          <w:highlight w:val="none"/>
          <w:lang w:val="en-US" w:eastAsia="zh-CN" w:bidi="ar-SA"/>
        </w:rPr>
        <w:t>生态效益：</w:t>
      </w:r>
    </w:p>
    <w:p>
      <w:pPr>
        <w:pStyle w:val="21"/>
        <w:pageBreakBefore w:val="0"/>
        <w:widowControl w:val="0"/>
        <w:wordWrap/>
        <w:topLinePunct w:val="0"/>
        <w:autoSpaceDE/>
        <w:autoSpaceDN/>
        <w:bidi w:val="0"/>
        <w:adjustRightInd/>
        <w:snapToGrid/>
        <w:spacing w:line="560" w:lineRule="exact"/>
        <w:textAlignment w:val="auto"/>
        <w:rPr>
          <w:rFonts w:hint="eastAsia" w:ascii="仿宋" w:hAnsi="仿宋" w:eastAsia="仿宋" w:cs="仿宋"/>
          <w:color w:val="auto"/>
          <w:spacing w:val="7"/>
          <w:kern w:val="2"/>
          <w:sz w:val="28"/>
          <w:szCs w:val="28"/>
          <w:highlight w:val="none"/>
          <w:lang w:val="en-US" w:eastAsia="zh-CN" w:bidi="ar-SA"/>
        </w:rPr>
      </w:pPr>
      <w:r>
        <w:rPr>
          <w:rFonts w:hint="eastAsia" w:ascii="仿宋" w:hAnsi="仿宋" w:eastAsia="仿宋" w:cs="仿宋"/>
          <w:color w:val="auto"/>
          <w:spacing w:val="7"/>
          <w:kern w:val="2"/>
          <w:sz w:val="28"/>
          <w:szCs w:val="28"/>
          <w:highlight w:val="none"/>
          <w:lang w:val="en-US" w:eastAsia="zh-CN" w:bidi="ar-SA"/>
        </w:rPr>
        <w:t>无；</w:t>
      </w:r>
    </w:p>
    <w:p>
      <w:pPr>
        <w:pStyle w:val="21"/>
        <w:pageBreakBefore w:val="0"/>
        <w:widowControl w:val="0"/>
        <w:numPr>
          <w:ilvl w:val="0"/>
          <w:numId w:val="0"/>
        </w:numPr>
        <w:wordWrap/>
        <w:topLinePunct w:val="0"/>
        <w:autoSpaceDE/>
        <w:autoSpaceDN/>
        <w:bidi w:val="0"/>
        <w:adjustRightInd/>
        <w:snapToGrid/>
        <w:spacing w:line="560" w:lineRule="exact"/>
        <w:ind w:firstLine="590" w:firstLineChars="200"/>
        <w:textAlignment w:val="auto"/>
        <w:rPr>
          <w:rFonts w:hint="eastAsia" w:ascii="仿宋" w:hAnsi="仿宋" w:eastAsia="仿宋" w:cs="仿宋"/>
          <w:b/>
          <w:bCs/>
          <w:color w:val="auto"/>
          <w:spacing w:val="7"/>
          <w:kern w:val="2"/>
          <w:sz w:val="28"/>
          <w:szCs w:val="28"/>
          <w:highlight w:val="none"/>
          <w:lang w:val="en-US" w:eastAsia="zh-CN" w:bidi="ar-SA"/>
        </w:rPr>
      </w:pPr>
      <w:r>
        <w:rPr>
          <w:rFonts w:hint="eastAsia" w:ascii="仿宋" w:hAnsi="仿宋" w:eastAsia="仿宋" w:cs="仿宋"/>
          <w:b/>
          <w:bCs/>
          <w:color w:val="auto"/>
          <w:spacing w:val="7"/>
          <w:kern w:val="2"/>
          <w:sz w:val="28"/>
          <w:szCs w:val="28"/>
          <w:highlight w:val="none"/>
          <w:lang w:val="en-US" w:eastAsia="zh-CN" w:bidi="ar-SA"/>
        </w:rPr>
        <w:t>可持续影响：</w:t>
      </w:r>
    </w:p>
    <w:p>
      <w:pPr>
        <w:pStyle w:val="21"/>
        <w:pageBreakBefore w:val="0"/>
        <w:widowControl w:val="0"/>
        <w:wordWrap/>
        <w:topLinePunct w:val="0"/>
        <w:autoSpaceDE/>
        <w:autoSpaceDN/>
        <w:bidi w:val="0"/>
        <w:adjustRightInd/>
        <w:snapToGrid/>
        <w:spacing w:line="560" w:lineRule="exact"/>
        <w:textAlignment w:val="auto"/>
        <w:rPr>
          <w:rFonts w:hint="eastAsia" w:ascii="仿宋" w:hAnsi="仿宋" w:eastAsia="仿宋" w:cs="仿宋"/>
          <w:color w:val="auto"/>
          <w:spacing w:val="7"/>
          <w:kern w:val="2"/>
          <w:sz w:val="28"/>
          <w:szCs w:val="28"/>
          <w:highlight w:val="none"/>
          <w:lang w:val="en-US" w:eastAsia="zh-CN" w:bidi="ar-SA"/>
        </w:rPr>
      </w:pPr>
      <w:r>
        <w:rPr>
          <w:rFonts w:hint="eastAsia" w:ascii="仿宋" w:hAnsi="仿宋" w:eastAsia="仿宋" w:cs="仿宋"/>
          <w:color w:val="auto"/>
          <w:spacing w:val="7"/>
          <w:kern w:val="2"/>
          <w:sz w:val="28"/>
          <w:szCs w:val="28"/>
          <w:highlight w:val="none"/>
          <w:lang w:val="en-US" w:eastAsia="zh-CN" w:bidi="ar-SA"/>
        </w:rPr>
        <w:t>“D41建筑工程使用年限”指标：预期指标值为≥50年；</w:t>
      </w:r>
    </w:p>
    <w:p>
      <w:pPr>
        <w:pStyle w:val="21"/>
        <w:pageBreakBefore w:val="0"/>
        <w:widowControl w:val="0"/>
        <w:wordWrap/>
        <w:topLinePunct w:val="0"/>
        <w:autoSpaceDE/>
        <w:autoSpaceDN/>
        <w:bidi w:val="0"/>
        <w:adjustRightInd/>
        <w:snapToGrid/>
        <w:spacing w:line="560" w:lineRule="exact"/>
        <w:textAlignment w:val="auto"/>
        <w:rPr>
          <w:rFonts w:hint="eastAsia" w:ascii="仿宋" w:hAnsi="仿宋" w:eastAsia="仿宋" w:cs="仿宋"/>
          <w:color w:val="auto"/>
          <w:spacing w:val="7"/>
          <w:kern w:val="2"/>
          <w:sz w:val="28"/>
          <w:szCs w:val="28"/>
          <w:highlight w:val="none"/>
          <w:lang w:val="en-US" w:eastAsia="zh-CN" w:bidi="ar-SA"/>
        </w:rPr>
      </w:pPr>
      <w:r>
        <w:rPr>
          <w:rFonts w:hint="eastAsia" w:ascii="仿宋" w:hAnsi="仿宋" w:eastAsia="仿宋" w:cs="仿宋"/>
          <w:color w:val="auto"/>
          <w:spacing w:val="7"/>
          <w:kern w:val="2"/>
          <w:sz w:val="28"/>
          <w:szCs w:val="28"/>
          <w:highlight w:val="none"/>
          <w:lang w:val="en-US" w:eastAsia="zh-CN" w:bidi="ar-SA"/>
        </w:rPr>
        <w:t>“D42社会和谐发展水平”指标：预期指标值为持续促进；</w:t>
      </w:r>
    </w:p>
    <w:p>
      <w:pPr>
        <w:pStyle w:val="21"/>
        <w:pageBreakBefore w:val="0"/>
        <w:widowControl w:val="0"/>
        <w:numPr>
          <w:ilvl w:val="0"/>
          <w:numId w:val="0"/>
        </w:numPr>
        <w:wordWrap/>
        <w:topLinePunct w:val="0"/>
        <w:autoSpaceDE/>
        <w:autoSpaceDN/>
        <w:bidi w:val="0"/>
        <w:adjustRightInd/>
        <w:snapToGrid/>
        <w:spacing w:line="560" w:lineRule="exact"/>
        <w:ind w:firstLine="590" w:firstLineChars="200"/>
        <w:textAlignment w:val="auto"/>
        <w:rPr>
          <w:rFonts w:hint="default" w:ascii="仿宋" w:hAnsi="仿宋" w:eastAsia="仿宋" w:cs="仿宋"/>
          <w:b/>
          <w:bCs/>
          <w:color w:val="auto"/>
          <w:spacing w:val="7"/>
          <w:kern w:val="2"/>
          <w:sz w:val="28"/>
          <w:szCs w:val="28"/>
          <w:highlight w:val="none"/>
          <w:lang w:val="en-US" w:eastAsia="zh-CN" w:bidi="ar-SA"/>
        </w:rPr>
      </w:pPr>
      <w:r>
        <w:rPr>
          <w:rFonts w:hint="eastAsia" w:ascii="仿宋" w:hAnsi="仿宋" w:eastAsia="仿宋" w:cs="仿宋"/>
          <w:b/>
          <w:bCs/>
          <w:color w:val="auto"/>
          <w:spacing w:val="7"/>
          <w:kern w:val="2"/>
          <w:sz w:val="28"/>
          <w:szCs w:val="28"/>
          <w:highlight w:val="none"/>
          <w:lang w:val="en-US" w:eastAsia="zh-CN" w:bidi="ar-SA"/>
        </w:rPr>
        <w:t>相关方满意度：</w:t>
      </w:r>
    </w:p>
    <w:p>
      <w:pPr>
        <w:pStyle w:val="21"/>
        <w:pageBreakBefore w:val="0"/>
        <w:widowControl w:val="0"/>
        <w:wordWrap/>
        <w:topLinePunct w:val="0"/>
        <w:autoSpaceDE/>
        <w:autoSpaceDN/>
        <w:bidi w:val="0"/>
        <w:adjustRightInd/>
        <w:snapToGrid/>
        <w:spacing w:line="560" w:lineRule="exact"/>
        <w:textAlignment w:val="auto"/>
        <w:rPr>
          <w:rFonts w:hint="default" w:ascii="仿宋" w:hAnsi="仿宋" w:eastAsia="仿宋" w:cs="仿宋"/>
          <w:color w:val="auto"/>
          <w:spacing w:val="7"/>
          <w:kern w:val="2"/>
          <w:sz w:val="28"/>
          <w:szCs w:val="28"/>
          <w:highlight w:val="none"/>
          <w:lang w:val="en-US" w:eastAsia="zh-CN" w:bidi="ar-SA"/>
        </w:rPr>
      </w:pPr>
      <w:r>
        <w:rPr>
          <w:rFonts w:hint="eastAsia" w:ascii="仿宋" w:hAnsi="仿宋" w:eastAsia="仿宋" w:cs="仿宋"/>
          <w:color w:val="auto"/>
          <w:spacing w:val="7"/>
          <w:kern w:val="2"/>
          <w:sz w:val="28"/>
          <w:szCs w:val="28"/>
          <w:highlight w:val="none"/>
          <w:lang w:val="en-US" w:eastAsia="zh-CN" w:bidi="ar-SA"/>
        </w:rPr>
        <w:t>“D51受益群众满意度”指标：预期指标值为≥95%。</w:t>
      </w:r>
    </w:p>
    <w:p>
      <w:pPr>
        <w:pStyle w:val="2"/>
        <w:pageBreakBefore w:val="0"/>
        <w:widowControl w:val="0"/>
        <w:wordWrap/>
        <w:topLinePunct w:val="0"/>
        <w:autoSpaceDE/>
        <w:autoSpaceDN/>
        <w:bidi w:val="0"/>
        <w:adjustRightInd/>
        <w:snapToGrid/>
        <w:spacing w:before="0" w:beforeLines="0" w:after="0" w:afterLines="0" w:line="560" w:lineRule="exact"/>
        <w:ind w:firstLine="562" w:firstLineChars="200"/>
        <w:textAlignment w:val="auto"/>
        <w:rPr>
          <w:rFonts w:hint="eastAsia" w:ascii="仿宋" w:hAnsi="仿宋" w:eastAsia="仿宋" w:cs="仿宋"/>
          <w:color w:val="auto"/>
          <w:sz w:val="28"/>
          <w:szCs w:val="28"/>
          <w:highlight w:val="none"/>
        </w:rPr>
      </w:pPr>
      <w:bookmarkStart w:id="26" w:name="_Toc15567"/>
      <w:r>
        <w:rPr>
          <w:rFonts w:hint="eastAsia" w:ascii="仿宋" w:hAnsi="仿宋" w:eastAsia="仿宋" w:cs="仿宋"/>
          <w:color w:val="auto"/>
          <w:sz w:val="28"/>
          <w:szCs w:val="28"/>
          <w:highlight w:val="none"/>
        </w:rPr>
        <w:fldChar w:fldCharType="begin"/>
      </w:r>
      <w:r>
        <w:rPr>
          <w:rStyle w:val="18"/>
          <w:rFonts w:hint="eastAsia" w:ascii="仿宋" w:hAnsi="仿宋" w:eastAsia="仿宋" w:cs="仿宋"/>
          <w:b/>
          <w:bCs/>
          <w:color w:val="auto"/>
          <w:sz w:val="28"/>
          <w:szCs w:val="28"/>
          <w:highlight w:val="none"/>
          <w:u w:val="none"/>
        </w:rPr>
        <w:instrText xml:space="preserve"> </w:instrText>
      </w:r>
      <w:r>
        <w:rPr>
          <w:rFonts w:hint="eastAsia" w:ascii="仿宋" w:hAnsi="仿宋" w:eastAsia="仿宋" w:cs="仿宋"/>
          <w:color w:val="auto"/>
          <w:sz w:val="28"/>
          <w:szCs w:val="28"/>
          <w:highlight w:val="none"/>
        </w:rPr>
        <w:instrText xml:space="preserve">HYPERLINK \l "_Toc23329107"</w:instrText>
      </w:r>
      <w:r>
        <w:rPr>
          <w:rStyle w:val="18"/>
          <w:rFonts w:hint="eastAsia" w:ascii="仿宋" w:hAnsi="仿宋" w:eastAsia="仿宋" w:cs="仿宋"/>
          <w:b/>
          <w:bCs/>
          <w:color w:val="auto"/>
          <w:sz w:val="28"/>
          <w:szCs w:val="28"/>
          <w:highlight w:val="none"/>
          <w:u w:val="none"/>
        </w:rPr>
        <w:instrText xml:space="preserve"> </w:instrText>
      </w:r>
      <w:r>
        <w:rPr>
          <w:rFonts w:hint="eastAsia" w:ascii="仿宋" w:hAnsi="仿宋" w:eastAsia="仿宋" w:cs="仿宋"/>
          <w:color w:val="auto"/>
          <w:sz w:val="28"/>
          <w:szCs w:val="28"/>
          <w:highlight w:val="none"/>
        </w:rPr>
        <w:fldChar w:fldCharType="separate"/>
      </w:r>
      <w:r>
        <w:rPr>
          <w:rStyle w:val="18"/>
          <w:rFonts w:hint="eastAsia" w:ascii="仿宋" w:hAnsi="仿宋" w:eastAsia="仿宋" w:cs="仿宋"/>
          <w:b/>
          <w:bCs/>
          <w:color w:val="auto"/>
          <w:sz w:val="28"/>
          <w:szCs w:val="28"/>
          <w:highlight w:val="none"/>
          <w:u w:val="none"/>
        </w:rPr>
        <w:t>二、绩效评价工作情况</w:t>
      </w:r>
      <w:r>
        <w:rPr>
          <w:rFonts w:hint="eastAsia" w:ascii="仿宋" w:hAnsi="仿宋" w:eastAsia="仿宋" w:cs="仿宋"/>
          <w:color w:val="auto"/>
          <w:sz w:val="28"/>
          <w:szCs w:val="28"/>
          <w:highlight w:val="none"/>
        </w:rPr>
        <w:fldChar w:fldCharType="end"/>
      </w:r>
      <w:bookmarkEnd w:id="20"/>
      <w:bookmarkEnd w:id="21"/>
      <w:bookmarkEnd w:id="26"/>
    </w:p>
    <w:p>
      <w:pPr>
        <w:pStyle w:val="3"/>
        <w:pageBreakBefore w:val="0"/>
        <w:widowControl w:val="0"/>
        <w:wordWrap/>
        <w:topLinePunct w:val="0"/>
        <w:autoSpaceDE/>
        <w:autoSpaceDN/>
        <w:bidi w:val="0"/>
        <w:adjustRightInd/>
        <w:snapToGrid/>
        <w:spacing w:before="0" w:beforeLines="0" w:after="0" w:afterLines="0" w:line="560" w:lineRule="exact"/>
        <w:ind w:firstLine="562" w:firstLineChars="200"/>
        <w:textAlignment w:val="auto"/>
        <w:rPr>
          <w:rFonts w:hint="eastAsia" w:ascii="仿宋" w:hAnsi="仿宋" w:eastAsia="仿宋" w:cs="仿宋"/>
          <w:color w:val="auto"/>
          <w:sz w:val="28"/>
          <w:szCs w:val="28"/>
          <w:highlight w:val="none"/>
        </w:rPr>
      </w:pPr>
      <w:bookmarkStart w:id="27" w:name="_Toc27150"/>
      <w:bookmarkStart w:id="28" w:name="_Toc12201"/>
      <w:bookmarkStart w:id="29" w:name="_Toc28377"/>
      <w:r>
        <w:rPr>
          <w:rFonts w:hint="eastAsia" w:ascii="仿宋" w:hAnsi="仿宋" w:eastAsia="仿宋" w:cs="仿宋"/>
          <w:color w:val="auto"/>
          <w:sz w:val="28"/>
          <w:szCs w:val="28"/>
          <w:highlight w:val="none"/>
        </w:rPr>
        <w:fldChar w:fldCharType="begin"/>
      </w:r>
      <w:r>
        <w:rPr>
          <w:rStyle w:val="18"/>
          <w:rFonts w:hint="eastAsia" w:ascii="仿宋" w:hAnsi="仿宋" w:eastAsia="仿宋" w:cs="仿宋"/>
          <w:b/>
          <w:bCs/>
          <w:color w:val="auto"/>
          <w:sz w:val="28"/>
          <w:szCs w:val="28"/>
          <w:highlight w:val="none"/>
          <w:u w:val="none"/>
        </w:rPr>
        <w:instrText xml:space="preserve"> </w:instrText>
      </w:r>
      <w:r>
        <w:rPr>
          <w:rFonts w:hint="eastAsia" w:ascii="仿宋" w:hAnsi="仿宋" w:eastAsia="仿宋" w:cs="仿宋"/>
          <w:color w:val="auto"/>
          <w:sz w:val="28"/>
          <w:szCs w:val="28"/>
          <w:highlight w:val="none"/>
        </w:rPr>
        <w:instrText xml:space="preserve">HYPERLINK \l "_Toc23329108"</w:instrText>
      </w:r>
      <w:r>
        <w:rPr>
          <w:rStyle w:val="18"/>
          <w:rFonts w:hint="eastAsia" w:ascii="仿宋" w:hAnsi="仿宋" w:eastAsia="仿宋" w:cs="仿宋"/>
          <w:b/>
          <w:bCs/>
          <w:color w:val="auto"/>
          <w:sz w:val="28"/>
          <w:szCs w:val="28"/>
          <w:highlight w:val="none"/>
          <w:u w:val="none"/>
        </w:rPr>
        <w:instrText xml:space="preserve"> </w:instrText>
      </w:r>
      <w:r>
        <w:rPr>
          <w:rFonts w:hint="eastAsia" w:ascii="仿宋" w:hAnsi="仿宋" w:eastAsia="仿宋" w:cs="仿宋"/>
          <w:color w:val="auto"/>
          <w:sz w:val="28"/>
          <w:szCs w:val="28"/>
          <w:highlight w:val="none"/>
        </w:rPr>
        <w:fldChar w:fldCharType="separate"/>
      </w:r>
      <w:r>
        <w:rPr>
          <w:rStyle w:val="18"/>
          <w:rFonts w:hint="eastAsia" w:ascii="仿宋" w:hAnsi="仿宋" w:eastAsia="仿宋" w:cs="仿宋"/>
          <w:b/>
          <w:bCs/>
          <w:color w:val="auto"/>
          <w:sz w:val="28"/>
          <w:szCs w:val="28"/>
          <w:highlight w:val="none"/>
          <w:u w:val="none"/>
        </w:rPr>
        <w:t>（一）绩效评价目的</w:t>
      </w:r>
      <w:r>
        <w:rPr>
          <w:rStyle w:val="18"/>
          <w:rFonts w:hint="eastAsia" w:ascii="仿宋" w:hAnsi="仿宋" w:eastAsia="仿宋" w:cs="仿宋"/>
          <w:b/>
          <w:bCs/>
          <w:color w:val="auto"/>
          <w:sz w:val="28"/>
          <w:szCs w:val="28"/>
          <w:highlight w:val="none"/>
          <w:u w:val="none"/>
          <w:lang w:eastAsia="zh-CN"/>
        </w:rPr>
        <w:t>、</w:t>
      </w:r>
      <w:r>
        <w:rPr>
          <w:rStyle w:val="18"/>
          <w:rFonts w:hint="eastAsia" w:ascii="仿宋" w:hAnsi="仿宋" w:eastAsia="仿宋" w:cs="仿宋"/>
          <w:b/>
          <w:bCs/>
          <w:color w:val="auto"/>
          <w:sz w:val="28"/>
          <w:szCs w:val="28"/>
          <w:highlight w:val="none"/>
          <w:u w:val="none"/>
          <w:lang w:val="en-US" w:eastAsia="zh-CN"/>
        </w:rPr>
        <w:t>对象和范围</w:t>
      </w:r>
      <w:r>
        <w:rPr>
          <w:rFonts w:hint="eastAsia" w:ascii="仿宋" w:hAnsi="仿宋" w:eastAsia="仿宋" w:cs="仿宋"/>
          <w:color w:val="auto"/>
          <w:sz w:val="28"/>
          <w:szCs w:val="28"/>
          <w:highlight w:val="none"/>
        </w:rPr>
        <w:fldChar w:fldCharType="end"/>
      </w:r>
      <w:bookmarkEnd w:id="27"/>
      <w:bookmarkEnd w:id="28"/>
      <w:bookmarkEnd w:id="29"/>
    </w:p>
    <w:p>
      <w:pPr>
        <w:pStyle w:val="3"/>
        <w:pageBreakBefore w:val="0"/>
        <w:widowControl w:val="0"/>
        <w:wordWrap/>
        <w:topLinePunct w:val="0"/>
        <w:autoSpaceDE/>
        <w:autoSpaceDN/>
        <w:bidi w:val="0"/>
        <w:adjustRightInd/>
        <w:snapToGrid/>
        <w:spacing w:before="0" w:beforeLines="0" w:after="0" w:afterLines="0" w:line="560" w:lineRule="exact"/>
        <w:ind w:firstLine="562" w:firstLineChars="200"/>
        <w:textAlignment w:val="auto"/>
        <w:rPr>
          <w:rStyle w:val="18"/>
          <w:rFonts w:hint="eastAsia" w:ascii="仿宋" w:hAnsi="仿宋" w:eastAsia="仿宋" w:cs="仿宋"/>
          <w:b/>
          <w:bCs/>
          <w:color w:val="auto"/>
          <w:sz w:val="28"/>
          <w:szCs w:val="28"/>
          <w:highlight w:val="none"/>
          <w:u w:val="none"/>
          <w:lang w:val="en-US" w:eastAsia="zh-CN"/>
        </w:rPr>
      </w:pPr>
      <w:bookmarkStart w:id="30" w:name="_Toc17386"/>
      <w:bookmarkStart w:id="31" w:name="_Toc3655"/>
      <w:bookmarkStart w:id="32" w:name="_Toc13671"/>
      <w:bookmarkStart w:id="33" w:name="_Toc30982"/>
      <w:r>
        <w:rPr>
          <w:rStyle w:val="18"/>
          <w:rFonts w:hint="eastAsia" w:ascii="仿宋" w:hAnsi="仿宋" w:eastAsia="仿宋" w:cs="仿宋"/>
          <w:b/>
          <w:bCs/>
          <w:color w:val="auto"/>
          <w:sz w:val="28"/>
          <w:szCs w:val="28"/>
          <w:highlight w:val="none"/>
          <w:u w:val="none"/>
          <w:lang w:val="en-US" w:eastAsia="zh-CN"/>
        </w:rPr>
        <w:t>1.绩效评价的目的</w:t>
      </w:r>
      <w:bookmarkEnd w:id="30"/>
      <w:bookmarkEnd w:id="31"/>
    </w:p>
    <w:p>
      <w:pPr>
        <w:pStyle w:val="21"/>
        <w:pageBreakBefore w:val="0"/>
        <w:widowControl w:val="0"/>
        <w:wordWrap/>
        <w:topLinePunct w:val="0"/>
        <w:autoSpaceDE/>
        <w:autoSpaceDN/>
        <w:bidi w:val="0"/>
        <w:adjustRightInd/>
        <w:snapToGrid/>
        <w:spacing w:line="560" w:lineRule="exact"/>
        <w:textAlignment w:val="auto"/>
        <w:rPr>
          <w:rFonts w:hint="eastAsia" w:ascii="仿宋" w:hAnsi="仿宋" w:eastAsia="仿宋" w:cs="仿宋"/>
          <w:color w:val="auto"/>
          <w:spacing w:val="7"/>
          <w:kern w:val="2"/>
          <w:sz w:val="28"/>
          <w:szCs w:val="28"/>
          <w:highlight w:val="none"/>
          <w:lang w:val="en-US" w:eastAsia="zh-CN" w:bidi="ar-SA"/>
        </w:rPr>
      </w:pPr>
      <w:r>
        <w:rPr>
          <w:rFonts w:hint="eastAsia" w:ascii="仿宋" w:hAnsi="仿宋" w:eastAsia="仿宋" w:cs="仿宋"/>
          <w:color w:val="auto"/>
          <w:spacing w:val="7"/>
          <w:kern w:val="2"/>
          <w:sz w:val="28"/>
          <w:szCs w:val="28"/>
          <w:highlight w:val="none"/>
          <w:lang w:val="en-US" w:eastAsia="zh-CN" w:bidi="ar-SA"/>
        </w:rPr>
        <w:t>为全面了解2021年民丰县殡仪馆及配套设施建设项目预算编制合理性、资金使用合规性、项目管理的规范性、项目目标的实现情况、服务对象的满意度等，通过本次绩效评价总结经验和教训，促进项目成果转化和应用，为今后类似项目的长效管理，提供可行性参考建议。</w:t>
      </w:r>
    </w:p>
    <w:p>
      <w:pPr>
        <w:pStyle w:val="3"/>
        <w:pageBreakBefore w:val="0"/>
        <w:widowControl w:val="0"/>
        <w:wordWrap/>
        <w:topLinePunct w:val="0"/>
        <w:autoSpaceDE/>
        <w:autoSpaceDN/>
        <w:bidi w:val="0"/>
        <w:adjustRightInd/>
        <w:snapToGrid/>
        <w:spacing w:before="0" w:beforeLines="0" w:after="0" w:afterLines="0" w:line="560" w:lineRule="exact"/>
        <w:ind w:firstLine="562" w:firstLineChars="200"/>
        <w:textAlignment w:val="auto"/>
        <w:rPr>
          <w:rStyle w:val="18"/>
          <w:rFonts w:hint="eastAsia" w:ascii="仿宋" w:hAnsi="仿宋" w:eastAsia="仿宋" w:cs="仿宋"/>
          <w:b/>
          <w:bCs/>
          <w:color w:val="auto"/>
          <w:sz w:val="28"/>
          <w:szCs w:val="28"/>
          <w:highlight w:val="none"/>
          <w:u w:val="none"/>
          <w:lang w:val="en-US" w:eastAsia="zh-CN"/>
        </w:rPr>
      </w:pPr>
      <w:bookmarkStart w:id="34" w:name="_Toc26449"/>
      <w:bookmarkStart w:id="35" w:name="_Toc29978"/>
      <w:r>
        <w:rPr>
          <w:rStyle w:val="18"/>
          <w:rFonts w:hint="eastAsia" w:ascii="仿宋" w:hAnsi="仿宋" w:eastAsia="仿宋" w:cs="仿宋"/>
          <w:b/>
          <w:bCs/>
          <w:color w:val="auto"/>
          <w:sz w:val="28"/>
          <w:szCs w:val="28"/>
          <w:highlight w:val="none"/>
          <w:u w:val="none"/>
          <w:lang w:val="en-US" w:eastAsia="zh-CN"/>
        </w:rPr>
        <w:t>2.</w:t>
      </w:r>
      <w:r>
        <w:rPr>
          <w:rStyle w:val="18"/>
          <w:rFonts w:hint="default" w:ascii="仿宋" w:hAnsi="仿宋" w:eastAsia="仿宋" w:cs="仿宋"/>
          <w:b/>
          <w:bCs/>
          <w:color w:val="auto"/>
          <w:sz w:val="28"/>
          <w:szCs w:val="28"/>
          <w:highlight w:val="none"/>
          <w:u w:val="none"/>
          <w:lang w:val="en-US" w:eastAsia="zh-CN"/>
        </w:rPr>
        <w:t xml:space="preserve"> </w:t>
      </w:r>
      <w:r>
        <w:rPr>
          <w:rStyle w:val="18"/>
          <w:rFonts w:hint="eastAsia" w:ascii="仿宋" w:hAnsi="仿宋" w:eastAsia="仿宋" w:cs="仿宋"/>
          <w:b/>
          <w:bCs/>
          <w:color w:val="auto"/>
          <w:sz w:val="28"/>
          <w:szCs w:val="28"/>
          <w:highlight w:val="none"/>
          <w:u w:val="none"/>
          <w:lang w:val="en-US" w:eastAsia="zh-CN"/>
        </w:rPr>
        <w:t>评价对象和范围</w:t>
      </w:r>
      <w:bookmarkEnd w:id="34"/>
      <w:bookmarkEnd w:id="35"/>
    </w:p>
    <w:p>
      <w:pPr>
        <w:pStyle w:val="21"/>
        <w:pageBreakBefore w:val="0"/>
        <w:widowControl w:val="0"/>
        <w:wordWrap/>
        <w:topLinePunct w:val="0"/>
        <w:autoSpaceDE/>
        <w:autoSpaceDN/>
        <w:bidi w:val="0"/>
        <w:adjustRightInd/>
        <w:snapToGrid/>
        <w:spacing w:line="560" w:lineRule="exact"/>
        <w:textAlignment w:val="auto"/>
        <w:rPr>
          <w:rFonts w:hint="eastAsia" w:ascii="仿宋" w:hAnsi="仿宋" w:eastAsia="仿宋" w:cs="仿宋"/>
          <w:color w:val="auto"/>
          <w:spacing w:val="7"/>
          <w:kern w:val="2"/>
          <w:sz w:val="28"/>
          <w:szCs w:val="28"/>
          <w:highlight w:val="none"/>
          <w:lang w:val="en-US" w:eastAsia="zh-CN" w:bidi="ar-SA"/>
        </w:rPr>
      </w:pPr>
      <w:r>
        <w:rPr>
          <w:rFonts w:hint="eastAsia" w:ascii="仿宋" w:hAnsi="仿宋" w:eastAsia="仿宋" w:cs="仿宋"/>
          <w:color w:val="auto"/>
          <w:spacing w:val="7"/>
          <w:kern w:val="2"/>
          <w:sz w:val="28"/>
          <w:szCs w:val="28"/>
          <w:highlight w:val="none"/>
          <w:lang w:val="en-US" w:eastAsia="zh-CN" w:bidi="ar-SA"/>
        </w:rPr>
        <w:t>本次绩效评价的对象为2021年民丰县殡仪馆及配套设施建设项目，主要评价该项目的投入、产出及效益。详细评价范围主要包括以下六个方面：决策情况、资金管理和使用情况、相关管理制度办法的健全性及执行情况 、实现的产出情况、取得的效益情况、其他相关内容。</w:t>
      </w:r>
    </w:p>
    <w:p>
      <w:pPr>
        <w:pStyle w:val="21"/>
        <w:pageBreakBefore w:val="0"/>
        <w:widowControl w:val="0"/>
        <w:numPr>
          <w:ilvl w:val="0"/>
          <w:numId w:val="0"/>
        </w:numPr>
        <w:wordWrap/>
        <w:topLinePunct w:val="0"/>
        <w:autoSpaceDE/>
        <w:autoSpaceDN/>
        <w:bidi w:val="0"/>
        <w:adjustRightInd/>
        <w:snapToGrid/>
        <w:spacing w:line="560" w:lineRule="exact"/>
        <w:ind w:firstLine="560" w:firstLineChars="200"/>
        <w:textAlignment w:val="auto"/>
        <w:outlineLvl w:val="1"/>
        <w:rPr>
          <w:rFonts w:hint="eastAsia" w:ascii="仿宋" w:hAnsi="仿宋" w:eastAsia="仿宋" w:cs="仿宋"/>
          <w:color w:val="auto"/>
          <w:sz w:val="28"/>
          <w:szCs w:val="28"/>
          <w:highlight w:val="none"/>
        </w:rPr>
      </w:pPr>
      <w:bookmarkStart w:id="36" w:name="_Toc14"/>
      <w:r>
        <w:rPr>
          <w:rFonts w:hint="eastAsia" w:ascii="仿宋" w:hAnsi="仿宋" w:eastAsia="仿宋" w:cs="仿宋"/>
          <w:color w:val="auto"/>
          <w:sz w:val="28"/>
          <w:szCs w:val="28"/>
          <w:highlight w:val="none"/>
        </w:rPr>
        <w:fldChar w:fldCharType="begin"/>
      </w:r>
      <w:r>
        <w:rPr>
          <w:rStyle w:val="18"/>
          <w:rFonts w:hint="eastAsia" w:ascii="仿宋" w:hAnsi="仿宋" w:eastAsia="仿宋" w:cs="仿宋"/>
          <w:b/>
          <w:bCs/>
          <w:color w:val="auto"/>
          <w:sz w:val="28"/>
          <w:szCs w:val="28"/>
          <w:highlight w:val="none"/>
          <w:u w:val="none"/>
        </w:rPr>
        <w:instrText xml:space="preserve"> </w:instrText>
      </w:r>
      <w:r>
        <w:rPr>
          <w:rFonts w:hint="eastAsia" w:ascii="仿宋" w:hAnsi="仿宋" w:eastAsia="仿宋" w:cs="仿宋"/>
          <w:color w:val="auto"/>
          <w:sz w:val="28"/>
          <w:szCs w:val="28"/>
          <w:highlight w:val="none"/>
        </w:rPr>
        <w:instrText xml:space="preserve">HYPERLINK \l "_Toc23329110"</w:instrText>
      </w:r>
      <w:r>
        <w:rPr>
          <w:rStyle w:val="18"/>
          <w:rFonts w:hint="eastAsia" w:ascii="仿宋" w:hAnsi="仿宋" w:eastAsia="仿宋" w:cs="仿宋"/>
          <w:b/>
          <w:bCs/>
          <w:color w:val="auto"/>
          <w:sz w:val="28"/>
          <w:szCs w:val="28"/>
          <w:highlight w:val="none"/>
          <w:u w:val="none"/>
        </w:rPr>
        <w:instrText xml:space="preserve"> </w:instrText>
      </w:r>
      <w:r>
        <w:rPr>
          <w:rFonts w:hint="eastAsia" w:ascii="仿宋" w:hAnsi="仿宋" w:eastAsia="仿宋" w:cs="仿宋"/>
          <w:color w:val="auto"/>
          <w:sz w:val="28"/>
          <w:szCs w:val="28"/>
          <w:highlight w:val="none"/>
        </w:rPr>
        <w:fldChar w:fldCharType="separate"/>
      </w:r>
      <w:r>
        <w:rPr>
          <w:rStyle w:val="18"/>
          <w:rFonts w:hint="eastAsia" w:ascii="仿宋" w:hAnsi="仿宋" w:eastAsia="仿宋" w:cs="仿宋"/>
          <w:b/>
          <w:bCs/>
          <w:color w:val="auto"/>
          <w:sz w:val="28"/>
          <w:szCs w:val="28"/>
          <w:highlight w:val="none"/>
          <w:u w:val="none"/>
        </w:rPr>
        <w:t>（</w:t>
      </w:r>
      <w:r>
        <w:rPr>
          <w:rStyle w:val="18"/>
          <w:rFonts w:hint="eastAsia" w:ascii="仿宋" w:hAnsi="仿宋" w:eastAsia="仿宋" w:cs="仿宋"/>
          <w:b/>
          <w:bCs/>
          <w:color w:val="auto"/>
          <w:sz w:val="28"/>
          <w:szCs w:val="28"/>
          <w:highlight w:val="none"/>
          <w:u w:val="none"/>
          <w:lang w:val="en-US" w:eastAsia="zh-CN"/>
        </w:rPr>
        <w:t>二</w:t>
      </w:r>
      <w:r>
        <w:rPr>
          <w:rStyle w:val="18"/>
          <w:rFonts w:hint="eastAsia" w:ascii="仿宋" w:hAnsi="仿宋" w:eastAsia="仿宋" w:cs="仿宋"/>
          <w:b/>
          <w:bCs/>
          <w:color w:val="auto"/>
          <w:sz w:val="28"/>
          <w:szCs w:val="28"/>
          <w:highlight w:val="none"/>
          <w:u w:val="none"/>
        </w:rPr>
        <w:t>）绩效评价原则</w:t>
      </w:r>
      <w:r>
        <w:rPr>
          <w:rStyle w:val="18"/>
          <w:rFonts w:hint="eastAsia" w:ascii="仿宋" w:hAnsi="仿宋" w:eastAsia="仿宋" w:cs="仿宋"/>
          <w:b/>
          <w:bCs/>
          <w:color w:val="auto"/>
          <w:sz w:val="28"/>
          <w:szCs w:val="28"/>
          <w:highlight w:val="none"/>
          <w:u w:val="none"/>
          <w:lang w:eastAsia="zh-CN"/>
        </w:rPr>
        <w:t>、</w:t>
      </w:r>
      <w:r>
        <w:rPr>
          <w:rStyle w:val="18"/>
          <w:rFonts w:hint="eastAsia" w:ascii="仿宋" w:hAnsi="仿宋" w:eastAsia="仿宋" w:cs="仿宋"/>
          <w:b/>
          <w:bCs/>
          <w:color w:val="auto"/>
          <w:sz w:val="28"/>
          <w:szCs w:val="28"/>
          <w:highlight w:val="none"/>
          <w:u w:val="none"/>
          <w:lang w:val="en-US" w:eastAsia="zh-CN"/>
        </w:rPr>
        <w:t>评价指标体系、</w:t>
      </w:r>
      <w:r>
        <w:rPr>
          <w:rStyle w:val="18"/>
          <w:rFonts w:hint="eastAsia" w:ascii="仿宋" w:hAnsi="仿宋" w:eastAsia="仿宋" w:cs="仿宋"/>
          <w:b/>
          <w:bCs/>
          <w:color w:val="auto"/>
          <w:sz w:val="28"/>
          <w:szCs w:val="28"/>
          <w:highlight w:val="none"/>
          <w:u w:val="none"/>
        </w:rPr>
        <w:t>评价方法</w:t>
      </w:r>
      <w:r>
        <w:rPr>
          <w:rStyle w:val="18"/>
          <w:rFonts w:hint="eastAsia" w:ascii="仿宋" w:hAnsi="仿宋" w:eastAsia="仿宋" w:cs="仿宋"/>
          <w:b/>
          <w:bCs/>
          <w:color w:val="auto"/>
          <w:sz w:val="28"/>
          <w:szCs w:val="28"/>
          <w:highlight w:val="none"/>
          <w:u w:val="none"/>
          <w:lang w:eastAsia="zh-CN"/>
        </w:rPr>
        <w:t>、</w:t>
      </w:r>
      <w:r>
        <w:rPr>
          <w:rStyle w:val="18"/>
          <w:rFonts w:hint="eastAsia" w:ascii="仿宋" w:hAnsi="仿宋" w:eastAsia="仿宋" w:cs="仿宋"/>
          <w:b/>
          <w:bCs/>
          <w:color w:val="auto"/>
          <w:sz w:val="28"/>
          <w:szCs w:val="28"/>
          <w:highlight w:val="none"/>
          <w:u w:val="none"/>
          <w:lang w:val="en-US" w:eastAsia="zh-CN"/>
        </w:rPr>
        <w:t>评价标准</w:t>
      </w:r>
      <w:r>
        <w:rPr>
          <w:rStyle w:val="18"/>
          <w:rFonts w:hint="eastAsia" w:ascii="仿宋" w:hAnsi="仿宋" w:eastAsia="仿宋" w:cs="仿宋"/>
          <w:b/>
          <w:bCs/>
          <w:color w:val="auto"/>
          <w:sz w:val="28"/>
          <w:szCs w:val="28"/>
          <w:highlight w:val="none"/>
          <w:u w:val="none"/>
        </w:rPr>
        <w:t>等</w:t>
      </w:r>
      <w:r>
        <w:rPr>
          <w:rFonts w:hint="eastAsia" w:ascii="仿宋" w:hAnsi="仿宋" w:eastAsia="仿宋" w:cs="仿宋"/>
          <w:color w:val="auto"/>
          <w:sz w:val="28"/>
          <w:szCs w:val="28"/>
          <w:highlight w:val="none"/>
        </w:rPr>
        <w:fldChar w:fldCharType="end"/>
      </w:r>
      <w:bookmarkEnd w:id="32"/>
      <w:bookmarkEnd w:id="33"/>
      <w:bookmarkEnd w:id="36"/>
      <w:bookmarkStart w:id="37" w:name="_Toc1574"/>
      <w:bookmarkStart w:id="38" w:name="_Toc14877"/>
    </w:p>
    <w:p>
      <w:pPr>
        <w:pStyle w:val="8"/>
        <w:pageBreakBefore w:val="0"/>
        <w:widowControl w:val="0"/>
        <w:numPr>
          <w:ilvl w:val="0"/>
          <w:numId w:val="0"/>
        </w:numPr>
        <w:tabs>
          <w:tab w:val="left" w:pos="4834"/>
        </w:tabs>
        <w:kinsoku w:val="0"/>
        <w:wordWrap/>
        <w:overflowPunct w:val="0"/>
        <w:topLinePunct w:val="0"/>
        <w:autoSpaceDE/>
        <w:autoSpaceDN/>
        <w:bidi w:val="0"/>
        <w:adjustRightInd/>
        <w:snapToGrid/>
        <w:spacing w:before="0" w:beforeLines="0" w:afterLines="0" w:line="560" w:lineRule="exact"/>
        <w:ind w:right="1571" w:rightChars="0" w:firstLine="562" w:firstLineChars="200"/>
        <w:textAlignment w:val="auto"/>
        <w:rPr>
          <w:rFonts w:hint="eastAsia" w:ascii="仿宋" w:hAnsi="仿宋" w:eastAsia="仿宋" w:cs="仿宋"/>
          <w:b/>
          <w:bCs/>
          <w:color w:val="auto"/>
          <w:sz w:val="28"/>
          <w:szCs w:val="28"/>
          <w:highlight w:val="none"/>
          <w:lang w:val="en-US" w:eastAsia="zh-CN"/>
        </w:rPr>
      </w:pPr>
      <w:r>
        <w:rPr>
          <w:rFonts w:hint="eastAsia" w:ascii="仿宋" w:hAnsi="仿宋" w:eastAsia="仿宋" w:cs="仿宋"/>
          <w:b/>
          <w:bCs/>
          <w:color w:val="auto"/>
          <w:sz w:val="28"/>
          <w:szCs w:val="28"/>
          <w:highlight w:val="none"/>
          <w:lang w:val="en-US" w:eastAsia="zh-CN"/>
        </w:rPr>
        <w:t>1.评价原则</w:t>
      </w:r>
    </w:p>
    <w:p>
      <w:pPr>
        <w:pStyle w:val="21"/>
        <w:pageBreakBefore w:val="0"/>
        <w:widowControl w:val="0"/>
        <w:wordWrap/>
        <w:topLinePunct w:val="0"/>
        <w:autoSpaceDE/>
        <w:autoSpaceDN/>
        <w:bidi w:val="0"/>
        <w:adjustRightInd/>
        <w:snapToGrid/>
        <w:spacing w:line="560" w:lineRule="exact"/>
        <w:textAlignment w:val="auto"/>
        <w:rPr>
          <w:rFonts w:hint="eastAsia" w:ascii="仿宋" w:hAnsi="仿宋" w:eastAsia="仿宋" w:cs="仿宋"/>
          <w:color w:val="auto"/>
          <w:spacing w:val="7"/>
          <w:kern w:val="2"/>
          <w:sz w:val="28"/>
          <w:szCs w:val="28"/>
          <w:highlight w:val="none"/>
          <w:lang w:val="en-US" w:eastAsia="zh-CN" w:bidi="ar-SA"/>
        </w:rPr>
      </w:pPr>
      <w:r>
        <w:rPr>
          <w:rFonts w:hint="eastAsia" w:ascii="仿宋" w:hAnsi="仿宋" w:eastAsia="仿宋" w:cs="仿宋"/>
          <w:color w:val="auto"/>
          <w:spacing w:val="7"/>
          <w:kern w:val="2"/>
          <w:sz w:val="28"/>
          <w:szCs w:val="28"/>
          <w:highlight w:val="none"/>
          <w:lang w:val="en-US" w:eastAsia="zh-CN" w:bidi="ar-SA"/>
        </w:rPr>
        <w:t>根据《中华人民共和国预算法》、</w:t>
      </w:r>
      <w:r>
        <w:rPr>
          <w:rFonts w:hint="eastAsia" w:ascii="仿宋" w:hAnsi="仿宋" w:eastAsia="仿宋" w:cs="仿宋"/>
          <w:color w:val="auto"/>
          <w:spacing w:val="7"/>
          <w:sz w:val="28"/>
          <w:szCs w:val="28"/>
          <w:highlight w:val="none"/>
          <w:lang w:val="en-US" w:eastAsia="zh-CN"/>
        </w:rPr>
        <w:t>《国土资源部基本建设投资项目管理暂行办法》、《国债资金管理办法》、</w:t>
      </w:r>
      <w:r>
        <w:rPr>
          <w:rFonts w:hint="eastAsia" w:ascii="仿宋" w:hAnsi="仿宋" w:eastAsia="仿宋" w:cs="仿宋"/>
          <w:color w:val="auto"/>
          <w:spacing w:val="7"/>
          <w:kern w:val="2"/>
          <w:sz w:val="28"/>
          <w:szCs w:val="28"/>
          <w:highlight w:val="none"/>
          <w:lang w:val="en-US" w:eastAsia="zh-CN" w:bidi="ar-SA"/>
        </w:rPr>
        <w:t xml:space="preserve">《中共中央国务院关于全面实施预算绩效管理的意见》（中发〔2 018〕34 号 ）、《项目支出绩放评价管理办法》 （财预〔2020〕10号）、《自治区党委 自治区人民政府关于全面实施预算绩效管理的实施意见》（新党发〔2 018〕30号）、《自治区全面实施预算绩效管理的工作方案》（新财预〔2 018〕158号）、《自治区财政支出绩效评价管理暂行办法》（新财预〔2 018〕189号）系列文件的要求，本次绩效评价秉承科学规范、公正公开、分级分类、绩效相关等原则，按照从投入、过程到产出效果和影响的绩效逻辑路径，结合2021年民丰县殡仪馆及配套设施建设项目实际开展情况，运用定量和定性分析相结合的方法，总结经验做法，反思项目实施和管理中的问题，以切实提升财政资金管理的科学化、规范化和精细化水平。 </w:t>
      </w:r>
    </w:p>
    <w:p>
      <w:pPr>
        <w:pStyle w:val="21"/>
        <w:pageBreakBefore w:val="0"/>
        <w:widowControl w:val="0"/>
        <w:wordWrap/>
        <w:topLinePunct w:val="0"/>
        <w:autoSpaceDE/>
        <w:autoSpaceDN/>
        <w:bidi w:val="0"/>
        <w:adjustRightInd/>
        <w:snapToGrid/>
        <w:spacing w:line="560" w:lineRule="exact"/>
        <w:textAlignment w:val="auto"/>
        <w:rPr>
          <w:rFonts w:hint="eastAsia" w:ascii="仿宋" w:hAnsi="仿宋" w:eastAsia="仿宋" w:cs="仿宋"/>
          <w:color w:val="auto"/>
          <w:spacing w:val="7"/>
          <w:kern w:val="2"/>
          <w:sz w:val="28"/>
          <w:szCs w:val="28"/>
          <w:highlight w:val="none"/>
          <w:lang w:val="en-US" w:eastAsia="zh-CN" w:bidi="ar-SA"/>
        </w:rPr>
      </w:pPr>
      <w:r>
        <w:rPr>
          <w:rFonts w:hint="eastAsia" w:ascii="仿宋" w:hAnsi="仿宋" w:eastAsia="仿宋" w:cs="仿宋"/>
          <w:color w:val="auto"/>
          <w:spacing w:val="7"/>
          <w:kern w:val="2"/>
          <w:sz w:val="28"/>
          <w:szCs w:val="28"/>
          <w:highlight w:val="none"/>
          <w:lang w:val="en-US" w:eastAsia="zh-CN" w:bidi="ar-SA"/>
        </w:rPr>
        <w:t>根据以上原则，绩效评价应遵循如下要求：</w:t>
      </w:r>
    </w:p>
    <w:p>
      <w:pPr>
        <w:pStyle w:val="21"/>
        <w:pageBreakBefore w:val="0"/>
        <w:widowControl w:val="0"/>
        <w:wordWrap/>
        <w:topLinePunct w:val="0"/>
        <w:autoSpaceDE/>
        <w:autoSpaceDN/>
        <w:bidi w:val="0"/>
        <w:adjustRightInd/>
        <w:snapToGrid/>
        <w:spacing w:line="560" w:lineRule="exact"/>
        <w:textAlignment w:val="auto"/>
        <w:rPr>
          <w:rFonts w:hint="eastAsia" w:ascii="仿宋" w:hAnsi="仿宋" w:eastAsia="仿宋" w:cs="仿宋"/>
          <w:color w:val="auto"/>
          <w:spacing w:val="7"/>
          <w:kern w:val="2"/>
          <w:sz w:val="28"/>
          <w:szCs w:val="28"/>
          <w:highlight w:val="none"/>
          <w:lang w:val="en-US" w:eastAsia="zh-CN" w:bidi="ar-SA"/>
        </w:rPr>
      </w:pPr>
      <w:r>
        <w:rPr>
          <w:rFonts w:hint="eastAsia" w:ascii="仿宋" w:hAnsi="仿宋" w:eastAsia="仿宋" w:cs="仿宋"/>
          <w:color w:val="auto"/>
          <w:spacing w:val="7"/>
          <w:kern w:val="2"/>
          <w:sz w:val="28"/>
          <w:szCs w:val="28"/>
          <w:highlight w:val="none"/>
          <w:lang w:val="en-US" w:eastAsia="zh-CN" w:bidi="ar-SA"/>
        </w:rPr>
        <w:t>（1）在数据采集时，采取客观数据，主管部门审查、社会中介组织复查，与问卷调查相结合的形式，以保证各项指标的真实性。</w:t>
      </w:r>
    </w:p>
    <w:p>
      <w:pPr>
        <w:pStyle w:val="21"/>
        <w:pageBreakBefore w:val="0"/>
        <w:widowControl w:val="0"/>
        <w:wordWrap/>
        <w:topLinePunct w:val="0"/>
        <w:autoSpaceDE/>
        <w:autoSpaceDN/>
        <w:bidi w:val="0"/>
        <w:adjustRightInd/>
        <w:snapToGrid/>
        <w:spacing w:line="560" w:lineRule="exact"/>
        <w:textAlignment w:val="auto"/>
        <w:rPr>
          <w:rFonts w:hint="eastAsia" w:ascii="仿宋" w:hAnsi="仿宋" w:eastAsia="仿宋" w:cs="仿宋"/>
          <w:color w:val="auto"/>
          <w:spacing w:val="7"/>
          <w:kern w:val="2"/>
          <w:sz w:val="28"/>
          <w:szCs w:val="28"/>
          <w:highlight w:val="none"/>
          <w:lang w:val="en-US" w:eastAsia="zh-CN" w:bidi="ar-SA"/>
        </w:rPr>
      </w:pPr>
      <w:r>
        <w:rPr>
          <w:rFonts w:hint="eastAsia" w:ascii="仿宋" w:hAnsi="仿宋" w:eastAsia="仿宋" w:cs="仿宋"/>
          <w:color w:val="auto"/>
          <w:spacing w:val="7"/>
          <w:kern w:val="2"/>
          <w:sz w:val="28"/>
          <w:szCs w:val="28"/>
          <w:highlight w:val="none"/>
          <w:lang w:val="en-US" w:eastAsia="zh-CN" w:bidi="ar-SA"/>
        </w:rPr>
        <w:t>（2）保证评价结果的真实性、公正性，提高评价报告的公信力。</w:t>
      </w:r>
    </w:p>
    <w:p>
      <w:pPr>
        <w:pStyle w:val="21"/>
        <w:pageBreakBefore w:val="0"/>
        <w:widowControl w:val="0"/>
        <w:wordWrap/>
        <w:topLinePunct w:val="0"/>
        <w:autoSpaceDE/>
        <w:autoSpaceDN/>
        <w:bidi w:val="0"/>
        <w:adjustRightInd/>
        <w:snapToGrid/>
        <w:spacing w:line="560" w:lineRule="exact"/>
        <w:textAlignment w:val="auto"/>
        <w:rPr>
          <w:rFonts w:hint="eastAsia" w:ascii="仿宋" w:hAnsi="仿宋" w:eastAsia="仿宋" w:cs="仿宋"/>
          <w:color w:val="auto"/>
          <w:spacing w:val="7"/>
          <w:kern w:val="2"/>
          <w:sz w:val="28"/>
          <w:szCs w:val="28"/>
          <w:highlight w:val="none"/>
          <w:lang w:val="en-US" w:eastAsia="zh-CN" w:bidi="ar-SA"/>
        </w:rPr>
      </w:pPr>
      <w:r>
        <w:rPr>
          <w:rFonts w:hint="eastAsia" w:ascii="仿宋" w:hAnsi="仿宋" w:eastAsia="仿宋" w:cs="仿宋"/>
          <w:color w:val="auto"/>
          <w:spacing w:val="7"/>
          <w:kern w:val="2"/>
          <w:sz w:val="28"/>
          <w:szCs w:val="28"/>
          <w:highlight w:val="none"/>
          <w:lang w:val="en-US" w:eastAsia="zh-CN" w:bidi="ar-SA"/>
        </w:rPr>
        <w:t>（3）绩效评价报告应当简明扼要，除了对绩效评价的过程、结果描述外，还应总结经验，指出问题，并就共性问题提出可操作性改进建议。</w:t>
      </w:r>
    </w:p>
    <w:p>
      <w:pPr>
        <w:pStyle w:val="3"/>
        <w:pageBreakBefore w:val="0"/>
        <w:widowControl w:val="0"/>
        <w:numPr>
          <w:ilvl w:val="0"/>
          <w:numId w:val="0"/>
        </w:numPr>
        <w:wordWrap/>
        <w:topLinePunct w:val="0"/>
        <w:autoSpaceDE/>
        <w:autoSpaceDN/>
        <w:bidi w:val="0"/>
        <w:adjustRightInd/>
        <w:snapToGrid/>
        <w:spacing w:before="0" w:beforeLines="0" w:after="0" w:afterLines="0" w:line="560" w:lineRule="exact"/>
        <w:ind w:firstLine="562" w:firstLineChars="200"/>
        <w:textAlignment w:val="auto"/>
        <w:rPr>
          <w:rFonts w:hint="eastAsia" w:ascii="仿宋" w:hAnsi="仿宋" w:eastAsia="仿宋" w:cs="仿宋"/>
          <w:color w:val="auto"/>
          <w:sz w:val="28"/>
          <w:szCs w:val="28"/>
          <w:highlight w:val="none"/>
          <w:lang w:val="en-US" w:eastAsia="zh-CN"/>
        </w:rPr>
      </w:pPr>
      <w:bookmarkStart w:id="39" w:name="_Toc30252"/>
      <w:bookmarkStart w:id="40" w:name="_Toc2712"/>
      <w:r>
        <w:rPr>
          <w:rFonts w:hint="eastAsia" w:ascii="仿宋" w:hAnsi="仿宋" w:eastAsia="仿宋" w:cs="仿宋"/>
          <w:color w:val="auto"/>
          <w:sz w:val="28"/>
          <w:szCs w:val="28"/>
          <w:highlight w:val="none"/>
          <w:lang w:val="en-US" w:eastAsia="zh-CN"/>
        </w:rPr>
        <w:t>2.评价指标体系</w:t>
      </w:r>
      <w:bookmarkEnd w:id="39"/>
      <w:bookmarkEnd w:id="40"/>
    </w:p>
    <w:p>
      <w:pPr>
        <w:pStyle w:val="21"/>
        <w:pageBreakBefore w:val="0"/>
        <w:widowControl w:val="0"/>
        <w:numPr>
          <w:ilvl w:val="0"/>
          <w:numId w:val="0"/>
        </w:numPr>
        <w:wordWrap/>
        <w:topLinePunct w:val="0"/>
        <w:autoSpaceDE/>
        <w:autoSpaceDN/>
        <w:bidi w:val="0"/>
        <w:adjustRightInd/>
        <w:snapToGrid/>
        <w:spacing w:line="560" w:lineRule="exact"/>
        <w:ind w:firstLine="562" w:firstLineChars="200"/>
        <w:textAlignment w:val="auto"/>
        <w:rPr>
          <w:rFonts w:hint="eastAsia" w:ascii="仿宋" w:hAnsi="仿宋" w:eastAsia="仿宋" w:cs="仿宋"/>
          <w:b/>
          <w:bCs/>
          <w:color w:val="auto"/>
          <w:sz w:val="28"/>
          <w:szCs w:val="28"/>
          <w:highlight w:val="none"/>
          <w:lang w:val="en-US" w:eastAsia="zh-CN"/>
        </w:rPr>
      </w:pPr>
      <w:r>
        <w:rPr>
          <w:rFonts w:hint="eastAsia" w:ascii="仿宋" w:hAnsi="仿宋" w:eastAsia="仿宋" w:cs="仿宋"/>
          <w:b/>
          <w:bCs/>
          <w:color w:val="auto"/>
          <w:sz w:val="28"/>
          <w:szCs w:val="28"/>
          <w:highlight w:val="none"/>
          <w:lang w:val="en-US" w:eastAsia="zh-CN"/>
        </w:rPr>
        <w:t>（1）评价指标体系的确定</w:t>
      </w:r>
    </w:p>
    <w:p>
      <w:pPr>
        <w:pStyle w:val="21"/>
        <w:pageBreakBefore w:val="0"/>
        <w:widowControl w:val="0"/>
        <w:numPr>
          <w:ilvl w:val="0"/>
          <w:numId w:val="0"/>
        </w:numPr>
        <w:wordWrap/>
        <w:topLinePunct w:val="0"/>
        <w:autoSpaceDE/>
        <w:autoSpaceDN/>
        <w:bidi w:val="0"/>
        <w:adjustRightInd/>
        <w:snapToGrid/>
        <w:spacing w:line="560" w:lineRule="exact"/>
        <w:ind w:firstLine="588" w:firstLineChars="200"/>
        <w:textAlignment w:val="auto"/>
        <w:rPr>
          <w:rFonts w:hint="eastAsia" w:ascii="仿宋" w:hAnsi="仿宋" w:eastAsia="仿宋" w:cs="仿宋"/>
          <w:color w:val="auto"/>
          <w:spacing w:val="7"/>
          <w:sz w:val="28"/>
          <w:szCs w:val="28"/>
          <w:highlight w:val="none"/>
          <w:lang w:val="en-US" w:eastAsia="zh-CN"/>
        </w:rPr>
      </w:pPr>
      <w:r>
        <w:rPr>
          <w:rFonts w:hint="eastAsia" w:ascii="仿宋" w:hAnsi="仿宋" w:eastAsia="仿宋" w:cs="仿宋"/>
          <w:color w:val="auto"/>
          <w:spacing w:val="7"/>
          <w:sz w:val="28"/>
          <w:szCs w:val="28"/>
          <w:highlight w:val="none"/>
          <w:lang w:val="en-US" w:eastAsia="zh-CN"/>
        </w:rPr>
        <w:t>评价指标体系是建立财政支出评价的载体，财政支出效益必须通过评价指标予以体现。科学、完整的评价指标体系是取得正确评价结果的先决条件，因而指标体系的设计应体现完整性、科学性及易操作性等特点，坚持经济学、效率性和有效性兼顾的原则，按照评价目标和财政支出范围分层设置。</w:t>
      </w:r>
    </w:p>
    <w:p>
      <w:pPr>
        <w:pStyle w:val="21"/>
        <w:pageBreakBefore w:val="0"/>
        <w:widowControl w:val="0"/>
        <w:numPr>
          <w:ilvl w:val="0"/>
          <w:numId w:val="0"/>
        </w:numPr>
        <w:wordWrap/>
        <w:topLinePunct w:val="0"/>
        <w:autoSpaceDE/>
        <w:autoSpaceDN/>
        <w:bidi w:val="0"/>
        <w:adjustRightInd/>
        <w:snapToGrid/>
        <w:spacing w:line="560" w:lineRule="exact"/>
        <w:ind w:firstLine="588" w:firstLineChars="200"/>
        <w:textAlignment w:val="auto"/>
        <w:rPr>
          <w:rFonts w:hint="eastAsia" w:ascii="仿宋" w:hAnsi="仿宋" w:eastAsia="仿宋" w:cs="仿宋"/>
          <w:color w:val="auto"/>
          <w:spacing w:val="7"/>
          <w:sz w:val="28"/>
          <w:szCs w:val="28"/>
          <w:highlight w:val="none"/>
          <w:lang w:val="en-US" w:eastAsia="zh-CN"/>
        </w:rPr>
      </w:pPr>
      <w:r>
        <w:rPr>
          <w:rFonts w:hint="eastAsia" w:ascii="仿宋" w:hAnsi="仿宋" w:eastAsia="仿宋" w:cs="仿宋"/>
          <w:color w:val="auto"/>
          <w:spacing w:val="7"/>
          <w:sz w:val="28"/>
          <w:szCs w:val="28"/>
          <w:highlight w:val="none"/>
          <w:lang w:val="en-US" w:eastAsia="zh-CN"/>
        </w:rPr>
        <w:t>2021年民丰县殡仪馆及配套设施建设项目财政支出绩效评价指标体系严格按照《项目支出绩效评价管理办法》（财预〔</w:t>
      </w:r>
      <w:r>
        <w:rPr>
          <w:rFonts w:hint="default" w:ascii="仿宋" w:hAnsi="仿宋" w:eastAsia="仿宋" w:cs="仿宋"/>
          <w:color w:val="auto"/>
          <w:spacing w:val="7"/>
          <w:sz w:val="28"/>
          <w:szCs w:val="28"/>
          <w:highlight w:val="none"/>
          <w:lang w:val="en-US" w:eastAsia="zh-CN"/>
        </w:rPr>
        <w:t>2020</w:t>
      </w:r>
      <w:r>
        <w:rPr>
          <w:rFonts w:hint="eastAsia" w:ascii="仿宋" w:hAnsi="仿宋" w:eastAsia="仿宋" w:cs="仿宋"/>
          <w:color w:val="auto"/>
          <w:spacing w:val="7"/>
          <w:sz w:val="28"/>
          <w:szCs w:val="28"/>
          <w:highlight w:val="none"/>
          <w:lang w:val="en-US" w:eastAsia="zh-CN"/>
        </w:rPr>
        <w:t>〕</w:t>
      </w:r>
      <w:r>
        <w:rPr>
          <w:rFonts w:hint="default" w:ascii="仿宋" w:hAnsi="仿宋" w:eastAsia="仿宋" w:cs="仿宋"/>
          <w:color w:val="auto"/>
          <w:spacing w:val="7"/>
          <w:sz w:val="28"/>
          <w:szCs w:val="28"/>
          <w:highlight w:val="none"/>
          <w:lang w:val="en-US" w:eastAsia="zh-CN"/>
        </w:rPr>
        <w:t>10</w:t>
      </w:r>
      <w:r>
        <w:rPr>
          <w:rFonts w:hint="eastAsia" w:ascii="仿宋" w:hAnsi="仿宋" w:eastAsia="仿宋" w:cs="仿宋"/>
          <w:color w:val="auto"/>
          <w:spacing w:val="7"/>
          <w:sz w:val="28"/>
          <w:szCs w:val="28"/>
          <w:highlight w:val="none"/>
          <w:lang w:val="en-US" w:eastAsia="zh-CN"/>
        </w:rPr>
        <w:t>号）文件要求设置，指标体系设置一级指标共4个，包括决策（A）、过程（B）、产出（C）和效果（D）四个方面四类指标。决策类、过程类指标按照一般绩效评价指标体系中的共性指标进行设置，产出类、效益类则根据项目的具体情况进行了个性化设置，具体指标设置详见表2-1。</w:t>
      </w:r>
    </w:p>
    <w:p>
      <w:pPr>
        <w:pStyle w:val="21"/>
        <w:pageBreakBefore w:val="0"/>
        <w:widowControl w:val="0"/>
        <w:numPr>
          <w:ilvl w:val="0"/>
          <w:numId w:val="0"/>
        </w:numPr>
        <w:wordWrap/>
        <w:topLinePunct w:val="0"/>
        <w:autoSpaceDE/>
        <w:autoSpaceDN/>
        <w:bidi w:val="0"/>
        <w:adjustRightInd/>
        <w:snapToGrid/>
        <w:spacing w:line="560" w:lineRule="exact"/>
        <w:ind w:firstLine="560" w:firstLineChars="200"/>
        <w:textAlignment w:val="auto"/>
        <w:rPr>
          <w:rFonts w:hint="eastAsia" w:ascii="仿宋" w:hAnsi="仿宋" w:eastAsia="仿宋" w:cs="仿宋"/>
          <w:color w:val="auto"/>
          <w:spacing w:val="7"/>
          <w:sz w:val="28"/>
          <w:szCs w:val="28"/>
          <w:highlight w:val="none"/>
          <w:lang w:val="en-US" w:eastAsia="zh-CN"/>
        </w:rPr>
      </w:pPr>
      <w:r>
        <w:rPr>
          <w:color w:val="auto"/>
          <w:sz w:val="28"/>
          <w:highlight w:val="none"/>
        </w:rPr>
        <mc:AlternateContent>
          <mc:Choice Requires="wps">
            <w:drawing>
              <wp:anchor distT="0" distB="0" distL="114300" distR="114300" simplePos="0" relativeHeight="251663360" behindDoc="0" locked="0" layoutInCell="1" allowOverlap="1">
                <wp:simplePos x="0" y="0"/>
                <wp:positionH relativeFrom="column">
                  <wp:posOffset>128270</wp:posOffset>
                </wp:positionH>
                <wp:positionV relativeFrom="paragraph">
                  <wp:posOffset>1417320</wp:posOffset>
                </wp:positionV>
                <wp:extent cx="5295265" cy="457200"/>
                <wp:effectExtent l="0" t="0" r="635" b="0"/>
                <wp:wrapNone/>
                <wp:docPr id="7" name="文本框 7"/>
                <wp:cNvGraphicFramePr/>
                <a:graphic xmlns:a="http://schemas.openxmlformats.org/drawingml/2006/main">
                  <a:graphicData uri="http://schemas.microsoft.com/office/word/2010/wordprocessingShape">
                    <wps:wsp>
                      <wps:cNvSpPr txBox="1"/>
                      <wps:spPr>
                        <a:xfrm>
                          <a:off x="0" y="0"/>
                          <a:ext cx="5295265" cy="457200"/>
                        </a:xfrm>
                        <a:prstGeom prst="rect">
                          <a:avLst/>
                        </a:prstGeom>
                        <a:solidFill>
                          <a:schemeClr val="bg1"/>
                        </a:solidFill>
                        <a:ln w="6350">
                          <a:noFill/>
                        </a:ln>
                      </wps:spPr>
                      <wps:style>
                        <a:lnRef idx="0">
                          <a:schemeClr val="accent1"/>
                        </a:lnRef>
                        <a:fillRef idx="0">
                          <a:schemeClr val="accent1"/>
                        </a:fillRef>
                        <a:effectRef idx="0">
                          <a:schemeClr val="accent1"/>
                        </a:effectRef>
                        <a:fontRef idx="minor">
                          <a:schemeClr val="dk1"/>
                        </a:fontRef>
                      </wps:style>
                      <wps:txbx>
                        <w:txbxContent>
                          <w:p>
                            <w:pPr>
                              <w:pStyle w:val="21"/>
                              <w:pageBreakBefore w:val="0"/>
                              <w:widowControl w:val="0"/>
                              <w:numPr>
                                <w:ilvl w:val="0"/>
                                <w:numId w:val="0"/>
                              </w:numPr>
                              <w:wordWrap/>
                              <w:topLinePunct w:val="0"/>
                              <w:autoSpaceDE/>
                              <w:autoSpaceDN/>
                              <w:bidi w:val="0"/>
                              <w:adjustRightInd/>
                              <w:snapToGrid/>
                              <w:spacing w:line="560" w:lineRule="exact"/>
                              <w:ind w:firstLine="674" w:firstLineChars="300"/>
                              <w:textAlignment w:val="auto"/>
                              <w:rPr>
                                <w:rFonts w:hint="default" w:ascii="仿宋" w:hAnsi="仿宋" w:eastAsia="仿宋" w:cs="仿宋"/>
                                <w:color w:val="484849"/>
                                <w:spacing w:val="7"/>
                                <w:sz w:val="28"/>
                                <w:szCs w:val="28"/>
                                <w:highlight w:val="none"/>
                                <w:lang w:val="en-US" w:eastAsia="zh-CN"/>
                              </w:rPr>
                            </w:pPr>
                            <w:r>
                              <w:rPr>
                                <w:rFonts w:hint="eastAsia" w:ascii="仿宋" w:hAnsi="仿宋" w:eastAsia="仿宋" w:cs="仿宋"/>
                                <w:b/>
                                <w:bCs w:val="0"/>
                                <w:color w:val="484849"/>
                                <w:spacing w:val="7"/>
                                <w:kern w:val="2"/>
                                <w:sz w:val="21"/>
                                <w:szCs w:val="21"/>
                                <w:highlight w:val="none"/>
                                <w:lang w:val="en-US" w:eastAsia="zh-CN" w:bidi="ar-SA"/>
                              </w:rPr>
                              <w:t>表2-1：2021年民丰县殡仪馆及配套设施建设项目评价指标体系及权重</w:t>
                            </w:r>
                          </w:p>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1pt;margin-top:111.6pt;height:36pt;width:416.95pt;z-index:251663360;mso-width-relative:page;mso-height-relative:page;" fillcolor="#FFFFFF [3212]" filled="t" stroked="f" coordsize="21600,21600" o:gfxdata="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LXuATzUAAAACgEAAA8AAAAAAAAA&#10;AQAgAAAAIgAAAGRycy9kb3ducmV2LnhtbFBLAQIUABQAAAAIAIdO4kDqzQ8rTgIAAI8EAAAOAAAA&#10;AAAAAAEAIAAAACMBAABkcnMvZTJvRG9jLnhtbFBLBQYAAAAABgAGAFkBAADjBQAAAAA=&#10;">
                <v:fill on="t" focussize="0,0"/>
                <v:stroke on="f" weight="0.5pt"/>
                <v:imagedata o:title=""/>
                <o:lock v:ext="edit" aspectratio="f"/>
                <v:textbox>
                  <w:txbxContent>
                    <w:p>
                      <w:pPr>
                        <w:pStyle w:val="21"/>
                        <w:pageBreakBefore w:val="0"/>
                        <w:widowControl w:val="0"/>
                        <w:numPr>
                          <w:ilvl w:val="0"/>
                          <w:numId w:val="0"/>
                        </w:numPr>
                        <w:wordWrap/>
                        <w:topLinePunct w:val="0"/>
                        <w:autoSpaceDE/>
                        <w:autoSpaceDN/>
                        <w:bidi w:val="0"/>
                        <w:adjustRightInd/>
                        <w:snapToGrid/>
                        <w:spacing w:line="560" w:lineRule="exact"/>
                        <w:ind w:firstLine="674" w:firstLineChars="300"/>
                        <w:textAlignment w:val="auto"/>
                        <w:rPr>
                          <w:rFonts w:hint="default" w:ascii="仿宋" w:hAnsi="仿宋" w:eastAsia="仿宋" w:cs="仿宋"/>
                          <w:color w:val="484849"/>
                          <w:spacing w:val="7"/>
                          <w:sz w:val="28"/>
                          <w:szCs w:val="28"/>
                          <w:highlight w:val="none"/>
                          <w:lang w:val="en-US" w:eastAsia="zh-CN"/>
                        </w:rPr>
                      </w:pPr>
                      <w:r>
                        <w:rPr>
                          <w:rFonts w:hint="eastAsia" w:ascii="仿宋" w:hAnsi="仿宋" w:eastAsia="仿宋" w:cs="仿宋"/>
                          <w:b/>
                          <w:bCs w:val="0"/>
                          <w:color w:val="484849"/>
                          <w:spacing w:val="7"/>
                          <w:kern w:val="2"/>
                          <w:sz w:val="21"/>
                          <w:szCs w:val="21"/>
                          <w:highlight w:val="none"/>
                          <w:lang w:val="en-US" w:eastAsia="zh-CN" w:bidi="ar-SA"/>
                        </w:rPr>
                        <w:t>表2-1：2021年民丰县殡仪馆及配套设施建设项目评价指标体系及权重</w:t>
                      </w:r>
                    </w:p>
                    <w:p/>
                  </w:txbxContent>
                </v:textbox>
              </v:shape>
            </w:pict>
          </mc:Fallback>
        </mc:AlternateContent>
      </w:r>
      <w:r>
        <w:rPr>
          <w:rFonts w:hint="eastAsia" w:ascii="仿宋" w:hAnsi="仿宋" w:eastAsia="仿宋" w:cs="仿宋"/>
          <w:color w:val="auto"/>
          <w:spacing w:val="7"/>
          <w:sz w:val="28"/>
          <w:szCs w:val="28"/>
          <w:highlight w:val="none"/>
          <w:lang w:val="en-US" w:eastAsia="zh-CN"/>
        </w:rPr>
        <w:t>评价指标主要围绕资金使用 、项目管理、资源配置等方面，客观分析项目的产出和效果，从而考察项目预算定额标准的合理性，进而提出完善意见。整个评价框架构成体现从投入、过程到产出、效果和影响的绩效逻辑路径。</w:t>
      </w:r>
    </w:p>
    <w:tbl>
      <w:tblPr>
        <w:tblStyle w:val="14"/>
        <w:tblpPr w:leftFromText="180" w:rightFromText="180" w:vertAnchor="text" w:horzAnchor="page" w:tblpX="2071" w:tblpY="813"/>
        <w:tblOverlap w:val="never"/>
        <w:tblW w:w="81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2"/>
        <w:gridCol w:w="935"/>
        <w:gridCol w:w="1625"/>
        <w:gridCol w:w="3160"/>
        <w:gridCol w:w="857"/>
        <w:gridCol w:w="7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trPr>
        <w:tc>
          <w:tcPr>
            <w:tcW w:w="802" w:type="dxa"/>
            <w:shd w:val="clear" w:color="auto" w:fill="BDD6EE" w:themeFill="accent1" w:themeFillTint="66"/>
            <w:vAlign w:val="center"/>
          </w:tcPr>
          <w:p>
            <w:pPr>
              <w:keepNext w:val="0"/>
              <w:keepLines w:val="0"/>
              <w:widowControl/>
              <w:suppressLineNumbers w:val="0"/>
              <w:spacing w:before="0" w:beforeAutospacing="0" w:after="0" w:afterAutospacing="0" w:line="240" w:lineRule="auto"/>
              <w:ind w:left="0" w:right="0"/>
              <w:jc w:val="center"/>
              <w:rPr>
                <w:rFonts w:hint="eastAsia" w:ascii="仿宋" w:hAnsi="仿宋" w:eastAsia="仿宋" w:cs="仿宋"/>
                <w:b/>
                <w:color w:val="auto"/>
                <w:kern w:val="0"/>
                <w:sz w:val="21"/>
                <w:szCs w:val="21"/>
                <w:highlight w:val="none"/>
              </w:rPr>
            </w:pPr>
            <w:r>
              <w:rPr>
                <w:rFonts w:hint="eastAsia" w:ascii="仿宋" w:hAnsi="仿宋" w:eastAsia="仿宋" w:cs="仿宋"/>
                <w:b/>
                <w:color w:val="auto"/>
                <w:kern w:val="0"/>
                <w:sz w:val="21"/>
                <w:szCs w:val="21"/>
                <w:highlight w:val="none"/>
              </w:rPr>
              <w:t>一级指标</w:t>
            </w:r>
          </w:p>
        </w:tc>
        <w:tc>
          <w:tcPr>
            <w:tcW w:w="935" w:type="dxa"/>
            <w:shd w:val="clear" w:color="auto" w:fill="BDD6EE" w:themeFill="accent1" w:themeFillTint="66"/>
            <w:vAlign w:val="center"/>
          </w:tcPr>
          <w:p>
            <w:pPr>
              <w:keepNext w:val="0"/>
              <w:keepLines w:val="0"/>
              <w:widowControl/>
              <w:suppressLineNumbers w:val="0"/>
              <w:spacing w:before="0" w:beforeAutospacing="0" w:after="0" w:afterAutospacing="0" w:line="240" w:lineRule="auto"/>
              <w:ind w:left="0" w:right="0"/>
              <w:jc w:val="center"/>
              <w:rPr>
                <w:rFonts w:hint="eastAsia" w:ascii="仿宋" w:hAnsi="仿宋" w:eastAsia="仿宋" w:cs="仿宋"/>
                <w:b/>
                <w:color w:val="auto"/>
                <w:kern w:val="0"/>
                <w:sz w:val="21"/>
                <w:szCs w:val="21"/>
                <w:highlight w:val="none"/>
              </w:rPr>
            </w:pPr>
            <w:r>
              <w:rPr>
                <w:rFonts w:hint="eastAsia" w:ascii="仿宋" w:hAnsi="仿宋" w:eastAsia="仿宋" w:cs="仿宋"/>
                <w:b/>
                <w:color w:val="auto"/>
                <w:kern w:val="0"/>
                <w:sz w:val="21"/>
                <w:szCs w:val="21"/>
                <w:highlight w:val="none"/>
              </w:rPr>
              <w:t>二级</w:t>
            </w:r>
          </w:p>
          <w:p>
            <w:pPr>
              <w:keepNext w:val="0"/>
              <w:keepLines w:val="0"/>
              <w:widowControl/>
              <w:suppressLineNumbers w:val="0"/>
              <w:spacing w:before="0" w:beforeAutospacing="0" w:after="0" w:afterAutospacing="0" w:line="240" w:lineRule="auto"/>
              <w:ind w:left="0" w:right="0"/>
              <w:jc w:val="center"/>
              <w:rPr>
                <w:rFonts w:hint="eastAsia" w:ascii="仿宋" w:hAnsi="仿宋" w:eastAsia="仿宋" w:cs="仿宋"/>
                <w:b/>
                <w:color w:val="auto"/>
                <w:kern w:val="0"/>
                <w:sz w:val="21"/>
                <w:szCs w:val="21"/>
                <w:highlight w:val="none"/>
              </w:rPr>
            </w:pPr>
            <w:r>
              <w:rPr>
                <w:rFonts w:hint="eastAsia" w:ascii="仿宋" w:hAnsi="仿宋" w:eastAsia="仿宋" w:cs="仿宋"/>
                <w:b/>
                <w:color w:val="auto"/>
                <w:kern w:val="0"/>
                <w:sz w:val="21"/>
                <w:szCs w:val="21"/>
                <w:highlight w:val="none"/>
              </w:rPr>
              <w:t>指标</w:t>
            </w:r>
          </w:p>
        </w:tc>
        <w:tc>
          <w:tcPr>
            <w:tcW w:w="1625" w:type="dxa"/>
            <w:shd w:val="clear" w:color="auto" w:fill="BDD6EE" w:themeFill="accent1" w:themeFillTint="66"/>
            <w:vAlign w:val="center"/>
          </w:tcPr>
          <w:p>
            <w:pPr>
              <w:keepNext w:val="0"/>
              <w:keepLines w:val="0"/>
              <w:widowControl/>
              <w:suppressLineNumbers w:val="0"/>
              <w:spacing w:before="0" w:beforeAutospacing="0" w:after="0" w:afterAutospacing="0" w:line="240" w:lineRule="auto"/>
              <w:ind w:left="0" w:right="0"/>
              <w:jc w:val="center"/>
              <w:rPr>
                <w:rFonts w:hint="eastAsia" w:ascii="仿宋" w:hAnsi="仿宋" w:eastAsia="仿宋" w:cs="仿宋"/>
                <w:b/>
                <w:color w:val="auto"/>
                <w:kern w:val="0"/>
                <w:sz w:val="21"/>
                <w:szCs w:val="21"/>
                <w:highlight w:val="none"/>
              </w:rPr>
            </w:pPr>
            <w:r>
              <w:rPr>
                <w:rFonts w:hint="eastAsia" w:ascii="仿宋" w:hAnsi="仿宋" w:eastAsia="仿宋" w:cs="仿宋"/>
                <w:b/>
                <w:color w:val="auto"/>
                <w:kern w:val="0"/>
                <w:sz w:val="21"/>
                <w:szCs w:val="21"/>
                <w:highlight w:val="none"/>
              </w:rPr>
              <w:t>三级指标</w:t>
            </w:r>
          </w:p>
        </w:tc>
        <w:tc>
          <w:tcPr>
            <w:tcW w:w="3160" w:type="dxa"/>
            <w:shd w:val="clear" w:color="auto" w:fill="BDD6EE" w:themeFill="accent1" w:themeFillTint="66"/>
            <w:vAlign w:val="center"/>
          </w:tcPr>
          <w:p>
            <w:pPr>
              <w:keepNext w:val="0"/>
              <w:keepLines w:val="0"/>
              <w:widowControl/>
              <w:suppressLineNumbers w:val="0"/>
              <w:spacing w:before="0" w:beforeAutospacing="0" w:after="0" w:afterAutospacing="0" w:line="240" w:lineRule="auto"/>
              <w:ind w:left="0" w:right="0"/>
              <w:jc w:val="center"/>
              <w:rPr>
                <w:rFonts w:hint="eastAsia" w:ascii="仿宋" w:hAnsi="仿宋" w:eastAsia="仿宋" w:cs="仿宋"/>
                <w:b/>
                <w:color w:val="auto"/>
                <w:kern w:val="0"/>
                <w:sz w:val="21"/>
                <w:szCs w:val="21"/>
                <w:highlight w:val="none"/>
                <w:lang w:val="en-US" w:eastAsia="zh-CN"/>
              </w:rPr>
            </w:pPr>
            <w:r>
              <w:rPr>
                <w:rFonts w:hint="eastAsia" w:ascii="仿宋" w:hAnsi="仿宋" w:eastAsia="仿宋" w:cs="仿宋"/>
                <w:b/>
                <w:color w:val="auto"/>
                <w:kern w:val="0"/>
                <w:sz w:val="21"/>
                <w:szCs w:val="21"/>
                <w:highlight w:val="none"/>
                <w:lang w:val="en-US" w:eastAsia="zh-CN"/>
              </w:rPr>
              <w:t>指标解释</w:t>
            </w:r>
          </w:p>
        </w:tc>
        <w:tc>
          <w:tcPr>
            <w:tcW w:w="857" w:type="dxa"/>
            <w:shd w:val="clear" w:color="auto" w:fill="BDD6EE" w:themeFill="accent1" w:themeFillTint="66"/>
            <w:vAlign w:val="center"/>
          </w:tcPr>
          <w:p>
            <w:pPr>
              <w:keepNext w:val="0"/>
              <w:keepLines w:val="0"/>
              <w:widowControl/>
              <w:suppressLineNumbers w:val="0"/>
              <w:spacing w:before="0" w:beforeAutospacing="0" w:after="0" w:afterAutospacing="0" w:line="240" w:lineRule="auto"/>
              <w:ind w:left="0" w:right="0"/>
              <w:jc w:val="center"/>
              <w:rPr>
                <w:rFonts w:hint="eastAsia" w:ascii="仿宋" w:hAnsi="仿宋" w:eastAsia="仿宋" w:cs="仿宋"/>
                <w:b/>
                <w:color w:val="auto"/>
                <w:kern w:val="0"/>
                <w:sz w:val="21"/>
                <w:szCs w:val="21"/>
                <w:highlight w:val="none"/>
              </w:rPr>
            </w:pPr>
            <w:r>
              <w:rPr>
                <w:rFonts w:hint="eastAsia" w:ascii="仿宋" w:hAnsi="仿宋" w:eastAsia="仿宋" w:cs="仿宋"/>
                <w:b/>
                <w:color w:val="auto"/>
                <w:kern w:val="0"/>
                <w:sz w:val="21"/>
                <w:szCs w:val="21"/>
                <w:highlight w:val="none"/>
              </w:rPr>
              <w:t>目标值</w:t>
            </w:r>
          </w:p>
        </w:tc>
        <w:tc>
          <w:tcPr>
            <w:tcW w:w="781" w:type="dxa"/>
            <w:shd w:val="clear" w:color="auto" w:fill="BDD6EE" w:themeFill="accent1" w:themeFillTint="66"/>
            <w:vAlign w:val="center"/>
          </w:tcPr>
          <w:p>
            <w:pPr>
              <w:keepNext w:val="0"/>
              <w:keepLines w:val="0"/>
              <w:widowControl/>
              <w:suppressLineNumbers w:val="0"/>
              <w:spacing w:before="0" w:beforeAutospacing="0" w:after="0" w:afterAutospacing="0" w:line="240" w:lineRule="auto"/>
              <w:ind w:left="0" w:right="0"/>
              <w:jc w:val="center"/>
              <w:rPr>
                <w:rFonts w:hint="default" w:ascii="仿宋" w:hAnsi="仿宋" w:eastAsia="仿宋" w:cs="仿宋"/>
                <w:b/>
                <w:color w:val="auto"/>
                <w:kern w:val="0"/>
                <w:sz w:val="21"/>
                <w:szCs w:val="21"/>
                <w:highlight w:val="none"/>
                <w:lang w:val="en-US" w:eastAsia="zh-CN"/>
              </w:rPr>
            </w:pPr>
            <w:r>
              <w:rPr>
                <w:rFonts w:hint="eastAsia" w:ascii="仿宋" w:hAnsi="仿宋" w:eastAsia="仿宋" w:cs="仿宋"/>
                <w:b/>
                <w:color w:val="auto"/>
                <w:kern w:val="0"/>
                <w:sz w:val="21"/>
                <w:szCs w:val="21"/>
                <w:highlight w:val="none"/>
                <w:lang w:val="en-US" w:eastAsia="zh-CN"/>
              </w:rPr>
              <w:t>权重分值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02" w:type="dxa"/>
            <w:vMerge w:val="restart"/>
            <w:vAlign w:val="center"/>
          </w:tcPr>
          <w:p>
            <w:pPr>
              <w:keepNext w:val="0"/>
              <w:keepLines w:val="0"/>
              <w:widowControl/>
              <w:suppressLineNumbers w:val="0"/>
              <w:spacing w:before="0" w:beforeAutospacing="0" w:after="0" w:afterAutospacing="0" w:line="240" w:lineRule="auto"/>
              <w:ind w:left="0" w:right="0"/>
              <w:jc w:val="left"/>
              <w:rPr>
                <w:rFonts w:hint="eastAsia" w:ascii="仿宋" w:hAnsi="仿宋" w:eastAsia="仿宋" w:cs="仿宋"/>
                <w:color w:val="auto"/>
                <w:kern w:val="0"/>
                <w:sz w:val="21"/>
                <w:szCs w:val="21"/>
                <w:highlight w:val="none"/>
                <w:lang w:eastAsia="zh-CN"/>
              </w:rPr>
            </w:pPr>
            <w:r>
              <w:rPr>
                <w:rFonts w:hint="eastAsia" w:ascii="仿宋" w:hAnsi="仿宋" w:eastAsia="仿宋" w:cs="仿宋"/>
                <w:color w:val="auto"/>
                <w:kern w:val="0"/>
                <w:sz w:val="21"/>
                <w:szCs w:val="21"/>
                <w:highlight w:val="none"/>
              </w:rPr>
              <w:t xml:space="preserve">A </w:t>
            </w:r>
            <w:r>
              <w:rPr>
                <w:rFonts w:hint="eastAsia" w:ascii="仿宋" w:hAnsi="仿宋" w:eastAsia="仿宋" w:cs="仿宋"/>
                <w:color w:val="auto"/>
                <w:kern w:val="0"/>
                <w:sz w:val="21"/>
                <w:szCs w:val="21"/>
                <w:highlight w:val="none"/>
                <w:lang w:val="en-US" w:eastAsia="zh-CN"/>
              </w:rPr>
              <w:t>决策</w:t>
            </w:r>
            <w:r>
              <w:rPr>
                <w:rFonts w:hint="eastAsia" w:ascii="仿宋" w:hAnsi="仿宋" w:eastAsia="仿宋" w:cs="仿宋"/>
                <w:color w:val="auto"/>
                <w:kern w:val="0"/>
                <w:sz w:val="21"/>
                <w:szCs w:val="21"/>
                <w:highlight w:val="none"/>
                <w:lang w:eastAsia="zh-CN"/>
              </w:rPr>
              <w:t>（</w:t>
            </w:r>
            <w:r>
              <w:rPr>
                <w:rFonts w:hint="eastAsia" w:ascii="仿宋" w:hAnsi="仿宋" w:eastAsia="仿宋" w:cs="仿宋"/>
                <w:color w:val="auto"/>
                <w:kern w:val="0"/>
                <w:sz w:val="21"/>
                <w:szCs w:val="21"/>
                <w:highlight w:val="none"/>
                <w:lang w:val="en-US" w:eastAsia="zh-CN"/>
              </w:rPr>
              <w:t>20分</w:t>
            </w:r>
            <w:r>
              <w:rPr>
                <w:rFonts w:hint="eastAsia" w:ascii="仿宋" w:hAnsi="仿宋" w:eastAsia="仿宋" w:cs="仿宋"/>
                <w:color w:val="auto"/>
                <w:kern w:val="0"/>
                <w:sz w:val="21"/>
                <w:szCs w:val="21"/>
                <w:highlight w:val="none"/>
                <w:lang w:eastAsia="zh-CN"/>
              </w:rPr>
              <w:t>）</w:t>
            </w:r>
          </w:p>
        </w:tc>
        <w:tc>
          <w:tcPr>
            <w:tcW w:w="935" w:type="dxa"/>
            <w:vMerge w:val="restart"/>
            <w:vAlign w:val="center"/>
          </w:tcPr>
          <w:p>
            <w:pPr>
              <w:pStyle w:val="23"/>
              <w:keepNext w:val="0"/>
              <w:keepLines w:val="0"/>
              <w:pageBreakBefore w:val="0"/>
              <w:widowControl w:val="0"/>
              <w:suppressLineNumbers w:val="0"/>
              <w:kinsoku w:val="0"/>
              <w:wordWrap/>
              <w:overflowPunct w:val="0"/>
              <w:topLinePunct w:val="0"/>
              <w:autoSpaceDE/>
              <w:autoSpaceDN/>
              <w:bidi w:val="0"/>
              <w:adjustRightInd/>
              <w:snapToGrid/>
              <w:spacing w:before="0" w:beforeLines="0" w:beforeAutospacing="0" w:after="0" w:afterLines="0" w:afterAutospacing="0" w:line="240" w:lineRule="auto"/>
              <w:ind w:left="0" w:right="0"/>
              <w:jc w:val="left"/>
              <w:textAlignment w:val="auto"/>
              <w:rPr>
                <w:rFonts w:hint="eastAsia" w:ascii="仿宋" w:hAnsi="仿宋" w:eastAsia="仿宋" w:cs="仿宋"/>
                <w:color w:val="auto"/>
                <w:sz w:val="21"/>
                <w:szCs w:val="21"/>
                <w:highlight w:val="none"/>
                <w:u w:val="none"/>
              </w:rPr>
            </w:pPr>
            <w:r>
              <w:rPr>
                <w:rFonts w:hint="eastAsia" w:ascii="仿宋" w:hAnsi="仿宋" w:eastAsia="仿宋" w:cs="仿宋"/>
                <w:color w:val="auto"/>
                <w:sz w:val="21"/>
                <w:szCs w:val="21"/>
                <w:highlight w:val="none"/>
                <w:u w:val="none"/>
              </w:rPr>
              <w:t>Al项目立项</w:t>
            </w:r>
          </w:p>
          <w:p>
            <w:pPr>
              <w:pStyle w:val="23"/>
              <w:keepNext w:val="0"/>
              <w:keepLines w:val="0"/>
              <w:pageBreakBefore w:val="0"/>
              <w:widowControl w:val="0"/>
              <w:suppressLineNumbers w:val="0"/>
              <w:kinsoku w:val="0"/>
              <w:wordWrap/>
              <w:overflowPunct w:val="0"/>
              <w:topLinePunct w:val="0"/>
              <w:autoSpaceDE/>
              <w:autoSpaceDN/>
              <w:bidi w:val="0"/>
              <w:adjustRightInd/>
              <w:snapToGrid/>
              <w:spacing w:before="0" w:beforeLines="0" w:beforeAutospacing="0" w:after="0" w:afterLines="0" w:afterAutospacing="0" w:line="240" w:lineRule="auto"/>
              <w:ind w:left="0" w:leftChars="0" w:right="0" w:rightChars="0"/>
              <w:jc w:val="left"/>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sz w:val="21"/>
                <w:szCs w:val="21"/>
                <w:highlight w:val="none"/>
                <w:u w:val="none"/>
                <w:lang w:eastAsia="zh-CN"/>
              </w:rPr>
              <w:t>（</w:t>
            </w:r>
            <w:r>
              <w:rPr>
                <w:rFonts w:hint="eastAsia" w:ascii="仿宋" w:hAnsi="仿宋" w:eastAsia="仿宋" w:cs="仿宋"/>
                <w:color w:val="auto"/>
                <w:sz w:val="21"/>
                <w:szCs w:val="21"/>
                <w:highlight w:val="none"/>
                <w:u w:val="none"/>
                <w:lang w:val="en-US" w:eastAsia="zh-CN"/>
              </w:rPr>
              <w:t>8分</w:t>
            </w:r>
            <w:r>
              <w:rPr>
                <w:rFonts w:hint="eastAsia" w:ascii="仿宋" w:hAnsi="仿宋" w:eastAsia="仿宋" w:cs="仿宋"/>
                <w:color w:val="auto"/>
                <w:sz w:val="21"/>
                <w:szCs w:val="21"/>
                <w:highlight w:val="none"/>
                <w:u w:val="none"/>
                <w:lang w:eastAsia="zh-CN"/>
              </w:rPr>
              <w:t>）</w:t>
            </w:r>
          </w:p>
        </w:tc>
        <w:tc>
          <w:tcPr>
            <w:tcW w:w="1625" w:type="dxa"/>
            <w:vAlign w:val="center"/>
          </w:tcPr>
          <w:p>
            <w:pPr>
              <w:pStyle w:val="23"/>
              <w:keepNext w:val="0"/>
              <w:keepLines w:val="0"/>
              <w:pageBreakBefore w:val="0"/>
              <w:widowControl w:val="0"/>
              <w:suppressLineNumbers w:val="0"/>
              <w:kinsoku w:val="0"/>
              <w:wordWrap/>
              <w:overflowPunct w:val="0"/>
              <w:topLinePunct w:val="0"/>
              <w:autoSpaceDE/>
              <w:autoSpaceDN/>
              <w:bidi w:val="0"/>
              <w:adjustRightInd/>
              <w:snapToGrid/>
              <w:spacing w:before="0" w:beforeLines="0" w:beforeAutospacing="0" w:after="0" w:afterLines="0" w:afterAutospacing="0" w:line="240" w:lineRule="auto"/>
              <w:ind w:left="0" w:leftChars="0" w:right="0" w:rightChars="0"/>
              <w:jc w:val="left"/>
              <w:textAlignment w:val="auto"/>
              <w:rPr>
                <w:rFonts w:hint="default" w:ascii="仿宋" w:hAnsi="仿宋" w:eastAsia="仿宋" w:cs="仿宋"/>
                <w:color w:val="auto"/>
                <w:kern w:val="0"/>
                <w:sz w:val="21"/>
                <w:szCs w:val="21"/>
                <w:highlight w:val="none"/>
                <w:lang w:val="en-US" w:eastAsia="zh-CN"/>
              </w:rPr>
            </w:pPr>
            <w:r>
              <w:rPr>
                <w:rFonts w:hint="eastAsia" w:ascii="仿宋" w:hAnsi="仿宋" w:eastAsia="仿宋" w:cs="仿宋"/>
                <w:color w:val="auto"/>
                <w:sz w:val="21"/>
                <w:szCs w:val="21"/>
                <w:highlight w:val="none"/>
                <w:u w:val="none"/>
              </w:rPr>
              <w:t>All 立项依据</w:t>
            </w:r>
          </w:p>
        </w:tc>
        <w:tc>
          <w:tcPr>
            <w:tcW w:w="3160" w:type="dxa"/>
            <w:vAlign w:val="center"/>
          </w:tcPr>
          <w:p>
            <w:pPr>
              <w:keepNext w:val="0"/>
              <w:keepLines w:val="0"/>
              <w:widowControl/>
              <w:suppressLineNumbers w:val="0"/>
              <w:spacing w:before="0" w:beforeAutospacing="0" w:after="0" w:afterAutospacing="0" w:line="240" w:lineRule="auto"/>
              <w:ind w:left="0" w:right="0"/>
              <w:jc w:val="left"/>
              <w:rPr>
                <w:rFonts w:hint="eastAsia" w:ascii="仿宋" w:hAnsi="仿宋" w:eastAsia="仿宋" w:cs="仿宋"/>
                <w:color w:val="auto"/>
                <w:kern w:val="0"/>
                <w:sz w:val="21"/>
                <w:szCs w:val="21"/>
                <w:highlight w:val="none"/>
                <w:lang w:eastAsia="zh-CN"/>
              </w:rPr>
            </w:pPr>
            <w:r>
              <w:rPr>
                <w:rFonts w:hint="eastAsia" w:ascii="仿宋" w:hAnsi="仿宋" w:eastAsia="仿宋" w:cs="仿宋"/>
                <w:color w:val="auto"/>
                <w:kern w:val="0"/>
                <w:sz w:val="21"/>
                <w:szCs w:val="21"/>
                <w:highlight w:val="none"/>
              </w:rPr>
              <w:t>项目立项是否符合法律法规</w:t>
            </w:r>
            <w:r>
              <w:rPr>
                <w:rFonts w:hint="eastAsia" w:ascii="仿宋" w:hAnsi="仿宋" w:eastAsia="仿宋" w:cs="仿宋"/>
                <w:color w:val="auto"/>
                <w:kern w:val="0"/>
                <w:sz w:val="21"/>
                <w:szCs w:val="21"/>
                <w:highlight w:val="none"/>
                <w:lang w:eastAsia="zh-CN"/>
              </w:rPr>
              <w:t>、</w:t>
            </w:r>
            <w:r>
              <w:rPr>
                <w:rFonts w:hint="eastAsia" w:ascii="仿宋" w:hAnsi="仿宋" w:eastAsia="仿宋" w:cs="仿宋"/>
                <w:color w:val="auto"/>
                <w:kern w:val="0"/>
                <w:sz w:val="21"/>
                <w:szCs w:val="21"/>
                <w:highlight w:val="none"/>
              </w:rPr>
              <w:t>相关政策</w:t>
            </w:r>
            <w:r>
              <w:rPr>
                <w:rFonts w:hint="eastAsia" w:ascii="仿宋" w:hAnsi="仿宋" w:eastAsia="仿宋" w:cs="仿宋"/>
                <w:color w:val="auto"/>
                <w:kern w:val="0"/>
                <w:sz w:val="21"/>
                <w:szCs w:val="21"/>
                <w:highlight w:val="none"/>
                <w:lang w:eastAsia="zh-CN"/>
              </w:rPr>
              <w:t>、</w:t>
            </w:r>
            <w:r>
              <w:rPr>
                <w:rFonts w:hint="eastAsia" w:ascii="仿宋" w:hAnsi="仿宋" w:eastAsia="仿宋" w:cs="仿宋"/>
                <w:color w:val="auto"/>
                <w:kern w:val="0"/>
                <w:sz w:val="21"/>
                <w:szCs w:val="21"/>
                <w:highlight w:val="none"/>
              </w:rPr>
              <w:t>发展规划以及部门职责</w:t>
            </w:r>
            <w:r>
              <w:rPr>
                <w:rFonts w:hint="eastAsia" w:ascii="仿宋" w:hAnsi="仿宋" w:eastAsia="仿宋" w:cs="仿宋"/>
                <w:color w:val="auto"/>
                <w:kern w:val="0"/>
                <w:sz w:val="21"/>
                <w:szCs w:val="21"/>
                <w:highlight w:val="none"/>
                <w:lang w:eastAsia="zh-CN"/>
              </w:rPr>
              <w:t>，</w:t>
            </w:r>
            <w:r>
              <w:rPr>
                <w:rFonts w:hint="eastAsia" w:ascii="仿宋" w:hAnsi="仿宋" w:eastAsia="仿宋" w:cs="仿宋"/>
                <w:color w:val="auto"/>
                <w:kern w:val="0"/>
                <w:sz w:val="21"/>
                <w:szCs w:val="21"/>
                <w:highlight w:val="none"/>
              </w:rPr>
              <w:t>用以反映和考核项目立项依据情况</w:t>
            </w:r>
            <w:r>
              <w:rPr>
                <w:rFonts w:hint="eastAsia" w:ascii="仿宋" w:hAnsi="仿宋" w:eastAsia="仿宋" w:cs="仿宋"/>
                <w:color w:val="auto"/>
                <w:kern w:val="0"/>
                <w:sz w:val="21"/>
                <w:szCs w:val="21"/>
                <w:highlight w:val="none"/>
                <w:lang w:eastAsia="zh-CN"/>
              </w:rPr>
              <w:t>。</w:t>
            </w:r>
          </w:p>
        </w:tc>
        <w:tc>
          <w:tcPr>
            <w:tcW w:w="857" w:type="dxa"/>
            <w:vAlign w:val="center"/>
          </w:tcPr>
          <w:p>
            <w:pPr>
              <w:keepNext w:val="0"/>
              <w:keepLines w:val="0"/>
              <w:widowControl/>
              <w:suppressLineNumbers w:val="0"/>
              <w:spacing w:before="0" w:beforeAutospacing="0" w:after="0" w:afterAutospacing="0" w:line="240" w:lineRule="auto"/>
              <w:ind w:left="0" w:right="0"/>
              <w:jc w:val="center"/>
              <w:rPr>
                <w:rFonts w:hint="eastAsia" w:ascii="仿宋" w:hAnsi="仿宋" w:eastAsia="仿宋" w:cs="仿宋"/>
                <w:color w:val="auto"/>
                <w:kern w:val="0"/>
                <w:sz w:val="21"/>
                <w:szCs w:val="21"/>
                <w:highlight w:val="none"/>
                <w:lang w:eastAsia="zh-CN"/>
              </w:rPr>
            </w:pPr>
            <w:r>
              <w:rPr>
                <w:rFonts w:hint="eastAsia" w:ascii="仿宋" w:hAnsi="仿宋" w:eastAsia="仿宋" w:cs="仿宋"/>
                <w:color w:val="auto"/>
                <w:kern w:val="0"/>
                <w:sz w:val="21"/>
                <w:szCs w:val="21"/>
                <w:highlight w:val="none"/>
                <w:lang w:val="en-US" w:eastAsia="zh-CN"/>
              </w:rPr>
              <w:t>充分</w:t>
            </w:r>
          </w:p>
        </w:tc>
        <w:tc>
          <w:tcPr>
            <w:tcW w:w="781" w:type="dxa"/>
            <w:vAlign w:val="center"/>
          </w:tcPr>
          <w:p>
            <w:pPr>
              <w:pStyle w:val="23"/>
              <w:keepNext w:val="0"/>
              <w:keepLines w:val="0"/>
              <w:pageBreakBefore w:val="0"/>
              <w:widowControl w:val="0"/>
              <w:suppressLineNumbers w:val="0"/>
              <w:kinsoku w:val="0"/>
              <w:wordWrap/>
              <w:overflowPunct w:val="0"/>
              <w:topLinePunct w:val="0"/>
              <w:autoSpaceDE/>
              <w:autoSpaceDN/>
              <w:bidi w:val="0"/>
              <w:adjustRightInd/>
              <w:snapToGrid/>
              <w:spacing w:before="0" w:beforeLines="0" w:beforeAutospacing="0" w:after="0" w:afterLines="0" w:afterAutospacing="0" w:line="240" w:lineRule="auto"/>
              <w:ind w:left="0" w:leftChars="0" w:right="0" w:rightChars="0"/>
              <w:jc w:val="center"/>
              <w:textAlignment w:val="auto"/>
              <w:rPr>
                <w:rFonts w:hint="default" w:ascii="仿宋" w:hAnsi="仿宋" w:eastAsia="仿宋" w:cs="仿宋"/>
                <w:color w:val="auto"/>
                <w:kern w:val="0"/>
                <w:sz w:val="21"/>
                <w:szCs w:val="21"/>
                <w:highlight w:val="none"/>
                <w:lang w:val="en-US" w:eastAsia="zh-CN"/>
              </w:rPr>
            </w:pPr>
            <w:r>
              <w:rPr>
                <w:rFonts w:hint="eastAsia" w:ascii="仿宋" w:hAnsi="仿宋" w:eastAsia="仿宋" w:cs="仿宋"/>
                <w:color w:val="auto"/>
                <w:sz w:val="21"/>
                <w:szCs w:val="21"/>
                <w:highlight w:val="none"/>
                <w:u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02" w:type="dxa"/>
            <w:vMerge w:val="continue"/>
            <w:vAlign w:val="center"/>
          </w:tcPr>
          <w:p>
            <w:pPr>
              <w:keepNext w:val="0"/>
              <w:keepLines w:val="0"/>
              <w:widowControl/>
              <w:suppressLineNumbers w:val="0"/>
              <w:spacing w:before="0" w:beforeAutospacing="0" w:after="0" w:afterAutospacing="0" w:line="240" w:lineRule="auto"/>
              <w:ind w:left="0" w:right="0"/>
              <w:jc w:val="left"/>
              <w:rPr>
                <w:rFonts w:hint="eastAsia" w:ascii="仿宋" w:hAnsi="仿宋" w:eastAsia="仿宋" w:cs="仿宋"/>
                <w:color w:val="auto"/>
                <w:kern w:val="0"/>
                <w:sz w:val="21"/>
                <w:szCs w:val="21"/>
                <w:highlight w:val="none"/>
              </w:rPr>
            </w:pPr>
          </w:p>
        </w:tc>
        <w:tc>
          <w:tcPr>
            <w:tcW w:w="935" w:type="dxa"/>
            <w:vMerge w:val="continue"/>
            <w:vAlign w:val="center"/>
          </w:tcPr>
          <w:p>
            <w:pPr>
              <w:pStyle w:val="23"/>
              <w:keepNext w:val="0"/>
              <w:keepLines w:val="0"/>
              <w:pageBreakBefore w:val="0"/>
              <w:widowControl w:val="0"/>
              <w:suppressLineNumbers w:val="0"/>
              <w:kinsoku w:val="0"/>
              <w:wordWrap/>
              <w:overflowPunct w:val="0"/>
              <w:topLinePunct w:val="0"/>
              <w:autoSpaceDE/>
              <w:autoSpaceDN/>
              <w:bidi w:val="0"/>
              <w:adjustRightInd/>
              <w:snapToGrid/>
              <w:spacing w:before="0" w:beforeLines="0" w:beforeAutospacing="0" w:after="0" w:afterLines="0" w:afterAutospacing="0" w:line="240" w:lineRule="auto"/>
              <w:ind w:left="0" w:leftChars="0" w:right="0" w:rightChars="0"/>
              <w:jc w:val="left"/>
              <w:textAlignment w:val="auto"/>
              <w:rPr>
                <w:rFonts w:hint="eastAsia" w:ascii="仿宋" w:hAnsi="仿宋" w:eastAsia="仿宋" w:cs="仿宋"/>
                <w:color w:val="auto"/>
                <w:kern w:val="0"/>
                <w:sz w:val="21"/>
                <w:szCs w:val="21"/>
                <w:highlight w:val="none"/>
              </w:rPr>
            </w:pPr>
          </w:p>
        </w:tc>
        <w:tc>
          <w:tcPr>
            <w:tcW w:w="1625" w:type="dxa"/>
            <w:vAlign w:val="center"/>
          </w:tcPr>
          <w:p>
            <w:pPr>
              <w:pStyle w:val="23"/>
              <w:keepNext w:val="0"/>
              <w:keepLines w:val="0"/>
              <w:pageBreakBefore w:val="0"/>
              <w:widowControl w:val="0"/>
              <w:suppressLineNumbers w:val="0"/>
              <w:kinsoku w:val="0"/>
              <w:wordWrap/>
              <w:overflowPunct w:val="0"/>
              <w:topLinePunct w:val="0"/>
              <w:autoSpaceDE/>
              <w:autoSpaceDN/>
              <w:bidi w:val="0"/>
              <w:adjustRightInd/>
              <w:snapToGrid/>
              <w:spacing w:before="0" w:beforeLines="0" w:beforeAutospacing="0" w:after="0" w:afterLines="0" w:afterAutospacing="0" w:line="240" w:lineRule="auto"/>
              <w:ind w:left="0" w:leftChars="0" w:right="0" w:rightChars="0"/>
              <w:jc w:val="left"/>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sz w:val="21"/>
                <w:szCs w:val="21"/>
                <w:highlight w:val="none"/>
                <w:u w:val="none"/>
              </w:rPr>
              <w:t>A12 立项程序规范性</w:t>
            </w:r>
          </w:p>
        </w:tc>
        <w:tc>
          <w:tcPr>
            <w:tcW w:w="3160" w:type="dxa"/>
            <w:vAlign w:val="center"/>
          </w:tcPr>
          <w:p>
            <w:pPr>
              <w:keepNext w:val="0"/>
              <w:keepLines w:val="0"/>
              <w:widowControl/>
              <w:suppressLineNumbers w:val="0"/>
              <w:spacing w:before="0" w:beforeAutospacing="0" w:after="0" w:afterAutospacing="0" w:line="240" w:lineRule="auto"/>
              <w:ind w:left="0" w:right="0"/>
              <w:jc w:val="left"/>
              <w:rPr>
                <w:rFonts w:hint="eastAsia" w:ascii="仿宋" w:hAnsi="仿宋" w:eastAsia="仿宋" w:cs="仿宋"/>
                <w:color w:val="auto"/>
                <w:kern w:val="0"/>
                <w:sz w:val="21"/>
                <w:szCs w:val="21"/>
                <w:highlight w:val="none"/>
                <w:lang w:eastAsia="zh-CN"/>
              </w:rPr>
            </w:pPr>
            <w:r>
              <w:rPr>
                <w:rFonts w:hint="eastAsia" w:ascii="仿宋" w:hAnsi="仿宋" w:eastAsia="仿宋" w:cs="仿宋"/>
                <w:color w:val="auto"/>
                <w:kern w:val="0"/>
                <w:sz w:val="21"/>
                <w:szCs w:val="21"/>
                <w:highlight w:val="none"/>
              </w:rPr>
              <w:t>项目申请</w:t>
            </w:r>
            <w:r>
              <w:rPr>
                <w:rFonts w:hint="eastAsia" w:ascii="仿宋" w:hAnsi="仿宋" w:eastAsia="仿宋" w:cs="仿宋"/>
                <w:color w:val="auto"/>
                <w:kern w:val="0"/>
                <w:sz w:val="21"/>
                <w:szCs w:val="21"/>
                <w:highlight w:val="none"/>
                <w:lang w:eastAsia="zh-CN"/>
              </w:rPr>
              <w:t>、</w:t>
            </w:r>
            <w:r>
              <w:rPr>
                <w:rFonts w:hint="eastAsia" w:ascii="仿宋" w:hAnsi="仿宋" w:eastAsia="仿宋" w:cs="仿宋"/>
                <w:color w:val="auto"/>
                <w:kern w:val="0"/>
                <w:sz w:val="21"/>
                <w:szCs w:val="21"/>
                <w:highlight w:val="none"/>
              </w:rPr>
              <w:t>设立过程是否符合相关要求</w:t>
            </w:r>
            <w:r>
              <w:rPr>
                <w:rFonts w:hint="eastAsia" w:ascii="仿宋" w:hAnsi="仿宋" w:eastAsia="仿宋" w:cs="仿宋"/>
                <w:color w:val="auto"/>
                <w:kern w:val="0"/>
                <w:sz w:val="21"/>
                <w:szCs w:val="21"/>
                <w:highlight w:val="none"/>
                <w:lang w:eastAsia="zh-CN"/>
              </w:rPr>
              <w:t>，</w:t>
            </w:r>
            <w:r>
              <w:rPr>
                <w:rFonts w:hint="eastAsia" w:ascii="仿宋" w:hAnsi="仿宋" w:eastAsia="仿宋" w:cs="仿宋"/>
                <w:color w:val="auto"/>
                <w:kern w:val="0"/>
                <w:sz w:val="21"/>
                <w:szCs w:val="21"/>
                <w:highlight w:val="none"/>
              </w:rPr>
              <w:t>用以反映和考核项目立项的规范情况</w:t>
            </w:r>
            <w:r>
              <w:rPr>
                <w:rFonts w:hint="eastAsia" w:ascii="仿宋" w:hAnsi="仿宋" w:eastAsia="仿宋" w:cs="仿宋"/>
                <w:color w:val="auto"/>
                <w:kern w:val="0"/>
                <w:sz w:val="21"/>
                <w:szCs w:val="21"/>
                <w:highlight w:val="none"/>
                <w:lang w:eastAsia="zh-CN"/>
              </w:rPr>
              <w:t>。</w:t>
            </w:r>
          </w:p>
        </w:tc>
        <w:tc>
          <w:tcPr>
            <w:tcW w:w="857" w:type="dxa"/>
            <w:vAlign w:val="center"/>
          </w:tcPr>
          <w:p>
            <w:pPr>
              <w:keepNext w:val="0"/>
              <w:keepLines w:val="0"/>
              <w:widowControl/>
              <w:suppressLineNumbers w:val="0"/>
              <w:spacing w:before="0" w:beforeAutospacing="0" w:after="0" w:afterAutospacing="0" w:line="240" w:lineRule="auto"/>
              <w:ind w:left="0" w:right="0"/>
              <w:jc w:val="center"/>
              <w:rPr>
                <w:rFonts w:hint="eastAsia" w:ascii="仿宋" w:hAnsi="仿宋" w:eastAsia="仿宋" w:cs="仿宋"/>
                <w:color w:val="auto"/>
                <w:kern w:val="0"/>
                <w:sz w:val="21"/>
                <w:szCs w:val="21"/>
                <w:highlight w:val="none"/>
                <w:lang w:eastAsia="zh-CN"/>
              </w:rPr>
            </w:pPr>
            <w:r>
              <w:rPr>
                <w:rFonts w:hint="eastAsia" w:ascii="仿宋" w:hAnsi="仿宋" w:eastAsia="仿宋" w:cs="仿宋"/>
                <w:color w:val="auto"/>
                <w:kern w:val="0"/>
                <w:sz w:val="21"/>
                <w:szCs w:val="21"/>
                <w:highlight w:val="none"/>
                <w:lang w:val="en-US" w:eastAsia="zh-CN"/>
              </w:rPr>
              <w:t>合规</w:t>
            </w:r>
          </w:p>
        </w:tc>
        <w:tc>
          <w:tcPr>
            <w:tcW w:w="781" w:type="dxa"/>
            <w:vAlign w:val="center"/>
          </w:tcPr>
          <w:p>
            <w:pPr>
              <w:pStyle w:val="23"/>
              <w:keepNext w:val="0"/>
              <w:keepLines w:val="0"/>
              <w:pageBreakBefore w:val="0"/>
              <w:widowControl w:val="0"/>
              <w:suppressLineNumbers w:val="0"/>
              <w:kinsoku w:val="0"/>
              <w:wordWrap/>
              <w:overflowPunct w:val="0"/>
              <w:topLinePunct w:val="0"/>
              <w:autoSpaceDE/>
              <w:autoSpaceDN/>
              <w:bidi w:val="0"/>
              <w:adjustRightInd/>
              <w:snapToGrid/>
              <w:spacing w:before="0" w:beforeLines="0" w:beforeAutospacing="0" w:after="0" w:afterLines="0" w:afterAutospacing="0" w:line="240" w:lineRule="auto"/>
              <w:ind w:left="0" w:leftChars="0" w:right="0" w:rightChars="0"/>
              <w:jc w:val="center"/>
              <w:textAlignment w:val="auto"/>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sz w:val="21"/>
                <w:szCs w:val="21"/>
                <w:highlight w:val="none"/>
                <w:u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02" w:type="dxa"/>
            <w:vMerge w:val="continue"/>
            <w:vAlign w:val="center"/>
          </w:tcPr>
          <w:p>
            <w:pPr>
              <w:keepNext w:val="0"/>
              <w:keepLines w:val="0"/>
              <w:widowControl/>
              <w:suppressLineNumbers w:val="0"/>
              <w:spacing w:before="0" w:beforeAutospacing="0" w:after="0" w:afterAutospacing="0" w:line="240" w:lineRule="auto"/>
              <w:ind w:left="0" w:right="0"/>
              <w:jc w:val="left"/>
              <w:rPr>
                <w:rFonts w:hint="eastAsia" w:ascii="仿宋" w:hAnsi="仿宋" w:eastAsia="仿宋" w:cs="仿宋"/>
                <w:color w:val="auto"/>
                <w:kern w:val="0"/>
                <w:sz w:val="21"/>
                <w:szCs w:val="21"/>
                <w:highlight w:val="none"/>
              </w:rPr>
            </w:pPr>
          </w:p>
        </w:tc>
        <w:tc>
          <w:tcPr>
            <w:tcW w:w="935" w:type="dxa"/>
            <w:vMerge w:val="restart"/>
            <w:vAlign w:val="center"/>
          </w:tcPr>
          <w:p>
            <w:pPr>
              <w:pStyle w:val="23"/>
              <w:keepNext w:val="0"/>
              <w:keepLines w:val="0"/>
              <w:pageBreakBefore w:val="0"/>
              <w:widowControl w:val="0"/>
              <w:suppressLineNumbers w:val="0"/>
              <w:kinsoku w:val="0"/>
              <w:wordWrap/>
              <w:overflowPunct w:val="0"/>
              <w:topLinePunct w:val="0"/>
              <w:autoSpaceDE/>
              <w:autoSpaceDN/>
              <w:bidi w:val="0"/>
              <w:adjustRightInd/>
              <w:snapToGrid/>
              <w:spacing w:before="0" w:beforeLines="0" w:beforeAutospacing="0" w:after="0" w:afterLines="0" w:afterAutospacing="0" w:line="240" w:lineRule="auto"/>
              <w:ind w:left="0" w:right="0"/>
              <w:jc w:val="left"/>
              <w:textAlignment w:val="auto"/>
              <w:rPr>
                <w:rFonts w:hint="eastAsia" w:ascii="仿宋" w:hAnsi="仿宋" w:eastAsia="仿宋" w:cs="仿宋"/>
                <w:color w:val="auto"/>
                <w:sz w:val="21"/>
                <w:szCs w:val="21"/>
                <w:highlight w:val="none"/>
                <w:u w:val="none"/>
              </w:rPr>
            </w:pPr>
            <w:r>
              <w:rPr>
                <w:rFonts w:hint="eastAsia" w:ascii="仿宋" w:hAnsi="仿宋" w:eastAsia="仿宋" w:cs="仿宋"/>
                <w:color w:val="auto"/>
                <w:sz w:val="21"/>
                <w:szCs w:val="21"/>
                <w:highlight w:val="none"/>
                <w:u w:val="none"/>
              </w:rPr>
              <w:t>A2绩效目标</w:t>
            </w:r>
          </w:p>
          <w:p>
            <w:pPr>
              <w:pStyle w:val="23"/>
              <w:keepNext w:val="0"/>
              <w:keepLines w:val="0"/>
              <w:pageBreakBefore w:val="0"/>
              <w:widowControl w:val="0"/>
              <w:suppressLineNumbers w:val="0"/>
              <w:kinsoku w:val="0"/>
              <w:wordWrap/>
              <w:overflowPunct w:val="0"/>
              <w:topLinePunct w:val="0"/>
              <w:autoSpaceDE/>
              <w:autoSpaceDN/>
              <w:bidi w:val="0"/>
              <w:adjustRightInd/>
              <w:snapToGrid/>
              <w:spacing w:before="0" w:beforeLines="0" w:beforeAutospacing="0" w:after="0" w:afterLines="0" w:afterAutospacing="0" w:line="240" w:lineRule="auto"/>
              <w:ind w:left="0" w:leftChars="0" w:right="0" w:rightChars="0"/>
              <w:jc w:val="left"/>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sz w:val="21"/>
                <w:szCs w:val="21"/>
                <w:highlight w:val="none"/>
                <w:u w:val="none"/>
              </w:rPr>
              <w:t>（7分）</w:t>
            </w:r>
          </w:p>
        </w:tc>
        <w:tc>
          <w:tcPr>
            <w:tcW w:w="1625" w:type="dxa"/>
            <w:vAlign w:val="center"/>
          </w:tcPr>
          <w:p>
            <w:pPr>
              <w:pStyle w:val="23"/>
              <w:keepNext w:val="0"/>
              <w:keepLines w:val="0"/>
              <w:pageBreakBefore w:val="0"/>
              <w:widowControl w:val="0"/>
              <w:suppressLineNumbers w:val="0"/>
              <w:kinsoku w:val="0"/>
              <w:wordWrap/>
              <w:overflowPunct w:val="0"/>
              <w:topLinePunct w:val="0"/>
              <w:autoSpaceDE/>
              <w:autoSpaceDN/>
              <w:bidi w:val="0"/>
              <w:adjustRightInd/>
              <w:snapToGrid/>
              <w:spacing w:before="0" w:beforeLines="0" w:beforeAutospacing="0" w:after="0" w:afterLines="0" w:afterAutospacing="0" w:line="240" w:lineRule="auto"/>
              <w:ind w:left="0" w:leftChars="0" w:right="0" w:rightChars="0"/>
              <w:jc w:val="left"/>
              <w:textAlignment w:val="auto"/>
              <w:rPr>
                <w:rFonts w:hint="eastAsia" w:ascii="仿宋" w:hAnsi="仿宋" w:eastAsia="仿宋" w:cs="仿宋"/>
                <w:i w:val="0"/>
                <w:iCs w:val="0"/>
                <w:color w:val="auto"/>
                <w:kern w:val="0"/>
                <w:sz w:val="21"/>
                <w:szCs w:val="21"/>
                <w:highlight w:val="none"/>
              </w:rPr>
            </w:pPr>
            <w:r>
              <w:rPr>
                <w:rFonts w:hint="eastAsia" w:ascii="仿宋" w:hAnsi="仿宋" w:eastAsia="仿宋" w:cs="仿宋"/>
                <w:color w:val="auto"/>
                <w:sz w:val="21"/>
                <w:szCs w:val="21"/>
                <w:highlight w:val="none"/>
                <w:u w:val="none"/>
              </w:rPr>
              <w:t>A21 绩效目标合理性</w:t>
            </w:r>
          </w:p>
        </w:tc>
        <w:tc>
          <w:tcPr>
            <w:tcW w:w="3160" w:type="dxa"/>
            <w:vAlign w:val="center"/>
          </w:tcPr>
          <w:p>
            <w:pPr>
              <w:keepNext w:val="0"/>
              <w:keepLines w:val="0"/>
              <w:widowControl/>
              <w:suppressLineNumbers w:val="0"/>
              <w:spacing w:before="0" w:beforeAutospacing="0" w:after="0" w:afterAutospacing="0" w:line="240" w:lineRule="auto"/>
              <w:ind w:left="0" w:right="0"/>
              <w:jc w:val="left"/>
              <w:rPr>
                <w:rFonts w:hint="eastAsia" w:ascii="仿宋" w:hAnsi="仿宋" w:eastAsia="仿宋" w:cs="仿宋"/>
                <w:i w:val="0"/>
                <w:iCs w:val="0"/>
                <w:color w:val="auto"/>
                <w:kern w:val="0"/>
                <w:sz w:val="21"/>
                <w:szCs w:val="21"/>
                <w:highlight w:val="none"/>
              </w:rPr>
            </w:pPr>
            <w:r>
              <w:rPr>
                <w:rFonts w:hint="eastAsia" w:ascii="仿宋" w:hAnsi="仿宋" w:eastAsia="仿宋" w:cs="仿宋"/>
                <w:color w:val="auto"/>
                <w:kern w:val="0"/>
                <w:sz w:val="21"/>
                <w:szCs w:val="21"/>
                <w:highlight w:val="none"/>
              </w:rPr>
              <w:t>项目所设定的绩效目标是否依据</w:t>
            </w:r>
            <w:r>
              <w:rPr>
                <w:rFonts w:hint="eastAsia" w:ascii="仿宋" w:hAnsi="仿宋" w:eastAsia="仿宋" w:cs="仿宋"/>
                <w:color w:val="auto"/>
                <w:kern w:val="0"/>
                <w:sz w:val="21"/>
                <w:szCs w:val="21"/>
                <w:highlight w:val="none"/>
                <w:lang w:val="en-US" w:eastAsia="zh-CN"/>
              </w:rPr>
              <w:t>充</w:t>
            </w:r>
            <w:r>
              <w:rPr>
                <w:rFonts w:hint="eastAsia" w:ascii="仿宋" w:hAnsi="仿宋" w:eastAsia="仿宋" w:cs="仿宋"/>
                <w:color w:val="auto"/>
                <w:kern w:val="0"/>
                <w:sz w:val="21"/>
                <w:szCs w:val="21"/>
                <w:highlight w:val="none"/>
              </w:rPr>
              <w:t>分</w:t>
            </w:r>
            <w:r>
              <w:rPr>
                <w:rFonts w:hint="eastAsia" w:ascii="仿宋" w:hAnsi="仿宋" w:eastAsia="仿宋" w:cs="仿宋"/>
                <w:color w:val="auto"/>
                <w:kern w:val="0"/>
                <w:sz w:val="21"/>
                <w:szCs w:val="21"/>
                <w:highlight w:val="none"/>
                <w:lang w:eastAsia="zh-CN"/>
              </w:rPr>
              <w:t>，</w:t>
            </w:r>
            <w:r>
              <w:rPr>
                <w:rFonts w:hint="eastAsia" w:ascii="仿宋" w:hAnsi="仿宋" w:eastAsia="仿宋" w:cs="仿宋"/>
                <w:color w:val="auto"/>
                <w:kern w:val="0"/>
                <w:sz w:val="21"/>
                <w:szCs w:val="21"/>
                <w:highlight w:val="none"/>
              </w:rPr>
              <w:t>考核项目绩效目标与项目实施的相符情况。</w:t>
            </w:r>
          </w:p>
        </w:tc>
        <w:tc>
          <w:tcPr>
            <w:tcW w:w="857" w:type="dxa"/>
            <w:vAlign w:val="center"/>
          </w:tcPr>
          <w:p>
            <w:pPr>
              <w:keepNext w:val="0"/>
              <w:keepLines w:val="0"/>
              <w:widowControl/>
              <w:suppressLineNumbers w:val="0"/>
              <w:spacing w:before="0" w:beforeAutospacing="0" w:after="0" w:afterAutospacing="0" w:line="240" w:lineRule="auto"/>
              <w:ind w:left="0" w:right="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合理</w:t>
            </w:r>
          </w:p>
        </w:tc>
        <w:tc>
          <w:tcPr>
            <w:tcW w:w="781" w:type="dxa"/>
            <w:vAlign w:val="center"/>
          </w:tcPr>
          <w:p>
            <w:pPr>
              <w:pStyle w:val="23"/>
              <w:keepNext w:val="0"/>
              <w:keepLines w:val="0"/>
              <w:pageBreakBefore w:val="0"/>
              <w:widowControl w:val="0"/>
              <w:suppressLineNumbers w:val="0"/>
              <w:kinsoku w:val="0"/>
              <w:wordWrap/>
              <w:overflowPunct w:val="0"/>
              <w:topLinePunct w:val="0"/>
              <w:autoSpaceDE/>
              <w:autoSpaceDN/>
              <w:bidi w:val="0"/>
              <w:adjustRightInd/>
              <w:snapToGrid/>
              <w:spacing w:before="0" w:beforeLines="0" w:beforeAutospacing="0" w:after="0" w:afterLines="0" w:afterAutospacing="0" w:line="240" w:lineRule="auto"/>
              <w:ind w:left="0" w:leftChars="0" w:right="0" w:rightChars="0"/>
              <w:jc w:val="center"/>
              <w:textAlignment w:val="auto"/>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sz w:val="21"/>
                <w:szCs w:val="21"/>
                <w:highlight w:val="none"/>
                <w:u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02" w:type="dxa"/>
            <w:vMerge w:val="continue"/>
            <w:vAlign w:val="center"/>
          </w:tcPr>
          <w:p>
            <w:pPr>
              <w:keepNext w:val="0"/>
              <w:keepLines w:val="0"/>
              <w:widowControl/>
              <w:suppressLineNumbers w:val="0"/>
              <w:spacing w:before="0" w:beforeAutospacing="0" w:after="0" w:afterAutospacing="0" w:line="240" w:lineRule="auto"/>
              <w:ind w:left="0" w:right="0"/>
              <w:jc w:val="left"/>
              <w:rPr>
                <w:rFonts w:hint="eastAsia" w:ascii="仿宋" w:hAnsi="仿宋" w:eastAsia="仿宋" w:cs="仿宋"/>
                <w:color w:val="auto"/>
                <w:kern w:val="0"/>
                <w:sz w:val="21"/>
                <w:szCs w:val="21"/>
                <w:highlight w:val="none"/>
              </w:rPr>
            </w:pPr>
          </w:p>
        </w:tc>
        <w:tc>
          <w:tcPr>
            <w:tcW w:w="935" w:type="dxa"/>
            <w:vMerge w:val="continue"/>
            <w:vAlign w:val="center"/>
          </w:tcPr>
          <w:p>
            <w:pPr>
              <w:pStyle w:val="23"/>
              <w:keepNext w:val="0"/>
              <w:keepLines w:val="0"/>
              <w:pageBreakBefore w:val="0"/>
              <w:widowControl w:val="0"/>
              <w:suppressLineNumbers w:val="0"/>
              <w:kinsoku w:val="0"/>
              <w:wordWrap/>
              <w:overflowPunct w:val="0"/>
              <w:topLinePunct w:val="0"/>
              <w:autoSpaceDE/>
              <w:autoSpaceDN/>
              <w:bidi w:val="0"/>
              <w:adjustRightInd/>
              <w:snapToGrid/>
              <w:spacing w:before="0" w:beforeLines="0" w:beforeAutospacing="0" w:after="0" w:afterLines="0" w:afterAutospacing="0" w:line="240" w:lineRule="auto"/>
              <w:ind w:left="0" w:leftChars="0" w:right="0" w:rightChars="0"/>
              <w:jc w:val="left"/>
              <w:textAlignment w:val="auto"/>
              <w:rPr>
                <w:rFonts w:hint="eastAsia" w:ascii="仿宋" w:hAnsi="仿宋" w:eastAsia="仿宋" w:cs="仿宋"/>
                <w:color w:val="auto"/>
                <w:kern w:val="0"/>
                <w:sz w:val="21"/>
                <w:szCs w:val="21"/>
                <w:highlight w:val="none"/>
                <w:lang w:eastAsia="zh-CN"/>
              </w:rPr>
            </w:pPr>
          </w:p>
        </w:tc>
        <w:tc>
          <w:tcPr>
            <w:tcW w:w="1625" w:type="dxa"/>
            <w:vAlign w:val="center"/>
          </w:tcPr>
          <w:p>
            <w:pPr>
              <w:pStyle w:val="23"/>
              <w:keepNext w:val="0"/>
              <w:keepLines w:val="0"/>
              <w:pageBreakBefore w:val="0"/>
              <w:widowControl w:val="0"/>
              <w:suppressLineNumbers w:val="0"/>
              <w:kinsoku w:val="0"/>
              <w:wordWrap/>
              <w:overflowPunct w:val="0"/>
              <w:topLinePunct w:val="0"/>
              <w:autoSpaceDE/>
              <w:autoSpaceDN/>
              <w:bidi w:val="0"/>
              <w:adjustRightInd/>
              <w:snapToGrid/>
              <w:spacing w:before="0" w:beforeLines="0" w:beforeAutospacing="0" w:after="0" w:afterLines="0" w:afterAutospacing="0" w:line="240" w:lineRule="auto"/>
              <w:ind w:left="0" w:leftChars="0" w:right="0" w:rightChars="0"/>
              <w:jc w:val="left"/>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sz w:val="21"/>
                <w:szCs w:val="21"/>
                <w:highlight w:val="none"/>
                <w:u w:val="none"/>
              </w:rPr>
              <w:t>A22 绩效指标明确性</w:t>
            </w:r>
          </w:p>
        </w:tc>
        <w:tc>
          <w:tcPr>
            <w:tcW w:w="3160" w:type="dxa"/>
            <w:vAlign w:val="center"/>
          </w:tcPr>
          <w:p>
            <w:pPr>
              <w:keepNext w:val="0"/>
              <w:keepLines w:val="0"/>
              <w:widowControl/>
              <w:suppressLineNumbers w:val="0"/>
              <w:spacing w:before="0" w:beforeAutospacing="0" w:after="0" w:afterAutospacing="0" w:line="240" w:lineRule="auto"/>
              <w:ind w:left="0" w:right="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依据绩效目标设定的绩效指标是否清晰、细化</w:t>
            </w:r>
            <w:r>
              <w:rPr>
                <w:rFonts w:hint="eastAsia" w:ascii="仿宋" w:hAnsi="仿宋" w:eastAsia="仿宋" w:cs="仿宋"/>
                <w:color w:val="auto"/>
                <w:kern w:val="0"/>
                <w:sz w:val="21"/>
                <w:szCs w:val="21"/>
                <w:highlight w:val="none"/>
                <w:lang w:eastAsia="zh-CN"/>
              </w:rPr>
              <w:t>、</w:t>
            </w:r>
            <w:r>
              <w:rPr>
                <w:rFonts w:hint="eastAsia" w:ascii="仿宋" w:hAnsi="仿宋" w:eastAsia="仿宋" w:cs="仿宋"/>
                <w:color w:val="auto"/>
                <w:kern w:val="0"/>
                <w:sz w:val="21"/>
                <w:szCs w:val="21"/>
                <w:highlight w:val="none"/>
              </w:rPr>
              <w:t>可衡量等</w:t>
            </w:r>
            <w:r>
              <w:rPr>
                <w:rFonts w:hint="eastAsia" w:ascii="仿宋" w:hAnsi="仿宋" w:eastAsia="仿宋" w:cs="仿宋"/>
                <w:color w:val="auto"/>
                <w:kern w:val="0"/>
                <w:sz w:val="21"/>
                <w:szCs w:val="21"/>
                <w:highlight w:val="none"/>
                <w:lang w:eastAsia="zh-CN"/>
              </w:rPr>
              <w:t>，</w:t>
            </w:r>
            <w:r>
              <w:rPr>
                <w:rFonts w:hint="eastAsia" w:ascii="仿宋" w:hAnsi="仿宋" w:eastAsia="仿宋" w:cs="仿宋"/>
                <w:color w:val="auto"/>
                <w:kern w:val="0"/>
                <w:sz w:val="21"/>
                <w:szCs w:val="21"/>
                <w:highlight w:val="none"/>
              </w:rPr>
              <w:t>用以反映和考核项目绩效目标的明细化情况。</w:t>
            </w:r>
          </w:p>
        </w:tc>
        <w:tc>
          <w:tcPr>
            <w:tcW w:w="857" w:type="dxa"/>
            <w:vAlign w:val="center"/>
          </w:tcPr>
          <w:p>
            <w:pPr>
              <w:keepNext w:val="0"/>
              <w:keepLines w:val="0"/>
              <w:widowControl/>
              <w:suppressLineNumbers w:val="0"/>
              <w:spacing w:before="0" w:beforeAutospacing="0" w:after="0" w:afterAutospacing="0" w:line="240" w:lineRule="auto"/>
              <w:ind w:left="0" w:right="0"/>
              <w:jc w:val="center"/>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明确</w:t>
            </w:r>
          </w:p>
        </w:tc>
        <w:tc>
          <w:tcPr>
            <w:tcW w:w="781" w:type="dxa"/>
            <w:vAlign w:val="center"/>
          </w:tcPr>
          <w:p>
            <w:pPr>
              <w:pStyle w:val="23"/>
              <w:keepNext w:val="0"/>
              <w:keepLines w:val="0"/>
              <w:pageBreakBefore w:val="0"/>
              <w:widowControl w:val="0"/>
              <w:suppressLineNumbers w:val="0"/>
              <w:kinsoku w:val="0"/>
              <w:wordWrap/>
              <w:overflowPunct w:val="0"/>
              <w:topLinePunct w:val="0"/>
              <w:autoSpaceDE/>
              <w:autoSpaceDN/>
              <w:bidi w:val="0"/>
              <w:adjustRightInd/>
              <w:snapToGrid/>
              <w:spacing w:before="0" w:beforeLines="0" w:beforeAutospacing="0" w:after="0" w:afterLines="0" w:afterAutospacing="0" w:line="240" w:lineRule="auto"/>
              <w:ind w:left="0" w:leftChars="0" w:right="0" w:rightChars="0"/>
              <w:jc w:val="center"/>
              <w:textAlignment w:val="auto"/>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sz w:val="21"/>
                <w:szCs w:val="21"/>
                <w:highlight w:val="none"/>
                <w:u w:val="no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02" w:type="dxa"/>
            <w:vMerge w:val="continue"/>
            <w:vAlign w:val="center"/>
          </w:tcPr>
          <w:p>
            <w:pPr>
              <w:keepNext w:val="0"/>
              <w:keepLines w:val="0"/>
              <w:widowControl/>
              <w:suppressLineNumbers w:val="0"/>
              <w:spacing w:before="0" w:beforeAutospacing="0" w:after="0" w:afterAutospacing="0" w:line="240" w:lineRule="auto"/>
              <w:ind w:left="0" w:right="0"/>
              <w:jc w:val="left"/>
              <w:rPr>
                <w:rFonts w:hint="eastAsia" w:ascii="仿宋" w:hAnsi="仿宋" w:eastAsia="仿宋" w:cs="仿宋"/>
                <w:color w:val="auto"/>
                <w:kern w:val="0"/>
                <w:sz w:val="21"/>
                <w:szCs w:val="21"/>
                <w:highlight w:val="none"/>
              </w:rPr>
            </w:pPr>
          </w:p>
        </w:tc>
        <w:tc>
          <w:tcPr>
            <w:tcW w:w="935" w:type="dxa"/>
            <w:vMerge w:val="restart"/>
            <w:vAlign w:val="center"/>
          </w:tcPr>
          <w:p>
            <w:pPr>
              <w:pStyle w:val="23"/>
              <w:keepNext w:val="0"/>
              <w:keepLines w:val="0"/>
              <w:pageBreakBefore w:val="0"/>
              <w:widowControl w:val="0"/>
              <w:suppressLineNumbers w:val="0"/>
              <w:kinsoku w:val="0"/>
              <w:wordWrap/>
              <w:overflowPunct w:val="0"/>
              <w:topLinePunct w:val="0"/>
              <w:autoSpaceDE/>
              <w:autoSpaceDN/>
              <w:bidi w:val="0"/>
              <w:adjustRightInd/>
              <w:snapToGrid/>
              <w:spacing w:before="0" w:beforeLines="0" w:beforeAutospacing="0" w:after="0" w:afterLines="0" w:afterAutospacing="0" w:line="240" w:lineRule="auto"/>
              <w:ind w:left="0" w:right="0"/>
              <w:jc w:val="left"/>
              <w:textAlignment w:val="auto"/>
              <w:rPr>
                <w:rFonts w:hint="eastAsia" w:ascii="仿宋" w:hAnsi="仿宋" w:eastAsia="仿宋" w:cs="仿宋"/>
                <w:color w:val="auto"/>
                <w:sz w:val="21"/>
                <w:szCs w:val="21"/>
                <w:highlight w:val="none"/>
                <w:u w:val="none"/>
              </w:rPr>
            </w:pPr>
            <w:r>
              <w:rPr>
                <w:rFonts w:hint="eastAsia" w:ascii="仿宋" w:hAnsi="仿宋" w:eastAsia="仿宋" w:cs="仿宋"/>
                <w:color w:val="auto"/>
                <w:sz w:val="21"/>
                <w:szCs w:val="21"/>
                <w:highlight w:val="none"/>
                <w:u w:val="none"/>
              </w:rPr>
              <w:t>A3资金投入</w:t>
            </w:r>
          </w:p>
          <w:p>
            <w:pPr>
              <w:pStyle w:val="23"/>
              <w:keepNext w:val="0"/>
              <w:keepLines w:val="0"/>
              <w:pageBreakBefore w:val="0"/>
              <w:widowControl w:val="0"/>
              <w:suppressLineNumbers w:val="0"/>
              <w:kinsoku w:val="0"/>
              <w:wordWrap/>
              <w:overflowPunct w:val="0"/>
              <w:topLinePunct w:val="0"/>
              <w:autoSpaceDE/>
              <w:autoSpaceDN/>
              <w:bidi w:val="0"/>
              <w:adjustRightInd/>
              <w:snapToGrid/>
              <w:spacing w:before="0" w:beforeLines="0" w:beforeAutospacing="0" w:after="0" w:afterLines="0" w:afterAutospacing="0" w:line="240" w:lineRule="auto"/>
              <w:ind w:left="0" w:leftChars="0" w:right="0" w:rightChars="0"/>
              <w:jc w:val="left"/>
              <w:textAlignment w:val="auto"/>
              <w:rPr>
                <w:rFonts w:hint="eastAsia" w:ascii="仿宋" w:hAnsi="仿宋" w:eastAsia="仿宋" w:cs="仿宋"/>
                <w:color w:val="auto"/>
                <w:kern w:val="0"/>
                <w:sz w:val="21"/>
                <w:szCs w:val="21"/>
                <w:highlight w:val="none"/>
                <w:lang w:eastAsia="zh-CN"/>
              </w:rPr>
            </w:pPr>
            <w:r>
              <w:rPr>
                <w:rFonts w:hint="eastAsia" w:ascii="仿宋" w:hAnsi="仿宋" w:eastAsia="仿宋" w:cs="仿宋"/>
                <w:color w:val="auto"/>
                <w:sz w:val="21"/>
                <w:szCs w:val="21"/>
                <w:highlight w:val="none"/>
                <w:u w:val="none"/>
              </w:rPr>
              <w:t>（</w:t>
            </w:r>
            <w:r>
              <w:rPr>
                <w:rFonts w:hint="eastAsia" w:ascii="仿宋" w:hAnsi="仿宋" w:eastAsia="仿宋" w:cs="仿宋"/>
                <w:color w:val="auto"/>
                <w:sz w:val="21"/>
                <w:szCs w:val="21"/>
                <w:highlight w:val="none"/>
                <w:u w:val="none"/>
                <w:lang w:val="en-US" w:eastAsia="zh-CN"/>
              </w:rPr>
              <w:t>5</w:t>
            </w:r>
            <w:r>
              <w:rPr>
                <w:rFonts w:hint="eastAsia" w:ascii="仿宋" w:hAnsi="仿宋" w:eastAsia="仿宋" w:cs="仿宋"/>
                <w:color w:val="auto"/>
                <w:sz w:val="21"/>
                <w:szCs w:val="21"/>
                <w:highlight w:val="none"/>
                <w:u w:val="none"/>
              </w:rPr>
              <w:t>分）</w:t>
            </w:r>
          </w:p>
        </w:tc>
        <w:tc>
          <w:tcPr>
            <w:tcW w:w="1625" w:type="dxa"/>
            <w:vAlign w:val="center"/>
          </w:tcPr>
          <w:p>
            <w:pPr>
              <w:pStyle w:val="23"/>
              <w:keepNext w:val="0"/>
              <w:keepLines w:val="0"/>
              <w:pageBreakBefore w:val="0"/>
              <w:widowControl w:val="0"/>
              <w:suppressLineNumbers w:val="0"/>
              <w:kinsoku w:val="0"/>
              <w:wordWrap/>
              <w:overflowPunct w:val="0"/>
              <w:topLinePunct w:val="0"/>
              <w:autoSpaceDE/>
              <w:autoSpaceDN/>
              <w:bidi w:val="0"/>
              <w:adjustRightInd/>
              <w:snapToGrid/>
              <w:spacing w:before="0" w:beforeLines="0" w:beforeAutospacing="0" w:after="0" w:afterLines="0" w:afterAutospacing="0" w:line="240" w:lineRule="auto"/>
              <w:ind w:left="0" w:leftChars="0" w:right="0" w:rightChars="0"/>
              <w:jc w:val="left"/>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sz w:val="21"/>
                <w:szCs w:val="21"/>
                <w:highlight w:val="none"/>
                <w:u w:val="none"/>
              </w:rPr>
              <w:t>A31 预算编制科学性</w:t>
            </w:r>
          </w:p>
        </w:tc>
        <w:tc>
          <w:tcPr>
            <w:tcW w:w="3160" w:type="dxa"/>
            <w:vAlign w:val="center"/>
          </w:tcPr>
          <w:p>
            <w:pPr>
              <w:keepNext w:val="0"/>
              <w:keepLines w:val="0"/>
              <w:widowControl/>
              <w:suppressLineNumbers w:val="0"/>
              <w:spacing w:before="0" w:beforeAutospacing="0" w:after="0" w:afterAutospacing="0" w:line="240" w:lineRule="auto"/>
              <w:ind w:left="0" w:right="0"/>
              <w:jc w:val="left"/>
              <w:rPr>
                <w:rFonts w:hint="eastAsia" w:ascii="仿宋" w:hAnsi="仿宋" w:eastAsia="仿宋" w:cs="仿宋"/>
                <w:color w:val="auto"/>
                <w:kern w:val="0"/>
                <w:sz w:val="21"/>
                <w:szCs w:val="21"/>
                <w:highlight w:val="none"/>
                <w:lang w:eastAsia="zh-CN"/>
              </w:rPr>
            </w:pPr>
            <w:r>
              <w:rPr>
                <w:rFonts w:hint="eastAsia" w:ascii="仿宋" w:hAnsi="仿宋" w:eastAsia="仿宋" w:cs="仿宋"/>
                <w:color w:val="auto"/>
                <w:kern w:val="0"/>
                <w:sz w:val="21"/>
                <w:szCs w:val="21"/>
                <w:highlight w:val="none"/>
              </w:rPr>
              <w:t>项目预算编制是否经过科学论证有明确标准</w:t>
            </w:r>
            <w:r>
              <w:rPr>
                <w:rFonts w:hint="eastAsia" w:ascii="仿宋" w:hAnsi="仿宋" w:eastAsia="仿宋" w:cs="仿宋"/>
                <w:color w:val="auto"/>
                <w:kern w:val="0"/>
                <w:sz w:val="21"/>
                <w:szCs w:val="21"/>
                <w:highlight w:val="none"/>
                <w:lang w:eastAsia="zh-CN"/>
              </w:rPr>
              <w:t>，</w:t>
            </w:r>
            <w:r>
              <w:rPr>
                <w:rFonts w:hint="eastAsia" w:ascii="仿宋" w:hAnsi="仿宋" w:eastAsia="仿宋" w:cs="仿宋"/>
                <w:color w:val="auto"/>
                <w:kern w:val="0"/>
                <w:sz w:val="21"/>
                <w:szCs w:val="21"/>
                <w:highlight w:val="none"/>
              </w:rPr>
              <w:t>资金额度与年度目标是否相适应</w:t>
            </w:r>
            <w:r>
              <w:rPr>
                <w:rFonts w:hint="eastAsia" w:ascii="仿宋" w:hAnsi="仿宋" w:eastAsia="仿宋" w:cs="仿宋"/>
                <w:color w:val="auto"/>
                <w:kern w:val="0"/>
                <w:sz w:val="21"/>
                <w:szCs w:val="21"/>
                <w:highlight w:val="none"/>
                <w:lang w:eastAsia="zh-CN"/>
              </w:rPr>
              <w:t>，</w:t>
            </w:r>
            <w:r>
              <w:rPr>
                <w:rFonts w:hint="eastAsia" w:ascii="仿宋" w:hAnsi="仿宋" w:eastAsia="仿宋" w:cs="仿宋"/>
                <w:color w:val="auto"/>
                <w:kern w:val="0"/>
                <w:sz w:val="21"/>
                <w:szCs w:val="21"/>
                <w:highlight w:val="none"/>
              </w:rPr>
              <w:t>用以反映和考核项目预算编制的科学性</w:t>
            </w:r>
            <w:r>
              <w:rPr>
                <w:rFonts w:hint="eastAsia" w:ascii="仿宋" w:hAnsi="仿宋" w:eastAsia="仿宋" w:cs="仿宋"/>
                <w:color w:val="auto"/>
                <w:kern w:val="0"/>
                <w:sz w:val="21"/>
                <w:szCs w:val="21"/>
                <w:highlight w:val="none"/>
                <w:lang w:eastAsia="zh-CN"/>
              </w:rPr>
              <w:t>、</w:t>
            </w:r>
            <w:r>
              <w:rPr>
                <w:rFonts w:hint="eastAsia" w:ascii="仿宋" w:hAnsi="仿宋" w:eastAsia="仿宋" w:cs="仿宋"/>
                <w:color w:val="auto"/>
                <w:kern w:val="0"/>
                <w:sz w:val="21"/>
                <w:szCs w:val="21"/>
                <w:highlight w:val="none"/>
              </w:rPr>
              <w:t xml:space="preserve">合理性情况 </w:t>
            </w:r>
            <w:r>
              <w:rPr>
                <w:rFonts w:hint="eastAsia" w:ascii="仿宋" w:hAnsi="仿宋" w:eastAsia="仿宋" w:cs="仿宋"/>
                <w:color w:val="auto"/>
                <w:kern w:val="0"/>
                <w:sz w:val="21"/>
                <w:szCs w:val="21"/>
                <w:highlight w:val="none"/>
                <w:lang w:eastAsia="zh-CN"/>
              </w:rPr>
              <w:t>。</w:t>
            </w:r>
          </w:p>
        </w:tc>
        <w:tc>
          <w:tcPr>
            <w:tcW w:w="857" w:type="dxa"/>
            <w:vAlign w:val="center"/>
          </w:tcPr>
          <w:p>
            <w:pPr>
              <w:keepNext w:val="0"/>
              <w:keepLines w:val="0"/>
              <w:widowControl/>
              <w:suppressLineNumbers w:val="0"/>
              <w:spacing w:before="0" w:beforeAutospacing="0" w:after="0" w:afterAutospacing="0" w:line="240" w:lineRule="auto"/>
              <w:ind w:left="0" w:right="0"/>
              <w:jc w:val="center"/>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科学</w:t>
            </w:r>
          </w:p>
        </w:tc>
        <w:tc>
          <w:tcPr>
            <w:tcW w:w="781" w:type="dxa"/>
            <w:vAlign w:val="center"/>
          </w:tcPr>
          <w:p>
            <w:pPr>
              <w:pStyle w:val="23"/>
              <w:keepNext w:val="0"/>
              <w:keepLines w:val="0"/>
              <w:pageBreakBefore w:val="0"/>
              <w:widowControl w:val="0"/>
              <w:suppressLineNumbers w:val="0"/>
              <w:kinsoku w:val="0"/>
              <w:wordWrap/>
              <w:overflowPunct w:val="0"/>
              <w:topLinePunct w:val="0"/>
              <w:autoSpaceDE/>
              <w:autoSpaceDN/>
              <w:bidi w:val="0"/>
              <w:adjustRightInd/>
              <w:snapToGrid/>
              <w:spacing w:before="0" w:beforeLines="0" w:beforeAutospacing="0" w:after="0" w:afterLines="0" w:afterAutospacing="0" w:line="240" w:lineRule="auto"/>
              <w:ind w:left="0" w:leftChars="0" w:right="0" w:rightChars="0"/>
              <w:jc w:val="center"/>
              <w:textAlignment w:val="auto"/>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sz w:val="21"/>
                <w:szCs w:val="21"/>
                <w:highlight w:val="none"/>
                <w:u w:val="no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02" w:type="dxa"/>
            <w:vMerge w:val="continue"/>
            <w:vAlign w:val="center"/>
          </w:tcPr>
          <w:p>
            <w:pPr>
              <w:keepNext w:val="0"/>
              <w:keepLines w:val="0"/>
              <w:widowControl/>
              <w:suppressLineNumbers w:val="0"/>
              <w:spacing w:before="0" w:beforeAutospacing="0" w:after="0" w:afterAutospacing="0" w:line="240" w:lineRule="auto"/>
              <w:ind w:left="0" w:right="0"/>
              <w:jc w:val="left"/>
              <w:rPr>
                <w:rFonts w:hint="eastAsia" w:ascii="仿宋" w:hAnsi="仿宋" w:eastAsia="仿宋" w:cs="仿宋"/>
                <w:color w:val="auto"/>
                <w:kern w:val="0"/>
                <w:sz w:val="21"/>
                <w:szCs w:val="21"/>
                <w:highlight w:val="none"/>
              </w:rPr>
            </w:pPr>
          </w:p>
        </w:tc>
        <w:tc>
          <w:tcPr>
            <w:tcW w:w="935" w:type="dxa"/>
            <w:vMerge w:val="continue"/>
            <w:vAlign w:val="center"/>
          </w:tcPr>
          <w:p>
            <w:pPr>
              <w:pStyle w:val="23"/>
              <w:keepNext w:val="0"/>
              <w:keepLines w:val="0"/>
              <w:pageBreakBefore w:val="0"/>
              <w:widowControl w:val="0"/>
              <w:suppressLineNumbers w:val="0"/>
              <w:kinsoku w:val="0"/>
              <w:wordWrap/>
              <w:overflowPunct w:val="0"/>
              <w:topLinePunct w:val="0"/>
              <w:autoSpaceDE/>
              <w:autoSpaceDN/>
              <w:bidi w:val="0"/>
              <w:adjustRightInd/>
              <w:snapToGrid/>
              <w:spacing w:before="0" w:beforeLines="0" w:beforeAutospacing="0" w:after="0" w:afterLines="0" w:afterAutospacing="0" w:line="240" w:lineRule="auto"/>
              <w:ind w:left="0" w:leftChars="0" w:right="0" w:rightChars="0"/>
              <w:jc w:val="left"/>
              <w:textAlignment w:val="auto"/>
              <w:rPr>
                <w:rFonts w:hint="eastAsia" w:ascii="仿宋" w:hAnsi="仿宋" w:eastAsia="仿宋" w:cs="仿宋"/>
                <w:color w:val="auto"/>
                <w:kern w:val="0"/>
                <w:sz w:val="21"/>
                <w:szCs w:val="21"/>
                <w:highlight w:val="none"/>
                <w:lang w:eastAsia="zh-CN"/>
              </w:rPr>
            </w:pPr>
          </w:p>
        </w:tc>
        <w:tc>
          <w:tcPr>
            <w:tcW w:w="1625" w:type="dxa"/>
            <w:vAlign w:val="center"/>
          </w:tcPr>
          <w:p>
            <w:pPr>
              <w:pStyle w:val="23"/>
              <w:keepNext w:val="0"/>
              <w:keepLines w:val="0"/>
              <w:pageBreakBefore w:val="0"/>
              <w:widowControl w:val="0"/>
              <w:suppressLineNumbers w:val="0"/>
              <w:kinsoku w:val="0"/>
              <w:wordWrap/>
              <w:overflowPunct w:val="0"/>
              <w:topLinePunct w:val="0"/>
              <w:autoSpaceDE/>
              <w:autoSpaceDN/>
              <w:bidi w:val="0"/>
              <w:adjustRightInd/>
              <w:snapToGrid/>
              <w:spacing w:before="0" w:beforeLines="0" w:beforeAutospacing="0" w:after="0" w:afterLines="0" w:afterAutospacing="0" w:line="240" w:lineRule="auto"/>
              <w:ind w:left="0" w:leftChars="0" w:right="0" w:rightChars="0"/>
              <w:jc w:val="left"/>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sz w:val="21"/>
                <w:szCs w:val="21"/>
                <w:highlight w:val="none"/>
                <w:u w:val="none"/>
              </w:rPr>
              <w:t>A32 资金分配合理性</w:t>
            </w:r>
          </w:p>
        </w:tc>
        <w:tc>
          <w:tcPr>
            <w:tcW w:w="3160" w:type="dxa"/>
            <w:vAlign w:val="center"/>
          </w:tcPr>
          <w:p>
            <w:pPr>
              <w:keepNext w:val="0"/>
              <w:keepLines w:val="0"/>
              <w:widowControl/>
              <w:suppressLineNumbers w:val="0"/>
              <w:spacing w:before="0" w:beforeAutospacing="0" w:after="0" w:afterAutospacing="0" w:line="240" w:lineRule="auto"/>
              <w:ind w:left="0" w:right="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项目预算资金分配是否有测算依据</w:t>
            </w:r>
            <w:r>
              <w:rPr>
                <w:rFonts w:hint="eastAsia" w:ascii="仿宋" w:hAnsi="仿宋" w:eastAsia="仿宋" w:cs="仿宋"/>
                <w:color w:val="auto"/>
                <w:kern w:val="0"/>
                <w:sz w:val="21"/>
                <w:szCs w:val="21"/>
                <w:highlight w:val="none"/>
                <w:lang w:eastAsia="zh-CN"/>
              </w:rPr>
              <w:t>，</w:t>
            </w:r>
            <w:r>
              <w:rPr>
                <w:rFonts w:hint="eastAsia" w:ascii="仿宋" w:hAnsi="仿宋" w:eastAsia="仿宋" w:cs="仿宋"/>
                <w:color w:val="auto"/>
                <w:kern w:val="0"/>
                <w:sz w:val="21"/>
                <w:szCs w:val="21"/>
                <w:highlight w:val="none"/>
              </w:rPr>
              <w:t>与补助单位或地方实际是否相适应</w:t>
            </w:r>
            <w:r>
              <w:rPr>
                <w:rFonts w:hint="eastAsia" w:ascii="仿宋" w:hAnsi="仿宋" w:eastAsia="仿宋" w:cs="仿宋"/>
                <w:color w:val="auto"/>
                <w:kern w:val="0"/>
                <w:sz w:val="21"/>
                <w:szCs w:val="21"/>
                <w:highlight w:val="none"/>
                <w:lang w:eastAsia="zh-CN"/>
              </w:rPr>
              <w:t>，</w:t>
            </w:r>
            <w:r>
              <w:rPr>
                <w:rFonts w:hint="eastAsia" w:ascii="仿宋" w:hAnsi="仿宋" w:eastAsia="仿宋" w:cs="仿宋"/>
                <w:color w:val="auto"/>
                <w:kern w:val="0"/>
                <w:sz w:val="21"/>
                <w:szCs w:val="21"/>
                <w:highlight w:val="none"/>
              </w:rPr>
              <w:t>用以反映和考核项目预算资金分配的科学性</w:t>
            </w:r>
            <w:r>
              <w:rPr>
                <w:rFonts w:hint="eastAsia" w:ascii="仿宋" w:hAnsi="仿宋" w:eastAsia="仿宋" w:cs="仿宋"/>
                <w:color w:val="auto"/>
                <w:kern w:val="0"/>
                <w:sz w:val="21"/>
                <w:szCs w:val="21"/>
                <w:highlight w:val="none"/>
                <w:lang w:eastAsia="zh-CN"/>
              </w:rPr>
              <w:t>、</w:t>
            </w:r>
            <w:r>
              <w:rPr>
                <w:rFonts w:hint="eastAsia" w:ascii="仿宋" w:hAnsi="仿宋" w:eastAsia="仿宋" w:cs="仿宋"/>
                <w:color w:val="auto"/>
                <w:kern w:val="0"/>
                <w:sz w:val="21"/>
                <w:szCs w:val="21"/>
                <w:highlight w:val="none"/>
              </w:rPr>
              <w:t>合理性情况</w:t>
            </w:r>
            <w:r>
              <w:rPr>
                <w:rFonts w:hint="eastAsia" w:ascii="仿宋" w:hAnsi="仿宋" w:eastAsia="仿宋" w:cs="仿宋"/>
                <w:color w:val="auto"/>
                <w:kern w:val="0"/>
                <w:sz w:val="21"/>
                <w:szCs w:val="21"/>
                <w:highlight w:val="none"/>
                <w:lang w:eastAsia="zh-CN"/>
              </w:rPr>
              <w:t>。</w:t>
            </w:r>
          </w:p>
        </w:tc>
        <w:tc>
          <w:tcPr>
            <w:tcW w:w="857" w:type="dxa"/>
            <w:vAlign w:val="center"/>
          </w:tcPr>
          <w:p>
            <w:pPr>
              <w:keepNext w:val="0"/>
              <w:keepLines w:val="0"/>
              <w:widowControl/>
              <w:suppressLineNumbers w:val="0"/>
              <w:spacing w:before="0" w:beforeAutospacing="0" w:after="0" w:afterAutospacing="0" w:line="240" w:lineRule="auto"/>
              <w:ind w:left="0" w:right="0"/>
              <w:jc w:val="center"/>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合理</w:t>
            </w:r>
          </w:p>
        </w:tc>
        <w:tc>
          <w:tcPr>
            <w:tcW w:w="781" w:type="dxa"/>
            <w:vAlign w:val="center"/>
          </w:tcPr>
          <w:p>
            <w:pPr>
              <w:pStyle w:val="23"/>
              <w:keepNext w:val="0"/>
              <w:keepLines w:val="0"/>
              <w:pageBreakBefore w:val="0"/>
              <w:widowControl w:val="0"/>
              <w:suppressLineNumbers w:val="0"/>
              <w:kinsoku w:val="0"/>
              <w:wordWrap/>
              <w:overflowPunct w:val="0"/>
              <w:topLinePunct w:val="0"/>
              <w:autoSpaceDE/>
              <w:autoSpaceDN/>
              <w:bidi w:val="0"/>
              <w:adjustRightInd/>
              <w:snapToGrid/>
              <w:spacing w:before="0" w:beforeLines="0" w:beforeAutospacing="0" w:after="0" w:afterLines="0" w:afterAutospacing="0" w:line="240" w:lineRule="auto"/>
              <w:ind w:left="0" w:leftChars="0" w:right="0" w:rightChars="0"/>
              <w:jc w:val="center"/>
              <w:textAlignment w:val="auto"/>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sz w:val="21"/>
                <w:szCs w:val="21"/>
                <w:highlight w:val="none"/>
                <w:u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02" w:type="dxa"/>
            <w:vMerge w:val="restart"/>
            <w:vAlign w:val="center"/>
          </w:tcPr>
          <w:p>
            <w:pPr>
              <w:keepNext w:val="0"/>
              <w:keepLines w:val="0"/>
              <w:widowControl/>
              <w:suppressLineNumbers w:val="0"/>
              <w:spacing w:before="0" w:beforeAutospacing="0" w:after="0" w:afterAutospacing="0" w:line="240" w:lineRule="auto"/>
              <w:ind w:left="0" w:right="0"/>
              <w:jc w:val="left"/>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rPr>
              <w:t xml:space="preserve">B </w:t>
            </w:r>
            <w:r>
              <w:rPr>
                <w:rFonts w:hint="eastAsia" w:ascii="仿宋" w:hAnsi="仿宋" w:eastAsia="仿宋" w:cs="仿宋"/>
                <w:color w:val="auto"/>
                <w:kern w:val="0"/>
                <w:sz w:val="21"/>
                <w:szCs w:val="21"/>
                <w:highlight w:val="none"/>
                <w:lang w:val="en-US" w:eastAsia="zh-CN"/>
              </w:rPr>
              <w:t>过程</w:t>
            </w:r>
          </w:p>
          <w:p>
            <w:pPr>
              <w:keepNext w:val="0"/>
              <w:keepLines w:val="0"/>
              <w:widowControl/>
              <w:suppressLineNumbers w:val="0"/>
              <w:spacing w:before="0" w:beforeAutospacing="0" w:after="0" w:afterAutospacing="0" w:line="240" w:lineRule="auto"/>
              <w:ind w:left="0" w:right="0"/>
              <w:jc w:val="left"/>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（20分）</w:t>
            </w:r>
          </w:p>
        </w:tc>
        <w:tc>
          <w:tcPr>
            <w:tcW w:w="935" w:type="dxa"/>
            <w:vMerge w:val="restart"/>
            <w:vAlign w:val="center"/>
          </w:tcPr>
          <w:p>
            <w:pPr>
              <w:keepNext w:val="0"/>
              <w:keepLines w:val="0"/>
              <w:widowControl/>
              <w:suppressLineNumbers w:val="0"/>
              <w:spacing w:before="0" w:beforeAutospacing="0" w:after="0" w:afterAutospacing="0" w:line="240" w:lineRule="auto"/>
              <w:ind w:left="0" w:right="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B1</w:t>
            </w:r>
            <w:r>
              <w:rPr>
                <w:rFonts w:hint="eastAsia" w:ascii="仿宋" w:hAnsi="仿宋" w:eastAsia="仿宋" w:cs="仿宋"/>
                <w:color w:val="auto"/>
                <w:kern w:val="0"/>
                <w:sz w:val="21"/>
                <w:szCs w:val="21"/>
                <w:highlight w:val="none"/>
                <w:lang w:val="en-US" w:eastAsia="zh-CN"/>
              </w:rPr>
              <w:t>资金</w:t>
            </w:r>
            <w:r>
              <w:rPr>
                <w:rFonts w:hint="eastAsia" w:ascii="仿宋" w:hAnsi="仿宋" w:eastAsia="仿宋" w:cs="仿宋"/>
                <w:color w:val="auto"/>
                <w:kern w:val="0"/>
                <w:sz w:val="21"/>
                <w:szCs w:val="21"/>
                <w:highlight w:val="none"/>
              </w:rPr>
              <w:t>管理</w:t>
            </w:r>
          </w:p>
          <w:p>
            <w:pPr>
              <w:keepNext w:val="0"/>
              <w:keepLines w:val="0"/>
              <w:widowControl/>
              <w:suppressLineNumbers w:val="0"/>
              <w:spacing w:before="0" w:beforeAutospacing="0" w:after="0" w:afterAutospacing="0" w:line="240" w:lineRule="auto"/>
              <w:ind w:left="0" w:right="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eastAsia="zh-CN"/>
              </w:rPr>
              <w:t>（</w:t>
            </w:r>
            <w:r>
              <w:rPr>
                <w:rFonts w:hint="eastAsia" w:ascii="仿宋" w:hAnsi="仿宋" w:eastAsia="仿宋" w:cs="仿宋"/>
                <w:color w:val="auto"/>
                <w:kern w:val="0"/>
                <w:sz w:val="21"/>
                <w:szCs w:val="21"/>
                <w:highlight w:val="none"/>
                <w:lang w:val="en-US" w:eastAsia="zh-CN"/>
              </w:rPr>
              <w:t>12分</w:t>
            </w:r>
            <w:r>
              <w:rPr>
                <w:rFonts w:hint="eastAsia" w:ascii="仿宋" w:hAnsi="仿宋" w:eastAsia="仿宋" w:cs="仿宋"/>
                <w:color w:val="auto"/>
                <w:kern w:val="0"/>
                <w:sz w:val="21"/>
                <w:szCs w:val="21"/>
                <w:highlight w:val="none"/>
                <w:lang w:eastAsia="zh-CN"/>
              </w:rPr>
              <w:t>）</w:t>
            </w:r>
          </w:p>
        </w:tc>
        <w:tc>
          <w:tcPr>
            <w:tcW w:w="1625" w:type="dxa"/>
            <w:vAlign w:val="center"/>
          </w:tcPr>
          <w:p>
            <w:pPr>
              <w:pStyle w:val="23"/>
              <w:keepNext w:val="0"/>
              <w:keepLines w:val="0"/>
              <w:pageBreakBefore w:val="0"/>
              <w:widowControl w:val="0"/>
              <w:suppressLineNumbers w:val="0"/>
              <w:kinsoku w:val="0"/>
              <w:wordWrap/>
              <w:overflowPunct w:val="0"/>
              <w:topLinePunct w:val="0"/>
              <w:autoSpaceDE/>
              <w:autoSpaceDN/>
              <w:bidi w:val="0"/>
              <w:adjustRightInd/>
              <w:snapToGrid/>
              <w:spacing w:before="0" w:beforeLines="0" w:beforeAutospacing="0" w:after="0" w:afterLines="0" w:afterAutospacing="0" w:line="240" w:lineRule="auto"/>
              <w:ind w:left="0" w:right="0"/>
              <w:jc w:val="left"/>
              <w:textAlignment w:val="auto"/>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w w:val="90"/>
                <w:sz w:val="21"/>
                <w:szCs w:val="21"/>
                <w:highlight w:val="none"/>
                <w:lang w:val="en-US" w:eastAsia="zh-CN"/>
              </w:rPr>
              <w:t>B</w:t>
            </w:r>
            <w:r>
              <w:rPr>
                <w:rFonts w:hint="eastAsia" w:ascii="仿宋" w:hAnsi="仿宋" w:eastAsia="仿宋" w:cs="仿宋"/>
                <w:color w:val="auto"/>
                <w:w w:val="105"/>
                <w:sz w:val="21"/>
                <w:szCs w:val="21"/>
                <w:highlight w:val="none"/>
              </w:rPr>
              <w:t>ll</w:t>
            </w:r>
            <w:r>
              <w:rPr>
                <w:rFonts w:hint="eastAsia" w:ascii="仿宋" w:hAnsi="仿宋" w:eastAsia="仿宋" w:cs="仿宋"/>
                <w:color w:val="auto"/>
                <w:spacing w:val="-26"/>
                <w:w w:val="105"/>
                <w:sz w:val="21"/>
                <w:szCs w:val="21"/>
                <w:highlight w:val="none"/>
              </w:rPr>
              <w:t xml:space="preserve"> </w:t>
            </w:r>
            <w:r>
              <w:rPr>
                <w:rFonts w:hint="eastAsia" w:ascii="仿宋" w:hAnsi="仿宋" w:eastAsia="仿宋" w:cs="仿宋"/>
                <w:color w:val="auto"/>
                <w:w w:val="105"/>
                <w:sz w:val="21"/>
                <w:szCs w:val="21"/>
                <w:highlight w:val="none"/>
                <w:lang w:val="en-US" w:eastAsia="zh-CN"/>
              </w:rPr>
              <w:t>资金到位率</w:t>
            </w:r>
          </w:p>
        </w:tc>
        <w:tc>
          <w:tcPr>
            <w:tcW w:w="3160" w:type="dxa"/>
            <w:vAlign w:val="center"/>
          </w:tcPr>
          <w:p>
            <w:pPr>
              <w:keepNext w:val="0"/>
              <w:keepLines w:val="0"/>
              <w:widowControl/>
              <w:suppressLineNumbers w:val="0"/>
              <w:spacing w:before="0" w:beforeAutospacing="0" w:after="0" w:afterAutospacing="0" w:line="240" w:lineRule="auto"/>
              <w:ind w:left="0" w:right="0"/>
              <w:jc w:val="left"/>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rPr>
              <w:t>实际到位资金与预算资金的比率</w:t>
            </w:r>
            <w:r>
              <w:rPr>
                <w:rFonts w:hint="eastAsia" w:ascii="仿宋" w:hAnsi="仿宋" w:eastAsia="仿宋" w:cs="仿宋"/>
                <w:color w:val="auto"/>
                <w:kern w:val="0"/>
                <w:sz w:val="21"/>
                <w:szCs w:val="21"/>
                <w:highlight w:val="none"/>
                <w:lang w:eastAsia="zh-CN"/>
              </w:rPr>
              <w:t>。</w:t>
            </w:r>
            <w:r>
              <w:rPr>
                <w:rFonts w:hint="eastAsia" w:ascii="仿宋" w:hAnsi="仿宋" w:eastAsia="仿宋" w:cs="仿宋"/>
                <w:color w:val="auto"/>
                <w:kern w:val="0"/>
                <w:sz w:val="21"/>
                <w:szCs w:val="21"/>
                <w:highlight w:val="none"/>
              </w:rPr>
              <w:t>用以反映和考核</w:t>
            </w:r>
            <w:r>
              <w:rPr>
                <w:rFonts w:hint="eastAsia" w:ascii="仿宋" w:hAnsi="仿宋" w:eastAsia="仿宋" w:cs="仿宋"/>
                <w:color w:val="auto"/>
                <w:kern w:val="0"/>
                <w:sz w:val="21"/>
                <w:szCs w:val="21"/>
                <w:highlight w:val="none"/>
                <w:lang w:val="en-US" w:eastAsia="zh-CN"/>
              </w:rPr>
              <w:t>资金落实情况对项目实施的总体保障程度。</w:t>
            </w:r>
          </w:p>
        </w:tc>
        <w:tc>
          <w:tcPr>
            <w:tcW w:w="857" w:type="dxa"/>
            <w:vAlign w:val="center"/>
          </w:tcPr>
          <w:p>
            <w:pPr>
              <w:pStyle w:val="23"/>
              <w:keepNext w:val="0"/>
              <w:keepLines w:val="0"/>
              <w:pageBreakBefore w:val="0"/>
              <w:widowControl w:val="0"/>
              <w:suppressLineNumbers w:val="0"/>
              <w:kinsoku w:val="0"/>
              <w:wordWrap/>
              <w:overflowPunct w:val="0"/>
              <w:topLinePunct w:val="0"/>
              <w:autoSpaceDE/>
              <w:autoSpaceDN/>
              <w:bidi w:val="0"/>
              <w:adjustRightInd/>
              <w:snapToGrid/>
              <w:spacing w:before="0" w:beforeLines="0" w:beforeAutospacing="0" w:after="0" w:afterLines="0" w:afterAutospacing="0" w:line="240" w:lineRule="auto"/>
              <w:ind w:left="4" w:leftChars="0" w:right="0" w:rightChars="0"/>
              <w:jc w:val="center"/>
              <w:textAlignment w:val="auto"/>
              <w:rPr>
                <w:rFonts w:hint="default" w:ascii="仿宋" w:hAnsi="仿宋" w:eastAsia="仿宋" w:cs="仿宋"/>
                <w:color w:val="auto"/>
                <w:kern w:val="0"/>
                <w:sz w:val="21"/>
                <w:szCs w:val="21"/>
                <w:highlight w:val="none"/>
                <w:lang w:val="en-US" w:eastAsia="zh-CN"/>
              </w:rPr>
            </w:pPr>
            <w:r>
              <w:rPr>
                <w:rFonts w:hint="eastAsia" w:ascii="仿宋" w:hAnsi="仿宋" w:eastAsia="仿宋" w:cs="仿宋"/>
                <w:color w:val="auto"/>
                <w:sz w:val="21"/>
                <w:szCs w:val="21"/>
                <w:highlight w:val="none"/>
                <w:u w:val="none"/>
                <w:lang w:val="en-US" w:eastAsia="zh-CN"/>
              </w:rPr>
              <w:t>100%</w:t>
            </w:r>
          </w:p>
        </w:tc>
        <w:tc>
          <w:tcPr>
            <w:tcW w:w="781" w:type="dxa"/>
            <w:vAlign w:val="center"/>
          </w:tcPr>
          <w:p>
            <w:pPr>
              <w:pStyle w:val="23"/>
              <w:keepNext w:val="0"/>
              <w:keepLines w:val="0"/>
              <w:pageBreakBefore w:val="0"/>
              <w:widowControl w:val="0"/>
              <w:suppressLineNumbers w:val="0"/>
              <w:kinsoku w:val="0"/>
              <w:wordWrap/>
              <w:overflowPunct w:val="0"/>
              <w:topLinePunct w:val="0"/>
              <w:autoSpaceDE/>
              <w:autoSpaceDN/>
              <w:bidi w:val="0"/>
              <w:adjustRightInd/>
              <w:snapToGrid/>
              <w:spacing w:before="0" w:beforeLines="0" w:beforeAutospacing="0" w:after="0" w:afterLines="0" w:afterAutospacing="0" w:line="240" w:lineRule="auto"/>
              <w:ind w:left="4" w:leftChars="0" w:right="0" w:rightChars="0"/>
              <w:jc w:val="center"/>
              <w:textAlignment w:val="auto"/>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sz w:val="21"/>
                <w:szCs w:val="21"/>
                <w:highlight w:val="none"/>
                <w:u w:val="no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02" w:type="dxa"/>
            <w:vMerge w:val="continue"/>
            <w:vAlign w:val="center"/>
          </w:tcPr>
          <w:p>
            <w:pPr>
              <w:keepNext w:val="0"/>
              <w:keepLines w:val="0"/>
              <w:widowControl/>
              <w:suppressLineNumbers w:val="0"/>
              <w:spacing w:before="0" w:beforeAutospacing="0" w:after="0" w:afterAutospacing="0" w:line="240" w:lineRule="auto"/>
              <w:ind w:left="0" w:right="0"/>
              <w:jc w:val="left"/>
              <w:rPr>
                <w:rFonts w:hint="eastAsia" w:ascii="仿宋" w:hAnsi="仿宋" w:eastAsia="仿宋" w:cs="仿宋"/>
                <w:color w:val="auto"/>
                <w:kern w:val="0"/>
                <w:sz w:val="21"/>
                <w:szCs w:val="21"/>
                <w:highlight w:val="none"/>
              </w:rPr>
            </w:pPr>
          </w:p>
        </w:tc>
        <w:tc>
          <w:tcPr>
            <w:tcW w:w="935" w:type="dxa"/>
            <w:vMerge w:val="continue"/>
            <w:vAlign w:val="center"/>
          </w:tcPr>
          <w:p>
            <w:pPr>
              <w:keepNext w:val="0"/>
              <w:keepLines w:val="0"/>
              <w:widowControl/>
              <w:suppressLineNumbers w:val="0"/>
              <w:spacing w:before="0" w:beforeAutospacing="0" w:after="0" w:afterAutospacing="0" w:line="240" w:lineRule="auto"/>
              <w:ind w:left="0" w:right="0"/>
              <w:jc w:val="left"/>
              <w:rPr>
                <w:rFonts w:hint="eastAsia" w:ascii="仿宋" w:hAnsi="仿宋" w:eastAsia="仿宋" w:cs="仿宋"/>
                <w:color w:val="auto"/>
                <w:kern w:val="0"/>
                <w:sz w:val="21"/>
                <w:szCs w:val="21"/>
                <w:highlight w:val="none"/>
              </w:rPr>
            </w:pPr>
          </w:p>
        </w:tc>
        <w:tc>
          <w:tcPr>
            <w:tcW w:w="1625" w:type="dxa"/>
            <w:vAlign w:val="center"/>
          </w:tcPr>
          <w:p>
            <w:pPr>
              <w:pStyle w:val="23"/>
              <w:keepNext w:val="0"/>
              <w:keepLines w:val="0"/>
              <w:pageBreakBefore w:val="0"/>
              <w:widowControl w:val="0"/>
              <w:suppressLineNumbers w:val="0"/>
              <w:kinsoku w:val="0"/>
              <w:wordWrap/>
              <w:overflowPunct w:val="0"/>
              <w:topLinePunct w:val="0"/>
              <w:autoSpaceDE/>
              <w:autoSpaceDN/>
              <w:bidi w:val="0"/>
              <w:adjustRightInd/>
              <w:snapToGrid/>
              <w:spacing w:before="0" w:beforeLines="0" w:beforeAutospacing="0" w:after="0" w:afterLines="0" w:afterAutospacing="0" w:line="240" w:lineRule="auto"/>
              <w:ind w:left="19" w:leftChars="0" w:right="0"/>
              <w:jc w:val="left"/>
              <w:textAlignment w:val="auto"/>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w w:val="95"/>
                <w:sz w:val="21"/>
                <w:szCs w:val="21"/>
                <w:highlight w:val="none"/>
                <w:lang w:val="en-US" w:eastAsia="zh-CN"/>
              </w:rPr>
              <w:t>B</w:t>
            </w:r>
            <w:r>
              <w:rPr>
                <w:rFonts w:hint="eastAsia" w:ascii="仿宋" w:hAnsi="仿宋" w:eastAsia="仿宋" w:cs="仿宋"/>
                <w:color w:val="auto"/>
                <w:w w:val="95"/>
                <w:sz w:val="21"/>
                <w:szCs w:val="21"/>
                <w:highlight w:val="none"/>
              </w:rPr>
              <w:t>12</w:t>
            </w:r>
            <w:r>
              <w:rPr>
                <w:rFonts w:hint="eastAsia" w:ascii="仿宋" w:hAnsi="仿宋" w:eastAsia="仿宋" w:cs="仿宋"/>
                <w:color w:val="auto"/>
                <w:spacing w:val="20"/>
                <w:w w:val="95"/>
                <w:sz w:val="21"/>
                <w:szCs w:val="21"/>
                <w:highlight w:val="none"/>
                <w:lang w:val="en-US" w:eastAsia="zh-CN"/>
              </w:rPr>
              <w:t>预算执行率</w:t>
            </w:r>
          </w:p>
        </w:tc>
        <w:tc>
          <w:tcPr>
            <w:tcW w:w="3160" w:type="dxa"/>
            <w:vAlign w:val="center"/>
          </w:tcPr>
          <w:p>
            <w:pPr>
              <w:keepNext w:val="0"/>
              <w:keepLines w:val="0"/>
              <w:widowControl/>
              <w:suppressLineNumbers w:val="0"/>
              <w:spacing w:before="0" w:beforeAutospacing="0" w:after="0" w:afterAutospacing="0" w:line="240" w:lineRule="auto"/>
              <w:ind w:left="0" w:right="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项目预算资金是否按照计划执行，用以反映或考核项目预算执行情况。</w:t>
            </w:r>
          </w:p>
        </w:tc>
        <w:tc>
          <w:tcPr>
            <w:tcW w:w="857" w:type="dxa"/>
            <w:vAlign w:val="center"/>
          </w:tcPr>
          <w:p>
            <w:pPr>
              <w:pStyle w:val="23"/>
              <w:keepNext w:val="0"/>
              <w:keepLines w:val="0"/>
              <w:pageBreakBefore w:val="0"/>
              <w:widowControl w:val="0"/>
              <w:suppressLineNumbers w:val="0"/>
              <w:kinsoku w:val="0"/>
              <w:wordWrap/>
              <w:overflowPunct w:val="0"/>
              <w:topLinePunct w:val="0"/>
              <w:autoSpaceDE/>
              <w:autoSpaceDN/>
              <w:bidi w:val="0"/>
              <w:adjustRightInd/>
              <w:snapToGrid/>
              <w:spacing w:before="0" w:beforeLines="0" w:beforeAutospacing="0" w:after="0" w:afterLines="0" w:afterAutospacing="0" w:line="240" w:lineRule="auto"/>
              <w:ind w:left="4" w:leftChars="0" w:right="0" w:rightChars="0"/>
              <w:jc w:val="center"/>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sz w:val="21"/>
                <w:szCs w:val="21"/>
                <w:highlight w:val="none"/>
                <w:u w:val="none"/>
                <w:lang w:val="en-US" w:eastAsia="zh-CN"/>
              </w:rPr>
              <w:t>100%</w:t>
            </w:r>
          </w:p>
        </w:tc>
        <w:tc>
          <w:tcPr>
            <w:tcW w:w="781" w:type="dxa"/>
            <w:vAlign w:val="center"/>
          </w:tcPr>
          <w:p>
            <w:pPr>
              <w:pStyle w:val="23"/>
              <w:keepNext w:val="0"/>
              <w:keepLines w:val="0"/>
              <w:pageBreakBefore w:val="0"/>
              <w:widowControl w:val="0"/>
              <w:suppressLineNumbers w:val="0"/>
              <w:kinsoku w:val="0"/>
              <w:wordWrap/>
              <w:overflowPunct w:val="0"/>
              <w:topLinePunct w:val="0"/>
              <w:autoSpaceDE/>
              <w:autoSpaceDN/>
              <w:bidi w:val="0"/>
              <w:adjustRightInd/>
              <w:snapToGrid/>
              <w:spacing w:before="0" w:beforeLines="0" w:beforeAutospacing="0" w:after="0" w:afterLines="0" w:afterAutospacing="0" w:line="240" w:lineRule="auto"/>
              <w:ind w:left="4" w:leftChars="0" w:right="0" w:rightChars="0"/>
              <w:jc w:val="center"/>
              <w:textAlignment w:val="auto"/>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sz w:val="21"/>
                <w:szCs w:val="21"/>
                <w:highlight w:val="none"/>
                <w:u w:val="no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02" w:type="dxa"/>
            <w:vMerge w:val="continue"/>
            <w:vAlign w:val="center"/>
          </w:tcPr>
          <w:p>
            <w:pPr>
              <w:keepNext w:val="0"/>
              <w:keepLines w:val="0"/>
              <w:widowControl/>
              <w:suppressLineNumbers w:val="0"/>
              <w:spacing w:before="0" w:beforeAutospacing="0" w:after="0" w:afterAutospacing="0" w:line="240" w:lineRule="auto"/>
              <w:ind w:left="0" w:right="0"/>
              <w:jc w:val="left"/>
              <w:rPr>
                <w:rFonts w:hint="eastAsia" w:ascii="仿宋" w:hAnsi="仿宋" w:eastAsia="仿宋" w:cs="仿宋"/>
                <w:color w:val="auto"/>
                <w:kern w:val="0"/>
                <w:sz w:val="21"/>
                <w:szCs w:val="21"/>
                <w:highlight w:val="none"/>
              </w:rPr>
            </w:pPr>
          </w:p>
        </w:tc>
        <w:tc>
          <w:tcPr>
            <w:tcW w:w="935" w:type="dxa"/>
            <w:vMerge w:val="continue"/>
            <w:vAlign w:val="center"/>
          </w:tcPr>
          <w:p>
            <w:pPr>
              <w:keepNext w:val="0"/>
              <w:keepLines w:val="0"/>
              <w:widowControl/>
              <w:suppressLineNumbers w:val="0"/>
              <w:spacing w:before="0" w:beforeAutospacing="0" w:after="0" w:afterAutospacing="0" w:line="240" w:lineRule="auto"/>
              <w:ind w:left="0" w:right="0"/>
              <w:jc w:val="left"/>
              <w:rPr>
                <w:rFonts w:hint="eastAsia" w:ascii="仿宋" w:hAnsi="仿宋" w:eastAsia="仿宋" w:cs="仿宋"/>
                <w:color w:val="auto"/>
                <w:kern w:val="0"/>
                <w:sz w:val="21"/>
                <w:szCs w:val="21"/>
                <w:highlight w:val="none"/>
              </w:rPr>
            </w:pPr>
          </w:p>
        </w:tc>
        <w:tc>
          <w:tcPr>
            <w:tcW w:w="1625" w:type="dxa"/>
            <w:vAlign w:val="center"/>
          </w:tcPr>
          <w:p>
            <w:pPr>
              <w:pStyle w:val="23"/>
              <w:keepNext w:val="0"/>
              <w:keepLines w:val="0"/>
              <w:pageBreakBefore w:val="0"/>
              <w:widowControl w:val="0"/>
              <w:suppressLineNumbers w:val="0"/>
              <w:kinsoku w:val="0"/>
              <w:wordWrap/>
              <w:overflowPunct w:val="0"/>
              <w:topLinePunct w:val="0"/>
              <w:autoSpaceDE/>
              <w:autoSpaceDN/>
              <w:bidi w:val="0"/>
              <w:adjustRightInd/>
              <w:snapToGrid/>
              <w:spacing w:before="0" w:beforeLines="0" w:beforeAutospacing="0" w:after="0" w:afterLines="0" w:afterAutospacing="0" w:line="240" w:lineRule="auto"/>
              <w:ind w:left="14" w:leftChars="0" w:right="0" w:rightChars="0"/>
              <w:jc w:val="left"/>
              <w:textAlignment w:val="auto"/>
              <w:rPr>
                <w:rFonts w:hint="eastAsia" w:ascii="仿宋" w:hAnsi="仿宋" w:eastAsia="仿宋" w:cs="仿宋"/>
                <w:color w:val="auto"/>
                <w:w w:val="90"/>
                <w:sz w:val="21"/>
                <w:szCs w:val="21"/>
                <w:highlight w:val="none"/>
                <w:lang w:val="en-US" w:eastAsia="zh-CN"/>
              </w:rPr>
            </w:pPr>
            <w:r>
              <w:rPr>
                <w:rFonts w:hint="eastAsia" w:ascii="仿宋" w:hAnsi="仿宋" w:eastAsia="仿宋" w:cs="仿宋"/>
                <w:color w:val="auto"/>
                <w:w w:val="90"/>
                <w:sz w:val="21"/>
                <w:szCs w:val="21"/>
                <w:highlight w:val="none"/>
                <w:lang w:val="en-US" w:eastAsia="zh-CN"/>
              </w:rPr>
              <w:t>B</w:t>
            </w:r>
            <w:r>
              <w:rPr>
                <w:rFonts w:hint="eastAsia" w:ascii="仿宋" w:hAnsi="仿宋" w:eastAsia="仿宋" w:cs="仿宋"/>
                <w:color w:val="auto"/>
                <w:w w:val="95"/>
                <w:sz w:val="21"/>
                <w:szCs w:val="21"/>
                <w:highlight w:val="none"/>
                <w:lang w:val="en-US" w:eastAsia="zh-CN"/>
              </w:rPr>
              <w:t>13</w:t>
            </w:r>
            <w:r>
              <w:rPr>
                <w:rFonts w:hint="eastAsia" w:ascii="仿宋" w:hAnsi="仿宋" w:eastAsia="仿宋" w:cs="仿宋"/>
                <w:color w:val="auto"/>
                <w:spacing w:val="-8"/>
                <w:w w:val="95"/>
                <w:sz w:val="21"/>
                <w:szCs w:val="21"/>
                <w:highlight w:val="none"/>
              </w:rPr>
              <w:t xml:space="preserve"> </w:t>
            </w:r>
            <w:r>
              <w:rPr>
                <w:rFonts w:hint="eastAsia" w:ascii="仿宋" w:hAnsi="仿宋" w:eastAsia="仿宋" w:cs="仿宋"/>
                <w:color w:val="auto"/>
                <w:w w:val="95"/>
                <w:sz w:val="21"/>
                <w:szCs w:val="21"/>
                <w:highlight w:val="none"/>
                <w:lang w:val="en-US" w:eastAsia="zh-CN"/>
              </w:rPr>
              <w:t>资金使用合规性</w:t>
            </w:r>
          </w:p>
        </w:tc>
        <w:tc>
          <w:tcPr>
            <w:tcW w:w="3160" w:type="dxa"/>
            <w:vAlign w:val="center"/>
          </w:tcPr>
          <w:p>
            <w:pPr>
              <w:keepNext w:val="0"/>
              <w:keepLines w:val="0"/>
              <w:widowControl/>
              <w:suppressLineNumbers w:val="0"/>
              <w:spacing w:before="0" w:beforeAutospacing="0" w:after="0" w:afterAutospacing="0" w:line="240" w:lineRule="auto"/>
              <w:ind w:left="0" w:leftChars="0" w:right="0" w:rightChars="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项目资金使用是否符合相关的财务管理制度规定</w:t>
            </w:r>
            <w:r>
              <w:rPr>
                <w:rFonts w:hint="eastAsia" w:ascii="仿宋" w:hAnsi="仿宋" w:eastAsia="仿宋" w:cs="仿宋"/>
                <w:color w:val="auto"/>
                <w:kern w:val="0"/>
                <w:sz w:val="21"/>
                <w:szCs w:val="21"/>
                <w:highlight w:val="none"/>
                <w:lang w:eastAsia="zh-CN"/>
              </w:rPr>
              <w:t>，</w:t>
            </w:r>
            <w:r>
              <w:rPr>
                <w:rFonts w:hint="eastAsia" w:ascii="仿宋" w:hAnsi="仿宋" w:eastAsia="仿宋" w:cs="仿宋"/>
                <w:color w:val="auto"/>
                <w:kern w:val="0"/>
                <w:sz w:val="21"/>
                <w:szCs w:val="21"/>
                <w:highlight w:val="none"/>
                <w:lang w:val="en-US" w:eastAsia="zh-CN"/>
              </w:rPr>
              <w:t>用以</w:t>
            </w:r>
            <w:r>
              <w:rPr>
                <w:rFonts w:hint="eastAsia" w:ascii="仿宋" w:hAnsi="仿宋" w:eastAsia="仿宋" w:cs="仿宋"/>
                <w:color w:val="auto"/>
                <w:kern w:val="0"/>
                <w:sz w:val="21"/>
                <w:szCs w:val="21"/>
                <w:highlight w:val="none"/>
              </w:rPr>
              <w:t>反映和考核项目资金的规范运行情况。</w:t>
            </w:r>
          </w:p>
        </w:tc>
        <w:tc>
          <w:tcPr>
            <w:tcW w:w="857" w:type="dxa"/>
            <w:vAlign w:val="center"/>
          </w:tcPr>
          <w:p>
            <w:pPr>
              <w:pStyle w:val="23"/>
              <w:keepNext w:val="0"/>
              <w:keepLines w:val="0"/>
              <w:pageBreakBefore w:val="0"/>
              <w:widowControl w:val="0"/>
              <w:suppressLineNumbers w:val="0"/>
              <w:kinsoku w:val="0"/>
              <w:wordWrap/>
              <w:overflowPunct w:val="0"/>
              <w:topLinePunct w:val="0"/>
              <w:autoSpaceDE/>
              <w:autoSpaceDN/>
              <w:bidi w:val="0"/>
              <w:adjustRightInd/>
              <w:snapToGrid/>
              <w:spacing w:before="0" w:beforeLines="0" w:beforeAutospacing="0" w:after="0" w:afterLines="0" w:afterAutospacing="0" w:line="240" w:lineRule="auto"/>
              <w:ind w:left="4" w:leftChars="0" w:right="0" w:rightChars="0"/>
              <w:jc w:val="center"/>
              <w:textAlignment w:val="auto"/>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sz w:val="21"/>
                <w:szCs w:val="21"/>
                <w:highlight w:val="none"/>
                <w:u w:val="none"/>
                <w:lang w:val="en-US" w:eastAsia="zh-CN"/>
              </w:rPr>
              <w:t>合规</w:t>
            </w:r>
          </w:p>
        </w:tc>
        <w:tc>
          <w:tcPr>
            <w:tcW w:w="781" w:type="dxa"/>
            <w:vAlign w:val="center"/>
          </w:tcPr>
          <w:p>
            <w:pPr>
              <w:pStyle w:val="23"/>
              <w:keepNext w:val="0"/>
              <w:keepLines w:val="0"/>
              <w:pageBreakBefore w:val="0"/>
              <w:widowControl w:val="0"/>
              <w:suppressLineNumbers w:val="0"/>
              <w:kinsoku w:val="0"/>
              <w:wordWrap/>
              <w:overflowPunct w:val="0"/>
              <w:topLinePunct w:val="0"/>
              <w:autoSpaceDE/>
              <w:autoSpaceDN/>
              <w:bidi w:val="0"/>
              <w:adjustRightInd/>
              <w:snapToGrid/>
              <w:spacing w:before="0" w:beforeLines="0" w:beforeAutospacing="0" w:after="0" w:afterLines="0" w:afterAutospacing="0" w:line="240" w:lineRule="auto"/>
              <w:ind w:left="4" w:leftChars="0" w:right="0" w:rightChars="0"/>
              <w:jc w:val="center"/>
              <w:textAlignment w:val="auto"/>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sz w:val="21"/>
                <w:szCs w:val="21"/>
                <w:highlight w:val="none"/>
                <w:u w:val="no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02" w:type="dxa"/>
            <w:vMerge w:val="continue"/>
            <w:vAlign w:val="center"/>
          </w:tcPr>
          <w:p>
            <w:pPr>
              <w:keepNext w:val="0"/>
              <w:keepLines w:val="0"/>
              <w:widowControl/>
              <w:suppressLineNumbers w:val="0"/>
              <w:spacing w:before="0" w:beforeAutospacing="0" w:after="0" w:afterAutospacing="0" w:line="240" w:lineRule="auto"/>
              <w:ind w:left="0" w:right="0"/>
              <w:jc w:val="left"/>
              <w:rPr>
                <w:rFonts w:hint="eastAsia" w:ascii="仿宋" w:hAnsi="仿宋" w:eastAsia="仿宋" w:cs="仿宋"/>
                <w:color w:val="auto"/>
                <w:kern w:val="0"/>
                <w:sz w:val="21"/>
                <w:szCs w:val="21"/>
                <w:highlight w:val="none"/>
              </w:rPr>
            </w:pPr>
          </w:p>
        </w:tc>
        <w:tc>
          <w:tcPr>
            <w:tcW w:w="935" w:type="dxa"/>
            <w:vMerge w:val="restart"/>
            <w:vAlign w:val="center"/>
          </w:tcPr>
          <w:p>
            <w:pPr>
              <w:keepNext w:val="0"/>
              <w:keepLines w:val="0"/>
              <w:widowControl/>
              <w:suppressLineNumbers w:val="0"/>
              <w:spacing w:before="0" w:beforeAutospacing="0" w:after="0" w:afterAutospacing="0" w:line="240" w:lineRule="auto"/>
              <w:ind w:left="0" w:right="0"/>
              <w:jc w:val="left"/>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rPr>
              <w:t xml:space="preserve">B2 </w:t>
            </w:r>
            <w:r>
              <w:rPr>
                <w:rFonts w:hint="eastAsia" w:ascii="仿宋" w:hAnsi="仿宋" w:eastAsia="仿宋" w:cs="仿宋"/>
                <w:color w:val="auto"/>
                <w:kern w:val="0"/>
                <w:sz w:val="21"/>
                <w:szCs w:val="21"/>
                <w:highlight w:val="none"/>
                <w:lang w:val="en-US" w:eastAsia="zh-CN"/>
              </w:rPr>
              <w:t>组织实施</w:t>
            </w:r>
          </w:p>
          <w:p>
            <w:pPr>
              <w:keepNext w:val="0"/>
              <w:keepLines w:val="0"/>
              <w:widowControl/>
              <w:suppressLineNumbers w:val="0"/>
              <w:spacing w:before="0" w:beforeAutospacing="0" w:after="0" w:afterAutospacing="0" w:line="240" w:lineRule="auto"/>
              <w:ind w:left="0" w:right="0"/>
              <w:jc w:val="left"/>
              <w:rPr>
                <w:rFonts w:hint="default"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eastAsia="zh-CN"/>
              </w:rPr>
              <w:t>（</w:t>
            </w:r>
            <w:r>
              <w:rPr>
                <w:rFonts w:hint="eastAsia" w:ascii="仿宋" w:hAnsi="仿宋" w:eastAsia="仿宋" w:cs="仿宋"/>
                <w:color w:val="auto"/>
                <w:kern w:val="0"/>
                <w:sz w:val="21"/>
                <w:szCs w:val="21"/>
                <w:highlight w:val="none"/>
                <w:lang w:val="en-US" w:eastAsia="zh-CN"/>
              </w:rPr>
              <w:t>8分</w:t>
            </w:r>
            <w:r>
              <w:rPr>
                <w:rFonts w:hint="eastAsia" w:ascii="仿宋" w:hAnsi="仿宋" w:eastAsia="仿宋" w:cs="仿宋"/>
                <w:color w:val="auto"/>
                <w:kern w:val="0"/>
                <w:sz w:val="21"/>
                <w:szCs w:val="21"/>
                <w:highlight w:val="none"/>
                <w:lang w:eastAsia="zh-CN"/>
              </w:rPr>
              <w:t>）</w:t>
            </w:r>
          </w:p>
        </w:tc>
        <w:tc>
          <w:tcPr>
            <w:tcW w:w="1625" w:type="dxa"/>
            <w:vAlign w:val="center"/>
          </w:tcPr>
          <w:p>
            <w:pPr>
              <w:pStyle w:val="23"/>
              <w:keepNext w:val="0"/>
              <w:keepLines w:val="0"/>
              <w:pageBreakBefore w:val="0"/>
              <w:widowControl w:val="0"/>
              <w:suppressLineNumbers w:val="0"/>
              <w:kinsoku w:val="0"/>
              <w:wordWrap/>
              <w:overflowPunct w:val="0"/>
              <w:topLinePunct w:val="0"/>
              <w:autoSpaceDE/>
              <w:autoSpaceDN/>
              <w:bidi w:val="0"/>
              <w:adjustRightInd/>
              <w:snapToGrid/>
              <w:spacing w:before="0" w:beforeLines="0" w:beforeAutospacing="0" w:after="0" w:afterLines="0" w:afterAutospacing="0" w:line="240" w:lineRule="auto"/>
              <w:ind w:left="14" w:leftChars="0" w:right="0"/>
              <w:jc w:val="left"/>
              <w:textAlignment w:val="auto"/>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w w:val="90"/>
                <w:sz w:val="21"/>
                <w:szCs w:val="21"/>
                <w:highlight w:val="none"/>
                <w:lang w:val="en-US" w:eastAsia="zh-CN"/>
              </w:rPr>
              <w:t>B</w:t>
            </w:r>
            <w:r>
              <w:rPr>
                <w:rFonts w:hint="eastAsia" w:ascii="仿宋" w:hAnsi="仿宋" w:eastAsia="仿宋" w:cs="仿宋"/>
                <w:color w:val="auto"/>
                <w:w w:val="95"/>
                <w:sz w:val="21"/>
                <w:szCs w:val="21"/>
                <w:highlight w:val="none"/>
                <w:lang w:val="en-US" w:eastAsia="zh-CN"/>
              </w:rPr>
              <w:t>2</w:t>
            </w:r>
            <w:r>
              <w:rPr>
                <w:rFonts w:hint="eastAsia" w:ascii="仿宋" w:hAnsi="仿宋" w:eastAsia="仿宋" w:cs="仿宋"/>
                <w:color w:val="auto"/>
                <w:w w:val="95"/>
                <w:sz w:val="21"/>
                <w:szCs w:val="21"/>
                <w:highlight w:val="none"/>
              </w:rPr>
              <w:t>1</w:t>
            </w:r>
            <w:r>
              <w:rPr>
                <w:rFonts w:hint="eastAsia" w:ascii="仿宋" w:hAnsi="仿宋" w:eastAsia="仿宋" w:cs="仿宋"/>
                <w:color w:val="auto"/>
                <w:spacing w:val="-17"/>
                <w:w w:val="95"/>
                <w:sz w:val="21"/>
                <w:szCs w:val="21"/>
                <w:highlight w:val="none"/>
              </w:rPr>
              <w:t xml:space="preserve"> </w:t>
            </w:r>
            <w:r>
              <w:rPr>
                <w:rFonts w:hint="eastAsia" w:ascii="仿宋" w:hAnsi="仿宋" w:eastAsia="仿宋" w:cs="仿宋"/>
                <w:color w:val="auto"/>
                <w:w w:val="95"/>
                <w:sz w:val="21"/>
                <w:szCs w:val="21"/>
                <w:highlight w:val="none"/>
                <w:lang w:val="en-US" w:eastAsia="zh-CN"/>
              </w:rPr>
              <w:t>管理制度健全性</w:t>
            </w:r>
          </w:p>
        </w:tc>
        <w:tc>
          <w:tcPr>
            <w:tcW w:w="3160" w:type="dxa"/>
            <w:vAlign w:val="center"/>
          </w:tcPr>
          <w:p>
            <w:pPr>
              <w:keepNext w:val="0"/>
              <w:keepLines w:val="0"/>
              <w:widowControl/>
              <w:suppressLineNumbers w:val="0"/>
              <w:spacing w:before="0" w:beforeAutospacing="0" w:after="0" w:afterAutospacing="0" w:line="240" w:lineRule="auto"/>
              <w:ind w:left="0" w:right="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项目实施单位的财务和业务管理制度是否健全</w:t>
            </w:r>
            <w:r>
              <w:rPr>
                <w:rFonts w:hint="eastAsia" w:ascii="仿宋" w:hAnsi="仿宋" w:eastAsia="仿宋" w:cs="仿宋"/>
                <w:color w:val="auto"/>
                <w:kern w:val="0"/>
                <w:sz w:val="21"/>
                <w:szCs w:val="21"/>
                <w:highlight w:val="none"/>
                <w:lang w:eastAsia="zh-CN"/>
              </w:rPr>
              <w:t>，</w:t>
            </w:r>
            <w:r>
              <w:rPr>
                <w:rFonts w:hint="eastAsia" w:ascii="仿宋" w:hAnsi="仿宋" w:eastAsia="仿宋" w:cs="仿宋"/>
                <w:color w:val="auto"/>
                <w:kern w:val="0"/>
                <w:sz w:val="21"/>
                <w:szCs w:val="21"/>
                <w:highlight w:val="none"/>
              </w:rPr>
              <w:t>用以</w:t>
            </w:r>
            <w:r>
              <w:rPr>
                <w:rFonts w:hint="eastAsia" w:ascii="仿宋" w:hAnsi="仿宋" w:eastAsia="仿宋" w:cs="仿宋"/>
                <w:color w:val="auto"/>
                <w:kern w:val="0"/>
                <w:sz w:val="21"/>
                <w:szCs w:val="21"/>
                <w:highlight w:val="none"/>
                <w:lang w:val="en-US" w:eastAsia="zh-CN"/>
              </w:rPr>
              <w:t>反映</w:t>
            </w:r>
            <w:r>
              <w:rPr>
                <w:rFonts w:hint="eastAsia" w:ascii="仿宋" w:hAnsi="仿宋" w:eastAsia="仿宋" w:cs="仿宋"/>
                <w:color w:val="auto"/>
                <w:kern w:val="0"/>
                <w:sz w:val="21"/>
                <w:szCs w:val="21"/>
                <w:highlight w:val="none"/>
              </w:rPr>
              <w:t>和考核财务和业务管理制度对项目顺利实施的保障情况。</w:t>
            </w:r>
          </w:p>
        </w:tc>
        <w:tc>
          <w:tcPr>
            <w:tcW w:w="857" w:type="dxa"/>
            <w:vAlign w:val="center"/>
          </w:tcPr>
          <w:p>
            <w:pPr>
              <w:pStyle w:val="23"/>
              <w:keepNext w:val="0"/>
              <w:keepLines w:val="0"/>
              <w:pageBreakBefore w:val="0"/>
              <w:widowControl w:val="0"/>
              <w:suppressLineNumbers w:val="0"/>
              <w:kinsoku w:val="0"/>
              <w:wordWrap/>
              <w:overflowPunct w:val="0"/>
              <w:topLinePunct w:val="0"/>
              <w:autoSpaceDE/>
              <w:autoSpaceDN/>
              <w:bidi w:val="0"/>
              <w:adjustRightInd/>
              <w:snapToGrid/>
              <w:spacing w:before="0" w:beforeLines="0" w:beforeAutospacing="0" w:after="0" w:afterLines="0" w:afterAutospacing="0" w:line="240" w:lineRule="auto"/>
              <w:ind w:left="4" w:leftChars="0" w:right="0" w:rightChars="0"/>
              <w:jc w:val="center"/>
              <w:textAlignment w:val="auto"/>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sz w:val="21"/>
                <w:szCs w:val="21"/>
                <w:highlight w:val="none"/>
                <w:u w:val="none"/>
                <w:lang w:val="en-US" w:eastAsia="zh-CN"/>
              </w:rPr>
              <w:t>健全</w:t>
            </w:r>
          </w:p>
        </w:tc>
        <w:tc>
          <w:tcPr>
            <w:tcW w:w="781" w:type="dxa"/>
            <w:vAlign w:val="center"/>
          </w:tcPr>
          <w:p>
            <w:pPr>
              <w:pStyle w:val="23"/>
              <w:keepNext w:val="0"/>
              <w:keepLines w:val="0"/>
              <w:pageBreakBefore w:val="0"/>
              <w:widowControl w:val="0"/>
              <w:suppressLineNumbers w:val="0"/>
              <w:kinsoku w:val="0"/>
              <w:wordWrap/>
              <w:overflowPunct w:val="0"/>
              <w:topLinePunct w:val="0"/>
              <w:autoSpaceDE/>
              <w:autoSpaceDN/>
              <w:bidi w:val="0"/>
              <w:adjustRightInd/>
              <w:snapToGrid/>
              <w:spacing w:before="0" w:beforeLines="0" w:beforeAutospacing="0" w:after="0" w:afterLines="0" w:afterAutospacing="0" w:line="240" w:lineRule="auto"/>
              <w:ind w:left="4" w:leftChars="0" w:right="0" w:rightChars="0"/>
              <w:jc w:val="center"/>
              <w:textAlignment w:val="auto"/>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sz w:val="21"/>
                <w:szCs w:val="21"/>
                <w:highlight w:val="none"/>
                <w:u w:val="no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02" w:type="dxa"/>
            <w:vMerge w:val="continue"/>
            <w:vAlign w:val="center"/>
          </w:tcPr>
          <w:p>
            <w:pPr>
              <w:keepNext w:val="0"/>
              <w:keepLines w:val="0"/>
              <w:widowControl/>
              <w:suppressLineNumbers w:val="0"/>
              <w:spacing w:before="0" w:beforeAutospacing="0" w:after="0" w:afterAutospacing="0" w:line="240" w:lineRule="auto"/>
              <w:ind w:left="0" w:right="0"/>
              <w:jc w:val="left"/>
              <w:rPr>
                <w:rFonts w:hint="eastAsia" w:ascii="仿宋" w:hAnsi="仿宋" w:eastAsia="仿宋" w:cs="仿宋"/>
                <w:color w:val="auto"/>
                <w:kern w:val="0"/>
                <w:sz w:val="21"/>
                <w:szCs w:val="21"/>
                <w:highlight w:val="none"/>
              </w:rPr>
            </w:pPr>
          </w:p>
        </w:tc>
        <w:tc>
          <w:tcPr>
            <w:tcW w:w="935" w:type="dxa"/>
            <w:vMerge w:val="continue"/>
            <w:vAlign w:val="center"/>
          </w:tcPr>
          <w:p>
            <w:pPr>
              <w:keepNext w:val="0"/>
              <w:keepLines w:val="0"/>
              <w:widowControl/>
              <w:suppressLineNumbers w:val="0"/>
              <w:spacing w:before="0" w:beforeAutospacing="0" w:after="0" w:afterAutospacing="0" w:line="240" w:lineRule="auto"/>
              <w:ind w:left="0" w:right="0"/>
              <w:jc w:val="left"/>
              <w:rPr>
                <w:rFonts w:hint="eastAsia" w:ascii="仿宋" w:hAnsi="仿宋" w:eastAsia="仿宋" w:cs="仿宋"/>
                <w:color w:val="auto"/>
                <w:kern w:val="0"/>
                <w:sz w:val="21"/>
                <w:szCs w:val="21"/>
                <w:highlight w:val="none"/>
              </w:rPr>
            </w:pPr>
          </w:p>
        </w:tc>
        <w:tc>
          <w:tcPr>
            <w:tcW w:w="1625" w:type="dxa"/>
            <w:vAlign w:val="center"/>
          </w:tcPr>
          <w:p>
            <w:pPr>
              <w:pStyle w:val="23"/>
              <w:keepNext w:val="0"/>
              <w:keepLines w:val="0"/>
              <w:pageBreakBefore w:val="0"/>
              <w:widowControl w:val="0"/>
              <w:suppressLineNumbers w:val="0"/>
              <w:kinsoku w:val="0"/>
              <w:wordWrap/>
              <w:overflowPunct w:val="0"/>
              <w:topLinePunct w:val="0"/>
              <w:autoSpaceDE/>
              <w:autoSpaceDN/>
              <w:bidi w:val="0"/>
              <w:adjustRightInd/>
              <w:snapToGrid/>
              <w:spacing w:before="0" w:beforeLines="0" w:beforeAutospacing="0" w:after="0" w:afterLines="0" w:afterAutospacing="0" w:line="240" w:lineRule="auto"/>
              <w:ind w:left="9" w:leftChars="0" w:right="0"/>
              <w:jc w:val="left"/>
              <w:textAlignment w:val="auto"/>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w w:val="90"/>
                <w:sz w:val="21"/>
                <w:szCs w:val="21"/>
                <w:highlight w:val="none"/>
                <w:lang w:val="en-US" w:eastAsia="zh-CN"/>
              </w:rPr>
              <w:t>B</w:t>
            </w:r>
            <w:r>
              <w:rPr>
                <w:rFonts w:hint="eastAsia" w:ascii="仿宋" w:hAnsi="仿宋" w:eastAsia="仿宋" w:cs="仿宋"/>
                <w:color w:val="auto"/>
                <w:w w:val="95"/>
                <w:sz w:val="21"/>
                <w:szCs w:val="21"/>
                <w:highlight w:val="none"/>
                <w:lang w:val="en-US" w:eastAsia="zh-CN"/>
              </w:rPr>
              <w:t>2</w:t>
            </w:r>
            <w:r>
              <w:rPr>
                <w:rFonts w:hint="eastAsia" w:ascii="仿宋" w:hAnsi="仿宋" w:eastAsia="仿宋" w:cs="仿宋"/>
                <w:color w:val="auto"/>
                <w:w w:val="95"/>
                <w:sz w:val="21"/>
                <w:szCs w:val="21"/>
                <w:highlight w:val="none"/>
              </w:rPr>
              <w:t>2</w:t>
            </w:r>
            <w:r>
              <w:rPr>
                <w:rFonts w:hint="eastAsia" w:ascii="仿宋" w:hAnsi="仿宋" w:eastAsia="仿宋" w:cs="仿宋"/>
                <w:color w:val="auto"/>
                <w:spacing w:val="-4"/>
                <w:w w:val="95"/>
                <w:sz w:val="21"/>
                <w:szCs w:val="21"/>
                <w:highlight w:val="none"/>
              </w:rPr>
              <w:t xml:space="preserve"> </w:t>
            </w:r>
            <w:r>
              <w:rPr>
                <w:rFonts w:hint="eastAsia" w:ascii="仿宋" w:hAnsi="仿宋" w:eastAsia="仿宋" w:cs="仿宋"/>
                <w:color w:val="auto"/>
                <w:w w:val="95"/>
                <w:sz w:val="21"/>
                <w:szCs w:val="21"/>
                <w:highlight w:val="none"/>
                <w:lang w:val="en-US" w:eastAsia="zh-CN"/>
              </w:rPr>
              <w:t>制度执行有效</w:t>
            </w:r>
            <w:r>
              <w:rPr>
                <w:rFonts w:hint="eastAsia" w:ascii="仿宋" w:hAnsi="仿宋" w:eastAsia="仿宋" w:cs="仿宋"/>
                <w:color w:val="auto"/>
                <w:w w:val="95"/>
                <w:sz w:val="21"/>
                <w:szCs w:val="21"/>
                <w:highlight w:val="none"/>
              </w:rPr>
              <w:t>性</w:t>
            </w:r>
          </w:p>
        </w:tc>
        <w:tc>
          <w:tcPr>
            <w:tcW w:w="3160" w:type="dxa"/>
            <w:vAlign w:val="center"/>
          </w:tcPr>
          <w:p>
            <w:pPr>
              <w:keepNext w:val="0"/>
              <w:keepLines w:val="0"/>
              <w:widowControl/>
              <w:suppressLineNumbers w:val="0"/>
              <w:spacing w:before="0" w:beforeAutospacing="0" w:after="0" w:afterAutospacing="0" w:line="240" w:lineRule="auto"/>
              <w:ind w:left="0" w:right="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项目实施</w:t>
            </w:r>
            <w:r>
              <w:rPr>
                <w:rFonts w:hint="eastAsia" w:ascii="仿宋" w:hAnsi="仿宋" w:eastAsia="仿宋" w:cs="仿宋"/>
                <w:color w:val="auto"/>
                <w:kern w:val="0"/>
                <w:sz w:val="21"/>
                <w:szCs w:val="21"/>
                <w:highlight w:val="none"/>
              </w:rPr>
              <w:t>是否符合相关管理规定</w:t>
            </w:r>
            <w:r>
              <w:rPr>
                <w:rFonts w:hint="eastAsia" w:ascii="仿宋" w:hAnsi="仿宋" w:eastAsia="仿宋" w:cs="仿宋"/>
                <w:color w:val="auto"/>
                <w:kern w:val="0"/>
                <w:sz w:val="21"/>
                <w:szCs w:val="21"/>
                <w:highlight w:val="none"/>
                <w:lang w:eastAsia="zh-CN"/>
              </w:rPr>
              <w:t>，</w:t>
            </w:r>
            <w:r>
              <w:rPr>
                <w:rFonts w:hint="eastAsia" w:ascii="仿宋" w:hAnsi="仿宋" w:eastAsia="仿宋" w:cs="仿宋"/>
                <w:color w:val="auto"/>
                <w:kern w:val="0"/>
                <w:sz w:val="21"/>
                <w:szCs w:val="21"/>
                <w:highlight w:val="none"/>
              </w:rPr>
              <w:t>用以反映和考核相关管理</w:t>
            </w:r>
            <w:r>
              <w:rPr>
                <w:rFonts w:hint="eastAsia" w:ascii="仿宋" w:hAnsi="仿宋" w:eastAsia="仿宋" w:cs="仿宋"/>
                <w:color w:val="auto"/>
                <w:kern w:val="0"/>
                <w:sz w:val="21"/>
                <w:szCs w:val="21"/>
                <w:highlight w:val="none"/>
                <w:lang w:val="en-US" w:eastAsia="zh-CN"/>
              </w:rPr>
              <w:t>制度</w:t>
            </w:r>
            <w:r>
              <w:rPr>
                <w:rFonts w:hint="eastAsia" w:ascii="仿宋" w:hAnsi="仿宋" w:eastAsia="仿宋" w:cs="仿宋"/>
                <w:color w:val="auto"/>
                <w:kern w:val="0"/>
                <w:sz w:val="21"/>
                <w:szCs w:val="21"/>
                <w:highlight w:val="none"/>
              </w:rPr>
              <w:t>的有效执行情况。</w:t>
            </w:r>
          </w:p>
        </w:tc>
        <w:tc>
          <w:tcPr>
            <w:tcW w:w="857" w:type="dxa"/>
            <w:vAlign w:val="center"/>
          </w:tcPr>
          <w:p>
            <w:pPr>
              <w:pStyle w:val="23"/>
              <w:keepNext w:val="0"/>
              <w:keepLines w:val="0"/>
              <w:pageBreakBefore w:val="0"/>
              <w:widowControl w:val="0"/>
              <w:suppressLineNumbers w:val="0"/>
              <w:kinsoku w:val="0"/>
              <w:wordWrap/>
              <w:overflowPunct w:val="0"/>
              <w:topLinePunct w:val="0"/>
              <w:autoSpaceDE/>
              <w:autoSpaceDN/>
              <w:bidi w:val="0"/>
              <w:adjustRightInd/>
              <w:snapToGrid/>
              <w:spacing w:before="0" w:beforeLines="0" w:beforeAutospacing="0" w:after="0" w:afterLines="0" w:afterAutospacing="0" w:line="240" w:lineRule="auto"/>
              <w:ind w:left="4" w:leftChars="0" w:right="0" w:rightChars="0"/>
              <w:jc w:val="center"/>
              <w:textAlignment w:val="auto"/>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sz w:val="21"/>
                <w:szCs w:val="21"/>
                <w:highlight w:val="none"/>
                <w:u w:val="none"/>
                <w:lang w:val="en-US" w:eastAsia="zh-CN"/>
              </w:rPr>
              <w:t>有效</w:t>
            </w:r>
          </w:p>
        </w:tc>
        <w:tc>
          <w:tcPr>
            <w:tcW w:w="781" w:type="dxa"/>
            <w:vAlign w:val="center"/>
          </w:tcPr>
          <w:p>
            <w:pPr>
              <w:pStyle w:val="23"/>
              <w:keepNext w:val="0"/>
              <w:keepLines w:val="0"/>
              <w:pageBreakBefore w:val="0"/>
              <w:widowControl w:val="0"/>
              <w:suppressLineNumbers w:val="0"/>
              <w:kinsoku w:val="0"/>
              <w:wordWrap/>
              <w:overflowPunct w:val="0"/>
              <w:topLinePunct w:val="0"/>
              <w:autoSpaceDE/>
              <w:autoSpaceDN/>
              <w:bidi w:val="0"/>
              <w:adjustRightInd/>
              <w:snapToGrid/>
              <w:spacing w:before="0" w:beforeLines="0" w:beforeAutospacing="0" w:after="0" w:afterLines="0" w:afterAutospacing="0" w:line="240" w:lineRule="auto"/>
              <w:ind w:left="4" w:leftChars="0" w:right="0" w:rightChars="0"/>
              <w:jc w:val="center"/>
              <w:textAlignment w:val="auto"/>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sz w:val="21"/>
                <w:szCs w:val="21"/>
                <w:highlight w:val="none"/>
                <w:u w:val="no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02" w:type="dxa"/>
            <w:vMerge w:val="restart"/>
            <w:vAlign w:val="center"/>
          </w:tcPr>
          <w:p>
            <w:pPr>
              <w:keepNext w:val="0"/>
              <w:keepLines w:val="0"/>
              <w:widowControl/>
              <w:suppressLineNumbers w:val="0"/>
              <w:spacing w:before="0" w:beforeAutospacing="0" w:after="0" w:afterAutospacing="0" w:line="240" w:lineRule="auto"/>
              <w:ind w:left="0" w:right="0"/>
              <w:jc w:val="left"/>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rPr>
              <w:t>C</w:t>
            </w:r>
            <w:r>
              <w:rPr>
                <w:rFonts w:hint="eastAsia" w:ascii="仿宋" w:hAnsi="仿宋" w:eastAsia="仿宋" w:cs="仿宋"/>
                <w:color w:val="auto"/>
                <w:kern w:val="0"/>
                <w:sz w:val="21"/>
                <w:szCs w:val="21"/>
                <w:highlight w:val="none"/>
                <w:lang w:val="en-US" w:eastAsia="zh-CN"/>
              </w:rPr>
              <w:t>产出</w:t>
            </w:r>
          </w:p>
          <w:p>
            <w:pPr>
              <w:keepNext w:val="0"/>
              <w:keepLines w:val="0"/>
              <w:widowControl/>
              <w:suppressLineNumbers w:val="0"/>
              <w:spacing w:before="0" w:beforeAutospacing="0" w:after="0" w:afterAutospacing="0" w:line="240" w:lineRule="auto"/>
              <w:ind w:left="0" w:right="0"/>
              <w:jc w:val="left"/>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（30分）</w:t>
            </w:r>
          </w:p>
        </w:tc>
        <w:tc>
          <w:tcPr>
            <w:tcW w:w="935" w:type="dxa"/>
            <w:vMerge w:val="restart"/>
            <w:vAlign w:val="center"/>
          </w:tcPr>
          <w:p>
            <w:pPr>
              <w:keepNext w:val="0"/>
              <w:keepLines w:val="0"/>
              <w:widowControl/>
              <w:suppressLineNumbers w:val="0"/>
              <w:spacing w:before="0" w:beforeAutospacing="0" w:after="0" w:afterAutospacing="0" w:line="240" w:lineRule="auto"/>
              <w:ind w:left="0" w:right="0"/>
              <w:jc w:val="left"/>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rPr>
              <w:t xml:space="preserve">C1 </w:t>
            </w:r>
            <w:r>
              <w:rPr>
                <w:rFonts w:hint="eastAsia" w:ascii="仿宋" w:hAnsi="仿宋" w:eastAsia="仿宋" w:cs="仿宋"/>
                <w:color w:val="auto"/>
                <w:kern w:val="0"/>
                <w:sz w:val="21"/>
                <w:szCs w:val="21"/>
                <w:highlight w:val="none"/>
                <w:lang w:val="en-US" w:eastAsia="zh-CN"/>
              </w:rPr>
              <w:t>数量指标</w:t>
            </w:r>
          </w:p>
          <w:p>
            <w:pPr>
              <w:keepNext w:val="0"/>
              <w:keepLines w:val="0"/>
              <w:widowControl/>
              <w:suppressLineNumbers w:val="0"/>
              <w:spacing w:before="0" w:beforeAutospacing="0" w:after="0" w:afterAutospacing="0" w:line="240" w:lineRule="auto"/>
              <w:ind w:left="0" w:right="0"/>
              <w:jc w:val="left"/>
              <w:rPr>
                <w:rFonts w:hint="default"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（12分）</w:t>
            </w:r>
          </w:p>
        </w:tc>
        <w:tc>
          <w:tcPr>
            <w:tcW w:w="1625" w:type="dxa"/>
            <w:vAlign w:val="center"/>
          </w:tcPr>
          <w:p>
            <w:pPr>
              <w:keepNext w:val="0"/>
              <w:keepLines w:val="0"/>
              <w:widowControl/>
              <w:suppressLineNumbers w:val="0"/>
              <w:spacing w:before="0" w:beforeAutospacing="0" w:after="0" w:afterAutospacing="0" w:line="240" w:lineRule="auto"/>
              <w:ind w:left="0" w:right="0"/>
              <w:jc w:val="both"/>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u w:val="none"/>
                <w:lang w:val="en-US" w:eastAsia="zh-CN"/>
              </w:rPr>
              <w:t>C11新建殡仪馆数</w:t>
            </w:r>
          </w:p>
        </w:tc>
        <w:tc>
          <w:tcPr>
            <w:tcW w:w="3160" w:type="dxa"/>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考察是否完成新建</w:t>
            </w:r>
            <w:r>
              <w:rPr>
                <w:rFonts w:hint="eastAsia" w:ascii="仿宋" w:hAnsi="仿宋" w:eastAsia="仿宋" w:cs="仿宋"/>
                <w:color w:val="auto"/>
                <w:kern w:val="0"/>
                <w:sz w:val="21"/>
                <w:szCs w:val="21"/>
                <w:highlight w:val="none"/>
                <w:u w:val="none"/>
                <w:lang w:val="en-US" w:eastAsia="zh-CN"/>
              </w:rPr>
              <w:t>殡仪馆任务</w:t>
            </w:r>
            <w:r>
              <w:rPr>
                <w:rFonts w:hint="eastAsia" w:ascii="仿宋" w:hAnsi="仿宋" w:eastAsia="仿宋" w:cs="仿宋"/>
                <w:color w:val="auto"/>
                <w:kern w:val="0"/>
                <w:sz w:val="21"/>
                <w:szCs w:val="21"/>
                <w:highlight w:val="none"/>
                <w:lang w:val="en-US" w:eastAsia="zh-CN"/>
              </w:rPr>
              <w:t>。</w:t>
            </w:r>
          </w:p>
        </w:tc>
        <w:tc>
          <w:tcPr>
            <w:tcW w:w="857" w:type="dxa"/>
            <w:vAlign w:val="center"/>
          </w:tcPr>
          <w:p>
            <w:pPr>
              <w:keepNext w:val="0"/>
              <w:keepLines w:val="0"/>
              <w:pageBreakBefore w:val="0"/>
              <w:widowControl w:val="0"/>
              <w:suppressLineNumbers w:val="0"/>
              <w:kinsoku w:val="0"/>
              <w:wordWrap/>
              <w:overflowPunct w:val="0"/>
              <w:topLinePunct w:val="0"/>
              <w:autoSpaceDE/>
              <w:autoSpaceDN/>
              <w:bidi w:val="0"/>
              <w:adjustRightInd/>
              <w:snapToGrid/>
              <w:spacing w:before="0" w:beforeLines="0" w:beforeAutospacing="0" w:after="0" w:afterLines="0" w:afterAutospacing="0" w:line="240" w:lineRule="auto"/>
              <w:ind w:left="0" w:leftChars="0" w:right="0" w:rightChars="0"/>
              <w:jc w:val="center"/>
              <w:textAlignment w:val="auto"/>
              <w:rPr>
                <w:rFonts w:hint="default"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1座</w:t>
            </w:r>
          </w:p>
        </w:tc>
        <w:tc>
          <w:tcPr>
            <w:tcW w:w="781" w:type="dxa"/>
            <w:vAlign w:val="center"/>
          </w:tcPr>
          <w:p>
            <w:pPr>
              <w:pStyle w:val="23"/>
              <w:keepNext w:val="0"/>
              <w:keepLines w:val="0"/>
              <w:pageBreakBefore w:val="0"/>
              <w:widowControl w:val="0"/>
              <w:suppressLineNumbers w:val="0"/>
              <w:kinsoku w:val="0"/>
              <w:wordWrap/>
              <w:overflowPunct w:val="0"/>
              <w:topLinePunct w:val="0"/>
              <w:autoSpaceDE/>
              <w:autoSpaceDN/>
              <w:bidi w:val="0"/>
              <w:adjustRightInd/>
              <w:snapToGrid/>
              <w:spacing w:before="0" w:beforeLines="0" w:beforeAutospacing="0" w:after="0" w:afterLines="0" w:afterAutospacing="0" w:line="240" w:lineRule="auto"/>
              <w:ind w:left="0" w:leftChars="0" w:right="0" w:rightChars="0"/>
              <w:jc w:val="center"/>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spacing w:val="-26"/>
                <w:w w:val="105"/>
                <w:sz w:val="21"/>
                <w:szCs w:val="21"/>
                <w:highlight w:val="none"/>
                <w:u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02" w:type="dxa"/>
            <w:vMerge w:val="continue"/>
            <w:vAlign w:val="center"/>
          </w:tcPr>
          <w:p>
            <w:pPr>
              <w:keepNext w:val="0"/>
              <w:keepLines w:val="0"/>
              <w:widowControl/>
              <w:suppressLineNumbers w:val="0"/>
              <w:spacing w:before="0" w:beforeAutospacing="0" w:after="0" w:afterAutospacing="0" w:line="240" w:lineRule="auto"/>
              <w:ind w:left="0" w:right="0"/>
              <w:jc w:val="left"/>
              <w:rPr>
                <w:rFonts w:hint="eastAsia" w:ascii="仿宋" w:hAnsi="仿宋" w:eastAsia="仿宋" w:cs="仿宋"/>
                <w:color w:val="auto"/>
                <w:kern w:val="0"/>
                <w:sz w:val="21"/>
                <w:szCs w:val="21"/>
                <w:highlight w:val="none"/>
                <w:lang w:val="en-US" w:eastAsia="zh-CN"/>
              </w:rPr>
            </w:pPr>
          </w:p>
        </w:tc>
        <w:tc>
          <w:tcPr>
            <w:tcW w:w="935" w:type="dxa"/>
            <w:vMerge w:val="continue"/>
            <w:vAlign w:val="center"/>
          </w:tcPr>
          <w:p>
            <w:pPr>
              <w:keepNext w:val="0"/>
              <w:keepLines w:val="0"/>
              <w:widowControl/>
              <w:suppressLineNumbers w:val="0"/>
              <w:spacing w:before="0" w:beforeAutospacing="0" w:after="0" w:afterAutospacing="0" w:line="240" w:lineRule="auto"/>
              <w:ind w:left="0" w:right="0"/>
              <w:jc w:val="left"/>
              <w:rPr>
                <w:rFonts w:hint="eastAsia" w:ascii="仿宋" w:hAnsi="仿宋" w:eastAsia="仿宋" w:cs="仿宋"/>
                <w:color w:val="auto"/>
                <w:kern w:val="0"/>
                <w:sz w:val="21"/>
                <w:szCs w:val="21"/>
                <w:highlight w:val="none"/>
                <w:lang w:val="en-US" w:eastAsia="zh-CN"/>
              </w:rPr>
            </w:pPr>
          </w:p>
        </w:tc>
        <w:tc>
          <w:tcPr>
            <w:tcW w:w="1625" w:type="dxa"/>
            <w:vAlign w:val="center"/>
          </w:tcPr>
          <w:p>
            <w:pPr>
              <w:keepNext w:val="0"/>
              <w:keepLines w:val="0"/>
              <w:widowControl/>
              <w:suppressLineNumbers w:val="0"/>
              <w:spacing w:before="0" w:beforeAutospacing="0" w:after="0" w:afterAutospacing="0" w:line="240" w:lineRule="auto"/>
              <w:ind w:left="0" w:right="0"/>
              <w:jc w:val="both"/>
              <w:rPr>
                <w:rFonts w:hint="eastAsia" w:ascii="仿宋" w:hAnsi="仿宋" w:eastAsia="仿宋" w:cs="仿宋"/>
                <w:color w:val="auto"/>
                <w:spacing w:val="-26"/>
                <w:w w:val="105"/>
                <w:sz w:val="21"/>
                <w:szCs w:val="21"/>
                <w:highlight w:val="none"/>
                <w:u w:val="none"/>
                <w:lang w:val="en-US" w:eastAsia="zh-CN"/>
              </w:rPr>
            </w:pPr>
            <w:r>
              <w:rPr>
                <w:rFonts w:hint="eastAsia" w:ascii="仿宋" w:hAnsi="仿宋" w:eastAsia="仿宋" w:cs="仿宋"/>
                <w:color w:val="auto"/>
                <w:kern w:val="0"/>
                <w:sz w:val="21"/>
                <w:szCs w:val="21"/>
                <w:highlight w:val="none"/>
                <w:u w:val="none"/>
                <w:lang w:val="en-US" w:eastAsia="zh-CN"/>
              </w:rPr>
              <w:t>C12新建殡仪馆建筑面积</w:t>
            </w:r>
          </w:p>
        </w:tc>
        <w:tc>
          <w:tcPr>
            <w:tcW w:w="3160" w:type="dxa"/>
            <w:vAlign w:val="center"/>
          </w:tcPr>
          <w:p>
            <w:pPr>
              <w:keepNext w:val="0"/>
              <w:keepLines w:val="0"/>
              <w:widowControl/>
              <w:suppressLineNumbers w:val="0"/>
              <w:spacing w:before="0" w:beforeAutospacing="0" w:after="0" w:afterAutospacing="0"/>
              <w:ind w:left="0" w:right="0"/>
              <w:jc w:val="left"/>
              <w:rPr>
                <w:rFonts w:hint="default"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考察新建殡仪馆建筑面积2000</w:t>
            </w:r>
            <w:r>
              <w:rPr>
                <w:rFonts w:hint="eastAsia" w:ascii="仿宋" w:hAnsi="仿宋" w:eastAsia="仿宋" w:cs="仿宋"/>
                <w:color w:val="auto"/>
                <w:kern w:val="0"/>
                <w:sz w:val="21"/>
                <w:szCs w:val="21"/>
                <w:highlight w:val="none"/>
                <w:u w:val="none"/>
                <w:lang w:val="en-US" w:eastAsia="zh-CN"/>
              </w:rPr>
              <w:t>㎡</w:t>
            </w:r>
            <w:r>
              <w:rPr>
                <w:rFonts w:hint="eastAsia" w:ascii="仿宋" w:hAnsi="仿宋" w:eastAsia="仿宋" w:cs="仿宋"/>
                <w:color w:val="auto"/>
                <w:kern w:val="0"/>
                <w:sz w:val="21"/>
                <w:szCs w:val="21"/>
                <w:highlight w:val="none"/>
                <w:lang w:val="en-US" w:eastAsia="zh-CN"/>
              </w:rPr>
              <w:t>。</w:t>
            </w:r>
          </w:p>
        </w:tc>
        <w:tc>
          <w:tcPr>
            <w:tcW w:w="857" w:type="dxa"/>
            <w:vAlign w:val="center"/>
          </w:tcPr>
          <w:p>
            <w:pPr>
              <w:keepNext w:val="0"/>
              <w:keepLines w:val="0"/>
              <w:pageBreakBefore w:val="0"/>
              <w:widowControl w:val="0"/>
              <w:suppressLineNumbers w:val="0"/>
              <w:kinsoku w:val="0"/>
              <w:wordWrap/>
              <w:overflowPunct w:val="0"/>
              <w:topLinePunct w:val="0"/>
              <w:autoSpaceDE/>
              <w:autoSpaceDN/>
              <w:bidi w:val="0"/>
              <w:adjustRightInd/>
              <w:snapToGrid/>
              <w:spacing w:before="0" w:beforeLines="0" w:beforeAutospacing="0" w:after="0" w:afterLines="0" w:afterAutospacing="0" w:line="240" w:lineRule="auto"/>
              <w:ind w:left="0" w:leftChars="0" w:right="0" w:rightChars="0"/>
              <w:jc w:val="center"/>
              <w:textAlignment w:val="auto"/>
              <w:rPr>
                <w:rFonts w:hint="eastAsia" w:ascii="仿宋" w:hAnsi="仿宋" w:eastAsia="仿宋" w:cs="仿宋"/>
                <w:color w:val="auto"/>
                <w:spacing w:val="-26"/>
                <w:w w:val="105"/>
                <w:sz w:val="21"/>
                <w:szCs w:val="21"/>
                <w:highlight w:val="none"/>
                <w:u w:val="none"/>
                <w:lang w:val="en-US" w:eastAsia="zh-CN"/>
              </w:rPr>
            </w:pPr>
            <w:r>
              <w:rPr>
                <w:rFonts w:hint="eastAsia" w:ascii="仿宋" w:hAnsi="仿宋" w:eastAsia="仿宋" w:cs="仿宋"/>
                <w:color w:val="auto"/>
                <w:kern w:val="0"/>
                <w:sz w:val="21"/>
                <w:szCs w:val="21"/>
                <w:highlight w:val="none"/>
                <w:u w:val="none"/>
                <w:lang w:val="en-US" w:eastAsia="zh-CN"/>
              </w:rPr>
              <w:t>≥2000㎡</w:t>
            </w:r>
          </w:p>
        </w:tc>
        <w:tc>
          <w:tcPr>
            <w:tcW w:w="781" w:type="dxa"/>
            <w:vAlign w:val="center"/>
          </w:tcPr>
          <w:p>
            <w:pPr>
              <w:pStyle w:val="23"/>
              <w:keepNext w:val="0"/>
              <w:keepLines w:val="0"/>
              <w:pageBreakBefore w:val="0"/>
              <w:widowControl w:val="0"/>
              <w:suppressLineNumbers w:val="0"/>
              <w:kinsoku w:val="0"/>
              <w:wordWrap/>
              <w:overflowPunct w:val="0"/>
              <w:topLinePunct w:val="0"/>
              <w:autoSpaceDE/>
              <w:autoSpaceDN/>
              <w:bidi w:val="0"/>
              <w:adjustRightInd/>
              <w:snapToGrid/>
              <w:spacing w:before="0" w:beforeLines="0" w:beforeAutospacing="0" w:after="0" w:afterLines="0" w:afterAutospacing="0" w:line="240" w:lineRule="auto"/>
              <w:ind w:left="0" w:leftChars="0" w:right="0" w:rightChars="0"/>
              <w:jc w:val="center"/>
              <w:textAlignment w:val="auto"/>
              <w:rPr>
                <w:rFonts w:hint="default" w:ascii="仿宋" w:hAnsi="仿宋" w:eastAsia="仿宋" w:cs="仿宋"/>
                <w:color w:val="auto"/>
                <w:spacing w:val="-26"/>
                <w:w w:val="105"/>
                <w:sz w:val="21"/>
                <w:szCs w:val="21"/>
                <w:highlight w:val="none"/>
                <w:u w:val="none"/>
                <w:lang w:val="en-US" w:eastAsia="zh-CN"/>
              </w:rPr>
            </w:pPr>
            <w:r>
              <w:rPr>
                <w:rFonts w:hint="eastAsia" w:ascii="仿宋" w:hAnsi="仿宋" w:eastAsia="仿宋" w:cs="仿宋"/>
                <w:color w:val="auto"/>
                <w:spacing w:val="-26"/>
                <w:w w:val="105"/>
                <w:sz w:val="21"/>
                <w:szCs w:val="21"/>
                <w:highlight w:val="none"/>
                <w:u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02" w:type="dxa"/>
            <w:vMerge w:val="continue"/>
            <w:vAlign w:val="center"/>
          </w:tcPr>
          <w:p>
            <w:pPr>
              <w:keepNext w:val="0"/>
              <w:keepLines w:val="0"/>
              <w:widowControl/>
              <w:suppressLineNumbers w:val="0"/>
              <w:spacing w:before="0" w:beforeAutospacing="0" w:after="0" w:afterAutospacing="0" w:line="240" w:lineRule="auto"/>
              <w:ind w:left="0" w:right="0"/>
              <w:jc w:val="left"/>
              <w:rPr>
                <w:rFonts w:hint="eastAsia" w:ascii="仿宋" w:hAnsi="仿宋" w:eastAsia="仿宋" w:cs="仿宋"/>
                <w:color w:val="auto"/>
                <w:kern w:val="0"/>
                <w:sz w:val="21"/>
                <w:szCs w:val="21"/>
                <w:highlight w:val="none"/>
                <w:lang w:val="en-US" w:eastAsia="zh-CN"/>
              </w:rPr>
            </w:pPr>
          </w:p>
        </w:tc>
        <w:tc>
          <w:tcPr>
            <w:tcW w:w="935" w:type="dxa"/>
            <w:vMerge w:val="continue"/>
            <w:vAlign w:val="center"/>
          </w:tcPr>
          <w:p>
            <w:pPr>
              <w:keepNext w:val="0"/>
              <w:keepLines w:val="0"/>
              <w:widowControl/>
              <w:suppressLineNumbers w:val="0"/>
              <w:spacing w:before="0" w:beforeAutospacing="0" w:after="0" w:afterAutospacing="0" w:line="240" w:lineRule="auto"/>
              <w:ind w:left="0" w:right="0"/>
              <w:jc w:val="left"/>
              <w:rPr>
                <w:rFonts w:hint="eastAsia" w:ascii="仿宋" w:hAnsi="仿宋" w:eastAsia="仿宋" w:cs="仿宋"/>
                <w:color w:val="auto"/>
                <w:kern w:val="0"/>
                <w:sz w:val="21"/>
                <w:szCs w:val="21"/>
                <w:highlight w:val="none"/>
                <w:lang w:val="en-US" w:eastAsia="zh-CN"/>
              </w:rPr>
            </w:pPr>
          </w:p>
        </w:tc>
        <w:tc>
          <w:tcPr>
            <w:tcW w:w="1625" w:type="dxa"/>
            <w:vAlign w:val="center"/>
          </w:tcPr>
          <w:p>
            <w:pPr>
              <w:keepNext w:val="0"/>
              <w:keepLines w:val="0"/>
              <w:widowControl/>
              <w:suppressLineNumbers w:val="0"/>
              <w:spacing w:before="0" w:beforeAutospacing="0" w:after="0" w:afterAutospacing="0" w:line="240" w:lineRule="auto"/>
              <w:ind w:left="0" w:right="0"/>
              <w:jc w:val="both"/>
              <w:rPr>
                <w:rFonts w:hint="eastAsia" w:ascii="仿宋" w:hAnsi="仿宋" w:eastAsia="仿宋" w:cs="仿宋"/>
                <w:color w:val="auto"/>
                <w:kern w:val="0"/>
                <w:sz w:val="21"/>
                <w:szCs w:val="21"/>
                <w:highlight w:val="none"/>
                <w:u w:val="none"/>
                <w:lang w:val="en-US" w:eastAsia="zh-CN"/>
              </w:rPr>
            </w:pPr>
            <w:r>
              <w:rPr>
                <w:rFonts w:hint="eastAsia" w:ascii="仿宋" w:hAnsi="仿宋" w:eastAsia="仿宋" w:cs="仿宋"/>
                <w:color w:val="auto"/>
                <w:kern w:val="0"/>
                <w:sz w:val="21"/>
                <w:szCs w:val="21"/>
                <w:highlight w:val="none"/>
                <w:u w:val="none"/>
                <w:lang w:val="en-US" w:eastAsia="zh-CN"/>
              </w:rPr>
              <w:t>C13殡仪馆室外配套工程</w:t>
            </w:r>
          </w:p>
        </w:tc>
        <w:tc>
          <w:tcPr>
            <w:tcW w:w="3160" w:type="dxa"/>
            <w:vAlign w:val="center"/>
          </w:tcPr>
          <w:p>
            <w:pPr>
              <w:keepNext w:val="0"/>
              <w:keepLines w:val="0"/>
              <w:widowControl/>
              <w:suppressLineNumbers w:val="0"/>
              <w:spacing w:before="0" w:beforeAutospacing="0" w:after="0" w:afterAutospacing="0"/>
              <w:ind w:left="0" w:right="0"/>
              <w:jc w:val="left"/>
              <w:rPr>
                <w:rFonts w:hint="default"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考察是否完成殡仪馆室外配套工程任务。</w:t>
            </w:r>
          </w:p>
        </w:tc>
        <w:tc>
          <w:tcPr>
            <w:tcW w:w="857" w:type="dxa"/>
            <w:vAlign w:val="center"/>
          </w:tcPr>
          <w:p>
            <w:pPr>
              <w:keepNext w:val="0"/>
              <w:keepLines w:val="0"/>
              <w:pageBreakBefore w:val="0"/>
              <w:widowControl w:val="0"/>
              <w:suppressLineNumbers w:val="0"/>
              <w:kinsoku w:val="0"/>
              <w:wordWrap/>
              <w:overflowPunct w:val="0"/>
              <w:topLinePunct w:val="0"/>
              <w:autoSpaceDE/>
              <w:autoSpaceDN/>
              <w:bidi w:val="0"/>
              <w:adjustRightInd/>
              <w:snapToGrid/>
              <w:spacing w:before="0" w:beforeLines="0" w:beforeAutospacing="0" w:after="0" w:afterLines="0" w:afterAutospacing="0" w:line="240" w:lineRule="auto"/>
              <w:ind w:left="0" w:leftChars="0" w:right="0" w:rightChars="0"/>
              <w:jc w:val="center"/>
              <w:textAlignment w:val="auto"/>
              <w:rPr>
                <w:rFonts w:hint="default" w:ascii="仿宋" w:hAnsi="仿宋" w:eastAsia="仿宋" w:cs="仿宋"/>
                <w:color w:val="auto"/>
                <w:kern w:val="0"/>
                <w:sz w:val="21"/>
                <w:szCs w:val="21"/>
                <w:highlight w:val="none"/>
                <w:u w:val="none"/>
                <w:lang w:val="en-US" w:eastAsia="zh-CN"/>
              </w:rPr>
            </w:pPr>
            <w:r>
              <w:rPr>
                <w:rFonts w:hint="eastAsia" w:ascii="仿宋" w:hAnsi="仿宋" w:eastAsia="仿宋" w:cs="仿宋"/>
                <w:color w:val="auto"/>
                <w:kern w:val="0"/>
                <w:sz w:val="21"/>
                <w:szCs w:val="21"/>
                <w:highlight w:val="none"/>
                <w:u w:val="none"/>
                <w:lang w:val="en-US" w:eastAsia="zh-CN"/>
              </w:rPr>
              <w:t>8项</w:t>
            </w:r>
          </w:p>
        </w:tc>
        <w:tc>
          <w:tcPr>
            <w:tcW w:w="781" w:type="dxa"/>
            <w:vAlign w:val="center"/>
          </w:tcPr>
          <w:p>
            <w:pPr>
              <w:pStyle w:val="23"/>
              <w:keepNext w:val="0"/>
              <w:keepLines w:val="0"/>
              <w:pageBreakBefore w:val="0"/>
              <w:widowControl w:val="0"/>
              <w:suppressLineNumbers w:val="0"/>
              <w:kinsoku w:val="0"/>
              <w:wordWrap/>
              <w:overflowPunct w:val="0"/>
              <w:topLinePunct w:val="0"/>
              <w:autoSpaceDE/>
              <w:autoSpaceDN/>
              <w:bidi w:val="0"/>
              <w:adjustRightInd/>
              <w:snapToGrid/>
              <w:spacing w:before="0" w:beforeLines="0" w:beforeAutospacing="0" w:after="0" w:afterLines="0" w:afterAutospacing="0" w:line="240" w:lineRule="auto"/>
              <w:ind w:left="0" w:leftChars="0" w:right="0" w:rightChars="0"/>
              <w:jc w:val="center"/>
              <w:textAlignment w:val="auto"/>
              <w:rPr>
                <w:rFonts w:hint="default" w:ascii="仿宋" w:hAnsi="仿宋" w:eastAsia="仿宋" w:cs="仿宋"/>
                <w:color w:val="auto"/>
                <w:spacing w:val="-26"/>
                <w:w w:val="105"/>
                <w:sz w:val="21"/>
                <w:szCs w:val="21"/>
                <w:highlight w:val="none"/>
                <w:u w:val="none"/>
                <w:lang w:val="en-US" w:eastAsia="zh-CN"/>
              </w:rPr>
            </w:pPr>
            <w:r>
              <w:rPr>
                <w:rFonts w:hint="eastAsia" w:ascii="仿宋" w:hAnsi="仿宋" w:eastAsia="仿宋" w:cs="仿宋"/>
                <w:color w:val="auto"/>
                <w:spacing w:val="-26"/>
                <w:w w:val="105"/>
                <w:sz w:val="21"/>
                <w:szCs w:val="21"/>
                <w:highlight w:val="none"/>
                <w:u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02" w:type="dxa"/>
            <w:vMerge w:val="continue"/>
            <w:vAlign w:val="center"/>
          </w:tcPr>
          <w:p>
            <w:pPr>
              <w:keepNext w:val="0"/>
              <w:keepLines w:val="0"/>
              <w:widowControl/>
              <w:suppressLineNumbers w:val="0"/>
              <w:spacing w:before="0" w:beforeAutospacing="0" w:after="0" w:afterAutospacing="0" w:line="240" w:lineRule="auto"/>
              <w:ind w:left="0" w:right="0"/>
              <w:jc w:val="left"/>
              <w:rPr>
                <w:rFonts w:hint="eastAsia" w:ascii="仿宋" w:hAnsi="仿宋" w:eastAsia="仿宋" w:cs="仿宋"/>
                <w:color w:val="auto"/>
                <w:kern w:val="0"/>
                <w:sz w:val="21"/>
                <w:szCs w:val="21"/>
                <w:highlight w:val="none"/>
                <w:lang w:val="en-US" w:eastAsia="zh-CN"/>
              </w:rPr>
            </w:pPr>
          </w:p>
        </w:tc>
        <w:tc>
          <w:tcPr>
            <w:tcW w:w="935" w:type="dxa"/>
            <w:vMerge w:val="continue"/>
            <w:vAlign w:val="center"/>
          </w:tcPr>
          <w:p>
            <w:pPr>
              <w:keepNext w:val="0"/>
              <w:keepLines w:val="0"/>
              <w:widowControl/>
              <w:suppressLineNumbers w:val="0"/>
              <w:spacing w:before="0" w:beforeAutospacing="0" w:after="0" w:afterAutospacing="0" w:line="240" w:lineRule="auto"/>
              <w:ind w:left="0" w:right="0"/>
              <w:jc w:val="left"/>
              <w:rPr>
                <w:rFonts w:hint="eastAsia" w:ascii="仿宋" w:hAnsi="仿宋" w:eastAsia="仿宋" w:cs="仿宋"/>
                <w:color w:val="auto"/>
                <w:kern w:val="0"/>
                <w:sz w:val="21"/>
                <w:szCs w:val="21"/>
                <w:highlight w:val="none"/>
                <w:lang w:val="en-US" w:eastAsia="zh-CN"/>
              </w:rPr>
            </w:pPr>
          </w:p>
        </w:tc>
        <w:tc>
          <w:tcPr>
            <w:tcW w:w="1625" w:type="dxa"/>
            <w:vAlign w:val="center"/>
          </w:tcPr>
          <w:p>
            <w:pPr>
              <w:keepNext w:val="0"/>
              <w:keepLines w:val="0"/>
              <w:widowControl/>
              <w:suppressLineNumbers w:val="0"/>
              <w:spacing w:before="0" w:beforeAutospacing="0" w:after="0" w:afterAutospacing="0" w:line="240" w:lineRule="auto"/>
              <w:ind w:left="0" w:right="0"/>
              <w:jc w:val="both"/>
              <w:rPr>
                <w:rFonts w:hint="eastAsia" w:ascii="仿宋" w:hAnsi="仿宋" w:eastAsia="仿宋" w:cs="仿宋"/>
                <w:color w:val="auto"/>
                <w:kern w:val="0"/>
                <w:sz w:val="21"/>
                <w:szCs w:val="21"/>
                <w:highlight w:val="none"/>
                <w:u w:val="none"/>
                <w:lang w:val="en-US" w:eastAsia="zh-CN"/>
              </w:rPr>
            </w:pPr>
            <w:r>
              <w:rPr>
                <w:rFonts w:hint="eastAsia" w:ascii="仿宋" w:hAnsi="仿宋" w:eastAsia="仿宋" w:cs="仿宋"/>
                <w:color w:val="auto"/>
                <w:kern w:val="0"/>
                <w:sz w:val="21"/>
                <w:szCs w:val="21"/>
                <w:highlight w:val="none"/>
                <w:u w:val="none"/>
                <w:lang w:val="en-US" w:eastAsia="zh-CN"/>
              </w:rPr>
              <w:t>C14新建公墓数</w:t>
            </w:r>
          </w:p>
        </w:tc>
        <w:tc>
          <w:tcPr>
            <w:tcW w:w="3160" w:type="dxa"/>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考察是否完成新建成</w:t>
            </w:r>
            <w:r>
              <w:rPr>
                <w:rFonts w:hint="eastAsia" w:ascii="仿宋" w:hAnsi="仿宋" w:eastAsia="仿宋" w:cs="仿宋"/>
                <w:color w:val="auto"/>
                <w:kern w:val="0"/>
                <w:sz w:val="21"/>
                <w:szCs w:val="21"/>
                <w:highlight w:val="none"/>
                <w:u w:val="none"/>
                <w:lang w:val="en-US" w:eastAsia="zh-CN"/>
              </w:rPr>
              <w:t>公墓任务。</w:t>
            </w:r>
          </w:p>
        </w:tc>
        <w:tc>
          <w:tcPr>
            <w:tcW w:w="857" w:type="dxa"/>
            <w:vAlign w:val="center"/>
          </w:tcPr>
          <w:p>
            <w:pPr>
              <w:keepNext w:val="0"/>
              <w:keepLines w:val="0"/>
              <w:pageBreakBefore w:val="0"/>
              <w:widowControl w:val="0"/>
              <w:suppressLineNumbers w:val="0"/>
              <w:kinsoku w:val="0"/>
              <w:wordWrap/>
              <w:overflowPunct w:val="0"/>
              <w:topLinePunct w:val="0"/>
              <w:autoSpaceDE/>
              <w:autoSpaceDN/>
              <w:bidi w:val="0"/>
              <w:adjustRightInd/>
              <w:snapToGrid/>
              <w:spacing w:before="0" w:beforeLines="0" w:beforeAutospacing="0" w:after="0" w:afterLines="0" w:afterAutospacing="0" w:line="240" w:lineRule="auto"/>
              <w:ind w:left="0" w:leftChars="0" w:right="0" w:rightChars="0"/>
              <w:jc w:val="center"/>
              <w:textAlignment w:val="auto"/>
              <w:rPr>
                <w:rFonts w:hint="default" w:ascii="仿宋" w:hAnsi="仿宋" w:eastAsia="仿宋" w:cs="仿宋"/>
                <w:color w:val="auto"/>
                <w:kern w:val="0"/>
                <w:sz w:val="21"/>
                <w:szCs w:val="21"/>
                <w:highlight w:val="none"/>
                <w:u w:val="none"/>
                <w:lang w:val="en-US" w:eastAsia="zh-CN"/>
              </w:rPr>
            </w:pPr>
            <w:r>
              <w:rPr>
                <w:rFonts w:hint="eastAsia" w:ascii="仿宋" w:hAnsi="仿宋" w:eastAsia="仿宋" w:cs="仿宋"/>
                <w:color w:val="auto"/>
                <w:kern w:val="0"/>
                <w:sz w:val="21"/>
                <w:szCs w:val="21"/>
                <w:highlight w:val="none"/>
                <w:u w:val="none"/>
                <w:lang w:val="en-US" w:eastAsia="zh-CN"/>
              </w:rPr>
              <w:t>1座</w:t>
            </w:r>
          </w:p>
        </w:tc>
        <w:tc>
          <w:tcPr>
            <w:tcW w:w="781" w:type="dxa"/>
            <w:vAlign w:val="center"/>
          </w:tcPr>
          <w:p>
            <w:pPr>
              <w:pStyle w:val="23"/>
              <w:keepNext w:val="0"/>
              <w:keepLines w:val="0"/>
              <w:pageBreakBefore w:val="0"/>
              <w:widowControl w:val="0"/>
              <w:suppressLineNumbers w:val="0"/>
              <w:kinsoku w:val="0"/>
              <w:wordWrap/>
              <w:overflowPunct w:val="0"/>
              <w:topLinePunct w:val="0"/>
              <w:autoSpaceDE/>
              <w:autoSpaceDN/>
              <w:bidi w:val="0"/>
              <w:adjustRightInd/>
              <w:snapToGrid/>
              <w:spacing w:before="0" w:beforeLines="0" w:beforeAutospacing="0" w:after="0" w:afterLines="0" w:afterAutospacing="0" w:line="240" w:lineRule="auto"/>
              <w:ind w:left="0" w:leftChars="0" w:right="0" w:rightChars="0"/>
              <w:jc w:val="center"/>
              <w:textAlignment w:val="auto"/>
              <w:rPr>
                <w:rFonts w:hint="default" w:ascii="仿宋" w:hAnsi="仿宋" w:eastAsia="仿宋" w:cs="仿宋"/>
                <w:color w:val="auto"/>
                <w:spacing w:val="-26"/>
                <w:w w:val="105"/>
                <w:sz w:val="21"/>
                <w:szCs w:val="21"/>
                <w:highlight w:val="none"/>
                <w:u w:val="none"/>
                <w:lang w:val="en-US" w:eastAsia="zh-CN"/>
              </w:rPr>
            </w:pPr>
            <w:r>
              <w:rPr>
                <w:rFonts w:hint="eastAsia" w:ascii="仿宋" w:hAnsi="仿宋" w:eastAsia="仿宋" w:cs="仿宋"/>
                <w:color w:val="auto"/>
                <w:spacing w:val="-26"/>
                <w:w w:val="105"/>
                <w:sz w:val="21"/>
                <w:szCs w:val="21"/>
                <w:highlight w:val="none"/>
                <w:u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02" w:type="dxa"/>
            <w:vMerge w:val="continue"/>
            <w:vAlign w:val="center"/>
          </w:tcPr>
          <w:p>
            <w:pPr>
              <w:keepNext w:val="0"/>
              <w:keepLines w:val="0"/>
              <w:widowControl/>
              <w:suppressLineNumbers w:val="0"/>
              <w:spacing w:before="0" w:beforeAutospacing="0" w:after="0" w:afterAutospacing="0" w:line="240" w:lineRule="auto"/>
              <w:ind w:left="0" w:right="0"/>
              <w:jc w:val="left"/>
              <w:rPr>
                <w:rFonts w:hint="eastAsia" w:ascii="仿宋" w:hAnsi="仿宋" w:eastAsia="仿宋" w:cs="仿宋"/>
                <w:color w:val="auto"/>
                <w:kern w:val="0"/>
                <w:sz w:val="21"/>
                <w:szCs w:val="21"/>
                <w:highlight w:val="none"/>
                <w:lang w:val="en-US" w:eastAsia="zh-CN"/>
              </w:rPr>
            </w:pPr>
          </w:p>
        </w:tc>
        <w:tc>
          <w:tcPr>
            <w:tcW w:w="935" w:type="dxa"/>
            <w:vMerge w:val="continue"/>
            <w:vAlign w:val="center"/>
          </w:tcPr>
          <w:p>
            <w:pPr>
              <w:keepNext w:val="0"/>
              <w:keepLines w:val="0"/>
              <w:widowControl/>
              <w:suppressLineNumbers w:val="0"/>
              <w:spacing w:before="0" w:beforeAutospacing="0" w:after="0" w:afterAutospacing="0" w:line="240" w:lineRule="auto"/>
              <w:ind w:left="0" w:right="0"/>
              <w:jc w:val="left"/>
              <w:rPr>
                <w:rFonts w:hint="eastAsia" w:ascii="仿宋" w:hAnsi="仿宋" w:eastAsia="仿宋" w:cs="仿宋"/>
                <w:color w:val="auto"/>
                <w:kern w:val="0"/>
                <w:sz w:val="21"/>
                <w:szCs w:val="21"/>
                <w:highlight w:val="none"/>
                <w:lang w:val="en-US" w:eastAsia="zh-CN"/>
              </w:rPr>
            </w:pPr>
          </w:p>
        </w:tc>
        <w:tc>
          <w:tcPr>
            <w:tcW w:w="1625" w:type="dxa"/>
            <w:vAlign w:val="center"/>
          </w:tcPr>
          <w:p>
            <w:pPr>
              <w:keepNext w:val="0"/>
              <w:keepLines w:val="0"/>
              <w:widowControl/>
              <w:suppressLineNumbers w:val="0"/>
              <w:spacing w:before="0" w:beforeAutospacing="0" w:after="0" w:afterAutospacing="0" w:line="240" w:lineRule="auto"/>
              <w:ind w:left="0" w:right="0"/>
              <w:jc w:val="both"/>
              <w:rPr>
                <w:rFonts w:hint="eastAsia" w:ascii="仿宋" w:hAnsi="仿宋" w:eastAsia="仿宋" w:cs="仿宋"/>
                <w:color w:val="auto"/>
                <w:kern w:val="0"/>
                <w:sz w:val="21"/>
                <w:szCs w:val="21"/>
                <w:highlight w:val="none"/>
                <w:u w:val="none"/>
                <w:lang w:val="en-US" w:eastAsia="zh-CN"/>
              </w:rPr>
            </w:pPr>
            <w:r>
              <w:rPr>
                <w:rFonts w:hint="eastAsia" w:ascii="仿宋" w:hAnsi="仿宋" w:eastAsia="仿宋" w:cs="仿宋"/>
                <w:color w:val="auto"/>
                <w:kern w:val="0"/>
                <w:sz w:val="21"/>
                <w:szCs w:val="21"/>
                <w:highlight w:val="none"/>
                <w:u w:val="none"/>
                <w:lang w:val="en-US" w:eastAsia="zh-CN"/>
              </w:rPr>
              <w:t>C15民族殡仪馆室外配套工程</w:t>
            </w:r>
          </w:p>
        </w:tc>
        <w:tc>
          <w:tcPr>
            <w:tcW w:w="3160" w:type="dxa"/>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考察是否完成</w:t>
            </w:r>
            <w:r>
              <w:rPr>
                <w:rFonts w:hint="eastAsia" w:ascii="仿宋" w:hAnsi="仿宋" w:eastAsia="仿宋" w:cs="仿宋"/>
                <w:color w:val="auto"/>
                <w:kern w:val="0"/>
                <w:sz w:val="21"/>
                <w:szCs w:val="21"/>
                <w:highlight w:val="none"/>
                <w:u w:val="none"/>
                <w:lang w:val="en-US" w:eastAsia="zh-CN"/>
              </w:rPr>
              <w:t>民族殡仪馆室外配套工程</w:t>
            </w:r>
            <w:r>
              <w:rPr>
                <w:rFonts w:hint="eastAsia" w:ascii="仿宋" w:hAnsi="仿宋" w:eastAsia="仿宋" w:cs="仿宋"/>
                <w:color w:val="auto"/>
                <w:kern w:val="0"/>
                <w:sz w:val="21"/>
                <w:szCs w:val="21"/>
                <w:highlight w:val="none"/>
                <w:lang w:val="en-US" w:eastAsia="zh-CN"/>
              </w:rPr>
              <w:t>任务。</w:t>
            </w:r>
          </w:p>
        </w:tc>
        <w:tc>
          <w:tcPr>
            <w:tcW w:w="857" w:type="dxa"/>
            <w:vAlign w:val="center"/>
          </w:tcPr>
          <w:p>
            <w:pPr>
              <w:keepNext w:val="0"/>
              <w:keepLines w:val="0"/>
              <w:pageBreakBefore w:val="0"/>
              <w:widowControl w:val="0"/>
              <w:suppressLineNumbers w:val="0"/>
              <w:kinsoku w:val="0"/>
              <w:wordWrap/>
              <w:overflowPunct w:val="0"/>
              <w:topLinePunct w:val="0"/>
              <w:autoSpaceDE/>
              <w:autoSpaceDN/>
              <w:bidi w:val="0"/>
              <w:adjustRightInd/>
              <w:snapToGrid/>
              <w:spacing w:before="0" w:beforeLines="0" w:beforeAutospacing="0" w:after="0" w:afterLines="0" w:afterAutospacing="0" w:line="240" w:lineRule="auto"/>
              <w:ind w:left="0" w:leftChars="0" w:right="0" w:rightChars="0"/>
              <w:jc w:val="center"/>
              <w:textAlignment w:val="auto"/>
              <w:rPr>
                <w:rFonts w:hint="default" w:ascii="仿宋" w:hAnsi="仿宋" w:eastAsia="仿宋" w:cs="仿宋"/>
                <w:color w:val="auto"/>
                <w:kern w:val="0"/>
                <w:sz w:val="21"/>
                <w:szCs w:val="21"/>
                <w:highlight w:val="none"/>
                <w:u w:val="none"/>
                <w:lang w:val="en-US" w:eastAsia="zh-CN"/>
              </w:rPr>
            </w:pPr>
            <w:r>
              <w:rPr>
                <w:rFonts w:hint="eastAsia" w:ascii="仿宋" w:hAnsi="仿宋" w:eastAsia="仿宋" w:cs="仿宋"/>
                <w:color w:val="auto"/>
                <w:kern w:val="0"/>
                <w:sz w:val="21"/>
                <w:szCs w:val="21"/>
                <w:highlight w:val="none"/>
                <w:u w:val="none"/>
                <w:lang w:val="en-US" w:eastAsia="zh-CN"/>
              </w:rPr>
              <w:t>9项</w:t>
            </w:r>
          </w:p>
        </w:tc>
        <w:tc>
          <w:tcPr>
            <w:tcW w:w="781" w:type="dxa"/>
            <w:vAlign w:val="center"/>
          </w:tcPr>
          <w:p>
            <w:pPr>
              <w:pStyle w:val="23"/>
              <w:keepNext w:val="0"/>
              <w:keepLines w:val="0"/>
              <w:pageBreakBefore w:val="0"/>
              <w:widowControl w:val="0"/>
              <w:suppressLineNumbers w:val="0"/>
              <w:kinsoku w:val="0"/>
              <w:wordWrap/>
              <w:overflowPunct w:val="0"/>
              <w:topLinePunct w:val="0"/>
              <w:autoSpaceDE/>
              <w:autoSpaceDN/>
              <w:bidi w:val="0"/>
              <w:adjustRightInd/>
              <w:snapToGrid/>
              <w:spacing w:before="0" w:beforeLines="0" w:beforeAutospacing="0" w:after="0" w:afterLines="0" w:afterAutospacing="0" w:line="240" w:lineRule="auto"/>
              <w:ind w:left="0" w:leftChars="0" w:right="0" w:rightChars="0"/>
              <w:jc w:val="center"/>
              <w:textAlignment w:val="auto"/>
              <w:rPr>
                <w:rFonts w:hint="default" w:ascii="仿宋" w:hAnsi="仿宋" w:eastAsia="仿宋" w:cs="仿宋"/>
                <w:color w:val="auto"/>
                <w:spacing w:val="-26"/>
                <w:w w:val="105"/>
                <w:sz w:val="21"/>
                <w:szCs w:val="21"/>
                <w:highlight w:val="none"/>
                <w:u w:val="none"/>
                <w:lang w:val="en-US" w:eastAsia="zh-CN"/>
              </w:rPr>
            </w:pPr>
            <w:r>
              <w:rPr>
                <w:rFonts w:hint="eastAsia" w:ascii="仿宋" w:hAnsi="仿宋" w:eastAsia="仿宋" w:cs="仿宋"/>
                <w:color w:val="auto"/>
                <w:spacing w:val="-26"/>
                <w:w w:val="105"/>
                <w:sz w:val="21"/>
                <w:szCs w:val="21"/>
                <w:highlight w:val="none"/>
                <w:u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02" w:type="dxa"/>
            <w:vMerge w:val="continue"/>
            <w:vAlign w:val="center"/>
          </w:tcPr>
          <w:p>
            <w:pPr>
              <w:keepNext w:val="0"/>
              <w:keepLines w:val="0"/>
              <w:widowControl/>
              <w:suppressLineNumbers w:val="0"/>
              <w:spacing w:before="0" w:beforeAutospacing="0" w:after="0" w:afterAutospacing="0" w:line="240" w:lineRule="auto"/>
              <w:ind w:left="0" w:right="0"/>
              <w:jc w:val="left"/>
              <w:rPr>
                <w:rFonts w:hint="eastAsia" w:ascii="仿宋" w:hAnsi="仿宋" w:eastAsia="仿宋" w:cs="仿宋"/>
                <w:color w:val="auto"/>
                <w:kern w:val="0"/>
                <w:sz w:val="21"/>
                <w:szCs w:val="21"/>
                <w:highlight w:val="none"/>
                <w:lang w:val="en-US" w:eastAsia="zh-CN"/>
              </w:rPr>
            </w:pPr>
          </w:p>
        </w:tc>
        <w:tc>
          <w:tcPr>
            <w:tcW w:w="935" w:type="dxa"/>
            <w:vMerge w:val="continue"/>
            <w:vAlign w:val="center"/>
          </w:tcPr>
          <w:p>
            <w:pPr>
              <w:keepNext w:val="0"/>
              <w:keepLines w:val="0"/>
              <w:widowControl/>
              <w:suppressLineNumbers w:val="0"/>
              <w:spacing w:before="0" w:beforeAutospacing="0" w:after="0" w:afterAutospacing="0" w:line="240" w:lineRule="auto"/>
              <w:ind w:left="0" w:right="0"/>
              <w:jc w:val="left"/>
              <w:rPr>
                <w:rFonts w:hint="eastAsia" w:ascii="仿宋" w:hAnsi="仿宋" w:eastAsia="仿宋" w:cs="仿宋"/>
                <w:color w:val="auto"/>
                <w:kern w:val="0"/>
                <w:sz w:val="21"/>
                <w:szCs w:val="21"/>
                <w:highlight w:val="none"/>
                <w:lang w:val="en-US" w:eastAsia="zh-CN"/>
              </w:rPr>
            </w:pPr>
          </w:p>
        </w:tc>
        <w:tc>
          <w:tcPr>
            <w:tcW w:w="1625" w:type="dxa"/>
            <w:vAlign w:val="center"/>
          </w:tcPr>
          <w:p>
            <w:pPr>
              <w:keepNext w:val="0"/>
              <w:keepLines w:val="0"/>
              <w:widowControl/>
              <w:suppressLineNumbers w:val="0"/>
              <w:spacing w:before="0" w:beforeAutospacing="0" w:after="0" w:afterAutospacing="0" w:line="240" w:lineRule="auto"/>
              <w:ind w:left="0" w:right="0"/>
              <w:jc w:val="both"/>
              <w:rPr>
                <w:rFonts w:hint="eastAsia" w:ascii="仿宋" w:hAnsi="仿宋" w:eastAsia="仿宋" w:cs="仿宋"/>
                <w:color w:val="auto"/>
                <w:kern w:val="0"/>
                <w:sz w:val="21"/>
                <w:szCs w:val="21"/>
                <w:highlight w:val="none"/>
                <w:u w:val="none"/>
                <w:lang w:val="en-US" w:eastAsia="zh-CN"/>
              </w:rPr>
            </w:pPr>
            <w:r>
              <w:rPr>
                <w:rFonts w:hint="eastAsia" w:ascii="仿宋" w:hAnsi="仿宋" w:eastAsia="仿宋" w:cs="仿宋"/>
                <w:color w:val="auto"/>
                <w:kern w:val="0"/>
                <w:sz w:val="21"/>
                <w:szCs w:val="21"/>
                <w:highlight w:val="none"/>
                <w:u w:val="none"/>
                <w:lang w:val="en-US" w:eastAsia="zh-CN"/>
              </w:rPr>
              <w:t>C16民族殡仪馆硬化地坪（停车场）面积</w:t>
            </w:r>
          </w:p>
        </w:tc>
        <w:tc>
          <w:tcPr>
            <w:tcW w:w="3160" w:type="dxa"/>
            <w:vAlign w:val="center"/>
          </w:tcPr>
          <w:p>
            <w:pPr>
              <w:keepNext w:val="0"/>
              <w:keepLines w:val="0"/>
              <w:widowControl/>
              <w:suppressLineNumbers w:val="0"/>
              <w:spacing w:before="0" w:beforeAutospacing="0" w:after="0" w:afterAutospacing="0"/>
              <w:ind w:left="0" w:right="0"/>
              <w:jc w:val="left"/>
              <w:rPr>
                <w:rFonts w:hint="default"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考察</w:t>
            </w:r>
            <w:r>
              <w:rPr>
                <w:rFonts w:hint="eastAsia" w:ascii="仿宋" w:hAnsi="仿宋" w:eastAsia="仿宋" w:cs="仿宋"/>
                <w:color w:val="auto"/>
                <w:kern w:val="0"/>
                <w:sz w:val="21"/>
                <w:szCs w:val="21"/>
                <w:highlight w:val="none"/>
                <w:u w:val="none"/>
                <w:lang w:val="en-US" w:eastAsia="zh-CN"/>
              </w:rPr>
              <w:t>民族殡仪馆硬化地坪（停车场）面积是否达到4528㎡。</w:t>
            </w:r>
          </w:p>
        </w:tc>
        <w:tc>
          <w:tcPr>
            <w:tcW w:w="857" w:type="dxa"/>
            <w:vAlign w:val="center"/>
          </w:tcPr>
          <w:p>
            <w:pPr>
              <w:keepNext w:val="0"/>
              <w:keepLines w:val="0"/>
              <w:pageBreakBefore w:val="0"/>
              <w:widowControl w:val="0"/>
              <w:suppressLineNumbers w:val="0"/>
              <w:kinsoku w:val="0"/>
              <w:wordWrap/>
              <w:overflowPunct w:val="0"/>
              <w:topLinePunct w:val="0"/>
              <w:autoSpaceDE/>
              <w:autoSpaceDN/>
              <w:bidi w:val="0"/>
              <w:adjustRightInd/>
              <w:snapToGrid/>
              <w:spacing w:before="0" w:beforeLines="0" w:beforeAutospacing="0" w:after="0" w:afterLines="0" w:afterAutospacing="0" w:line="240" w:lineRule="auto"/>
              <w:ind w:left="0" w:leftChars="0" w:right="0" w:rightChars="0"/>
              <w:jc w:val="center"/>
              <w:textAlignment w:val="auto"/>
              <w:rPr>
                <w:rFonts w:hint="default" w:ascii="仿宋" w:hAnsi="仿宋" w:eastAsia="仿宋" w:cs="仿宋"/>
                <w:color w:val="auto"/>
                <w:kern w:val="0"/>
                <w:sz w:val="21"/>
                <w:szCs w:val="21"/>
                <w:highlight w:val="none"/>
                <w:u w:val="none"/>
                <w:lang w:val="en-US" w:eastAsia="zh-CN"/>
              </w:rPr>
            </w:pPr>
            <w:r>
              <w:rPr>
                <w:rFonts w:hint="eastAsia" w:ascii="仿宋" w:hAnsi="仿宋" w:eastAsia="仿宋" w:cs="仿宋"/>
                <w:color w:val="auto"/>
                <w:kern w:val="0"/>
                <w:sz w:val="21"/>
                <w:szCs w:val="21"/>
                <w:highlight w:val="none"/>
                <w:u w:val="none"/>
                <w:lang w:val="en-US" w:eastAsia="zh-CN"/>
              </w:rPr>
              <w:t>4528㎡</w:t>
            </w:r>
          </w:p>
        </w:tc>
        <w:tc>
          <w:tcPr>
            <w:tcW w:w="781" w:type="dxa"/>
            <w:vAlign w:val="center"/>
          </w:tcPr>
          <w:p>
            <w:pPr>
              <w:pStyle w:val="23"/>
              <w:keepNext w:val="0"/>
              <w:keepLines w:val="0"/>
              <w:pageBreakBefore w:val="0"/>
              <w:widowControl w:val="0"/>
              <w:suppressLineNumbers w:val="0"/>
              <w:kinsoku w:val="0"/>
              <w:wordWrap/>
              <w:overflowPunct w:val="0"/>
              <w:topLinePunct w:val="0"/>
              <w:autoSpaceDE/>
              <w:autoSpaceDN/>
              <w:bidi w:val="0"/>
              <w:adjustRightInd/>
              <w:snapToGrid/>
              <w:spacing w:before="0" w:beforeLines="0" w:beforeAutospacing="0" w:after="0" w:afterLines="0" w:afterAutospacing="0" w:line="240" w:lineRule="auto"/>
              <w:ind w:left="0" w:leftChars="0" w:right="0" w:rightChars="0"/>
              <w:jc w:val="center"/>
              <w:textAlignment w:val="auto"/>
              <w:rPr>
                <w:rFonts w:hint="default" w:ascii="仿宋" w:hAnsi="仿宋" w:eastAsia="仿宋" w:cs="仿宋"/>
                <w:color w:val="auto"/>
                <w:spacing w:val="-26"/>
                <w:w w:val="105"/>
                <w:sz w:val="21"/>
                <w:szCs w:val="21"/>
                <w:highlight w:val="none"/>
                <w:u w:val="none"/>
                <w:lang w:val="en-US" w:eastAsia="zh-CN"/>
              </w:rPr>
            </w:pPr>
            <w:r>
              <w:rPr>
                <w:rFonts w:hint="eastAsia" w:ascii="仿宋" w:hAnsi="仿宋" w:eastAsia="仿宋" w:cs="仿宋"/>
                <w:color w:val="auto"/>
                <w:spacing w:val="-26"/>
                <w:w w:val="105"/>
                <w:sz w:val="21"/>
                <w:szCs w:val="21"/>
                <w:highlight w:val="none"/>
                <w:u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02" w:type="dxa"/>
            <w:vMerge w:val="continue"/>
            <w:vAlign w:val="center"/>
          </w:tcPr>
          <w:p>
            <w:pPr>
              <w:keepNext w:val="0"/>
              <w:keepLines w:val="0"/>
              <w:widowControl/>
              <w:suppressLineNumbers w:val="0"/>
              <w:spacing w:before="0" w:beforeAutospacing="0" w:after="0" w:afterAutospacing="0" w:line="240" w:lineRule="auto"/>
              <w:ind w:left="0" w:right="0"/>
              <w:jc w:val="left"/>
              <w:rPr>
                <w:rFonts w:hint="eastAsia" w:ascii="仿宋" w:hAnsi="仿宋" w:eastAsia="仿宋" w:cs="仿宋"/>
                <w:color w:val="auto"/>
                <w:kern w:val="0"/>
                <w:sz w:val="21"/>
                <w:szCs w:val="21"/>
                <w:highlight w:val="none"/>
                <w:lang w:val="en-US" w:eastAsia="zh-CN"/>
              </w:rPr>
            </w:pPr>
          </w:p>
        </w:tc>
        <w:tc>
          <w:tcPr>
            <w:tcW w:w="935" w:type="dxa"/>
            <w:vMerge w:val="continue"/>
            <w:vAlign w:val="center"/>
          </w:tcPr>
          <w:p>
            <w:pPr>
              <w:keepNext w:val="0"/>
              <w:keepLines w:val="0"/>
              <w:widowControl/>
              <w:suppressLineNumbers w:val="0"/>
              <w:spacing w:before="0" w:beforeAutospacing="0" w:after="0" w:afterAutospacing="0" w:line="240" w:lineRule="auto"/>
              <w:ind w:left="0" w:right="0"/>
              <w:jc w:val="left"/>
              <w:rPr>
                <w:rFonts w:hint="eastAsia" w:ascii="仿宋" w:hAnsi="仿宋" w:eastAsia="仿宋" w:cs="仿宋"/>
                <w:color w:val="auto"/>
                <w:kern w:val="0"/>
                <w:sz w:val="21"/>
                <w:szCs w:val="21"/>
                <w:highlight w:val="none"/>
                <w:lang w:val="en-US" w:eastAsia="zh-CN"/>
              </w:rPr>
            </w:pPr>
          </w:p>
        </w:tc>
        <w:tc>
          <w:tcPr>
            <w:tcW w:w="1625" w:type="dxa"/>
            <w:vAlign w:val="center"/>
          </w:tcPr>
          <w:p>
            <w:pPr>
              <w:keepNext w:val="0"/>
              <w:keepLines w:val="0"/>
              <w:widowControl/>
              <w:suppressLineNumbers w:val="0"/>
              <w:spacing w:before="0" w:beforeAutospacing="0" w:after="0" w:afterAutospacing="0" w:line="240" w:lineRule="auto"/>
              <w:ind w:left="0" w:right="0"/>
              <w:jc w:val="both"/>
              <w:rPr>
                <w:rFonts w:hint="eastAsia" w:ascii="仿宋" w:hAnsi="仿宋" w:eastAsia="仿宋" w:cs="仿宋"/>
                <w:color w:val="auto"/>
                <w:kern w:val="0"/>
                <w:sz w:val="21"/>
                <w:szCs w:val="21"/>
                <w:highlight w:val="none"/>
                <w:u w:val="none"/>
                <w:lang w:val="en-US" w:eastAsia="zh-CN"/>
              </w:rPr>
            </w:pPr>
            <w:r>
              <w:rPr>
                <w:rFonts w:hint="eastAsia" w:ascii="仿宋" w:hAnsi="仿宋" w:eastAsia="仿宋" w:cs="仿宋"/>
                <w:color w:val="auto"/>
                <w:kern w:val="0"/>
                <w:sz w:val="21"/>
                <w:szCs w:val="21"/>
                <w:highlight w:val="none"/>
                <w:u w:val="none"/>
                <w:lang w:val="en-US" w:eastAsia="zh-CN"/>
              </w:rPr>
              <w:t>C17民族殡仪馆绿化面积</w:t>
            </w:r>
          </w:p>
        </w:tc>
        <w:tc>
          <w:tcPr>
            <w:tcW w:w="3160" w:type="dxa"/>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考察</w:t>
            </w:r>
            <w:r>
              <w:rPr>
                <w:rFonts w:hint="eastAsia" w:ascii="仿宋" w:hAnsi="仿宋" w:eastAsia="仿宋" w:cs="仿宋"/>
                <w:color w:val="auto"/>
                <w:kern w:val="0"/>
                <w:sz w:val="21"/>
                <w:szCs w:val="21"/>
                <w:highlight w:val="none"/>
                <w:u w:val="none"/>
                <w:lang w:val="en-US" w:eastAsia="zh-CN"/>
              </w:rPr>
              <w:t>民族殡仪馆绿化面积是否达到3716㎡。</w:t>
            </w:r>
          </w:p>
        </w:tc>
        <w:tc>
          <w:tcPr>
            <w:tcW w:w="857" w:type="dxa"/>
            <w:vAlign w:val="center"/>
          </w:tcPr>
          <w:p>
            <w:pPr>
              <w:keepNext w:val="0"/>
              <w:keepLines w:val="0"/>
              <w:pageBreakBefore w:val="0"/>
              <w:widowControl w:val="0"/>
              <w:suppressLineNumbers w:val="0"/>
              <w:kinsoku w:val="0"/>
              <w:wordWrap/>
              <w:overflowPunct w:val="0"/>
              <w:topLinePunct w:val="0"/>
              <w:autoSpaceDE/>
              <w:autoSpaceDN/>
              <w:bidi w:val="0"/>
              <w:adjustRightInd/>
              <w:snapToGrid/>
              <w:spacing w:before="0" w:beforeLines="0" w:beforeAutospacing="0" w:after="0" w:afterLines="0" w:afterAutospacing="0" w:line="240" w:lineRule="auto"/>
              <w:ind w:left="0" w:leftChars="0" w:right="0" w:rightChars="0"/>
              <w:jc w:val="center"/>
              <w:textAlignment w:val="auto"/>
              <w:rPr>
                <w:rFonts w:hint="eastAsia" w:ascii="仿宋" w:hAnsi="仿宋" w:eastAsia="仿宋" w:cs="仿宋"/>
                <w:color w:val="auto"/>
                <w:kern w:val="0"/>
                <w:sz w:val="21"/>
                <w:szCs w:val="21"/>
                <w:highlight w:val="none"/>
                <w:u w:val="none"/>
                <w:lang w:val="en-US" w:eastAsia="zh-CN"/>
              </w:rPr>
            </w:pPr>
            <w:r>
              <w:rPr>
                <w:rFonts w:hint="eastAsia" w:ascii="仿宋" w:hAnsi="仿宋" w:eastAsia="仿宋" w:cs="仿宋"/>
                <w:color w:val="auto"/>
                <w:kern w:val="0"/>
                <w:sz w:val="21"/>
                <w:szCs w:val="21"/>
                <w:highlight w:val="none"/>
                <w:u w:val="none"/>
                <w:lang w:val="en-US" w:eastAsia="zh-CN"/>
              </w:rPr>
              <w:t>3716㎡</w:t>
            </w:r>
          </w:p>
        </w:tc>
        <w:tc>
          <w:tcPr>
            <w:tcW w:w="781" w:type="dxa"/>
            <w:vAlign w:val="center"/>
          </w:tcPr>
          <w:p>
            <w:pPr>
              <w:pStyle w:val="23"/>
              <w:keepNext w:val="0"/>
              <w:keepLines w:val="0"/>
              <w:pageBreakBefore w:val="0"/>
              <w:widowControl w:val="0"/>
              <w:suppressLineNumbers w:val="0"/>
              <w:kinsoku w:val="0"/>
              <w:wordWrap/>
              <w:overflowPunct w:val="0"/>
              <w:topLinePunct w:val="0"/>
              <w:autoSpaceDE/>
              <w:autoSpaceDN/>
              <w:bidi w:val="0"/>
              <w:adjustRightInd/>
              <w:snapToGrid/>
              <w:spacing w:before="0" w:beforeLines="0" w:beforeAutospacing="0" w:after="0" w:afterLines="0" w:afterAutospacing="0" w:line="240" w:lineRule="auto"/>
              <w:ind w:left="0" w:leftChars="0" w:right="0" w:rightChars="0"/>
              <w:jc w:val="center"/>
              <w:textAlignment w:val="auto"/>
              <w:rPr>
                <w:rFonts w:hint="default" w:ascii="仿宋" w:hAnsi="仿宋" w:eastAsia="仿宋" w:cs="仿宋"/>
                <w:color w:val="auto"/>
                <w:spacing w:val="-26"/>
                <w:w w:val="105"/>
                <w:sz w:val="21"/>
                <w:szCs w:val="21"/>
                <w:highlight w:val="none"/>
                <w:u w:val="none"/>
                <w:lang w:val="en-US" w:eastAsia="zh-CN"/>
              </w:rPr>
            </w:pPr>
            <w:r>
              <w:rPr>
                <w:rFonts w:hint="eastAsia" w:ascii="仿宋" w:hAnsi="仿宋" w:eastAsia="仿宋" w:cs="仿宋"/>
                <w:color w:val="auto"/>
                <w:spacing w:val="-26"/>
                <w:w w:val="105"/>
                <w:sz w:val="21"/>
                <w:szCs w:val="21"/>
                <w:highlight w:val="none"/>
                <w:u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02" w:type="dxa"/>
            <w:vMerge w:val="continue"/>
            <w:vAlign w:val="center"/>
          </w:tcPr>
          <w:p>
            <w:pPr>
              <w:keepNext w:val="0"/>
              <w:keepLines w:val="0"/>
              <w:widowControl/>
              <w:suppressLineNumbers w:val="0"/>
              <w:spacing w:before="0" w:beforeAutospacing="0" w:after="0" w:afterAutospacing="0" w:line="240" w:lineRule="auto"/>
              <w:ind w:left="0" w:right="0"/>
              <w:jc w:val="left"/>
              <w:rPr>
                <w:rFonts w:hint="eastAsia" w:ascii="仿宋" w:hAnsi="仿宋" w:eastAsia="仿宋" w:cs="仿宋"/>
                <w:color w:val="auto"/>
                <w:kern w:val="0"/>
                <w:sz w:val="21"/>
                <w:szCs w:val="21"/>
                <w:highlight w:val="none"/>
                <w:lang w:val="en-US" w:eastAsia="zh-CN"/>
              </w:rPr>
            </w:pPr>
          </w:p>
        </w:tc>
        <w:tc>
          <w:tcPr>
            <w:tcW w:w="935" w:type="dxa"/>
            <w:vMerge w:val="continue"/>
            <w:vAlign w:val="center"/>
          </w:tcPr>
          <w:p>
            <w:pPr>
              <w:keepNext w:val="0"/>
              <w:keepLines w:val="0"/>
              <w:widowControl/>
              <w:suppressLineNumbers w:val="0"/>
              <w:spacing w:before="0" w:beforeAutospacing="0" w:after="0" w:afterAutospacing="0" w:line="240" w:lineRule="auto"/>
              <w:ind w:left="0" w:right="0"/>
              <w:jc w:val="left"/>
              <w:rPr>
                <w:rFonts w:hint="eastAsia" w:ascii="仿宋" w:hAnsi="仿宋" w:eastAsia="仿宋" w:cs="仿宋"/>
                <w:color w:val="auto"/>
                <w:kern w:val="0"/>
                <w:sz w:val="21"/>
                <w:szCs w:val="21"/>
                <w:highlight w:val="none"/>
                <w:lang w:val="en-US" w:eastAsia="zh-CN"/>
              </w:rPr>
            </w:pPr>
          </w:p>
        </w:tc>
        <w:tc>
          <w:tcPr>
            <w:tcW w:w="1625" w:type="dxa"/>
            <w:vAlign w:val="center"/>
          </w:tcPr>
          <w:p>
            <w:pPr>
              <w:keepNext w:val="0"/>
              <w:keepLines w:val="0"/>
              <w:widowControl/>
              <w:suppressLineNumbers w:val="0"/>
              <w:spacing w:before="0" w:beforeAutospacing="0" w:after="0" w:afterAutospacing="0" w:line="240" w:lineRule="auto"/>
              <w:ind w:left="0" w:right="0"/>
              <w:jc w:val="both"/>
              <w:rPr>
                <w:rFonts w:hint="eastAsia" w:ascii="仿宋" w:hAnsi="仿宋" w:eastAsia="仿宋" w:cs="仿宋"/>
                <w:color w:val="auto"/>
                <w:kern w:val="0"/>
                <w:sz w:val="21"/>
                <w:szCs w:val="21"/>
                <w:highlight w:val="none"/>
                <w:u w:val="none"/>
                <w:lang w:val="en-US" w:eastAsia="zh-CN"/>
              </w:rPr>
            </w:pPr>
            <w:r>
              <w:rPr>
                <w:rFonts w:hint="eastAsia" w:ascii="仿宋" w:hAnsi="仿宋" w:eastAsia="仿宋" w:cs="仿宋"/>
                <w:color w:val="auto"/>
                <w:kern w:val="0"/>
                <w:sz w:val="21"/>
                <w:szCs w:val="21"/>
                <w:highlight w:val="none"/>
                <w:u w:val="none"/>
                <w:lang w:val="en-US" w:eastAsia="zh-CN"/>
              </w:rPr>
              <w:t>C18民族殡仪馆购置相关设备</w:t>
            </w:r>
          </w:p>
        </w:tc>
        <w:tc>
          <w:tcPr>
            <w:tcW w:w="3160" w:type="dxa"/>
            <w:vAlign w:val="center"/>
          </w:tcPr>
          <w:p>
            <w:pPr>
              <w:keepNext w:val="0"/>
              <w:keepLines w:val="0"/>
              <w:widowControl/>
              <w:suppressLineNumbers w:val="0"/>
              <w:spacing w:before="0" w:beforeAutospacing="0" w:after="0" w:afterAutospacing="0"/>
              <w:ind w:left="0" w:right="0"/>
              <w:jc w:val="left"/>
              <w:rPr>
                <w:rFonts w:hint="default"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考察</w:t>
            </w:r>
            <w:r>
              <w:rPr>
                <w:rFonts w:hint="eastAsia" w:ascii="仿宋" w:hAnsi="仿宋" w:eastAsia="仿宋" w:cs="仿宋"/>
                <w:color w:val="auto"/>
                <w:kern w:val="0"/>
                <w:sz w:val="21"/>
                <w:szCs w:val="21"/>
                <w:highlight w:val="none"/>
                <w:u w:val="none"/>
                <w:lang w:val="en-US" w:eastAsia="zh-CN"/>
              </w:rPr>
              <w:t>民族殡仪馆购置相关设备是否达到755台（套）。</w:t>
            </w:r>
          </w:p>
        </w:tc>
        <w:tc>
          <w:tcPr>
            <w:tcW w:w="857" w:type="dxa"/>
            <w:vAlign w:val="center"/>
          </w:tcPr>
          <w:p>
            <w:pPr>
              <w:keepNext w:val="0"/>
              <w:keepLines w:val="0"/>
              <w:pageBreakBefore w:val="0"/>
              <w:widowControl w:val="0"/>
              <w:suppressLineNumbers w:val="0"/>
              <w:kinsoku w:val="0"/>
              <w:wordWrap/>
              <w:overflowPunct w:val="0"/>
              <w:topLinePunct w:val="0"/>
              <w:autoSpaceDE/>
              <w:autoSpaceDN/>
              <w:bidi w:val="0"/>
              <w:adjustRightInd/>
              <w:snapToGrid/>
              <w:spacing w:before="0" w:beforeLines="0" w:beforeAutospacing="0" w:after="0" w:afterLines="0" w:afterAutospacing="0" w:line="240" w:lineRule="auto"/>
              <w:ind w:left="0" w:leftChars="0" w:right="0" w:rightChars="0"/>
              <w:jc w:val="center"/>
              <w:textAlignment w:val="auto"/>
              <w:rPr>
                <w:rFonts w:hint="default" w:ascii="仿宋" w:hAnsi="仿宋" w:eastAsia="仿宋" w:cs="仿宋"/>
                <w:color w:val="auto"/>
                <w:kern w:val="0"/>
                <w:sz w:val="21"/>
                <w:szCs w:val="21"/>
                <w:highlight w:val="none"/>
                <w:u w:val="none"/>
                <w:lang w:val="en-US" w:eastAsia="zh-CN"/>
              </w:rPr>
            </w:pPr>
            <w:r>
              <w:rPr>
                <w:rFonts w:hint="eastAsia" w:ascii="仿宋" w:hAnsi="仿宋" w:eastAsia="仿宋" w:cs="仿宋"/>
                <w:color w:val="auto"/>
                <w:kern w:val="0"/>
                <w:sz w:val="21"/>
                <w:szCs w:val="21"/>
                <w:highlight w:val="none"/>
                <w:u w:val="none"/>
                <w:lang w:val="en-US" w:eastAsia="zh-CN"/>
              </w:rPr>
              <w:t>755台（套）</w:t>
            </w:r>
          </w:p>
        </w:tc>
        <w:tc>
          <w:tcPr>
            <w:tcW w:w="781" w:type="dxa"/>
            <w:vAlign w:val="center"/>
          </w:tcPr>
          <w:p>
            <w:pPr>
              <w:pStyle w:val="23"/>
              <w:keepNext w:val="0"/>
              <w:keepLines w:val="0"/>
              <w:pageBreakBefore w:val="0"/>
              <w:widowControl w:val="0"/>
              <w:suppressLineNumbers w:val="0"/>
              <w:kinsoku w:val="0"/>
              <w:wordWrap/>
              <w:overflowPunct w:val="0"/>
              <w:topLinePunct w:val="0"/>
              <w:autoSpaceDE/>
              <w:autoSpaceDN/>
              <w:bidi w:val="0"/>
              <w:adjustRightInd/>
              <w:snapToGrid/>
              <w:spacing w:before="0" w:beforeLines="0" w:beforeAutospacing="0" w:after="0" w:afterLines="0" w:afterAutospacing="0" w:line="240" w:lineRule="auto"/>
              <w:ind w:left="0" w:leftChars="0" w:right="0" w:rightChars="0"/>
              <w:jc w:val="center"/>
              <w:textAlignment w:val="auto"/>
              <w:rPr>
                <w:rFonts w:hint="default" w:ascii="仿宋" w:hAnsi="仿宋" w:eastAsia="仿宋" w:cs="仿宋"/>
                <w:color w:val="auto"/>
                <w:spacing w:val="-26"/>
                <w:w w:val="105"/>
                <w:sz w:val="21"/>
                <w:szCs w:val="21"/>
                <w:highlight w:val="none"/>
                <w:u w:val="none"/>
                <w:lang w:val="en-US" w:eastAsia="zh-CN"/>
              </w:rPr>
            </w:pPr>
            <w:r>
              <w:rPr>
                <w:rFonts w:hint="eastAsia" w:ascii="仿宋" w:hAnsi="仿宋" w:eastAsia="仿宋" w:cs="仿宋"/>
                <w:color w:val="auto"/>
                <w:spacing w:val="-26"/>
                <w:w w:val="105"/>
                <w:sz w:val="21"/>
                <w:szCs w:val="21"/>
                <w:highlight w:val="none"/>
                <w:u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02" w:type="dxa"/>
            <w:vMerge w:val="continue"/>
            <w:vAlign w:val="center"/>
          </w:tcPr>
          <w:p>
            <w:pPr>
              <w:keepNext w:val="0"/>
              <w:keepLines w:val="0"/>
              <w:widowControl/>
              <w:suppressLineNumbers w:val="0"/>
              <w:spacing w:before="0" w:beforeAutospacing="0" w:after="0" w:afterAutospacing="0" w:line="240" w:lineRule="auto"/>
              <w:ind w:left="0" w:right="0"/>
              <w:jc w:val="left"/>
              <w:rPr>
                <w:rFonts w:hint="eastAsia" w:ascii="仿宋" w:hAnsi="仿宋" w:eastAsia="仿宋" w:cs="仿宋"/>
                <w:color w:val="auto"/>
                <w:kern w:val="0"/>
                <w:sz w:val="21"/>
                <w:szCs w:val="21"/>
                <w:highlight w:val="none"/>
                <w:lang w:val="en-US" w:eastAsia="zh-CN"/>
              </w:rPr>
            </w:pPr>
          </w:p>
        </w:tc>
        <w:tc>
          <w:tcPr>
            <w:tcW w:w="935" w:type="dxa"/>
            <w:vMerge w:val="continue"/>
            <w:vAlign w:val="center"/>
          </w:tcPr>
          <w:p>
            <w:pPr>
              <w:keepNext w:val="0"/>
              <w:keepLines w:val="0"/>
              <w:widowControl/>
              <w:suppressLineNumbers w:val="0"/>
              <w:spacing w:before="0" w:beforeAutospacing="0" w:after="0" w:afterAutospacing="0" w:line="240" w:lineRule="auto"/>
              <w:ind w:left="0" w:right="0"/>
              <w:jc w:val="left"/>
              <w:rPr>
                <w:rFonts w:hint="eastAsia" w:ascii="仿宋" w:hAnsi="仿宋" w:eastAsia="仿宋" w:cs="仿宋"/>
                <w:color w:val="auto"/>
                <w:kern w:val="0"/>
                <w:sz w:val="21"/>
                <w:szCs w:val="21"/>
                <w:highlight w:val="none"/>
                <w:lang w:val="en-US" w:eastAsia="zh-CN"/>
              </w:rPr>
            </w:pPr>
          </w:p>
        </w:tc>
        <w:tc>
          <w:tcPr>
            <w:tcW w:w="1625" w:type="dxa"/>
            <w:vAlign w:val="center"/>
          </w:tcPr>
          <w:p>
            <w:pPr>
              <w:keepNext w:val="0"/>
              <w:keepLines w:val="0"/>
              <w:widowControl/>
              <w:suppressLineNumbers w:val="0"/>
              <w:spacing w:before="0" w:beforeAutospacing="0" w:after="0" w:afterAutospacing="0" w:line="240" w:lineRule="auto"/>
              <w:ind w:left="0" w:right="0"/>
              <w:jc w:val="both"/>
              <w:rPr>
                <w:rFonts w:hint="eastAsia" w:ascii="仿宋" w:hAnsi="仿宋" w:eastAsia="仿宋" w:cs="仿宋"/>
                <w:color w:val="auto"/>
                <w:kern w:val="0"/>
                <w:sz w:val="21"/>
                <w:szCs w:val="21"/>
                <w:highlight w:val="none"/>
                <w:u w:val="none"/>
                <w:lang w:val="en-US" w:eastAsia="zh-CN"/>
              </w:rPr>
            </w:pPr>
            <w:r>
              <w:rPr>
                <w:rFonts w:hint="eastAsia" w:ascii="仿宋" w:hAnsi="仿宋" w:eastAsia="仿宋" w:cs="仿宋"/>
                <w:color w:val="auto"/>
                <w:kern w:val="0"/>
                <w:sz w:val="21"/>
                <w:szCs w:val="21"/>
                <w:highlight w:val="none"/>
                <w:u w:val="none"/>
                <w:lang w:val="en-US" w:eastAsia="zh-CN"/>
              </w:rPr>
              <w:t>C19永安公墓提升工程</w:t>
            </w:r>
          </w:p>
        </w:tc>
        <w:tc>
          <w:tcPr>
            <w:tcW w:w="3160" w:type="dxa"/>
            <w:vAlign w:val="center"/>
          </w:tcPr>
          <w:p>
            <w:pPr>
              <w:keepNext w:val="0"/>
              <w:keepLines w:val="0"/>
              <w:widowControl/>
              <w:suppressLineNumbers w:val="0"/>
              <w:spacing w:before="0" w:beforeAutospacing="0" w:after="0" w:afterAutospacing="0"/>
              <w:ind w:left="0" w:right="0"/>
              <w:jc w:val="left"/>
              <w:rPr>
                <w:rFonts w:hint="default"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考察是否完成</w:t>
            </w:r>
            <w:r>
              <w:rPr>
                <w:rFonts w:hint="eastAsia" w:ascii="仿宋" w:hAnsi="仿宋" w:eastAsia="仿宋" w:cs="仿宋"/>
                <w:color w:val="auto"/>
                <w:kern w:val="0"/>
                <w:sz w:val="21"/>
                <w:szCs w:val="21"/>
                <w:highlight w:val="none"/>
                <w:u w:val="none"/>
                <w:lang w:val="en-US" w:eastAsia="zh-CN"/>
              </w:rPr>
              <w:t>永安公墓提升工程任务。</w:t>
            </w:r>
          </w:p>
        </w:tc>
        <w:tc>
          <w:tcPr>
            <w:tcW w:w="857" w:type="dxa"/>
            <w:vAlign w:val="center"/>
          </w:tcPr>
          <w:p>
            <w:pPr>
              <w:keepNext w:val="0"/>
              <w:keepLines w:val="0"/>
              <w:pageBreakBefore w:val="0"/>
              <w:widowControl w:val="0"/>
              <w:suppressLineNumbers w:val="0"/>
              <w:kinsoku w:val="0"/>
              <w:wordWrap/>
              <w:overflowPunct w:val="0"/>
              <w:topLinePunct w:val="0"/>
              <w:autoSpaceDE/>
              <w:autoSpaceDN/>
              <w:bidi w:val="0"/>
              <w:adjustRightInd/>
              <w:snapToGrid/>
              <w:spacing w:before="0" w:beforeLines="0" w:beforeAutospacing="0" w:after="0" w:afterLines="0" w:afterAutospacing="0" w:line="240" w:lineRule="auto"/>
              <w:ind w:left="0" w:leftChars="0" w:right="0" w:rightChars="0"/>
              <w:jc w:val="center"/>
              <w:textAlignment w:val="auto"/>
              <w:rPr>
                <w:rFonts w:hint="default" w:ascii="仿宋" w:hAnsi="仿宋" w:eastAsia="仿宋" w:cs="仿宋"/>
                <w:color w:val="auto"/>
                <w:kern w:val="0"/>
                <w:sz w:val="21"/>
                <w:szCs w:val="21"/>
                <w:highlight w:val="none"/>
                <w:u w:val="none"/>
                <w:lang w:val="en-US" w:eastAsia="zh-CN"/>
              </w:rPr>
            </w:pPr>
            <w:r>
              <w:rPr>
                <w:rFonts w:hint="eastAsia" w:ascii="仿宋" w:hAnsi="仿宋" w:eastAsia="仿宋" w:cs="仿宋"/>
                <w:color w:val="auto"/>
                <w:kern w:val="0"/>
                <w:sz w:val="21"/>
                <w:szCs w:val="21"/>
                <w:highlight w:val="none"/>
                <w:u w:val="none"/>
                <w:lang w:val="en-US" w:eastAsia="zh-CN"/>
              </w:rPr>
              <w:t>5项</w:t>
            </w:r>
          </w:p>
        </w:tc>
        <w:tc>
          <w:tcPr>
            <w:tcW w:w="781" w:type="dxa"/>
            <w:vAlign w:val="center"/>
          </w:tcPr>
          <w:p>
            <w:pPr>
              <w:pStyle w:val="23"/>
              <w:keepNext w:val="0"/>
              <w:keepLines w:val="0"/>
              <w:pageBreakBefore w:val="0"/>
              <w:widowControl w:val="0"/>
              <w:suppressLineNumbers w:val="0"/>
              <w:kinsoku w:val="0"/>
              <w:wordWrap/>
              <w:overflowPunct w:val="0"/>
              <w:topLinePunct w:val="0"/>
              <w:autoSpaceDE/>
              <w:autoSpaceDN/>
              <w:bidi w:val="0"/>
              <w:adjustRightInd/>
              <w:snapToGrid/>
              <w:spacing w:before="0" w:beforeLines="0" w:beforeAutospacing="0" w:after="0" w:afterLines="0" w:afterAutospacing="0" w:line="240" w:lineRule="auto"/>
              <w:ind w:left="0" w:leftChars="0" w:right="0" w:rightChars="0"/>
              <w:jc w:val="center"/>
              <w:textAlignment w:val="auto"/>
              <w:rPr>
                <w:rFonts w:hint="default" w:ascii="仿宋" w:hAnsi="仿宋" w:eastAsia="仿宋" w:cs="仿宋"/>
                <w:color w:val="auto"/>
                <w:spacing w:val="-26"/>
                <w:w w:val="105"/>
                <w:sz w:val="21"/>
                <w:szCs w:val="21"/>
                <w:highlight w:val="none"/>
                <w:u w:val="none"/>
                <w:lang w:val="en-US" w:eastAsia="zh-CN"/>
              </w:rPr>
            </w:pPr>
            <w:r>
              <w:rPr>
                <w:rFonts w:hint="eastAsia" w:ascii="仿宋" w:hAnsi="仿宋" w:eastAsia="仿宋" w:cs="仿宋"/>
                <w:color w:val="auto"/>
                <w:spacing w:val="-26"/>
                <w:w w:val="105"/>
                <w:sz w:val="21"/>
                <w:szCs w:val="21"/>
                <w:highlight w:val="none"/>
                <w:u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02" w:type="dxa"/>
            <w:vMerge w:val="continue"/>
            <w:vAlign w:val="center"/>
          </w:tcPr>
          <w:p>
            <w:pPr>
              <w:keepNext w:val="0"/>
              <w:keepLines w:val="0"/>
              <w:widowControl/>
              <w:suppressLineNumbers w:val="0"/>
              <w:spacing w:before="0" w:beforeAutospacing="0" w:after="0" w:afterAutospacing="0" w:line="240" w:lineRule="auto"/>
              <w:ind w:left="0" w:right="0"/>
              <w:jc w:val="left"/>
              <w:rPr>
                <w:rFonts w:hint="eastAsia" w:ascii="仿宋" w:hAnsi="仿宋" w:eastAsia="仿宋" w:cs="仿宋"/>
                <w:color w:val="auto"/>
                <w:kern w:val="0"/>
                <w:sz w:val="21"/>
                <w:szCs w:val="21"/>
                <w:highlight w:val="none"/>
                <w:lang w:val="en-US" w:eastAsia="zh-CN"/>
              </w:rPr>
            </w:pPr>
          </w:p>
        </w:tc>
        <w:tc>
          <w:tcPr>
            <w:tcW w:w="935" w:type="dxa"/>
            <w:vMerge w:val="continue"/>
            <w:vAlign w:val="center"/>
          </w:tcPr>
          <w:p>
            <w:pPr>
              <w:keepNext w:val="0"/>
              <w:keepLines w:val="0"/>
              <w:widowControl/>
              <w:suppressLineNumbers w:val="0"/>
              <w:spacing w:before="0" w:beforeAutospacing="0" w:after="0" w:afterAutospacing="0" w:line="240" w:lineRule="auto"/>
              <w:ind w:left="0" w:right="0"/>
              <w:jc w:val="left"/>
              <w:rPr>
                <w:rFonts w:hint="eastAsia" w:ascii="仿宋" w:hAnsi="仿宋" w:eastAsia="仿宋" w:cs="仿宋"/>
                <w:color w:val="auto"/>
                <w:kern w:val="0"/>
                <w:sz w:val="21"/>
                <w:szCs w:val="21"/>
                <w:highlight w:val="none"/>
                <w:lang w:val="en-US" w:eastAsia="zh-CN"/>
              </w:rPr>
            </w:pPr>
          </w:p>
        </w:tc>
        <w:tc>
          <w:tcPr>
            <w:tcW w:w="1625" w:type="dxa"/>
            <w:vAlign w:val="center"/>
          </w:tcPr>
          <w:p>
            <w:pPr>
              <w:keepNext w:val="0"/>
              <w:keepLines w:val="0"/>
              <w:widowControl/>
              <w:suppressLineNumbers w:val="0"/>
              <w:spacing w:before="0" w:beforeAutospacing="0" w:after="0" w:afterAutospacing="0" w:line="240" w:lineRule="auto"/>
              <w:ind w:left="0" w:right="0"/>
              <w:jc w:val="both"/>
              <w:rPr>
                <w:rFonts w:hint="eastAsia" w:ascii="仿宋" w:hAnsi="仿宋" w:eastAsia="仿宋" w:cs="仿宋"/>
                <w:color w:val="auto"/>
                <w:kern w:val="0"/>
                <w:sz w:val="21"/>
                <w:szCs w:val="21"/>
                <w:highlight w:val="none"/>
                <w:u w:val="none"/>
                <w:lang w:val="en-US" w:eastAsia="zh-CN"/>
              </w:rPr>
            </w:pPr>
            <w:r>
              <w:rPr>
                <w:rFonts w:hint="eastAsia" w:ascii="仿宋" w:hAnsi="仿宋" w:eastAsia="仿宋" w:cs="仿宋"/>
                <w:color w:val="auto"/>
                <w:kern w:val="0"/>
                <w:sz w:val="21"/>
                <w:szCs w:val="21"/>
                <w:highlight w:val="none"/>
                <w:u w:val="none"/>
                <w:lang w:val="en-US" w:eastAsia="zh-CN"/>
              </w:rPr>
              <w:t>C110新建火葬场</w:t>
            </w:r>
          </w:p>
        </w:tc>
        <w:tc>
          <w:tcPr>
            <w:tcW w:w="3160" w:type="dxa"/>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考察是否完成新建成</w:t>
            </w:r>
            <w:r>
              <w:rPr>
                <w:rFonts w:hint="eastAsia" w:ascii="仿宋" w:hAnsi="仿宋" w:eastAsia="仿宋" w:cs="仿宋"/>
                <w:color w:val="auto"/>
                <w:kern w:val="0"/>
                <w:sz w:val="21"/>
                <w:szCs w:val="21"/>
                <w:highlight w:val="none"/>
                <w:u w:val="none"/>
                <w:lang w:val="en-US" w:eastAsia="zh-CN"/>
              </w:rPr>
              <w:t>火葬场任务。</w:t>
            </w:r>
          </w:p>
        </w:tc>
        <w:tc>
          <w:tcPr>
            <w:tcW w:w="857" w:type="dxa"/>
            <w:vAlign w:val="center"/>
          </w:tcPr>
          <w:p>
            <w:pPr>
              <w:keepNext w:val="0"/>
              <w:keepLines w:val="0"/>
              <w:pageBreakBefore w:val="0"/>
              <w:widowControl w:val="0"/>
              <w:suppressLineNumbers w:val="0"/>
              <w:kinsoku w:val="0"/>
              <w:wordWrap/>
              <w:overflowPunct w:val="0"/>
              <w:topLinePunct w:val="0"/>
              <w:autoSpaceDE/>
              <w:autoSpaceDN/>
              <w:bidi w:val="0"/>
              <w:adjustRightInd/>
              <w:snapToGrid/>
              <w:spacing w:before="0" w:beforeLines="0" w:beforeAutospacing="0" w:after="0" w:afterLines="0" w:afterAutospacing="0" w:line="240" w:lineRule="auto"/>
              <w:ind w:left="0" w:leftChars="0" w:right="0" w:rightChars="0"/>
              <w:jc w:val="center"/>
              <w:textAlignment w:val="auto"/>
              <w:rPr>
                <w:rFonts w:hint="default" w:ascii="仿宋" w:hAnsi="仿宋" w:eastAsia="仿宋" w:cs="仿宋"/>
                <w:color w:val="auto"/>
                <w:kern w:val="0"/>
                <w:sz w:val="21"/>
                <w:szCs w:val="21"/>
                <w:highlight w:val="none"/>
                <w:u w:val="none"/>
                <w:lang w:val="en-US" w:eastAsia="zh-CN"/>
              </w:rPr>
            </w:pPr>
            <w:r>
              <w:rPr>
                <w:rFonts w:hint="eastAsia" w:ascii="仿宋" w:hAnsi="仿宋" w:eastAsia="仿宋" w:cs="仿宋"/>
                <w:color w:val="auto"/>
                <w:kern w:val="0"/>
                <w:sz w:val="21"/>
                <w:szCs w:val="21"/>
                <w:highlight w:val="none"/>
                <w:u w:val="none"/>
                <w:lang w:val="en-US" w:eastAsia="zh-CN"/>
              </w:rPr>
              <w:t>1座</w:t>
            </w:r>
          </w:p>
        </w:tc>
        <w:tc>
          <w:tcPr>
            <w:tcW w:w="781" w:type="dxa"/>
            <w:vAlign w:val="center"/>
          </w:tcPr>
          <w:p>
            <w:pPr>
              <w:pStyle w:val="23"/>
              <w:keepNext w:val="0"/>
              <w:keepLines w:val="0"/>
              <w:pageBreakBefore w:val="0"/>
              <w:widowControl w:val="0"/>
              <w:suppressLineNumbers w:val="0"/>
              <w:kinsoku w:val="0"/>
              <w:wordWrap/>
              <w:overflowPunct w:val="0"/>
              <w:topLinePunct w:val="0"/>
              <w:autoSpaceDE/>
              <w:autoSpaceDN/>
              <w:bidi w:val="0"/>
              <w:adjustRightInd/>
              <w:snapToGrid/>
              <w:spacing w:before="0" w:beforeLines="0" w:beforeAutospacing="0" w:after="0" w:afterLines="0" w:afterAutospacing="0" w:line="240" w:lineRule="auto"/>
              <w:ind w:left="0" w:leftChars="0" w:right="0" w:rightChars="0"/>
              <w:jc w:val="center"/>
              <w:textAlignment w:val="auto"/>
              <w:rPr>
                <w:rFonts w:hint="default" w:ascii="仿宋" w:hAnsi="仿宋" w:eastAsia="仿宋" w:cs="仿宋"/>
                <w:color w:val="auto"/>
                <w:spacing w:val="-26"/>
                <w:w w:val="105"/>
                <w:sz w:val="21"/>
                <w:szCs w:val="21"/>
                <w:highlight w:val="none"/>
                <w:u w:val="none"/>
                <w:lang w:val="en-US" w:eastAsia="zh-CN"/>
              </w:rPr>
            </w:pPr>
            <w:r>
              <w:rPr>
                <w:rFonts w:hint="eastAsia" w:ascii="仿宋" w:hAnsi="仿宋" w:eastAsia="仿宋" w:cs="仿宋"/>
                <w:color w:val="auto"/>
                <w:spacing w:val="-26"/>
                <w:w w:val="105"/>
                <w:sz w:val="21"/>
                <w:szCs w:val="21"/>
                <w:highlight w:val="none"/>
                <w:u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02" w:type="dxa"/>
            <w:vMerge w:val="continue"/>
            <w:vAlign w:val="center"/>
          </w:tcPr>
          <w:p>
            <w:pPr>
              <w:keepNext w:val="0"/>
              <w:keepLines w:val="0"/>
              <w:widowControl/>
              <w:suppressLineNumbers w:val="0"/>
              <w:spacing w:before="0" w:beforeAutospacing="0" w:after="0" w:afterAutospacing="0" w:line="240" w:lineRule="auto"/>
              <w:ind w:left="0" w:right="0"/>
              <w:jc w:val="left"/>
              <w:rPr>
                <w:rFonts w:hint="eastAsia" w:ascii="仿宋" w:hAnsi="仿宋" w:eastAsia="仿宋" w:cs="仿宋"/>
                <w:color w:val="auto"/>
                <w:kern w:val="0"/>
                <w:sz w:val="21"/>
                <w:szCs w:val="21"/>
                <w:highlight w:val="none"/>
                <w:lang w:val="en-US" w:eastAsia="zh-CN"/>
              </w:rPr>
            </w:pPr>
          </w:p>
        </w:tc>
        <w:tc>
          <w:tcPr>
            <w:tcW w:w="935" w:type="dxa"/>
            <w:vMerge w:val="continue"/>
            <w:vAlign w:val="center"/>
          </w:tcPr>
          <w:p>
            <w:pPr>
              <w:keepNext w:val="0"/>
              <w:keepLines w:val="0"/>
              <w:widowControl/>
              <w:suppressLineNumbers w:val="0"/>
              <w:spacing w:before="0" w:beforeAutospacing="0" w:after="0" w:afterAutospacing="0" w:line="240" w:lineRule="auto"/>
              <w:ind w:left="0" w:right="0"/>
              <w:jc w:val="left"/>
              <w:rPr>
                <w:rFonts w:hint="eastAsia" w:ascii="仿宋" w:hAnsi="仿宋" w:eastAsia="仿宋" w:cs="仿宋"/>
                <w:color w:val="auto"/>
                <w:kern w:val="0"/>
                <w:sz w:val="21"/>
                <w:szCs w:val="21"/>
                <w:highlight w:val="none"/>
                <w:lang w:val="en-US" w:eastAsia="zh-CN"/>
              </w:rPr>
            </w:pPr>
          </w:p>
        </w:tc>
        <w:tc>
          <w:tcPr>
            <w:tcW w:w="1625" w:type="dxa"/>
            <w:vAlign w:val="center"/>
          </w:tcPr>
          <w:p>
            <w:pPr>
              <w:keepNext w:val="0"/>
              <w:keepLines w:val="0"/>
              <w:widowControl/>
              <w:suppressLineNumbers w:val="0"/>
              <w:spacing w:before="0" w:beforeAutospacing="0" w:after="0" w:afterAutospacing="0" w:line="240" w:lineRule="auto"/>
              <w:ind w:left="0" w:right="0"/>
              <w:jc w:val="both"/>
              <w:rPr>
                <w:rFonts w:hint="eastAsia" w:ascii="仿宋" w:hAnsi="仿宋" w:eastAsia="仿宋" w:cs="仿宋"/>
                <w:color w:val="auto"/>
                <w:kern w:val="0"/>
                <w:sz w:val="21"/>
                <w:szCs w:val="21"/>
                <w:highlight w:val="none"/>
                <w:u w:val="none"/>
                <w:lang w:val="en-US" w:eastAsia="zh-CN"/>
              </w:rPr>
            </w:pPr>
            <w:r>
              <w:rPr>
                <w:rFonts w:hint="eastAsia" w:ascii="仿宋" w:hAnsi="仿宋" w:eastAsia="仿宋" w:cs="仿宋"/>
                <w:color w:val="auto"/>
                <w:kern w:val="0"/>
                <w:sz w:val="21"/>
                <w:szCs w:val="21"/>
                <w:highlight w:val="none"/>
                <w:u w:val="none"/>
                <w:lang w:val="en-US" w:eastAsia="zh-CN"/>
              </w:rPr>
              <w:t>C111火葬场建筑面积</w:t>
            </w:r>
          </w:p>
        </w:tc>
        <w:tc>
          <w:tcPr>
            <w:tcW w:w="3160" w:type="dxa"/>
            <w:vAlign w:val="center"/>
          </w:tcPr>
          <w:p>
            <w:pPr>
              <w:keepNext w:val="0"/>
              <w:keepLines w:val="0"/>
              <w:widowControl/>
              <w:suppressLineNumbers w:val="0"/>
              <w:spacing w:before="0" w:beforeAutospacing="0" w:after="0" w:afterAutospacing="0"/>
              <w:ind w:left="0" w:right="0"/>
              <w:jc w:val="left"/>
              <w:rPr>
                <w:rFonts w:hint="default"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考察</w:t>
            </w:r>
            <w:r>
              <w:rPr>
                <w:rFonts w:hint="eastAsia" w:ascii="仿宋" w:hAnsi="仿宋" w:eastAsia="仿宋" w:cs="仿宋"/>
                <w:color w:val="auto"/>
                <w:kern w:val="0"/>
                <w:sz w:val="21"/>
                <w:szCs w:val="21"/>
                <w:highlight w:val="none"/>
                <w:u w:val="none"/>
                <w:lang w:val="en-US" w:eastAsia="zh-CN"/>
              </w:rPr>
              <w:t>火葬场建筑面积是否达到100㎡。</w:t>
            </w:r>
          </w:p>
        </w:tc>
        <w:tc>
          <w:tcPr>
            <w:tcW w:w="857" w:type="dxa"/>
            <w:vAlign w:val="center"/>
          </w:tcPr>
          <w:p>
            <w:pPr>
              <w:keepNext w:val="0"/>
              <w:keepLines w:val="0"/>
              <w:pageBreakBefore w:val="0"/>
              <w:widowControl w:val="0"/>
              <w:suppressLineNumbers w:val="0"/>
              <w:kinsoku w:val="0"/>
              <w:wordWrap/>
              <w:overflowPunct w:val="0"/>
              <w:topLinePunct w:val="0"/>
              <w:autoSpaceDE/>
              <w:autoSpaceDN/>
              <w:bidi w:val="0"/>
              <w:adjustRightInd/>
              <w:snapToGrid/>
              <w:spacing w:before="0" w:beforeLines="0" w:beforeAutospacing="0" w:after="0" w:afterLines="0" w:afterAutospacing="0" w:line="240" w:lineRule="auto"/>
              <w:ind w:left="0" w:leftChars="0" w:right="0" w:rightChars="0"/>
              <w:jc w:val="center"/>
              <w:textAlignment w:val="auto"/>
              <w:rPr>
                <w:rFonts w:hint="default" w:ascii="仿宋" w:hAnsi="仿宋" w:eastAsia="仿宋" w:cs="仿宋"/>
                <w:color w:val="auto"/>
                <w:kern w:val="0"/>
                <w:sz w:val="21"/>
                <w:szCs w:val="21"/>
                <w:highlight w:val="none"/>
                <w:u w:val="none"/>
                <w:lang w:val="en-US" w:eastAsia="zh-CN"/>
              </w:rPr>
            </w:pPr>
            <w:r>
              <w:rPr>
                <w:rFonts w:hint="eastAsia" w:ascii="仿宋" w:hAnsi="仿宋" w:eastAsia="仿宋" w:cs="仿宋"/>
                <w:color w:val="auto"/>
                <w:kern w:val="0"/>
                <w:sz w:val="21"/>
                <w:szCs w:val="21"/>
                <w:highlight w:val="none"/>
                <w:u w:val="none"/>
                <w:lang w:val="en-US" w:eastAsia="zh-CN"/>
              </w:rPr>
              <w:t>100㎡</w:t>
            </w:r>
          </w:p>
        </w:tc>
        <w:tc>
          <w:tcPr>
            <w:tcW w:w="781" w:type="dxa"/>
            <w:vAlign w:val="center"/>
          </w:tcPr>
          <w:p>
            <w:pPr>
              <w:pStyle w:val="23"/>
              <w:keepNext w:val="0"/>
              <w:keepLines w:val="0"/>
              <w:pageBreakBefore w:val="0"/>
              <w:widowControl w:val="0"/>
              <w:suppressLineNumbers w:val="0"/>
              <w:kinsoku w:val="0"/>
              <w:wordWrap/>
              <w:overflowPunct w:val="0"/>
              <w:topLinePunct w:val="0"/>
              <w:autoSpaceDE/>
              <w:autoSpaceDN/>
              <w:bidi w:val="0"/>
              <w:adjustRightInd/>
              <w:snapToGrid/>
              <w:spacing w:before="0" w:beforeLines="0" w:beforeAutospacing="0" w:after="0" w:afterLines="0" w:afterAutospacing="0" w:line="240" w:lineRule="auto"/>
              <w:ind w:left="0" w:leftChars="0" w:right="0" w:rightChars="0"/>
              <w:jc w:val="center"/>
              <w:textAlignment w:val="auto"/>
              <w:rPr>
                <w:rFonts w:hint="default" w:ascii="仿宋" w:hAnsi="仿宋" w:eastAsia="仿宋" w:cs="仿宋"/>
                <w:color w:val="auto"/>
                <w:spacing w:val="-26"/>
                <w:w w:val="105"/>
                <w:sz w:val="21"/>
                <w:szCs w:val="21"/>
                <w:highlight w:val="none"/>
                <w:u w:val="none"/>
                <w:lang w:val="en-US" w:eastAsia="zh-CN"/>
              </w:rPr>
            </w:pPr>
            <w:r>
              <w:rPr>
                <w:rFonts w:hint="eastAsia" w:ascii="仿宋" w:hAnsi="仿宋" w:eastAsia="仿宋" w:cs="仿宋"/>
                <w:color w:val="auto"/>
                <w:spacing w:val="-26"/>
                <w:w w:val="105"/>
                <w:sz w:val="21"/>
                <w:szCs w:val="21"/>
                <w:highlight w:val="none"/>
                <w:u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02" w:type="dxa"/>
            <w:vMerge w:val="continue"/>
            <w:vAlign w:val="center"/>
          </w:tcPr>
          <w:p>
            <w:pPr>
              <w:keepNext w:val="0"/>
              <w:keepLines w:val="0"/>
              <w:widowControl/>
              <w:suppressLineNumbers w:val="0"/>
              <w:spacing w:before="0" w:beforeAutospacing="0" w:after="0" w:afterAutospacing="0" w:line="240" w:lineRule="auto"/>
              <w:ind w:left="0" w:right="0"/>
              <w:jc w:val="left"/>
              <w:rPr>
                <w:rFonts w:hint="eastAsia" w:ascii="仿宋" w:hAnsi="仿宋" w:eastAsia="仿宋" w:cs="仿宋"/>
                <w:color w:val="auto"/>
                <w:kern w:val="0"/>
                <w:sz w:val="21"/>
                <w:szCs w:val="21"/>
                <w:highlight w:val="none"/>
                <w:lang w:val="en-US" w:eastAsia="zh-CN"/>
              </w:rPr>
            </w:pPr>
          </w:p>
        </w:tc>
        <w:tc>
          <w:tcPr>
            <w:tcW w:w="935" w:type="dxa"/>
            <w:vMerge w:val="continue"/>
            <w:vAlign w:val="center"/>
          </w:tcPr>
          <w:p>
            <w:pPr>
              <w:keepNext w:val="0"/>
              <w:keepLines w:val="0"/>
              <w:widowControl/>
              <w:suppressLineNumbers w:val="0"/>
              <w:spacing w:before="0" w:beforeAutospacing="0" w:after="0" w:afterAutospacing="0" w:line="240" w:lineRule="auto"/>
              <w:ind w:left="0" w:right="0"/>
              <w:jc w:val="left"/>
              <w:rPr>
                <w:rFonts w:hint="eastAsia" w:ascii="仿宋" w:hAnsi="仿宋" w:eastAsia="仿宋" w:cs="仿宋"/>
                <w:color w:val="auto"/>
                <w:kern w:val="0"/>
                <w:sz w:val="21"/>
                <w:szCs w:val="21"/>
                <w:highlight w:val="none"/>
                <w:lang w:val="en-US" w:eastAsia="zh-CN"/>
              </w:rPr>
            </w:pPr>
          </w:p>
        </w:tc>
        <w:tc>
          <w:tcPr>
            <w:tcW w:w="1625" w:type="dxa"/>
            <w:vAlign w:val="center"/>
          </w:tcPr>
          <w:p>
            <w:pPr>
              <w:keepNext w:val="0"/>
              <w:keepLines w:val="0"/>
              <w:widowControl/>
              <w:suppressLineNumbers w:val="0"/>
              <w:spacing w:before="0" w:beforeAutospacing="0" w:after="0" w:afterAutospacing="0" w:line="240" w:lineRule="auto"/>
              <w:ind w:left="0" w:right="0"/>
              <w:jc w:val="both"/>
              <w:rPr>
                <w:rFonts w:hint="eastAsia" w:ascii="仿宋" w:hAnsi="仿宋" w:eastAsia="仿宋" w:cs="仿宋"/>
                <w:color w:val="auto"/>
                <w:kern w:val="0"/>
                <w:sz w:val="21"/>
                <w:szCs w:val="21"/>
                <w:highlight w:val="none"/>
                <w:u w:val="none"/>
                <w:lang w:val="en-US" w:eastAsia="zh-CN"/>
              </w:rPr>
            </w:pPr>
            <w:r>
              <w:rPr>
                <w:rFonts w:hint="eastAsia" w:ascii="仿宋" w:hAnsi="仿宋" w:eastAsia="仿宋" w:cs="仿宋"/>
                <w:color w:val="auto"/>
                <w:kern w:val="0"/>
                <w:sz w:val="21"/>
                <w:szCs w:val="21"/>
                <w:highlight w:val="none"/>
                <w:u w:val="none"/>
                <w:lang w:val="en-US" w:eastAsia="zh-CN"/>
              </w:rPr>
              <w:t>C112购置殡仪车</w:t>
            </w:r>
          </w:p>
        </w:tc>
        <w:tc>
          <w:tcPr>
            <w:tcW w:w="3160" w:type="dxa"/>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考察是否</w:t>
            </w:r>
            <w:r>
              <w:rPr>
                <w:rFonts w:hint="eastAsia" w:ascii="仿宋" w:hAnsi="仿宋" w:eastAsia="仿宋" w:cs="仿宋"/>
                <w:color w:val="auto"/>
                <w:kern w:val="0"/>
                <w:sz w:val="21"/>
                <w:szCs w:val="21"/>
                <w:highlight w:val="none"/>
                <w:u w:val="none"/>
                <w:lang w:val="en-US" w:eastAsia="zh-CN"/>
              </w:rPr>
              <w:t>购置殡仪车。</w:t>
            </w:r>
          </w:p>
        </w:tc>
        <w:tc>
          <w:tcPr>
            <w:tcW w:w="857" w:type="dxa"/>
            <w:vAlign w:val="center"/>
          </w:tcPr>
          <w:p>
            <w:pPr>
              <w:keepNext w:val="0"/>
              <w:keepLines w:val="0"/>
              <w:pageBreakBefore w:val="0"/>
              <w:widowControl w:val="0"/>
              <w:suppressLineNumbers w:val="0"/>
              <w:kinsoku w:val="0"/>
              <w:wordWrap/>
              <w:overflowPunct w:val="0"/>
              <w:topLinePunct w:val="0"/>
              <w:autoSpaceDE/>
              <w:autoSpaceDN/>
              <w:bidi w:val="0"/>
              <w:adjustRightInd/>
              <w:snapToGrid/>
              <w:spacing w:before="0" w:beforeLines="0" w:beforeAutospacing="0" w:after="0" w:afterLines="0" w:afterAutospacing="0" w:line="240" w:lineRule="auto"/>
              <w:ind w:left="0" w:leftChars="0" w:right="0" w:rightChars="0"/>
              <w:jc w:val="center"/>
              <w:textAlignment w:val="auto"/>
              <w:rPr>
                <w:rFonts w:hint="default" w:ascii="仿宋" w:hAnsi="仿宋" w:eastAsia="仿宋" w:cs="仿宋"/>
                <w:color w:val="auto"/>
                <w:kern w:val="0"/>
                <w:sz w:val="21"/>
                <w:szCs w:val="21"/>
                <w:highlight w:val="none"/>
                <w:u w:val="none"/>
                <w:lang w:val="en-US" w:eastAsia="zh-CN"/>
              </w:rPr>
            </w:pPr>
            <w:r>
              <w:rPr>
                <w:rFonts w:hint="eastAsia" w:ascii="仿宋" w:hAnsi="仿宋" w:eastAsia="仿宋" w:cs="仿宋"/>
                <w:color w:val="auto"/>
                <w:kern w:val="0"/>
                <w:sz w:val="21"/>
                <w:szCs w:val="21"/>
                <w:highlight w:val="none"/>
                <w:u w:val="none"/>
                <w:lang w:val="en-US" w:eastAsia="zh-CN"/>
              </w:rPr>
              <w:t>2辆</w:t>
            </w:r>
          </w:p>
        </w:tc>
        <w:tc>
          <w:tcPr>
            <w:tcW w:w="781" w:type="dxa"/>
            <w:vAlign w:val="center"/>
          </w:tcPr>
          <w:p>
            <w:pPr>
              <w:pStyle w:val="23"/>
              <w:keepNext w:val="0"/>
              <w:keepLines w:val="0"/>
              <w:pageBreakBefore w:val="0"/>
              <w:widowControl w:val="0"/>
              <w:suppressLineNumbers w:val="0"/>
              <w:kinsoku w:val="0"/>
              <w:wordWrap/>
              <w:overflowPunct w:val="0"/>
              <w:topLinePunct w:val="0"/>
              <w:autoSpaceDE/>
              <w:autoSpaceDN/>
              <w:bidi w:val="0"/>
              <w:adjustRightInd/>
              <w:snapToGrid/>
              <w:spacing w:before="0" w:beforeLines="0" w:beforeAutospacing="0" w:after="0" w:afterLines="0" w:afterAutospacing="0" w:line="240" w:lineRule="auto"/>
              <w:ind w:left="0" w:leftChars="0" w:right="0" w:rightChars="0"/>
              <w:jc w:val="center"/>
              <w:textAlignment w:val="auto"/>
              <w:rPr>
                <w:rFonts w:hint="default" w:ascii="仿宋" w:hAnsi="仿宋" w:eastAsia="仿宋" w:cs="仿宋"/>
                <w:color w:val="auto"/>
                <w:spacing w:val="-26"/>
                <w:w w:val="105"/>
                <w:sz w:val="21"/>
                <w:szCs w:val="21"/>
                <w:highlight w:val="none"/>
                <w:u w:val="none"/>
                <w:lang w:val="en-US" w:eastAsia="zh-CN"/>
              </w:rPr>
            </w:pPr>
            <w:r>
              <w:rPr>
                <w:rFonts w:hint="eastAsia" w:ascii="仿宋" w:hAnsi="仿宋" w:eastAsia="仿宋" w:cs="仿宋"/>
                <w:color w:val="auto"/>
                <w:spacing w:val="-26"/>
                <w:w w:val="105"/>
                <w:sz w:val="21"/>
                <w:szCs w:val="21"/>
                <w:highlight w:val="none"/>
                <w:u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02" w:type="dxa"/>
            <w:vMerge w:val="continue"/>
            <w:vAlign w:val="center"/>
          </w:tcPr>
          <w:p>
            <w:pPr>
              <w:keepNext w:val="0"/>
              <w:keepLines w:val="0"/>
              <w:widowControl/>
              <w:suppressLineNumbers w:val="0"/>
              <w:spacing w:before="0" w:beforeAutospacing="0" w:after="0" w:afterAutospacing="0" w:line="240" w:lineRule="auto"/>
              <w:ind w:left="0" w:right="0"/>
              <w:jc w:val="left"/>
              <w:rPr>
                <w:rFonts w:hint="eastAsia" w:ascii="仿宋" w:hAnsi="仿宋" w:eastAsia="仿宋" w:cs="仿宋"/>
                <w:color w:val="auto"/>
                <w:kern w:val="0"/>
                <w:sz w:val="21"/>
                <w:szCs w:val="21"/>
                <w:highlight w:val="none"/>
              </w:rPr>
            </w:pPr>
          </w:p>
        </w:tc>
        <w:tc>
          <w:tcPr>
            <w:tcW w:w="935" w:type="dxa"/>
            <w:vMerge w:val="restart"/>
            <w:vAlign w:val="center"/>
          </w:tcPr>
          <w:p>
            <w:pPr>
              <w:keepNext w:val="0"/>
              <w:keepLines w:val="0"/>
              <w:widowControl/>
              <w:suppressLineNumbers w:val="0"/>
              <w:spacing w:before="0" w:beforeAutospacing="0" w:after="0" w:afterAutospacing="0" w:line="240" w:lineRule="auto"/>
              <w:ind w:left="0" w:right="0"/>
              <w:jc w:val="left"/>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rPr>
              <w:t xml:space="preserve">C2 </w:t>
            </w:r>
            <w:r>
              <w:rPr>
                <w:rFonts w:hint="eastAsia" w:ascii="仿宋" w:hAnsi="仿宋" w:eastAsia="仿宋" w:cs="仿宋"/>
                <w:color w:val="auto"/>
                <w:kern w:val="0"/>
                <w:sz w:val="21"/>
                <w:szCs w:val="21"/>
                <w:highlight w:val="none"/>
                <w:lang w:val="en-US" w:eastAsia="zh-CN"/>
              </w:rPr>
              <w:t>质量指标</w:t>
            </w:r>
          </w:p>
          <w:p>
            <w:pPr>
              <w:keepNext w:val="0"/>
              <w:keepLines w:val="0"/>
              <w:widowControl/>
              <w:suppressLineNumbers w:val="0"/>
              <w:spacing w:before="0" w:beforeAutospacing="0" w:after="0" w:afterAutospacing="0" w:line="240" w:lineRule="auto"/>
              <w:ind w:left="0" w:right="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（6分）</w:t>
            </w:r>
          </w:p>
        </w:tc>
        <w:tc>
          <w:tcPr>
            <w:tcW w:w="1625" w:type="dxa"/>
            <w:vAlign w:val="center"/>
          </w:tcPr>
          <w:p>
            <w:pPr>
              <w:keepNext w:val="0"/>
              <w:keepLines w:val="0"/>
              <w:widowControl/>
              <w:suppressLineNumbers w:val="0"/>
              <w:spacing w:before="0" w:beforeAutospacing="0" w:after="0" w:afterAutospacing="0" w:line="240" w:lineRule="auto"/>
              <w:ind w:left="0" w:right="0"/>
              <w:jc w:val="center"/>
              <w:rPr>
                <w:rFonts w:hint="eastAsia" w:ascii="仿宋" w:hAnsi="仿宋" w:eastAsia="仿宋" w:cs="仿宋"/>
                <w:color w:val="auto"/>
                <w:kern w:val="0"/>
                <w:sz w:val="21"/>
                <w:szCs w:val="21"/>
                <w:highlight w:val="none"/>
                <w:lang w:eastAsia="zh-CN"/>
              </w:rPr>
            </w:pPr>
            <w:r>
              <w:rPr>
                <w:rFonts w:hint="eastAsia" w:ascii="仿宋" w:hAnsi="仿宋" w:eastAsia="仿宋" w:cs="仿宋"/>
                <w:color w:val="auto"/>
                <w:kern w:val="0"/>
                <w:sz w:val="21"/>
                <w:szCs w:val="21"/>
                <w:highlight w:val="none"/>
                <w:u w:val="none"/>
                <w:lang w:val="en-US" w:eastAsia="zh-CN"/>
              </w:rPr>
              <w:t>C21资金使用合规率</w:t>
            </w:r>
          </w:p>
        </w:tc>
        <w:tc>
          <w:tcPr>
            <w:tcW w:w="3160" w:type="dxa"/>
            <w:vAlign w:val="center"/>
          </w:tcPr>
          <w:p>
            <w:pPr>
              <w:keepNext w:val="0"/>
              <w:keepLines w:val="0"/>
              <w:widowControl/>
              <w:suppressLineNumbers w:val="0"/>
              <w:spacing w:before="0" w:beforeAutospacing="0" w:after="0" w:afterAutospacing="0"/>
              <w:ind w:left="0" w:right="0"/>
              <w:jc w:val="left"/>
              <w:rPr>
                <w:rFonts w:hint="default"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考察项目建设时资金使用是否合规。</w:t>
            </w:r>
          </w:p>
        </w:tc>
        <w:tc>
          <w:tcPr>
            <w:tcW w:w="857" w:type="dxa"/>
            <w:vAlign w:val="center"/>
          </w:tcPr>
          <w:p>
            <w:pPr>
              <w:pStyle w:val="23"/>
              <w:keepNext w:val="0"/>
              <w:keepLines w:val="0"/>
              <w:pageBreakBefore w:val="0"/>
              <w:widowControl w:val="0"/>
              <w:suppressLineNumbers w:val="0"/>
              <w:kinsoku w:val="0"/>
              <w:wordWrap/>
              <w:overflowPunct w:val="0"/>
              <w:topLinePunct w:val="0"/>
              <w:autoSpaceDE/>
              <w:autoSpaceDN/>
              <w:bidi w:val="0"/>
              <w:adjustRightInd/>
              <w:snapToGrid/>
              <w:spacing w:before="0" w:beforeLines="0" w:beforeAutospacing="0" w:after="0" w:afterLines="0" w:afterAutospacing="0" w:line="240" w:lineRule="auto"/>
              <w:ind w:left="0" w:leftChars="0" w:right="0" w:rightChars="0"/>
              <w:jc w:val="center"/>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spacing w:val="-26"/>
                <w:w w:val="105"/>
                <w:sz w:val="21"/>
                <w:szCs w:val="21"/>
                <w:highlight w:val="none"/>
                <w:u w:val="none"/>
                <w:lang w:val="en-US" w:eastAsia="zh-CN"/>
              </w:rPr>
              <w:t>100%</w:t>
            </w:r>
          </w:p>
        </w:tc>
        <w:tc>
          <w:tcPr>
            <w:tcW w:w="781" w:type="dxa"/>
            <w:vAlign w:val="center"/>
          </w:tcPr>
          <w:p>
            <w:pPr>
              <w:pStyle w:val="23"/>
              <w:keepNext w:val="0"/>
              <w:keepLines w:val="0"/>
              <w:pageBreakBefore w:val="0"/>
              <w:widowControl w:val="0"/>
              <w:suppressLineNumbers w:val="0"/>
              <w:kinsoku w:val="0"/>
              <w:wordWrap/>
              <w:overflowPunct w:val="0"/>
              <w:topLinePunct w:val="0"/>
              <w:autoSpaceDE/>
              <w:autoSpaceDN/>
              <w:bidi w:val="0"/>
              <w:adjustRightInd/>
              <w:snapToGrid/>
              <w:spacing w:before="0" w:beforeLines="0" w:beforeAutospacing="0" w:after="0" w:afterLines="0" w:afterAutospacing="0" w:line="240" w:lineRule="auto"/>
              <w:ind w:left="0" w:leftChars="0" w:right="0" w:rightChars="0"/>
              <w:jc w:val="center"/>
              <w:textAlignment w:val="auto"/>
              <w:rPr>
                <w:rFonts w:hint="default" w:ascii="仿宋" w:hAnsi="仿宋" w:eastAsia="仿宋" w:cs="仿宋"/>
                <w:color w:val="auto"/>
                <w:kern w:val="0"/>
                <w:sz w:val="21"/>
                <w:szCs w:val="21"/>
                <w:highlight w:val="none"/>
                <w:lang w:val="en-US"/>
              </w:rPr>
            </w:pPr>
            <w:r>
              <w:rPr>
                <w:rFonts w:hint="eastAsia" w:ascii="仿宋" w:hAnsi="仿宋" w:eastAsia="仿宋" w:cs="仿宋"/>
                <w:color w:val="auto"/>
                <w:spacing w:val="-26"/>
                <w:w w:val="105"/>
                <w:sz w:val="21"/>
                <w:szCs w:val="21"/>
                <w:highlight w:val="none"/>
                <w:u w:val="no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02" w:type="dxa"/>
            <w:vMerge w:val="continue"/>
            <w:vAlign w:val="center"/>
          </w:tcPr>
          <w:p>
            <w:pPr>
              <w:keepNext w:val="0"/>
              <w:keepLines w:val="0"/>
              <w:widowControl/>
              <w:suppressLineNumbers w:val="0"/>
              <w:spacing w:before="0" w:beforeAutospacing="0" w:after="0" w:afterAutospacing="0" w:line="240" w:lineRule="auto"/>
              <w:ind w:left="0" w:right="0"/>
              <w:jc w:val="left"/>
              <w:rPr>
                <w:rFonts w:hint="eastAsia" w:ascii="仿宋" w:hAnsi="仿宋" w:eastAsia="仿宋" w:cs="仿宋"/>
                <w:color w:val="auto"/>
                <w:kern w:val="0"/>
                <w:sz w:val="21"/>
                <w:szCs w:val="21"/>
                <w:highlight w:val="none"/>
              </w:rPr>
            </w:pPr>
          </w:p>
        </w:tc>
        <w:tc>
          <w:tcPr>
            <w:tcW w:w="935" w:type="dxa"/>
            <w:vMerge w:val="continue"/>
            <w:vAlign w:val="center"/>
          </w:tcPr>
          <w:p>
            <w:pPr>
              <w:keepNext w:val="0"/>
              <w:keepLines w:val="0"/>
              <w:widowControl/>
              <w:suppressLineNumbers w:val="0"/>
              <w:spacing w:before="0" w:beforeAutospacing="0" w:after="0" w:afterAutospacing="0" w:line="240" w:lineRule="auto"/>
              <w:ind w:left="0" w:right="0"/>
              <w:jc w:val="left"/>
              <w:rPr>
                <w:rFonts w:hint="eastAsia" w:ascii="仿宋" w:hAnsi="仿宋" w:eastAsia="仿宋" w:cs="仿宋"/>
                <w:color w:val="auto"/>
                <w:kern w:val="0"/>
                <w:sz w:val="21"/>
                <w:szCs w:val="21"/>
                <w:highlight w:val="none"/>
                <w:lang w:val="en-US" w:eastAsia="zh-CN"/>
              </w:rPr>
            </w:pPr>
          </w:p>
        </w:tc>
        <w:tc>
          <w:tcPr>
            <w:tcW w:w="1625" w:type="dxa"/>
            <w:vAlign w:val="center"/>
          </w:tcPr>
          <w:p>
            <w:pPr>
              <w:keepNext w:val="0"/>
              <w:keepLines w:val="0"/>
              <w:widowControl/>
              <w:suppressLineNumbers w:val="0"/>
              <w:spacing w:before="0" w:beforeAutospacing="0" w:after="0" w:afterAutospacing="0" w:line="240" w:lineRule="auto"/>
              <w:ind w:left="0" w:right="0"/>
              <w:jc w:val="center"/>
              <w:rPr>
                <w:rFonts w:hint="eastAsia" w:ascii="仿宋" w:hAnsi="仿宋" w:eastAsia="仿宋" w:cs="仿宋"/>
                <w:color w:val="auto"/>
                <w:spacing w:val="-26"/>
                <w:w w:val="105"/>
                <w:sz w:val="21"/>
                <w:szCs w:val="21"/>
                <w:highlight w:val="none"/>
                <w:u w:val="none"/>
                <w:lang w:val="en-US" w:eastAsia="zh-CN"/>
              </w:rPr>
            </w:pPr>
            <w:r>
              <w:rPr>
                <w:rFonts w:hint="eastAsia" w:ascii="仿宋" w:hAnsi="仿宋" w:eastAsia="仿宋" w:cs="仿宋"/>
                <w:color w:val="auto"/>
                <w:kern w:val="0"/>
                <w:sz w:val="21"/>
                <w:szCs w:val="21"/>
                <w:highlight w:val="none"/>
                <w:u w:val="none"/>
                <w:lang w:val="en-US" w:eastAsia="zh-CN"/>
              </w:rPr>
              <w:t>C22工程验收合格率</w:t>
            </w:r>
          </w:p>
        </w:tc>
        <w:tc>
          <w:tcPr>
            <w:tcW w:w="3160" w:type="dxa"/>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考察项目建成后是否通过验收。</w:t>
            </w:r>
          </w:p>
        </w:tc>
        <w:tc>
          <w:tcPr>
            <w:tcW w:w="857" w:type="dxa"/>
            <w:vAlign w:val="center"/>
          </w:tcPr>
          <w:p>
            <w:pPr>
              <w:pStyle w:val="23"/>
              <w:keepNext w:val="0"/>
              <w:keepLines w:val="0"/>
              <w:pageBreakBefore w:val="0"/>
              <w:widowControl w:val="0"/>
              <w:suppressLineNumbers w:val="0"/>
              <w:kinsoku w:val="0"/>
              <w:wordWrap/>
              <w:overflowPunct w:val="0"/>
              <w:topLinePunct w:val="0"/>
              <w:autoSpaceDE/>
              <w:autoSpaceDN/>
              <w:bidi w:val="0"/>
              <w:adjustRightInd/>
              <w:snapToGrid/>
              <w:spacing w:before="0" w:beforeLines="0" w:beforeAutospacing="0" w:after="0" w:afterLines="0" w:afterAutospacing="0" w:line="240" w:lineRule="auto"/>
              <w:ind w:left="0" w:leftChars="0" w:right="0" w:rightChars="0"/>
              <w:jc w:val="center"/>
              <w:textAlignment w:val="auto"/>
              <w:rPr>
                <w:rFonts w:hint="eastAsia" w:ascii="仿宋" w:hAnsi="仿宋" w:eastAsia="仿宋" w:cs="仿宋"/>
                <w:color w:val="auto"/>
                <w:spacing w:val="-26"/>
                <w:w w:val="105"/>
                <w:sz w:val="21"/>
                <w:szCs w:val="21"/>
                <w:highlight w:val="none"/>
                <w:u w:val="none"/>
                <w:lang w:val="en-US" w:eastAsia="zh-CN"/>
              </w:rPr>
            </w:pPr>
            <w:r>
              <w:rPr>
                <w:rFonts w:hint="eastAsia" w:ascii="仿宋" w:hAnsi="仿宋" w:eastAsia="仿宋" w:cs="仿宋"/>
                <w:color w:val="auto"/>
                <w:spacing w:val="-26"/>
                <w:w w:val="105"/>
                <w:sz w:val="21"/>
                <w:szCs w:val="21"/>
                <w:highlight w:val="none"/>
                <w:u w:val="none"/>
                <w:lang w:val="en-US" w:eastAsia="zh-CN"/>
              </w:rPr>
              <w:t>100%</w:t>
            </w:r>
          </w:p>
        </w:tc>
        <w:tc>
          <w:tcPr>
            <w:tcW w:w="781" w:type="dxa"/>
            <w:vAlign w:val="center"/>
          </w:tcPr>
          <w:p>
            <w:pPr>
              <w:pStyle w:val="23"/>
              <w:keepNext w:val="0"/>
              <w:keepLines w:val="0"/>
              <w:pageBreakBefore w:val="0"/>
              <w:widowControl w:val="0"/>
              <w:suppressLineNumbers w:val="0"/>
              <w:kinsoku w:val="0"/>
              <w:wordWrap/>
              <w:overflowPunct w:val="0"/>
              <w:topLinePunct w:val="0"/>
              <w:autoSpaceDE/>
              <w:autoSpaceDN/>
              <w:bidi w:val="0"/>
              <w:adjustRightInd/>
              <w:snapToGrid/>
              <w:spacing w:before="0" w:beforeLines="0" w:beforeAutospacing="0" w:after="0" w:afterLines="0" w:afterAutospacing="0" w:line="240" w:lineRule="auto"/>
              <w:ind w:left="0" w:leftChars="0" w:right="0" w:rightChars="0"/>
              <w:jc w:val="center"/>
              <w:textAlignment w:val="auto"/>
              <w:rPr>
                <w:rFonts w:hint="default" w:ascii="仿宋" w:hAnsi="仿宋" w:eastAsia="仿宋" w:cs="仿宋"/>
                <w:color w:val="auto"/>
                <w:spacing w:val="-26"/>
                <w:w w:val="105"/>
                <w:sz w:val="21"/>
                <w:szCs w:val="21"/>
                <w:highlight w:val="none"/>
                <w:u w:val="none"/>
                <w:lang w:val="en-US" w:eastAsia="zh-CN"/>
              </w:rPr>
            </w:pPr>
            <w:r>
              <w:rPr>
                <w:rFonts w:hint="eastAsia" w:ascii="仿宋" w:hAnsi="仿宋" w:eastAsia="仿宋" w:cs="仿宋"/>
                <w:color w:val="auto"/>
                <w:spacing w:val="-26"/>
                <w:w w:val="105"/>
                <w:sz w:val="21"/>
                <w:szCs w:val="21"/>
                <w:highlight w:val="none"/>
                <w:u w:val="no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02" w:type="dxa"/>
            <w:vMerge w:val="continue"/>
            <w:vAlign w:val="center"/>
          </w:tcPr>
          <w:p>
            <w:pPr>
              <w:keepNext w:val="0"/>
              <w:keepLines w:val="0"/>
              <w:widowControl/>
              <w:suppressLineNumbers w:val="0"/>
              <w:spacing w:before="0" w:beforeAutospacing="0" w:after="0" w:afterAutospacing="0" w:line="240" w:lineRule="auto"/>
              <w:ind w:left="0" w:right="0"/>
              <w:jc w:val="left"/>
              <w:rPr>
                <w:rFonts w:hint="eastAsia" w:ascii="仿宋" w:hAnsi="仿宋" w:eastAsia="仿宋" w:cs="仿宋"/>
                <w:color w:val="auto"/>
                <w:kern w:val="0"/>
                <w:sz w:val="21"/>
                <w:szCs w:val="21"/>
                <w:highlight w:val="none"/>
              </w:rPr>
            </w:pPr>
          </w:p>
        </w:tc>
        <w:tc>
          <w:tcPr>
            <w:tcW w:w="935" w:type="dxa"/>
            <w:vMerge w:val="restart"/>
            <w:vAlign w:val="center"/>
          </w:tcPr>
          <w:p>
            <w:pPr>
              <w:keepNext w:val="0"/>
              <w:keepLines w:val="0"/>
              <w:widowControl/>
              <w:suppressLineNumbers w:val="0"/>
              <w:spacing w:before="0" w:beforeAutospacing="0" w:after="0" w:afterAutospacing="0" w:line="240" w:lineRule="auto"/>
              <w:ind w:left="0" w:right="0"/>
              <w:jc w:val="left"/>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rPr>
              <w:t xml:space="preserve">C3 </w:t>
            </w:r>
            <w:r>
              <w:rPr>
                <w:rFonts w:hint="eastAsia" w:ascii="仿宋" w:hAnsi="仿宋" w:eastAsia="仿宋" w:cs="仿宋"/>
                <w:color w:val="auto"/>
                <w:kern w:val="0"/>
                <w:sz w:val="21"/>
                <w:szCs w:val="21"/>
                <w:highlight w:val="none"/>
                <w:lang w:val="en-US" w:eastAsia="zh-CN"/>
              </w:rPr>
              <w:t>时效指标</w:t>
            </w:r>
          </w:p>
          <w:p>
            <w:pPr>
              <w:keepNext w:val="0"/>
              <w:keepLines w:val="0"/>
              <w:widowControl/>
              <w:suppressLineNumbers w:val="0"/>
              <w:spacing w:before="0" w:beforeAutospacing="0" w:after="0" w:afterAutospacing="0" w:line="240" w:lineRule="auto"/>
              <w:ind w:left="0" w:right="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（6分）</w:t>
            </w:r>
          </w:p>
        </w:tc>
        <w:tc>
          <w:tcPr>
            <w:tcW w:w="1625" w:type="dxa"/>
            <w:vAlign w:val="center"/>
          </w:tcPr>
          <w:p>
            <w:pPr>
              <w:keepNext w:val="0"/>
              <w:keepLines w:val="0"/>
              <w:widowControl/>
              <w:suppressLineNumbers w:val="0"/>
              <w:spacing w:before="0" w:beforeAutospacing="0" w:after="0" w:afterAutospacing="0" w:line="240" w:lineRule="auto"/>
              <w:ind w:left="0" w:right="0"/>
              <w:jc w:val="center"/>
              <w:rPr>
                <w:rFonts w:hint="default" w:ascii="仿宋" w:hAnsi="仿宋" w:eastAsia="仿宋" w:cs="仿宋"/>
                <w:color w:val="auto"/>
                <w:kern w:val="0"/>
                <w:sz w:val="21"/>
                <w:szCs w:val="21"/>
                <w:highlight w:val="none"/>
                <w:u w:val="none"/>
                <w:lang w:val="en-US" w:eastAsia="zh-CN"/>
              </w:rPr>
            </w:pPr>
            <w:r>
              <w:rPr>
                <w:rFonts w:hint="eastAsia" w:ascii="仿宋" w:hAnsi="仿宋" w:eastAsia="仿宋" w:cs="仿宋"/>
                <w:color w:val="auto"/>
                <w:kern w:val="0"/>
                <w:sz w:val="21"/>
                <w:szCs w:val="21"/>
                <w:highlight w:val="none"/>
                <w:u w:val="none"/>
                <w:lang w:val="en-US" w:eastAsia="zh-CN"/>
              </w:rPr>
              <w:t>C31政府债券资金三个月内形成支出</w:t>
            </w:r>
          </w:p>
        </w:tc>
        <w:tc>
          <w:tcPr>
            <w:tcW w:w="3160" w:type="dxa"/>
            <w:vAlign w:val="center"/>
          </w:tcPr>
          <w:p>
            <w:pPr>
              <w:keepNext w:val="0"/>
              <w:keepLines w:val="0"/>
              <w:widowControl/>
              <w:suppressLineNumbers w:val="0"/>
              <w:spacing w:before="0" w:beforeAutospacing="0" w:after="0" w:afterAutospacing="0" w:line="240" w:lineRule="auto"/>
              <w:ind w:left="0" w:right="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考察</w:t>
            </w:r>
            <w:r>
              <w:rPr>
                <w:rFonts w:hint="eastAsia" w:ascii="仿宋" w:hAnsi="仿宋" w:eastAsia="仿宋" w:cs="仿宋"/>
                <w:color w:val="auto"/>
                <w:kern w:val="0"/>
                <w:sz w:val="21"/>
                <w:szCs w:val="21"/>
                <w:highlight w:val="none"/>
                <w:u w:val="none"/>
                <w:lang w:val="en-US" w:eastAsia="zh-CN"/>
              </w:rPr>
              <w:t>政府债券资金是否在规定时间内形成支出</w:t>
            </w:r>
            <w:r>
              <w:rPr>
                <w:rFonts w:hint="eastAsia" w:ascii="仿宋" w:hAnsi="仿宋" w:eastAsia="仿宋" w:cs="仿宋"/>
                <w:color w:val="auto"/>
                <w:kern w:val="0"/>
                <w:sz w:val="21"/>
                <w:szCs w:val="21"/>
                <w:highlight w:val="none"/>
                <w:lang w:val="en-US" w:eastAsia="zh-CN"/>
              </w:rPr>
              <w:t>。</w:t>
            </w:r>
          </w:p>
        </w:tc>
        <w:tc>
          <w:tcPr>
            <w:tcW w:w="857" w:type="dxa"/>
            <w:vAlign w:val="center"/>
          </w:tcPr>
          <w:p>
            <w:pPr>
              <w:pStyle w:val="23"/>
              <w:keepNext w:val="0"/>
              <w:keepLines w:val="0"/>
              <w:pageBreakBefore w:val="0"/>
              <w:widowControl w:val="0"/>
              <w:suppressLineNumbers w:val="0"/>
              <w:kinsoku w:val="0"/>
              <w:wordWrap/>
              <w:overflowPunct w:val="0"/>
              <w:topLinePunct w:val="0"/>
              <w:autoSpaceDE/>
              <w:autoSpaceDN/>
              <w:bidi w:val="0"/>
              <w:adjustRightInd/>
              <w:snapToGrid/>
              <w:spacing w:before="0" w:beforeLines="0" w:beforeAutospacing="0" w:after="0" w:afterLines="0" w:afterAutospacing="0" w:line="240" w:lineRule="auto"/>
              <w:ind w:left="0" w:leftChars="0" w:right="0" w:rightChars="0"/>
              <w:jc w:val="center"/>
              <w:textAlignment w:val="auto"/>
              <w:rPr>
                <w:rFonts w:hint="default" w:ascii="仿宋" w:hAnsi="仿宋" w:eastAsia="仿宋" w:cs="仿宋"/>
                <w:color w:val="auto"/>
                <w:kern w:val="0"/>
                <w:sz w:val="21"/>
                <w:szCs w:val="21"/>
                <w:highlight w:val="none"/>
                <w:lang w:val="en-US"/>
              </w:rPr>
            </w:pPr>
            <w:r>
              <w:rPr>
                <w:rFonts w:hint="eastAsia" w:ascii="仿宋" w:hAnsi="仿宋" w:eastAsia="仿宋" w:cs="仿宋"/>
                <w:color w:val="auto"/>
                <w:kern w:val="0"/>
                <w:sz w:val="21"/>
                <w:szCs w:val="21"/>
                <w:highlight w:val="none"/>
                <w:u w:val="none"/>
                <w:lang w:val="en-US" w:eastAsia="zh-CN"/>
              </w:rPr>
              <w:t>100%</w:t>
            </w:r>
          </w:p>
        </w:tc>
        <w:tc>
          <w:tcPr>
            <w:tcW w:w="781" w:type="dxa"/>
            <w:vAlign w:val="center"/>
          </w:tcPr>
          <w:p>
            <w:pPr>
              <w:pStyle w:val="23"/>
              <w:keepNext w:val="0"/>
              <w:keepLines w:val="0"/>
              <w:pageBreakBefore w:val="0"/>
              <w:widowControl w:val="0"/>
              <w:suppressLineNumbers w:val="0"/>
              <w:kinsoku w:val="0"/>
              <w:wordWrap/>
              <w:overflowPunct w:val="0"/>
              <w:topLinePunct w:val="0"/>
              <w:autoSpaceDE/>
              <w:autoSpaceDN/>
              <w:bidi w:val="0"/>
              <w:adjustRightInd/>
              <w:snapToGrid/>
              <w:spacing w:before="0" w:beforeLines="0" w:beforeAutospacing="0" w:after="0" w:afterLines="0" w:afterAutospacing="0" w:line="240" w:lineRule="auto"/>
              <w:ind w:left="0" w:leftChars="0" w:right="0" w:rightChars="0"/>
              <w:jc w:val="center"/>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spacing w:val="-26"/>
                <w:w w:val="105"/>
                <w:sz w:val="21"/>
                <w:szCs w:val="21"/>
                <w:highlight w:val="none"/>
                <w:u w:val="no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02" w:type="dxa"/>
            <w:vMerge w:val="continue"/>
            <w:vAlign w:val="center"/>
          </w:tcPr>
          <w:p>
            <w:pPr>
              <w:keepNext w:val="0"/>
              <w:keepLines w:val="0"/>
              <w:widowControl/>
              <w:suppressLineNumbers w:val="0"/>
              <w:spacing w:before="0" w:beforeAutospacing="0" w:after="0" w:afterAutospacing="0" w:line="240" w:lineRule="auto"/>
              <w:ind w:left="0" w:right="0"/>
              <w:jc w:val="left"/>
              <w:rPr>
                <w:rFonts w:hint="eastAsia" w:ascii="仿宋" w:hAnsi="仿宋" w:eastAsia="仿宋" w:cs="仿宋"/>
                <w:color w:val="auto"/>
                <w:kern w:val="0"/>
                <w:sz w:val="21"/>
                <w:szCs w:val="21"/>
                <w:highlight w:val="none"/>
              </w:rPr>
            </w:pPr>
          </w:p>
        </w:tc>
        <w:tc>
          <w:tcPr>
            <w:tcW w:w="935" w:type="dxa"/>
            <w:vMerge w:val="continue"/>
            <w:vAlign w:val="center"/>
          </w:tcPr>
          <w:p>
            <w:pPr>
              <w:keepNext w:val="0"/>
              <w:keepLines w:val="0"/>
              <w:widowControl/>
              <w:suppressLineNumbers w:val="0"/>
              <w:spacing w:before="0" w:beforeAutospacing="0" w:after="0" w:afterAutospacing="0" w:line="240" w:lineRule="auto"/>
              <w:ind w:left="0" w:right="0"/>
              <w:jc w:val="left"/>
              <w:rPr>
                <w:rFonts w:hint="eastAsia" w:ascii="仿宋" w:hAnsi="仿宋" w:eastAsia="仿宋" w:cs="仿宋"/>
                <w:color w:val="auto"/>
                <w:kern w:val="0"/>
                <w:sz w:val="21"/>
                <w:szCs w:val="21"/>
                <w:highlight w:val="none"/>
              </w:rPr>
            </w:pPr>
          </w:p>
        </w:tc>
        <w:tc>
          <w:tcPr>
            <w:tcW w:w="1625" w:type="dxa"/>
            <w:vAlign w:val="center"/>
          </w:tcPr>
          <w:p>
            <w:pPr>
              <w:keepNext w:val="0"/>
              <w:keepLines w:val="0"/>
              <w:widowControl/>
              <w:suppressLineNumbers w:val="0"/>
              <w:spacing w:before="0" w:beforeAutospacing="0" w:after="0" w:afterAutospacing="0" w:line="240" w:lineRule="auto"/>
              <w:ind w:left="0" w:right="0"/>
              <w:jc w:val="center"/>
              <w:rPr>
                <w:rFonts w:hint="eastAsia" w:ascii="仿宋" w:hAnsi="仿宋" w:eastAsia="仿宋" w:cs="仿宋"/>
                <w:color w:val="auto"/>
                <w:kern w:val="0"/>
                <w:sz w:val="21"/>
                <w:szCs w:val="21"/>
                <w:highlight w:val="none"/>
                <w:u w:val="none"/>
                <w:lang w:val="en-US" w:eastAsia="zh-CN"/>
              </w:rPr>
            </w:pPr>
            <w:r>
              <w:rPr>
                <w:rFonts w:hint="eastAsia" w:ascii="仿宋" w:hAnsi="仿宋" w:eastAsia="仿宋" w:cs="仿宋"/>
                <w:color w:val="auto"/>
                <w:kern w:val="0"/>
                <w:sz w:val="21"/>
                <w:szCs w:val="21"/>
                <w:highlight w:val="none"/>
                <w:u w:val="none"/>
                <w:lang w:val="en-US" w:eastAsia="zh-CN"/>
              </w:rPr>
              <w:t>C32项目完工及时率</w:t>
            </w:r>
          </w:p>
        </w:tc>
        <w:tc>
          <w:tcPr>
            <w:tcW w:w="3160" w:type="dxa"/>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考察</w:t>
            </w:r>
            <w:r>
              <w:rPr>
                <w:rFonts w:hint="eastAsia" w:ascii="仿宋" w:hAnsi="仿宋" w:eastAsia="仿宋" w:cs="仿宋"/>
                <w:color w:val="auto"/>
                <w:kern w:val="0"/>
                <w:sz w:val="21"/>
                <w:szCs w:val="21"/>
                <w:highlight w:val="none"/>
                <w:u w:val="none"/>
                <w:lang w:val="en-US" w:eastAsia="zh-CN"/>
              </w:rPr>
              <w:t>项目是否按照要求在规定时间内完工</w:t>
            </w:r>
            <w:r>
              <w:rPr>
                <w:rFonts w:hint="eastAsia" w:ascii="仿宋" w:hAnsi="仿宋" w:eastAsia="仿宋" w:cs="仿宋"/>
                <w:color w:val="auto"/>
                <w:kern w:val="0"/>
                <w:sz w:val="21"/>
                <w:szCs w:val="21"/>
                <w:highlight w:val="none"/>
                <w:lang w:val="en-US" w:eastAsia="zh-CN"/>
              </w:rPr>
              <w:t>。</w:t>
            </w:r>
          </w:p>
        </w:tc>
        <w:tc>
          <w:tcPr>
            <w:tcW w:w="857" w:type="dxa"/>
            <w:vAlign w:val="center"/>
          </w:tcPr>
          <w:p>
            <w:pPr>
              <w:keepNext w:val="0"/>
              <w:keepLines w:val="0"/>
              <w:widowControl/>
              <w:suppressLineNumbers w:val="0"/>
              <w:spacing w:before="0" w:beforeAutospacing="0" w:after="0" w:afterAutospacing="0" w:line="240" w:lineRule="auto"/>
              <w:ind w:left="0" w:right="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u w:val="none"/>
                <w:lang w:val="en-US" w:eastAsia="zh-CN"/>
              </w:rPr>
              <w:t>100%</w:t>
            </w:r>
          </w:p>
        </w:tc>
        <w:tc>
          <w:tcPr>
            <w:tcW w:w="781" w:type="dxa"/>
            <w:vAlign w:val="center"/>
          </w:tcPr>
          <w:p>
            <w:pPr>
              <w:pStyle w:val="23"/>
              <w:keepNext w:val="0"/>
              <w:keepLines w:val="0"/>
              <w:pageBreakBefore w:val="0"/>
              <w:widowControl w:val="0"/>
              <w:suppressLineNumbers w:val="0"/>
              <w:kinsoku w:val="0"/>
              <w:wordWrap/>
              <w:overflowPunct w:val="0"/>
              <w:topLinePunct w:val="0"/>
              <w:autoSpaceDE/>
              <w:autoSpaceDN/>
              <w:bidi w:val="0"/>
              <w:adjustRightInd/>
              <w:snapToGrid/>
              <w:spacing w:before="0" w:beforeLines="0" w:beforeAutospacing="0" w:after="0" w:afterLines="0" w:afterAutospacing="0" w:line="240" w:lineRule="auto"/>
              <w:ind w:left="0" w:leftChars="0" w:right="0" w:rightChars="0"/>
              <w:jc w:val="center"/>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spacing w:val="-26"/>
                <w:w w:val="105"/>
                <w:sz w:val="21"/>
                <w:szCs w:val="21"/>
                <w:highlight w:val="none"/>
                <w:u w:val="no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02" w:type="dxa"/>
            <w:vMerge w:val="continue"/>
            <w:vAlign w:val="center"/>
          </w:tcPr>
          <w:p>
            <w:pPr>
              <w:keepNext w:val="0"/>
              <w:keepLines w:val="0"/>
              <w:widowControl/>
              <w:suppressLineNumbers w:val="0"/>
              <w:spacing w:before="0" w:beforeAutospacing="0" w:after="0" w:afterAutospacing="0" w:line="240" w:lineRule="auto"/>
              <w:ind w:left="0" w:right="0"/>
              <w:jc w:val="left"/>
              <w:rPr>
                <w:rFonts w:hint="eastAsia" w:ascii="仿宋" w:hAnsi="仿宋" w:eastAsia="仿宋" w:cs="仿宋"/>
                <w:color w:val="auto"/>
                <w:kern w:val="0"/>
                <w:sz w:val="21"/>
                <w:szCs w:val="21"/>
                <w:highlight w:val="none"/>
              </w:rPr>
            </w:pPr>
          </w:p>
        </w:tc>
        <w:tc>
          <w:tcPr>
            <w:tcW w:w="935" w:type="dxa"/>
            <w:vMerge w:val="continue"/>
            <w:vAlign w:val="center"/>
          </w:tcPr>
          <w:p>
            <w:pPr>
              <w:keepNext w:val="0"/>
              <w:keepLines w:val="0"/>
              <w:widowControl/>
              <w:suppressLineNumbers w:val="0"/>
              <w:spacing w:before="0" w:beforeAutospacing="0" w:after="0" w:afterAutospacing="0" w:line="240" w:lineRule="auto"/>
              <w:ind w:left="0" w:right="0"/>
              <w:jc w:val="left"/>
              <w:rPr>
                <w:rFonts w:hint="eastAsia" w:ascii="仿宋" w:hAnsi="仿宋" w:eastAsia="仿宋" w:cs="仿宋"/>
                <w:color w:val="auto"/>
                <w:kern w:val="0"/>
                <w:sz w:val="21"/>
                <w:szCs w:val="21"/>
                <w:highlight w:val="none"/>
              </w:rPr>
            </w:pPr>
          </w:p>
        </w:tc>
        <w:tc>
          <w:tcPr>
            <w:tcW w:w="1625" w:type="dxa"/>
            <w:vAlign w:val="center"/>
          </w:tcPr>
          <w:p>
            <w:pPr>
              <w:keepNext w:val="0"/>
              <w:keepLines w:val="0"/>
              <w:widowControl/>
              <w:suppressLineNumbers w:val="0"/>
              <w:spacing w:before="0" w:beforeAutospacing="0" w:after="0" w:afterAutospacing="0" w:line="240" w:lineRule="auto"/>
              <w:ind w:left="0" w:right="0"/>
              <w:jc w:val="both"/>
              <w:rPr>
                <w:rFonts w:hint="eastAsia" w:ascii="仿宋" w:hAnsi="仿宋" w:eastAsia="仿宋" w:cs="仿宋"/>
                <w:color w:val="auto"/>
                <w:spacing w:val="-26"/>
                <w:w w:val="105"/>
                <w:sz w:val="21"/>
                <w:szCs w:val="21"/>
                <w:highlight w:val="none"/>
                <w:u w:val="none"/>
                <w:lang w:val="en-US" w:eastAsia="zh-CN"/>
              </w:rPr>
            </w:pPr>
            <w:r>
              <w:rPr>
                <w:rFonts w:hint="eastAsia" w:ascii="仿宋" w:hAnsi="仿宋" w:eastAsia="仿宋" w:cs="仿宋"/>
                <w:color w:val="auto"/>
                <w:kern w:val="0"/>
                <w:sz w:val="21"/>
                <w:szCs w:val="21"/>
                <w:highlight w:val="none"/>
                <w:u w:val="none"/>
                <w:lang w:val="en-US" w:eastAsia="zh-CN"/>
              </w:rPr>
              <w:t>C33项目投入使用及时率</w:t>
            </w:r>
          </w:p>
        </w:tc>
        <w:tc>
          <w:tcPr>
            <w:tcW w:w="3160" w:type="dxa"/>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 w:val="21"/>
                <w:szCs w:val="21"/>
                <w:highlight w:val="none"/>
                <w:lang w:val="en-US" w:eastAsia="zh-CN"/>
              </w:rPr>
              <w:t>考察</w:t>
            </w:r>
            <w:r>
              <w:rPr>
                <w:rFonts w:hint="eastAsia" w:ascii="仿宋" w:hAnsi="仿宋" w:eastAsia="仿宋" w:cs="仿宋"/>
                <w:color w:val="auto"/>
                <w:kern w:val="0"/>
                <w:sz w:val="21"/>
                <w:szCs w:val="21"/>
                <w:highlight w:val="none"/>
                <w:u w:val="none"/>
                <w:lang w:val="en-US" w:eastAsia="zh-CN"/>
              </w:rPr>
              <w:t>项目是否按照要求在规定时间内投入使用</w:t>
            </w:r>
            <w:r>
              <w:rPr>
                <w:rFonts w:hint="eastAsia" w:ascii="仿宋" w:hAnsi="仿宋" w:eastAsia="仿宋" w:cs="仿宋"/>
                <w:color w:val="auto"/>
                <w:kern w:val="0"/>
                <w:sz w:val="21"/>
                <w:szCs w:val="21"/>
                <w:highlight w:val="none"/>
                <w:lang w:val="en-US" w:eastAsia="zh-CN"/>
              </w:rPr>
              <w:t>。</w:t>
            </w:r>
          </w:p>
        </w:tc>
        <w:tc>
          <w:tcPr>
            <w:tcW w:w="857" w:type="dxa"/>
            <w:vAlign w:val="center"/>
          </w:tcPr>
          <w:p>
            <w:pPr>
              <w:keepNext w:val="0"/>
              <w:keepLines w:val="0"/>
              <w:widowControl/>
              <w:suppressLineNumbers w:val="0"/>
              <w:spacing w:before="0" w:beforeAutospacing="0" w:after="0" w:afterAutospacing="0" w:line="240" w:lineRule="auto"/>
              <w:ind w:left="0" w:right="0"/>
              <w:jc w:val="center"/>
              <w:rPr>
                <w:rFonts w:hint="eastAsia" w:ascii="仿宋" w:hAnsi="仿宋" w:eastAsia="仿宋" w:cs="仿宋"/>
                <w:color w:val="auto"/>
                <w:spacing w:val="-26"/>
                <w:w w:val="105"/>
                <w:sz w:val="21"/>
                <w:szCs w:val="21"/>
                <w:highlight w:val="none"/>
                <w:u w:val="none"/>
                <w:lang w:val="en-US" w:eastAsia="zh-CN"/>
              </w:rPr>
            </w:pPr>
            <w:r>
              <w:rPr>
                <w:rFonts w:hint="eastAsia" w:ascii="仿宋" w:hAnsi="仿宋" w:eastAsia="仿宋" w:cs="仿宋"/>
                <w:color w:val="auto"/>
                <w:kern w:val="0"/>
                <w:sz w:val="21"/>
                <w:szCs w:val="21"/>
                <w:highlight w:val="none"/>
                <w:u w:val="none"/>
                <w:lang w:val="en-US" w:eastAsia="zh-CN"/>
              </w:rPr>
              <w:t>100%</w:t>
            </w:r>
          </w:p>
        </w:tc>
        <w:tc>
          <w:tcPr>
            <w:tcW w:w="781" w:type="dxa"/>
            <w:vAlign w:val="center"/>
          </w:tcPr>
          <w:p>
            <w:pPr>
              <w:pStyle w:val="23"/>
              <w:keepNext w:val="0"/>
              <w:keepLines w:val="0"/>
              <w:pageBreakBefore w:val="0"/>
              <w:widowControl w:val="0"/>
              <w:suppressLineNumbers w:val="0"/>
              <w:kinsoku w:val="0"/>
              <w:wordWrap/>
              <w:overflowPunct w:val="0"/>
              <w:topLinePunct w:val="0"/>
              <w:autoSpaceDE/>
              <w:autoSpaceDN/>
              <w:bidi w:val="0"/>
              <w:adjustRightInd/>
              <w:snapToGrid/>
              <w:spacing w:before="0" w:beforeLines="0" w:beforeAutospacing="0" w:after="0" w:afterLines="0" w:afterAutospacing="0" w:line="240" w:lineRule="auto"/>
              <w:ind w:left="0" w:leftChars="0" w:right="0" w:rightChars="0"/>
              <w:jc w:val="center"/>
              <w:textAlignment w:val="auto"/>
              <w:rPr>
                <w:rFonts w:hint="default" w:ascii="仿宋" w:hAnsi="仿宋" w:eastAsia="仿宋" w:cs="仿宋"/>
                <w:color w:val="auto"/>
                <w:spacing w:val="-26"/>
                <w:w w:val="105"/>
                <w:sz w:val="21"/>
                <w:szCs w:val="21"/>
                <w:highlight w:val="none"/>
                <w:u w:val="none"/>
                <w:lang w:val="en-US" w:eastAsia="zh-CN"/>
              </w:rPr>
            </w:pPr>
            <w:r>
              <w:rPr>
                <w:rFonts w:hint="eastAsia" w:ascii="仿宋" w:hAnsi="仿宋" w:eastAsia="仿宋" w:cs="仿宋"/>
                <w:color w:val="auto"/>
                <w:spacing w:val="-26"/>
                <w:w w:val="105"/>
                <w:sz w:val="21"/>
                <w:szCs w:val="21"/>
                <w:highlight w:val="none"/>
                <w:u w:val="no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02" w:type="dxa"/>
            <w:vMerge w:val="continue"/>
            <w:vAlign w:val="center"/>
          </w:tcPr>
          <w:p>
            <w:pPr>
              <w:keepNext w:val="0"/>
              <w:keepLines w:val="0"/>
              <w:widowControl/>
              <w:suppressLineNumbers w:val="0"/>
              <w:spacing w:before="0" w:beforeAutospacing="0" w:after="0" w:afterAutospacing="0" w:line="240" w:lineRule="auto"/>
              <w:ind w:left="0" w:right="0"/>
              <w:jc w:val="left"/>
              <w:rPr>
                <w:rFonts w:hint="eastAsia" w:ascii="仿宋" w:hAnsi="仿宋" w:eastAsia="仿宋" w:cs="仿宋"/>
                <w:color w:val="auto"/>
                <w:kern w:val="0"/>
                <w:sz w:val="21"/>
                <w:szCs w:val="21"/>
                <w:highlight w:val="none"/>
              </w:rPr>
            </w:pPr>
          </w:p>
        </w:tc>
        <w:tc>
          <w:tcPr>
            <w:tcW w:w="935" w:type="dxa"/>
            <w:vMerge w:val="restart"/>
            <w:vAlign w:val="center"/>
          </w:tcPr>
          <w:p>
            <w:pPr>
              <w:keepNext w:val="0"/>
              <w:keepLines w:val="0"/>
              <w:widowControl/>
              <w:suppressLineNumbers w:val="0"/>
              <w:spacing w:before="0" w:beforeAutospacing="0" w:after="0" w:afterAutospacing="0" w:line="240" w:lineRule="auto"/>
              <w:ind w:left="0" w:right="0"/>
              <w:jc w:val="left"/>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rPr>
              <w:t>C</w:t>
            </w:r>
            <w:r>
              <w:rPr>
                <w:rFonts w:hint="eastAsia" w:ascii="仿宋" w:hAnsi="仿宋" w:eastAsia="仿宋" w:cs="仿宋"/>
                <w:color w:val="auto"/>
                <w:kern w:val="0"/>
                <w:sz w:val="21"/>
                <w:szCs w:val="21"/>
                <w:highlight w:val="none"/>
                <w:lang w:val="en-US" w:eastAsia="zh-CN"/>
              </w:rPr>
              <w:t>4</w:t>
            </w:r>
            <w:r>
              <w:rPr>
                <w:rFonts w:hint="eastAsia" w:ascii="仿宋" w:hAnsi="仿宋" w:eastAsia="仿宋" w:cs="仿宋"/>
                <w:color w:val="auto"/>
                <w:kern w:val="0"/>
                <w:sz w:val="21"/>
                <w:szCs w:val="21"/>
                <w:highlight w:val="none"/>
              </w:rPr>
              <w:t xml:space="preserve"> </w:t>
            </w:r>
            <w:r>
              <w:rPr>
                <w:rFonts w:hint="eastAsia" w:ascii="仿宋" w:hAnsi="仿宋" w:eastAsia="仿宋" w:cs="仿宋"/>
                <w:color w:val="auto"/>
                <w:kern w:val="0"/>
                <w:sz w:val="21"/>
                <w:szCs w:val="21"/>
                <w:highlight w:val="none"/>
                <w:lang w:val="en-US" w:eastAsia="zh-CN"/>
              </w:rPr>
              <w:t>成本指标</w:t>
            </w:r>
          </w:p>
          <w:p>
            <w:pPr>
              <w:keepNext w:val="0"/>
              <w:keepLines w:val="0"/>
              <w:widowControl/>
              <w:suppressLineNumbers w:val="0"/>
              <w:spacing w:before="0" w:beforeAutospacing="0" w:after="0" w:afterAutospacing="0" w:line="240" w:lineRule="auto"/>
              <w:ind w:left="0" w:right="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（6分）</w:t>
            </w:r>
          </w:p>
        </w:tc>
        <w:tc>
          <w:tcPr>
            <w:tcW w:w="1625" w:type="dxa"/>
            <w:vAlign w:val="center"/>
          </w:tcPr>
          <w:p>
            <w:pPr>
              <w:keepNext w:val="0"/>
              <w:keepLines w:val="0"/>
              <w:widowControl/>
              <w:suppressLineNumbers w:val="0"/>
              <w:spacing w:before="0" w:beforeAutospacing="0" w:after="0" w:afterAutospacing="0" w:line="240" w:lineRule="auto"/>
              <w:ind w:left="0" w:right="0"/>
              <w:jc w:val="both"/>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 w:val="21"/>
                <w:szCs w:val="21"/>
                <w:highlight w:val="none"/>
                <w:u w:val="none"/>
                <w:lang w:val="en-US" w:eastAsia="zh-CN"/>
              </w:rPr>
              <w:t>C41建筑工程费用</w:t>
            </w:r>
          </w:p>
        </w:tc>
        <w:tc>
          <w:tcPr>
            <w:tcW w:w="3160" w:type="dxa"/>
            <w:vAlign w:val="center"/>
          </w:tcPr>
          <w:p>
            <w:pPr>
              <w:keepNext w:val="0"/>
              <w:keepLines w:val="0"/>
              <w:widowControl/>
              <w:suppressLineNumbers w:val="0"/>
              <w:spacing w:before="0" w:beforeAutospacing="0" w:after="0" w:afterAutospacing="0" w:line="240" w:lineRule="auto"/>
              <w:ind w:left="0" w:right="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考察项目在实际实施过程中，</w:t>
            </w:r>
            <w:r>
              <w:rPr>
                <w:rFonts w:hint="eastAsia" w:ascii="仿宋" w:hAnsi="仿宋" w:eastAsia="仿宋" w:cs="仿宋"/>
                <w:color w:val="auto"/>
                <w:kern w:val="0"/>
                <w:sz w:val="21"/>
                <w:szCs w:val="21"/>
                <w:highlight w:val="none"/>
                <w:u w:val="none"/>
                <w:lang w:val="en-US" w:eastAsia="zh-CN"/>
              </w:rPr>
              <w:t>建筑工程费用</w:t>
            </w:r>
            <w:r>
              <w:rPr>
                <w:rFonts w:hint="eastAsia" w:ascii="仿宋" w:hAnsi="仿宋" w:eastAsia="仿宋" w:cs="仿宋"/>
                <w:color w:val="auto"/>
                <w:kern w:val="0"/>
                <w:sz w:val="21"/>
                <w:szCs w:val="21"/>
                <w:highlight w:val="none"/>
                <w:lang w:val="en-US" w:eastAsia="zh-CN"/>
              </w:rPr>
              <w:t>是否存在超概算或者超预算的情况 ，考察预算支出控制程度。</w:t>
            </w:r>
          </w:p>
        </w:tc>
        <w:tc>
          <w:tcPr>
            <w:tcW w:w="857" w:type="dxa"/>
            <w:vAlign w:val="center"/>
          </w:tcPr>
          <w:p>
            <w:pPr>
              <w:keepNext w:val="0"/>
              <w:keepLines w:val="0"/>
              <w:widowControl/>
              <w:suppressLineNumbers w:val="0"/>
              <w:spacing w:before="0" w:beforeAutospacing="0" w:after="0" w:afterAutospacing="0" w:line="240" w:lineRule="auto"/>
              <w:ind w:left="0" w:right="0"/>
              <w:jc w:val="center"/>
              <w:rPr>
                <w:rFonts w:hint="eastAsia" w:ascii="仿宋" w:hAnsi="仿宋" w:eastAsia="仿宋" w:cs="仿宋"/>
                <w:color w:val="auto"/>
                <w:kern w:val="0"/>
                <w:sz w:val="21"/>
                <w:szCs w:val="21"/>
                <w:highlight w:val="none"/>
                <w:u w:val="none"/>
                <w:lang w:val="en-US" w:eastAsia="zh-CN"/>
              </w:rPr>
            </w:pPr>
            <w:r>
              <w:rPr>
                <w:rFonts w:hint="eastAsia" w:ascii="仿宋" w:hAnsi="仿宋" w:eastAsia="仿宋" w:cs="仿宋"/>
                <w:color w:val="auto"/>
                <w:kern w:val="0"/>
                <w:sz w:val="21"/>
                <w:szCs w:val="21"/>
                <w:highlight w:val="none"/>
                <w:u w:val="none"/>
                <w:lang w:val="en-US" w:eastAsia="zh-CN"/>
              </w:rPr>
              <w:t>≤2118.31万元</w:t>
            </w:r>
          </w:p>
        </w:tc>
        <w:tc>
          <w:tcPr>
            <w:tcW w:w="781" w:type="dxa"/>
            <w:vAlign w:val="center"/>
          </w:tcPr>
          <w:p>
            <w:pPr>
              <w:pStyle w:val="23"/>
              <w:keepNext w:val="0"/>
              <w:keepLines w:val="0"/>
              <w:pageBreakBefore w:val="0"/>
              <w:widowControl w:val="0"/>
              <w:suppressLineNumbers w:val="0"/>
              <w:kinsoku w:val="0"/>
              <w:wordWrap/>
              <w:overflowPunct w:val="0"/>
              <w:topLinePunct w:val="0"/>
              <w:autoSpaceDE/>
              <w:autoSpaceDN/>
              <w:bidi w:val="0"/>
              <w:adjustRightInd/>
              <w:snapToGrid/>
              <w:spacing w:before="0" w:beforeLines="0" w:beforeAutospacing="0" w:after="0" w:afterLines="0" w:afterAutospacing="0" w:line="240" w:lineRule="auto"/>
              <w:ind w:left="0" w:leftChars="0" w:right="0" w:rightChars="0"/>
              <w:jc w:val="center"/>
              <w:textAlignment w:val="auto"/>
              <w:rPr>
                <w:rFonts w:hint="default" w:ascii="仿宋" w:hAnsi="仿宋" w:eastAsia="仿宋" w:cs="仿宋"/>
                <w:color w:val="auto"/>
                <w:kern w:val="0"/>
                <w:sz w:val="21"/>
                <w:szCs w:val="21"/>
                <w:highlight w:val="none"/>
                <w:lang w:val="en-US"/>
              </w:rPr>
            </w:pPr>
            <w:r>
              <w:rPr>
                <w:rFonts w:hint="eastAsia" w:ascii="仿宋" w:hAnsi="仿宋" w:eastAsia="仿宋" w:cs="仿宋"/>
                <w:color w:val="auto"/>
                <w:spacing w:val="-26"/>
                <w:w w:val="105"/>
                <w:sz w:val="21"/>
                <w:szCs w:val="21"/>
                <w:highlight w:val="none"/>
                <w:u w:val="no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02" w:type="dxa"/>
            <w:vMerge w:val="continue"/>
            <w:vAlign w:val="center"/>
          </w:tcPr>
          <w:p>
            <w:pPr>
              <w:keepNext w:val="0"/>
              <w:keepLines w:val="0"/>
              <w:widowControl/>
              <w:suppressLineNumbers w:val="0"/>
              <w:spacing w:before="0" w:beforeAutospacing="0" w:after="0" w:afterAutospacing="0" w:line="240" w:lineRule="auto"/>
              <w:ind w:left="0" w:right="0"/>
              <w:jc w:val="left"/>
              <w:rPr>
                <w:rFonts w:hint="eastAsia" w:ascii="仿宋" w:hAnsi="仿宋" w:eastAsia="仿宋" w:cs="仿宋"/>
                <w:color w:val="auto"/>
                <w:kern w:val="0"/>
                <w:sz w:val="21"/>
                <w:szCs w:val="21"/>
                <w:highlight w:val="none"/>
              </w:rPr>
            </w:pPr>
          </w:p>
        </w:tc>
        <w:tc>
          <w:tcPr>
            <w:tcW w:w="935" w:type="dxa"/>
            <w:vMerge w:val="continue"/>
            <w:vAlign w:val="center"/>
          </w:tcPr>
          <w:p>
            <w:pPr>
              <w:keepNext w:val="0"/>
              <w:keepLines w:val="0"/>
              <w:widowControl/>
              <w:suppressLineNumbers w:val="0"/>
              <w:spacing w:before="0" w:beforeAutospacing="0" w:after="0" w:afterAutospacing="0" w:line="240" w:lineRule="auto"/>
              <w:ind w:left="0" w:right="0"/>
              <w:jc w:val="left"/>
              <w:rPr>
                <w:rFonts w:hint="eastAsia" w:ascii="仿宋" w:hAnsi="仿宋" w:eastAsia="仿宋" w:cs="仿宋"/>
                <w:color w:val="auto"/>
                <w:kern w:val="0"/>
                <w:sz w:val="21"/>
                <w:szCs w:val="21"/>
                <w:highlight w:val="none"/>
                <w:lang w:val="en-US" w:eastAsia="zh-CN"/>
              </w:rPr>
            </w:pPr>
          </w:p>
        </w:tc>
        <w:tc>
          <w:tcPr>
            <w:tcW w:w="1625" w:type="dxa"/>
            <w:vAlign w:val="center"/>
          </w:tcPr>
          <w:p>
            <w:pPr>
              <w:keepNext w:val="0"/>
              <w:keepLines w:val="0"/>
              <w:widowControl/>
              <w:suppressLineNumbers w:val="0"/>
              <w:spacing w:before="0" w:beforeAutospacing="0" w:after="0" w:afterAutospacing="0" w:line="240" w:lineRule="auto"/>
              <w:ind w:left="0" w:right="0"/>
              <w:jc w:val="both"/>
              <w:rPr>
                <w:rFonts w:hint="eastAsia" w:ascii="仿宋" w:hAnsi="仿宋" w:eastAsia="仿宋" w:cs="仿宋"/>
                <w:color w:val="auto"/>
                <w:kern w:val="0"/>
                <w:sz w:val="21"/>
                <w:szCs w:val="21"/>
                <w:highlight w:val="none"/>
                <w:u w:val="none"/>
                <w:lang w:val="en-US" w:eastAsia="zh-CN"/>
              </w:rPr>
            </w:pPr>
            <w:r>
              <w:rPr>
                <w:rFonts w:hint="eastAsia" w:ascii="仿宋" w:hAnsi="仿宋" w:eastAsia="仿宋" w:cs="仿宋"/>
                <w:color w:val="auto"/>
                <w:kern w:val="0"/>
                <w:sz w:val="21"/>
                <w:szCs w:val="21"/>
                <w:highlight w:val="none"/>
                <w:u w:val="none"/>
                <w:lang w:val="en-US" w:eastAsia="zh-CN"/>
              </w:rPr>
              <w:t>C42工程建设及其他费用</w:t>
            </w:r>
          </w:p>
        </w:tc>
        <w:tc>
          <w:tcPr>
            <w:tcW w:w="3160" w:type="dxa"/>
            <w:vAlign w:val="center"/>
          </w:tcPr>
          <w:p>
            <w:pPr>
              <w:keepNext w:val="0"/>
              <w:keepLines w:val="0"/>
              <w:widowControl/>
              <w:suppressLineNumbers w:val="0"/>
              <w:spacing w:before="0" w:beforeAutospacing="0" w:after="0" w:afterAutospacing="0" w:line="240" w:lineRule="auto"/>
              <w:ind w:left="0" w:right="0"/>
              <w:jc w:val="both"/>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考察项目在实际实施过程中，</w:t>
            </w:r>
            <w:r>
              <w:rPr>
                <w:rFonts w:hint="eastAsia" w:ascii="仿宋" w:hAnsi="仿宋" w:eastAsia="仿宋" w:cs="仿宋"/>
                <w:color w:val="auto"/>
                <w:kern w:val="0"/>
                <w:sz w:val="21"/>
                <w:szCs w:val="21"/>
                <w:highlight w:val="none"/>
                <w:u w:val="none"/>
                <w:lang w:val="en-US" w:eastAsia="zh-CN"/>
              </w:rPr>
              <w:t>工程建设及其他费用</w:t>
            </w:r>
            <w:r>
              <w:rPr>
                <w:rFonts w:hint="eastAsia" w:ascii="仿宋" w:hAnsi="仿宋" w:eastAsia="仿宋" w:cs="仿宋"/>
                <w:color w:val="auto"/>
                <w:kern w:val="0"/>
                <w:sz w:val="21"/>
                <w:szCs w:val="21"/>
                <w:highlight w:val="none"/>
                <w:lang w:val="en-US" w:eastAsia="zh-CN"/>
              </w:rPr>
              <w:t>是否存在超概算或者超预算的情况 ，考察预算支出控制程度。</w:t>
            </w:r>
          </w:p>
        </w:tc>
        <w:tc>
          <w:tcPr>
            <w:tcW w:w="857" w:type="dxa"/>
            <w:vAlign w:val="center"/>
          </w:tcPr>
          <w:p>
            <w:pPr>
              <w:keepNext w:val="0"/>
              <w:keepLines w:val="0"/>
              <w:widowControl/>
              <w:suppressLineNumbers w:val="0"/>
              <w:spacing w:before="0" w:beforeAutospacing="0" w:after="0" w:afterAutospacing="0" w:line="240" w:lineRule="auto"/>
              <w:ind w:left="0" w:right="0"/>
              <w:jc w:val="center"/>
              <w:rPr>
                <w:rFonts w:hint="eastAsia" w:ascii="仿宋" w:hAnsi="仿宋" w:eastAsia="仿宋" w:cs="仿宋"/>
                <w:color w:val="auto"/>
                <w:kern w:val="0"/>
                <w:sz w:val="21"/>
                <w:szCs w:val="21"/>
                <w:highlight w:val="none"/>
                <w:u w:val="none"/>
                <w:lang w:val="en-US" w:eastAsia="zh-CN"/>
              </w:rPr>
            </w:pPr>
            <w:r>
              <w:rPr>
                <w:rFonts w:hint="eastAsia" w:ascii="仿宋" w:hAnsi="仿宋" w:eastAsia="仿宋" w:cs="仿宋"/>
                <w:color w:val="auto"/>
                <w:kern w:val="0"/>
                <w:sz w:val="21"/>
                <w:szCs w:val="21"/>
                <w:highlight w:val="none"/>
                <w:u w:val="none"/>
                <w:lang w:val="en-US" w:eastAsia="zh-CN"/>
              </w:rPr>
              <w:t>≤154.41万元</w:t>
            </w:r>
          </w:p>
        </w:tc>
        <w:tc>
          <w:tcPr>
            <w:tcW w:w="781" w:type="dxa"/>
            <w:vAlign w:val="center"/>
          </w:tcPr>
          <w:p>
            <w:pPr>
              <w:pStyle w:val="23"/>
              <w:keepNext w:val="0"/>
              <w:keepLines w:val="0"/>
              <w:pageBreakBefore w:val="0"/>
              <w:widowControl w:val="0"/>
              <w:suppressLineNumbers w:val="0"/>
              <w:kinsoku w:val="0"/>
              <w:wordWrap/>
              <w:overflowPunct w:val="0"/>
              <w:topLinePunct w:val="0"/>
              <w:autoSpaceDE/>
              <w:autoSpaceDN/>
              <w:bidi w:val="0"/>
              <w:adjustRightInd/>
              <w:snapToGrid/>
              <w:spacing w:before="0" w:beforeLines="0" w:beforeAutospacing="0" w:after="0" w:afterLines="0" w:afterAutospacing="0" w:line="240" w:lineRule="auto"/>
              <w:ind w:left="0" w:leftChars="0" w:right="0" w:rightChars="0"/>
              <w:jc w:val="center"/>
              <w:textAlignment w:val="auto"/>
              <w:rPr>
                <w:rFonts w:hint="default" w:ascii="仿宋" w:hAnsi="仿宋" w:eastAsia="仿宋" w:cs="仿宋"/>
                <w:color w:val="auto"/>
                <w:kern w:val="0"/>
                <w:sz w:val="21"/>
                <w:szCs w:val="21"/>
                <w:highlight w:val="none"/>
                <w:u w:val="none"/>
                <w:lang w:val="en-US" w:eastAsia="zh-CN" w:bidi="ar-SA"/>
              </w:rPr>
            </w:pPr>
            <w:r>
              <w:rPr>
                <w:rFonts w:hint="eastAsia" w:ascii="仿宋" w:hAnsi="仿宋" w:eastAsia="仿宋" w:cs="仿宋"/>
                <w:color w:val="auto"/>
                <w:kern w:val="0"/>
                <w:sz w:val="21"/>
                <w:szCs w:val="21"/>
                <w:highlight w:val="none"/>
                <w:u w:val="none"/>
                <w:lang w:val="en-US" w:eastAsia="zh-CN" w:bidi="ar-S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02" w:type="dxa"/>
            <w:vMerge w:val="continue"/>
            <w:vAlign w:val="center"/>
          </w:tcPr>
          <w:p>
            <w:pPr>
              <w:keepNext w:val="0"/>
              <w:keepLines w:val="0"/>
              <w:widowControl/>
              <w:suppressLineNumbers w:val="0"/>
              <w:spacing w:before="0" w:beforeAutospacing="0" w:after="0" w:afterAutospacing="0" w:line="240" w:lineRule="auto"/>
              <w:ind w:left="0" w:right="0"/>
              <w:jc w:val="left"/>
              <w:rPr>
                <w:rFonts w:hint="eastAsia" w:ascii="仿宋" w:hAnsi="仿宋" w:eastAsia="仿宋" w:cs="仿宋"/>
                <w:color w:val="auto"/>
                <w:kern w:val="0"/>
                <w:sz w:val="21"/>
                <w:szCs w:val="21"/>
                <w:highlight w:val="none"/>
              </w:rPr>
            </w:pPr>
          </w:p>
        </w:tc>
        <w:tc>
          <w:tcPr>
            <w:tcW w:w="935" w:type="dxa"/>
            <w:vMerge w:val="continue"/>
            <w:vAlign w:val="center"/>
          </w:tcPr>
          <w:p>
            <w:pPr>
              <w:keepNext w:val="0"/>
              <w:keepLines w:val="0"/>
              <w:widowControl/>
              <w:suppressLineNumbers w:val="0"/>
              <w:spacing w:before="0" w:beforeAutospacing="0" w:after="0" w:afterAutospacing="0" w:line="240" w:lineRule="auto"/>
              <w:ind w:left="0" w:right="0"/>
              <w:jc w:val="left"/>
              <w:rPr>
                <w:rFonts w:hint="eastAsia" w:ascii="仿宋" w:hAnsi="仿宋" w:eastAsia="仿宋" w:cs="仿宋"/>
                <w:color w:val="auto"/>
                <w:kern w:val="0"/>
                <w:sz w:val="21"/>
                <w:szCs w:val="21"/>
                <w:highlight w:val="none"/>
                <w:lang w:val="en-US" w:eastAsia="zh-CN"/>
              </w:rPr>
            </w:pPr>
          </w:p>
        </w:tc>
        <w:tc>
          <w:tcPr>
            <w:tcW w:w="1625" w:type="dxa"/>
            <w:vAlign w:val="center"/>
          </w:tcPr>
          <w:p>
            <w:pPr>
              <w:keepNext w:val="0"/>
              <w:keepLines w:val="0"/>
              <w:widowControl/>
              <w:suppressLineNumbers w:val="0"/>
              <w:spacing w:before="0" w:beforeAutospacing="0" w:after="0" w:afterAutospacing="0" w:line="240" w:lineRule="auto"/>
              <w:ind w:left="0" w:right="0"/>
              <w:jc w:val="both"/>
              <w:rPr>
                <w:rFonts w:hint="default" w:ascii="仿宋" w:hAnsi="仿宋" w:eastAsia="仿宋" w:cs="仿宋"/>
                <w:color w:val="auto"/>
                <w:spacing w:val="-26"/>
                <w:w w:val="105"/>
                <w:sz w:val="21"/>
                <w:szCs w:val="21"/>
                <w:highlight w:val="none"/>
                <w:u w:val="none"/>
                <w:lang w:val="en-US" w:eastAsia="zh-CN"/>
              </w:rPr>
            </w:pPr>
            <w:r>
              <w:rPr>
                <w:rFonts w:hint="eastAsia" w:ascii="仿宋" w:hAnsi="仿宋" w:eastAsia="仿宋" w:cs="仿宋"/>
                <w:color w:val="auto"/>
                <w:kern w:val="0"/>
                <w:sz w:val="21"/>
                <w:szCs w:val="21"/>
                <w:highlight w:val="none"/>
                <w:u w:val="none"/>
                <w:lang w:val="en-US" w:eastAsia="zh-CN"/>
              </w:rPr>
              <w:t>C43预备费费用</w:t>
            </w:r>
          </w:p>
        </w:tc>
        <w:tc>
          <w:tcPr>
            <w:tcW w:w="3160" w:type="dxa"/>
            <w:vAlign w:val="center"/>
          </w:tcPr>
          <w:p>
            <w:pPr>
              <w:keepNext w:val="0"/>
              <w:keepLines w:val="0"/>
              <w:widowControl/>
              <w:suppressLineNumbers w:val="0"/>
              <w:spacing w:before="0" w:beforeAutospacing="0" w:after="0" w:afterAutospacing="0" w:line="240" w:lineRule="auto"/>
              <w:ind w:left="0" w:right="0"/>
              <w:jc w:val="both"/>
              <w:rPr>
                <w:rFonts w:hint="eastAsia" w:ascii="仿宋" w:hAnsi="仿宋" w:eastAsia="仿宋" w:cs="仿宋"/>
                <w:color w:val="auto"/>
                <w:kern w:val="0"/>
                <w:sz w:val="21"/>
                <w:szCs w:val="21"/>
                <w:highlight w:val="none"/>
                <w:u w:val="none"/>
                <w:lang w:val="en-US" w:eastAsia="zh-CN"/>
              </w:rPr>
            </w:pPr>
            <w:r>
              <w:rPr>
                <w:rFonts w:hint="eastAsia" w:ascii="仿宋" w:hAnsi="仿宋" w:eastAsia="仿宋" w:cs="仿宋"/>
                <w:color w:val="auto"/>
                <w:kern w:val="0"/>
                <w:sz w:val="21"/>
                <w:szCs w:val="21"/>
                <w:highlight w:val="none"/>
                <w:u w:val="none"/>
                <w:lang w:val="en-US" w:eastAsia="zh-CN"/>
              </w:rPr>
              <w:t>考察项目在实际实施过程中，预备费费用是否存在超概算或者超预算的情况 ，考察预算支出控制程度。</w:t>
            </w:r>
          </w:p>
        </w:tc>
        <w:tc>
          <w:tcPr>
            <w:tcW w:w="857" w:type="dxa"/>
            <w:vAlign w:val="center"/>
          </w:tcPr>
          <w:p>
            <w:pPr>
              <w:keepNext w:val="0"/>
              <w:keepLines w:val="0"/>
              <w:widowControl/>
              <w:suppressLineNumbers w:val="0"/>
              <w:spacing w:before="0" w:beforeAutospacing="0" w:after="0" w:afterAutospacing="0" w:line="240" w:lineRule="auto"/>
              <w:ind w:left="0" w:right="0"/>
              <w:jc w:val="center"/>
              <w:rPr>
                <w:rFonts w:hint="eastAsia" w:ascii="仿宋" w:hAnsi="仿宋" w:eastAsia="仿宋" w:cs="仿宋"/>
                <w:color w:val="auto"/>
                <w:kern w:val="0"/>
                <w:sz w:val="21"/>
                <w:szCs w:val="21"/>
                <w:highlight w:val="none"/>
                <w:u w:val="none"/>
                <w:lang w:val="en-US" w:eastAsia="zh-CN"/>
              </w:rPr>
            </w:pPr>
            <w:r>
              <w:rPr>
                <w:rFonts w:hint="eastAsia" w:ascii="仿宋" w:hAnsi="仿宋" w:eastAsia="仿宋" w:cs="仿宋"/>
                <w:color w:val="auto"/>
                <w:kern w:val="0"/>
                <w:sz w:val="21"/>
                <w:szCs w:val="21"/>
                <w:highlight w:val="none"/>
                <w:u w:val="none"/>
                <w:lang w:val="en-US" w:eastAsia="zh-CN"/>
              </w:rPr>
              <w:t>≤227.27万元</w:t>
            </w:r>
          </w:p>
        </w:tc>
        <w:tc>
          <w:tcPr>
            <w:tcW w:w="781" w:type="dxa"/>
            <w:vAlign w:val="center"/>
          </w:tcPr>
          <w:p>
            <w:pPr>
              <w:pStyle w:val="23"/>
              <w:keepNext w:val="0"/>
              <w:keepLines w:val="0"/>
              <w:pageBreakBefore w:val="0"/>
              <w:widowControl w:val="0"/>
              <w:suppressLineNumbers w:val="0"/>
              <w:kinsoku w:val="0"/>
              <w:wordWrap/>
              <w:overflowPunct w:val="0"/>
              <w:topLinePunct w:val="0"/>
              <w:autoSpaceDE/>
              <w:autoSpaceDN/>
              <w:bidi w:val="0"/>
              <w:adjustRightInd/>
              <w:snapToGrid/>
              <w:spacing w:before="0" w:beforeLines="0" w:beforeAutospacing="0" w:after="0" w:afterLines="0" w:afterAutospacing="0" w:line="240" w:lineRule="auto"/>
              <w:ind w:left="0" w:leftChars="0" w:right="0" w:rightChars="0"/>
              <w:jc w:val="center"/>
              <w:textAlignment w:val="auto"/>
              <w:rPr>
                <w:rFonts w:hint="default" w:ascii="仿宋" w:hAnsi="仿宋" w:eastAsia="仿宋" w:cs="仿宋"/>
                <w:color w:val="auto"/>
                <w:spacing w:val="-26"/>
                <w:w w:val="105"/>
                <w:sz w:val="21"/>
                <w:szCs w:val="21"/>
                <w:highlight w:val="none"/>
                <w:u w:val="none"/>
                <w:lang w:val="en-US" w:eastAsia="zh-CN"/>
              </w:rPr>
            </w:pPr>
            <w:r>
              <w:rPr>
                <w:rFonts w:hint="eastAsia" w:ascii="仿宋" w:hAnsi="仿宋" w:eastAsia="仿宋" w:cs="仿宋"/>
                <w:color w:val="auto"/>
                <w:spacing w:val="-26"/>
                <w:w w:val="105"/>
                <w:sz w:val="21"/>
                <w:szCs w:val="21"/>
                <w:highlight w:val="none"/>
                <w:u w:val="no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02" w:type="dxa"/>
            <w:vMerge w:val="restart"/>
            <w:vAlign w:val="center"/>
          </w:tcPr>
          <w:p>
            <w:pPr>
              <w:keepNext w:val="0"/>
              <w:keepLines w:val="0"/>
              <w:widowControl/>
              <w:suppressLineNumbers w:val="0"/>
              <w:spacing w:before="0" w:beforeAutospacing="0" w:after="0" w:afterAutospacing="0" w:line="240" w:lineRule="auto"/>
              <w:ind w:left="0" w:right="0"/>
              <w:jc w:val="left"/>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D效益</w:t>
            </w:r>
          </w:p>
          <w:p>
            <w:pPr>
              <w:keepNext w:val="0"/>
              <w:keepLines w:val="0"/>
              <w:widowControl/>
              <w:suppressLineNumbers w:val="0"/>
              <w:spacing w:before="0" w:beforeAutospacing="0" w:after="0" w:afterAutospacing="0" w:line="240" w:lineRule="auto"/>
              <w:ind w:left="0" w:right="0"/>
              <w:jc w:val="left"/>
              <w:rPr>
                <w:rFonts w:hint="default"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（30分）</w:t>
            </w:r>
          </w:p>
        </w:tc>
        <w:tc>
          <w:tcPr>
            <w:tcW w:w="935" w:type="dxa"/>
            <w:vAlign w:val="center"/>
          </w:tcPr>
          <w:p>
            <w:pPr>
              <w:keepNext w:val="0"/>
              <w:keepLines w:val="0"/>
              <w:widowControl/>
              <w:suppressLineNumbers w:val="0"/>
              <w:spacing w:before="0" w:beforeAutospacing="0" w:after="0" w:afterAutospacing="0" w:line="240" w:lineRule="auto"/>
              <w:ind w:left="0" w:leftChars="0" w:right="0" w:rightChars="0"/>
              <w:jc w:val="left"/>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u w:val="none"/>
                <w:lang w:val="en-US" w:eastAsia="zh-CN"/>
              </w:rPr>
              <w:t>D1经济效益（0分）</w:t>
            </w:r>
          </w:p>
        </w:tc>
        <w:tc>
          <w:tcPr>
            <w:tcW w:w="1625" w:type="dxa"/>
            <w:vAlign w:val="center"/>
          </w:tcPr>
          <w:p>
            <w:pPr>
              <w:keepNext w:val="0"/>
              <w:keepLines w:val="0"/>
              <w:widowControl/>
              <w:suppressLineNumbers w:val="0"/>
              <w:spacing w:before="0" w:beforeAutospacing="0" w:after="0" w:afterAutospacing="0" w:line="240" w:lineRule="auto"/>
              <w:ind w:left="0" w:leftChars="0" w:right="0" w:rightChars="0"/>
              <w:jc w:val="left"/>
              <w:rPr>
                <w:rFonts w:hint="eastAsia" w:ascii="仿宋" w:hAnsi="仿宋" w:eastAsia="仿宋" w:cs="仿宋"/>
                <w:color w:val="auto"/>
                <w:kern w:val="0"/>
                <w:sz w:val="21"/>
                <w:szCs w:val="21"/>
                <w:highlight w:val="none"/>
              </w:rPr>
            </w:pPr>
          </w:p>
        </w:tc>
        <w:tc>
          <w:tcPr>
            <w:tcW w:w="3160" w:type="dxa"/>
            <w:vAlign w:val="center"/>
          </w:tcPr>
          <w:p>
            <w:pPr>
              <w:keepNext w:val="0"/>
              <w:keepLines w:val="0"/>
              <w:widowControl/>
              <w:suppressLineNumbers w:val="0"/>
              <w:spacing w:before="0" w:beforeAutospacing="0" w:after="0" w:afterAutospacing="0" w:line="240" w:lineRule="auto"/>
              <w:ind w:left="0" w:right="0"/>
              <w:jc w:val="center"/>
              <w:rPr>
                <w:rFonts w:hint="eastAsia" w:ascii="仿宋" w:hAnsi="仿宋" w:eastAsia="仿宋" w:cs="仿宋"/>
                <w:color w:val="auto"/>
                <w:kern w:val="0"/>
                <w:sz w:val="21"/>
                <w:szCs w:val="21"/>
                <w:highlight w:val="none"/>
              </w:rPr>
            </w:pPr>
          </w:p>
        </w:tc>
        <w:tc>
          <w:tcPr>
            <w:tcW w:w="857" w:type="dxa"/>
            <w:vAlign w:val="center"/>
          </w:tcPr>
          <w:p>
            <w:pPr>
              <w:keepNext w:val="0"/>
              <w:keepLines w:val="0"/>
              <w:widowControl/>
              <w:suppressLineNumbers w:val="0"/>
              <w:spacing w:before="0" w:beforeAutospacing="0" w:after="0" w:afterAutospacing="0" w:line="240" w:lineRule="auto"/>
              <w:ind w:left="0" w:leftChars="0" w:right="0" w:rightChars="0"/>
              <w:jc w:val="center"/>
              <w:rPr>
                <w:rFonts w:hint="eastAsia" w:ascii="仿宋" w:hAnsi="仿宋" w:eastAsia="仿宋" w:cs="仿宋"/>
                <w:color w:val="auto"/>
                <w:kern w:val="0"/>
                <w:sz w:val="21"/>
                <w:szCs w:val="21"/>
                <w:highlight w:val="none"/>
              </w:rPr>
            </w:pPr>
          </w:p>
        </w:tc>
        <w:tc>
          <w:tcPr>
            <w:tcW w:w="781" w:type="dxa"/>
            <w:vAlign w:val="center"/>
          </w:tcPr>
          <w:p>
            <w:pPr>
              <w:keepNext w:val="0"/>
              <w:keepLines w:val="0"/>
              <w:widowControl/>
              <w:suppressLineNumbers w:val="0"/>
              <w:spacing w:before="0" w:beforeAutospacing="0" w:after="0" w:afterAutospacing="0" w:line="240" w:lineRule="auto"/>
              <w:ind w:left="0" w:leftChars="0" w:right="0" w:rightChars="0"/>
              <w:jc w:val="center"/>
              <w:rPr>
                <w:rFonts w:hint="eastAsia" w:ascii="仿宋" w:hAnsi="仿宋" w:eastAsia="仿宋" w:cs="仿宋"/>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02" w:type="dxa"/>
            <w:vMerge w:val="continue"/>
            <w:vAlign w:val="center"/>
          </w:tcPr>
          <w:p>
            <w:pPr>
              <w:keepNext w:val="0"/>
              <w:keepLines w:val="0"/>
              <w:widowControl/>
              <w:suppressLineNumbers w:val="0"/>
              <w:spacing w:before="0" w:beforeAutospacing="0" w:after="0" w:afterAutospacing="0" w:line="240" w:lineRule="auto"/>
              <w:ind w:left="0" w:right="0"/>
              <w:jc w:val="left"/>
              <w:rPr>
                <w:rFonts w:hint="eastAsia" w:ascii="仿宋" w:hAnsi="仿宋" w:eastAsia="仿宋" w:cs="仿宋"/>
                <w:color w:val="auto"/>
                <w:kern w:val="0"/>
                <w:sz w:val="21"/>
                <w:szCs w:val="21"/>
                <w:highlight w:val="none"/>
                <w:lang w:val="en-US" w:eastAsia="zh-CN"/>
              </w:rPr>
            </w:pPr>
          </w:p>
        </w:tc>
        <w:tc>
          <w:tcPr>
            <w:tcW w:w="935" w:type="dxa"/>
            <w:vMerge w:val="restart"/>
            <w:vAlign w:val="center"/>
          </w:tcPr>
          <w:p>
            <w:pPr>
              <w:keepNext w:val="0"/>
              <w:keepLines w:val="0"/>
              <w:widowControl/>
              <w:suppressLineNumbers w:val="0"/>
              <w:spacing w:before="0" w:beforeAutospacing="0" w:after="0" w:afterAutospacing="0" w:line="240" w:lineRule="auto"/>
              <w:ind w:left="0" w:right="0"/>
              <w:jc w:val="left"/>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D2社会效益（12分）</w:t>
            </w:r>
          </w:p>
        </w:tc>
        <w:tc>
          <w:tcPr>
            <w:tcW w:w="1625" w:type="dxa"/>
            <w:vAlign w:val="center"/>
          </w:tcPr>
          <w:p>
            <w:pPr>
              <w:keepNext w:val="0"/>
              <w:keepLines w:val="0"/>
              <w:widowControl/>
              <w:suppressLineNumbers w:val="0"/>
              <w:spacing w:before="0" w:beforeAutospacing="0" w:after="0" w:afterAutospacing="0" w:line="240" w:lineRule="auto"/>
              <w:ind w:left="0" w:right="0"/>
              <w:jc w:val="both"/>
              <w:rPr>
                <w:rFonts w:hint="eastAsia" w:ascii="仿宋" w:hAnsi="仿宋" w:eastAsia="仿宋" w:cs="仿宋"/>
                <w:color w:val="auto"/>
                <w:kern w:val="0"/>
                <w:sz w:val="21"/>
                <w:szCs w:val="21"/>
                <w:highlight w:val="none"/>
                <w:u w:val="none"/>
                <w:lang w:val="en-US" w:eastAsia="zh-CN"/>
              </w:rPr>
            </w:pPr>
            <w:r>
              <w:rPr>
                <w:rFonts w:hint="eastAsia" w:ascii="仿宋" w:hAnsi="仿宋" w:eastAsia="仿宋" w:cs="仿宋"/>
                <w:color w:val="auto"/>
                <w:kern w:val="0"/>
                <w:sz w:val="21"/>
                <w:szCs w:val="21"/>
                <w:highlight w:val="none"/>
                <w:u w:val="none"/>
                <w:lang w:val="en-US" w:eastAsia="zh-CN"/>
              </w:rPr>
              <w:t>D21新增就业岗位人数</w:t>
            </w:r>
          </w:p>
        </w:tc>
        <w:tc>
          <w:tcPr>
            <w:tcW w:w="3160" w:type="dxa"/>
            <w:vAlign w:val="center"/>
          </w:tcPr>
          <w:p>
            <w:pPr>
              <w:keepNext w:val="0"/>
              <w:keepLines w:val="0"/>
              <w:widowControl/>
              <w:suppressLineNumbers w:val="0"/>
              <w:spacing w:before="0" w:beforeAutospacing="0" w:after="0" w:afterAutospacing="0" w:line="240" w:lineRule="auto"/>
              <w:ind w:left="0" w:right="0"/>
              <w:jc w:val="left"/>
              <w:rPr>
                <w:rFonts w:hint="default"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考察项目实施后是否新增就业岗位。</w:t>
            </w:r>
          </w:p>
        </w:tc>
        <w:tc>
          <w:tcPr>
            <w:tcW w:w="857" w:type="dxa"/>
            <w:vAlign w:val="center"/>
          </w:tcPr>
          <w:p>
            <w:pPr>
              <w:keepNext w:val="0"/>
              <w:keepLines w:val="0"/>
              <w:widowControl/>
              <w:suppressLineNumbers w:val="0"/>
              <w:spacing w:before="0" w:beforeAutospacing="0" w:after="0" w:afterAutospacing="0" w:line="240" w:lineRule="auto"/>
              <w:ind w:left="0" w:leftChars="0" w:right="0" w:rightChars="0"/>
              <w:jc w:val="center"/>
              <w:rPr>
                <w:rFonts w:hint="default" w:ascii="仿宋" w:hAnsi="仿宋" w:eastAsia="仿宋" w:cs="仿宋"/>
                <w:color w:val="auto"/>
                <w:kern w:val="0"/>
                <w:sz w:val="21"/>
                <w:szCs w:val="21"/>
                <w:highlight w:val="none"/>
                <w:lang w:val="en-US"/>
              </w:rPr>
            </w:pPr>
            <w:r>
              <w:rPr>
                <w:rFonts w:hint="eastAsia" w:ascii="仿宋" w:hAnsi="仿宋" w:eastAsia="仿宋" w:cs="仿宋"/>
                <w:color w:val="auto"/>
                <w:kern w:val="0"/>
                <w:sz w:val="21"/>
                <w:szCs w:val="21"/>
                <w:highlight w:val="none"/>
                <w:u w:val="none"/>
                <w:lang w:val="en-US" w:eastAsia="zh-CN"/>
              </w:rPr>
              <w:t>8人</w:t>
            </w:r>
          </w:p>
        </w:tc>
        <w:tc>
          <w:tcPr>
            <w:tcW w:w="781" w:type="dxa"/>
            <w:vAlign w:val="center"/>
          </w:tcPr>
          <w:p>
            <w:pPr>
              <w:keepNext w:val="0"/>
              <w:keepLines w:val="0"/>
              <w:widowControl/>
              <w:suppressLineNumbers w:val="0"/>
              <w:spacing w:before="0" w:beforeAutospacing="0" w:after="0" w:afterAutospacing="0" w:line="240" w:lineRule="auto"/>
              <w:ind w:left="0" w:leftChars="0" w:right="0" w:rightChars="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u w:val="no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02" w:type="dxa"/>
            <w:vMerge w:val="continue"/>
            <w:vAlign w:val="center"/>
          </w:tcPr>
          <w:p>
            <w:pPr>
              <w:keepNext w:val="0"/>
              <w:keepLines w:val="0"/>
              <w:widowControl/>
              <w:suppressLineNumbers w:val="0"/>
              <w:spacing w:before="0" w:beforeAutospacing="0" w:after="0" w:afterAutospacing="0" w:line="240" w:lineRule="auto"/>
              <w:ind w:left="0" w:right="0"/>
              <w:jc w:val="left"/>
              <w:rPr>
                <w:rFonts w:hint="eastAsia" w:ascii="仿宋" w:hAnsi="仿宋" w:eastAsia="仿宋" w:cs="仿宋"/>
                <w:color w:val="auto"/>
                <w:kern w:val="0"/>
                <w:sz w:val="21"/>
                <w:szCs w:val="21"/>
                <w:highlight w:val="none"/>
                <w:lang w:val="en-US" w:eastAsia="zh-CN"/>
              </w:rPr>
            </w:pPr>
          </w:p>
        </w:tc>
        <w:tc>
          <w:tcPr>
            <w:tcW w:w="935" w:type="dxa"/>
            <w:vMerge w:val="continue"/>
            <w:vAlign w:val="center"/>
          </w:tcPr>
          <w:p>
            <w:pPr>
              <w:keepNext w:val="0"/>
              <w:keepLines w:val="0"/>
              <w:widowControl/>
              <w:suppressLineNumbers w:val="0"/>
              <w:spacing w:before="0" w:beforeAutospacing="0" w:after="0" w:afterAutospacing="0" w:line="240" w:lineRule="auto"/>
              <w:ind w:left="0" w:right="0"/>
              <w:jc w:val="left"/>
              <w:rPr>
                <w:rFonts w:hint="eastAsia" w:ascii="仿宋" w:hAnsi="仿宋" w:eastAsia="仿宋" w:cs="仿宋"/>
                <w:color w:val="auto"/>
                <w:kern w:val="0"/>
                <w:sz w:val="21"/>
                <w:szCs w:val="21"/>
                <w:highlight w:val="none"/>
                <w:lang w:val="en-US" w:eastAsia="zh-CN"/>
              </w:rPr>
            </w:pPr>
          </w:p>
        </w:tc>
        <w:tc>
          <w:tcPr>
            <w:tcW w:w="1625" w:type="dxa"/>
            <w:vAlign w:val="center"/>
          </w:tcPr>
          <w:p>
            <w:pPr>
              <w:keepNext w:val="0"/>
              <w:keepLines w:val="0"/>
              <w:widowControl/>
              <w:suppressLineNumbers w:val="0"/>
              <w:spacing w:before="0" w:beforeAutospacing="0" w:after="0" w:afterAutospacing="0" w:line="240" w:lineRule="auto"/>
              <w:ind w:left="0" w:right="0"/>
              <w:jc w:val="both"/>
              <w:rPr>
                <w:rFonts w:hint="eastAsia" w:ascii="仿宋" w:hAnsi="仿宋" w:eastAsia="仿宋" w:cs="仿宋"/>
                <w:color w:val="auto"/>
                <w:kern w:val="0"/>
                <w:sz w:val="21"/>
                <w:szCs w:val="21"/>
                <w:highlight w:val="none"/>
                <w:u w:val="none"/>
                <w:lang w:val="en-US" w:eastAsia="zh-CN"/>
              </w:rPr>
            </w:pPr>
            <w:r>
              <w:rPr>
                <w:rFonts w:hint="eastAsia" w:ascii="仿宋" w:hAnsi="仿宋" w:eastAsia="仿宋" w:cs="仿宋"/>
                <w:color w:val="auto"/>
                <w:kern w:val="0"/>
                <w:sz w:val="21"/>
                <w:szCs w:val="21"/>
                <w:highlight w:val="none"/>
                <w:u w:val="none"/>
                <w:lang w:val="en-US" w:eastAsia="zh-CN"/>
              </w:rPr>
              <w:t>D22民丰县丧葬保障水平</w:t>
            </w:r>
          </w:p>
        </w:tc>
        <w:tc>
          <w:tcPr>
            <w:tcW w:w="3160" w:type="dxa"/>
            <w:vAlign w:val="center"/>
          </w:tcPr>
          <w:p>
            <w:pPr>
              <w:keepNext w:val="0"/>
              <w:keepLines w:val="0"/>
              <w:widowControl/>
              <w:suppressLineNumbers w:val="0"/>
              <w:spacing w:before="0" w:beforeAutospacing="0" w:after="0" w:afterAutospacing="0" w:line="240" w:lineRule="auto"/>
              <w:ind w:left="0" w:right="0"/>
              <w:jc w:val="left"/>
              <w:rPr>
                <w:rFonts w:hint="default"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考察项目实施后</w:t>
            </w:r>
            <w:r>
              <w:rPr>
                <w:rFonts w:hint="eastAsia" w:ascii="仿宋" w:hAnsi="仿宋" w:eastAsia="仿宋" w:cs="仿宋"/>
                <w:color w:val="auto"/>
                <w:kern w:val="0"/>
                <w:sz w:val="21"/>
                <w:szCs w:val="21"/>
                <w:highlight w:val="none"/>
                <w:u w:val="none"/>
                <w:lang w:val="en-US" w:eastAsia="zh-CN"/>
              </w:rPr>
              <w:t>民丰县丧葬保障水平是否提高。</w:t>
            </w:r>
          </w:p>
        </w:tc>
        <w:tc>
          <w:tcPr>
            <w:tcW w:w="857" w:type="dxa"/>
            <w:vAlign w:val="center"/>
          </w:tcPr>
          <w:p>
            <w:pPr>
              <w:keepNext w:val="0"/>
              <w:keepLines w:val="0"/>
              <w:widowControl/>
              <w:suppressLineNumbers w:val="0"/>
              <w:spacing w:before="0" w:beforeAutospacing="0" w:after="0" w:afterAutospacing="0" w:line="240" w:lineRule="auto"/>
              <w:ind w:left="0" w:leftChars="0" w:right="0" w:rightChars="0"/>
              <w:jc w:val="center"/>
              <w:rPr>
                <w:rFonts w:hint="default" w:ascii="仿宋" w:hAnsi="仿宋" w:eastAsia="仿宋" w:cs="仿宋"/>
                <w:color w:val="auto"/>
                <w:kern w:val="0"/>
                <w:sz w:val="21"/>
                <w:szCs w:val="21"/>
                <w:highlight w:val="none"/>
                <w:u w:val="none"/>
                <w:lang w:val="en-US" w:eastAsia="zh-CN"/>
              </w:rPr>
            </w:pPr>
            <w:r>
              <w:rPr>
                <w:rFonts w:hint="eastAsia" w:ascii="仿宋" w:hAnsi="仿宋" w:eastAsia="仿宋" w:cs="仿宋"/>
                <w:color w:val="auto"/>
                <w:kern w:val="0"/>
                <w:sz w:val="21"/>
                <w:szCs w:val="21"/>
                <w:highlight w:val="none"/>
                <w:u w:val="none"/>
                <w:lang w:val="en-US" w:eastAsia="zh-CN"/>
              </w:rPr>
              <w:t>显著提高</w:t>
            </w:r>
          </w:p>
        </w:tc>
        <w:tc>
          <w:tcPr>
            <w:tcW w:w="781" w:type="dxa"/>
            <w:vAlign w:val="center"/>
          </w:tcPr>
          <w:p>
            <w:pPr>
              <w:keepNext w:val="0"/>
              <w:keepLines w:val="0"/>
              <w:widowControl/>
              <w:suppressLineNumbers w:val="0"/>
              <w:spacing w:before="0" w:beforeAutospacing="0" w:after="0" w:afterAutospacing="0" w:line="240" w:lineRule="auto"/>
              <w:ind w:left="0" w:leftChars="0" w:right="0" w:rightChars="0"/>
              <w:jc w:val="center"/>
              <w:rPr>
                <w:rFonts w:hint="default" w:ascii="仿宋" w:hAnsi="仿宋" w:eastAsia="仿宋" w:cs="仿宋"/>
                <w:color w:val="auto"/>
                <w:kern w:val="0"/>
                <w:sz w:val="21"/>
                <w:szCs w:val="21"/>
                <w:highlight w:val="none"/>
                <w:u w:val="none"/>
                <w:lang w:val="en-US" w:eastAsia="zh-CN"/>
              </w:rPr>
            </w:pPr>
            <w:r>
              <w:rPr>
                <w:rFonts w:hint="eastAsia" w:ascii="仿宋" w:hAnsi="仿宋" w:eastAsia="仿宋" w:cs="仿宋"/>
                <w:color w:val="auto"/>
                <w:kern w:val="0"/>
                <w:sz w:val="21"/>
                <w:szCs w:val="21"/>
                <w:highlight w:val="none"/>
                <w:u w:val="no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02" w:type="dxa"/>
            <w:vMerge w:val="continue"/>
            <w:vAlign w:val="center"/>
          </w:tcPr>
          <w:p>
            <w:pPr>
              <w:keepNext w:val="0"/>
              <w:keepLines w:val="0"/>
              <w:widowControl/>
              <w:suppressLineNumbers w:val="0"/>
              <w:spacing w:before="0" w:beforeAutospacing="0" w:after="0" w:afterAutospacing="0" w:line="240" w:lineRule="auto"/>
              <w:ind w:left="0" w:right="0"/>
              <w:jc w:val="left"/>
              <w:rPr>
                <w:rFonts w:hint="eastAsia" w:ascii="仿宋" w:hAnsi="仿宋" w:eastAsia="仿宋" w:cs="仿宋"/>
                <w:color w:val="auto"/>
                <w:kern w:val="0"/>
                <w:sz w:val="21"/>
                <w:szCs w:val="21"/>
                <w:highlight w:val="none"/>
                <w:lang w:val="en-US" w:eastAsia="zh-CN"/>
              </w:rPr>
            </w:pPr>
          </w:p>
        </w:tc>
        <w:tc>
          <w:tcPr>
            <w:tcW w:w="935" w:type="dxa"/>
            <w:vMerge w:val="continue"/>
            <w:vAlign w:val="center"/>
          </w:tcPr>
          <w:p>
            <w:pPr>
              <w:keepNext w:val="0"/>
              <w:keepLines w:val="0"/>
              <w:widowControl/>
              <w:suppressLineNumbers w:val="0"/>
              <w:spacing w:before="0" w:beforeAutospacing="0" w:after="0" w:afterAutospacing="0" w:line="240" w:lineRule="auto"/>
              <w:ind w:left="0" w:right="0"/>
              <w:jc w:val="left"/>
              <w:rPr>
                <w:rFonts w:hint="eastAsia" w:ascii="仿宋" w:hAnsi="仿宋" w:eastAsia="仿宋" w:cs="仿宋"/>
                <w:color w:val="auto"/>
                <w:kern w:val="0"/>
                <w:sz w:val="21"/>
                <w:szCs w:val="21"/>
                <w:highlight w:val="none"/>
                <w:lang w:val="en-US" w:eastAsia="zh-CN"/>
              </w:rPr>
            </w:pPr>
          </w:p>
        </w:tc>
        <w:tc>
          <w:tcPr>
            <w:tcW w:w="1625" w:type="dxa"/>
            <w:vAlign w:val="center"/>
          </w:tcPr>
          <w:p>
            <w:pPr>
              <w:keepNext w:val="0"/>
              <w:keepLines w:val="0"/>
              <w:widowControl/>
              <w:suppressLineNumbers w:val="0"/>
              <w:spacing w:before="0" w:beforeAutospacing="0" w:after="0" w:afterAutospacing="0" w:line="240" w:lineRule="auto"/>
              <w:ind w:left="0" w:right="0"/>
              <w:jc w:val="both"/>
              <w:rPr>
                <w:rFonts w:hint="eastAsia" w:ascii="仿宋" w:hAnsi="仿宋" w:eastAsia="仿宋" w:cs="仿宋"/>
                <w:color w:val="auto"/>
                <w:kern w:val="0"/>
                <w:sz w:val="21"/>
                <w:szCs w:val="21"/>
                <w:highlight w:val="none"/>
                <w:u w:val="none"/>
                <w:lang w:val="en-US" w:eastAsia="zh-CN"/>
              </w:rPr>
            </w:pPr>
            <w:r>
              <w:rPr>
                <w:rFonts w:hint="eastAsia" w:ascii="仿宋" w:hAnsi="仿宋" w:eastAsia="仿宋" w:cs="仿宋"/>
                <w:color w:val="auto"/>
                <w:kern w:val="0"/>
                <w:sz w:val="21"/>
                <w:szCs w:val="21"/>
                <w:highlight w:val="none"/>
                <w:u w:val="none"/>
                <w:lang w:val="en-US" w:eastAsia="zh-CN"/>
              </w:rPr>
              <w:t>D23社会文明进步水平</w:t>
            </w:r>
          </w:p>
        </w:tc>
        <w:tc>
          <w:tcPr>
            <w:tcW w:w="3160" w:type="dxa"/>
            <w:vAlign w:val="center"/>
          </w:tcPr>
          <w:p>
            <w:pPr>
              <w:keepNext w:val="0"/>
              <w:keepLines w:val="0"/>
              <w:widowControl/>
              <w:suppressLineNumbers w:val="0"/>
              <w:spacing w:before="0" w:beforeAutospacing="0" w:after="0" w:afterAutospacing="0" w:line="240" w:lineRule="auto"/>
              <w:ind w:left="0" w:right="0"/>
              <w:jc w:val="left"/>
              <w:rPr>
                <w:rFonts w:hint="default"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考察项目实施后是否能提升</w:t>
            </w:r>
            <w:r>
              <w:rPr>
                <w:rFonts w:hint="eastAsia" w:ascii="仿宋" w:hAnsi="仿宋" w:eastAsia="仿宋" w:cs="仿宋"/>
                <w:color w:val="auto"/>
                <w:kern w:val="0"/>
                <w:sz w:val="21"/>
                <w:szCs w:val="21"/>
                <w:highlight w:val="none"/>
                <w:u w:val="none"/>
                <w:lang w:val="en-US" w:eastAsia="zh-CN"/>
              </w:rPr>
              <w:t>社会文明进步水平。</w:t>
            </w:r>
          </w:p>
        </w:tc>
        <w:tc>
          <w:tcPr>
            <w:tcW w:w="857" w:type="dxa"/>
            <w:vAlign w:val="center"/>
          </w:tcPr>
          <w:p>
            <w:pPr>
              <w:keepNext w:val="0"/>
              <w:keepLines w:val="0"/>
              <w:widowControl/>
              <w:suppressLineNumbers w:val="0"/>
              <w:spacing w:before="0" w:beforeAutospacing="0" w:after="0" w:afterAutospacing="0" w:line="240" w:lineRule="auto"/>
              <w:ind w:left="0" w:leftChars="0" w:right="0" w:rightChars="0"/>
              <w:jc w:val="center"/>
              <w:rPr>
                <w:rFonts w:hint="default" w:ascii="仿宋" w:hAnsi="仿宋" w:eastAsia="仿宋" w:cs="仿宋"/>
                <w:color w:val="auto"/>
                <w:kern w:val="0"/>
                <w:sz w:val="21"/>
                <w:szCs w:val="21"/>
                <w:highlight w:val="none"/>
                <w:u w:val="none"/>
                <w:lang w:val="en-US" w:eastAsia="zh-CN"/>
              </w:rPr>
            </w:pPr>
            <w:r>
              <w:rPr>
                <w:rFonts w:hint="eastAsia" w:ascii="仿宋" w:hAnsi="仿宋" w:eastAsia="仿宋" w:cs="仿宋"/>
                <w:color w:val="auto"/>
                <w:kern w:val="0"/>
                <w:sz w:val="21"/>
                <w:szCs w:val="21"/>
                <w:highlight w:val="none"/>
                <w:u w:val="none"/>
                <w:lang w:val="en-US" w:eastAsia="zh-CN"/>
              </w:rPr>
              <w:t>有效提升</w:t>
            </w:r>
          </w:p>
        </w:tc>
        <w:tc>
          <w:tcPr>
            <w:tcW w:w="781" w:type="dxa"/>
            <w:vAlign w:val="center"/>
          </w:tcPr>
          <w:p>
            <w:pPr>
              <w:keepNext w:val="0"/>
              <w:keepLines w:val="0"/>
              <w:widowControl/>
              <w:suppressLineNumbers w:val="0"/>
              <w:spacing w:before="0" w:beforeAutospacing="0" w:after="0" w:afterAutospacing="0" w:line="240" w:lineRule="auto"/>
              <w:ind w:left="0" w:leftChars="0" w:right="0" w:rightChars="0"/>
              <w:jc w:val="center"/>
              <w:rPr>
                <w:rFonts w:hint="default" w:ascii="仿宋" w:hAnsi="仿宋" w:eastAsia="仿宋" w:cs="仿宋"/>
                <w:color w:val="auto"/>
                <w:kern w:val="0"/>
                <w:sz w:val="21"/>
                <w:szCs w:val="21"/>
                <w:highlight w:val="none"/>
                <w:u w:val="none"/>
                <w:lang w:val="en-US" w:eastAsia="zh-CN"/>
              </w:rPr>
            </w:pPr>
            <w:r>
              <w:rPr>
                <w:rFonts w:hint="eastAsia" w:ascii="仿宋" w:hAnsi="仿宋" w:eastAsia="仿宋" w:cs="仿宋"/>
                <w:color w:val="auto"/>
                <w:kern w:val="0"/>
                <w:sz w:val="21"/>
                <w:szCs w:val="21"/>
                <w:highlight w:val="none"/>
                <w:u w:val="no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02" w:type="dxa"/>
            <w:vMerge w:val="continue"/>
            <w:vAlign w:val="center"/>
          </w:tcPr>
          <w:p>
            <w:pPr>
              <w:keepNext w:val="0"/>
              <w:keepLines w:val="0"/>
              <w:widowControl/>
              <w:suppressLineNumbers w:val="0"/>
              <w:spacing w:before="0" w:beforeAutospacing="0" w:after="0" w:afterAutospacing="0" w:line="240" w:lineRule="auto"/>
              <w:ind w:left="0" w:right="0"/>
              <w:jc w:val="left"/>
              <w:rPr>
                <w:rFonts w:hint="eastAsia" w:ascii="仿宋" w:hAnsi="仿宋" w:eastAsia="仿宋" w:cs="仿宋"/>
                <w:color w:val="auto"/>
                <w:kern w:val="0"/>
                <w:sz w:val="21"/>
                <w:szCs w:val="21"/>
                <w:highlight w:val="none"/>
                <w:lang w:val="en-US" w:eastAsia="zh-CN"/>
              </w:rPr>
            </w:pPr>
          </w:p>
        </w:tc>
        <w:tc>
          <w:tcPr>
            <w:tcW w:w="935" w:type="dxa"/>
            <w:vAlign w:val="center"/>
          </w:tcPr>
          <w:p>
            <w:pPr>
              <w:keepNext w:val="0"/>
              <w:keepLines w:val="0"/>
              <w:widowControl/>
              <w:suppressLineNumbers w:val="0"/>
              <w:spacing w:before="0" w:beforeAutospacing="0" w:after="0" w:afterAutospacing="0" w:line="240" w:lineRule="auto"/>
              <w:ind w:left="0" w:right="0"/>
              <w:jc w:val="left"/>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D3生态效益（0分）</w:t>
            </w:r>
          </w:p>
        </w:tc>
        <w:tc>
          <w:tcPr>
            <w:tcW w:w="1625" w:type="dxa"/>
            <w:vAlign w:val="center"/>
          </w:tcPr>
          <w:p>
            <w:pPr>
              <w:keepNext w:val="0"/>
              <w:keepLines w:val="0"/>
              <w:widowControl/>
              <w:suppressLineNumbers w:val="0"/>
              <w:spacing w:before="0" w:beforeAutospacing="0" w:after="0" w:afterAutospacing="0" w:line="240" w:lineRule="auto"/>
              <w:ind w:left="0" w:right="0"/>
              <w:jc w:val="both"/>
              <w:rPr>
                <w:rFonts w:hint="eastAsia" w:ascii="仿宋" w:hAnsi="仿宋" w:eastAsia="仿宋" w:cs="仿宋"/>
                <w:color w:val="auto"/>
                <w:kern w:val="0"/>
                <w:sz w:val="21"/>
                <w:szCs w:val="21"/>
                <w:highlight w:val="none"/>
                <w:u w:val="none"/>
                <w:lang w:val="en-US" w:eastAsia="zh-CN"/>
              </w:rPr>
            </w:pPr>
          </w:p>
        </w:tc>
        <w:tc>
          <w:tcPr>
            <w:tcW w:w="3160" w:type="dxa"/>
            <w:vAlign w:val="center"/>
          </w:tcPr>
          <w:p>
            <w:pPr>
              <w:keepNext w:val="0"/>
              <w:keepLines w:val="0"/>
              <w:widowControl/>
              <w:suppressLineNumbers w:val="0"/>
              <w:spacing w:before="0" w:beforeAutospacing="0" w:after="0" w:afterAutospacing="0" w:line="240" w:lineRule="auto"/>
              <w:ind w:left="0" w:right="0"/>
              <w:jc w:val="left"/>
              <w:rPr>
                <w:rFonts w:hint="default" w:ascii="仿宋" w:hAnsi="仿宋" w:eastAsia="仿宋" w:cs="仿宋"/>
                <w:color w:val="auto"/>
                <w:kern w:val="0"/>
                <w:sz w:val="21"/>
                <w:szCs w:val="21"/>
                <w:highlight w:val="none"/>
                <w:lang w:val="en-US" w:eastAsia="zh-CN"/>
              </w:rPr>
            </w:pPr>
          </w:p>
        </w:tc>
        <w:tc>
          <w:tcPr>
            <w:tcW w:w="857" w:type="dxa"/>
            <w:vAlign w:val="center"/>
          </w:tcPr>
          <w:p>
            <w:pPr>
              <w:keepNext w:val="0"/>
              <w:keepLines w:val="0"/>
              <w:widowControl/>
              <w:suppressLineNumbers w:val="0"/>
              <w:spacing w:before="0" w:beforeAutospacing="0" w:after="0" w:afterAutospacing="0" w:line="240" w:lineRule="auto"/>
              <w:ind w:left="0" w:leftChars="0" w:right="0" w:rightChars="0"/>
              <w:jc w:val="center"/>
              <w:rPr>
                <w:rFonts w:hint="eastAsia" w:ascii="仿宋" w:hAnsi="仿宋" w:eastAsia="仿宋" w:cs="仿宋"/>
                <w:color w:val="auto"/>
                <w:kern w:val="0"/>
                <w:sz w:val="21"/>
                <w:szCs w:val="21"/>
                <w:highlight w:val="none"/>
              </w:rPr>
            </w:pPr>
          </w:p>
        </w:tc>
        <w:tc>
          <w:tcPr>
            <w:tcW w:w="781" w:type="dxa"/>
            <w:vAlign w:val="center"/>
          </w:tcPr>
          <w:p>
            <w:pPr>
              <w:keepNext w:val="0"/>
              <w:keepLines w:val="0"/>
              <w:widowControl/>
              <w:suppressLineNumbers w:val="0"/>
              <w:spacing w:before="0" w:beforeAutospacing="0" w:after="0" w:afterAutospacing="0" w:line="240" w:lineRule="auto"/>
              <w:ind w:left="0" w:leftChars="0" w:right="0" w:rightChars="0"/>
              <w:jc w:val="center"/>
              <w:rPr>
                <w:rFonts w:hint="default" w:ascii="仿宋" w:hAnsi="仿宋" w:eastAsia="仿宋" w:cs="仿宋"/>
                <w:color w:val="auto"/>
                <w:kern w:val="0"/>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02" w:type="dxa"/>
            <w:vMerge w:val="continue"/>
            <w:vAlign w:val="center"/>
          </w:tcPr>
          <w:p>
            <w:pPr>
              <w:keepNext w:val="0"/>
              <w:keepLines w:val="0"/>
              <w:widowControl/>
              <w:suppressLineNumbers w:val="0"/>
              <w:spacing w:before="0" w:beforeAutospacing="0" w:after="0" w:afterAutospacing="0" w:line="240" w:lineRule="auto"/>
              <w:ind w:left="0" w:right="0"/>
              <w:jc w:val="left"/>
              <w:rPr>
                <w:rFonts w:hint="eastAsia" w:ascii="仿宋" w:hAnsi="仿宋" w:eastAsia="仿宋" w:cs="仿宋"/>
                <w:color w:val="auto"/>
                <w:kern w:val="0"/>
                <w:sz w:val="21"/>
                <w:szCs w:val="21"/>
                <w:highlight w:val="none"/>
                <w:lang w:val="en-US" w:eastAsia="zh-CN"/>
              </w:rPr>
            </w:pPr>
          </w:p>
        </w:tc>
        <w:tc>
          <w:tcPr>
            <w:tcW w:w="935" w:type="dxa"/>
            <w:vMerge w:val="restart"/>
            <w:vAlign w:val="center"/>
          </w:tcPr>
          <w:p>
            <w:pPr>
              <w:keepNext w:val="0"/>
              <w:keepLines w:val="0"/>
              <w:widowControl/>
              <w:suppressLineNumbers w:val="0"/>
              <w:spacing w:before="0" w:beforeAutospacing="0" w:after="0" w:afterAutospacing="0" w:line="240" w:lineRule="auto"/>
              <w:ind w:left="0" w:right="0"/>
              <w:jc w:val="left"/>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D4可持续影响（10分）</w:t>
            </w:r>
          </w:p>
        </w:tc>
        <w:tc>
          <w:tcPr>
            <w:tcW w:w="1625" w:type="dxa"/>
            <w:vAlign w:val="center"/>
          </w:tcPr>
          <w:p>
            <w:pPr>
              <w:keepNext w:val="0"/>
              <w:keepLines w:val="0"/>
              <w:widowControl/>
              <w:suppressLineNumbers w:val="0"/>
              <w:spacing w:before="0" w:beforeAutospacing="0" w:after="0" w:afterAutospacing="0" w:line="240" w:lineRule="auto"/>
              <w:ind w:left="0" w:right="0"/>
              <w:jc w:val="both"/>
              <w:rPr>
                <w:rFonts w:hint="eastAsia" w:ascii="仿宋" w:hAnsi="仿宋" w:eastAsia="仿宋" w:cs="仿宋"/>
                <w:color w:val="auto"/>
                <w:kern w:val="0"/>
                <w:sz w:val="21"/>
                <w:szCs w:val="21"/>
                <w:highlight w:val="none"/>
                <w:u w:val="none"/>
                <w:lang w:val="en-US" w:eastAsia="zh-CN"/>
              </w:rPr>
            </w:pPr>
            <w:r>
              <w:rPr>
                <w:rFonts w:hint="eastAsia" w:ascii="仿宋" w:hAnsi="仿宋" w:eastAsia="仿宋" w:cs="仿宋"/>
                <w:color w:val="auto"/>
                <w:kern w:val="0"/>
                <w:sz w:val="21"/>
                <w:szCs w:val="21"/>
                <w:highlight w:val="none"/>
                <w:u w:val="none"/>
                <w:lang w:val="en-US" w:eastAsia="zh-CN"/>
              </w:rPr>
              <w:t>D41建筑工程使用年限</w:t>
            </w:r>
          </w:p>
        </w:tc>
        <w:tc>
          <w:tcPr>
            <w:tcW w:w="3160" w:type="dxa"/>
            <w:vAlign w:val="center"/>
          </w:tcPr>
          <w:p>
            <w:pPr>
              <w:keepNext w:val="0"/>
              <w:keepLines w:val="0"/>
              <w:widowControl/>
              <w:suppressLineNumbers w:val="0"/>
              <w:spacing w:before="0" w:beforeAutospacing="0" w:after="0" w:afterAutospacing="0" w:line="240" w:lineRule="auto"/>
              <w:ind w:left="0" w:right="0"/>
              <w:jc w:val="left"/>
              <w:rPr>
                <w:rFonts w:hint="default"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考察项目的建筑工程使用年限是否高于50年。</w:t>
            </w:r>
          </w:p>
        </w:tc>
        <w:tc>
          <w:tcPr>
            <w:tcW w:w="857" w:type="dxa"/>
            <w:vAlign w:val="center"/>
          </w:tcPr>
          <w:p>
            <w:pPr>
              <w:keepNext w:val="0"/>
              <w:keepLines w:val="0"/>
              <w:widowControl/>
              <w:suppressLineNumbers w:val="0"/>
              <w:spacing w:before="0" w:beforeAutospacing="0" w:after="0" w:afterAutospacing="0" w:line="240" w:lineRule="auto"/>
              <w:ind w:left="0" w:leftChars="0" w:right="0" w:rightChars="0"/>
              <w:jc w:val="center"/>
              <w:rPr>
                <w:rFonts w:hint="default" w:ascii="仿宋" w:hAnsi="仿宋" w:eastAsia="仿宋" w:cs="仿宋"/>
                <w:color w:val="auto"/>
                <w:kern w:val="0"/>
                <w:sz w:val="21"/>
                <w:szCs w:val="21"/>
                <w:highlight w:val="none"/>
                <w:lang w:val="en-US"/>
              </w:rPr>
            </w:pPr>
            <w:r>
              <w:rPr>
                <w:rFonts w:hint="eastAsia" w:ascii="仿宋" w:hAnsi="仿宋" w:eastAsia="仿宋" w:cs="仿宋"/>
                <w:color w:val="auto"/>
                <w:kern w:val="0"/>
                <w:sz w:val="21"/>
                <w:szCs w:val="21"/>
                <w:highlight w:val="none"/>
                <w:u w:val="none"/>
                <w:lang w:val="en-US" w:eastAsia="zh-CN"/>
              </w:rPr>
              <w:t>≥50年</w:t>
            </w:r>
          </w:p>
        </w:tc>
        <w:tc>
          <w:tcPr>
            <w:tcW w:w="781" w:type="dxa"/>
            <w:vAlign w:val="center"/>
          </w:tcPr>
          <w:p>
            <w:pPr>
              <w:keepNext w:val="0"/>
              <w:keepLines w:val="0"/>
              <w:widowControl/>
              <w:suppressLineNumbers w:val="0"/>
              <w:spacing w:before="0" w:beforeAutospacing="0" w:after="0" w:afterAutospacing="0" w:line="240" w:lineRule="auto"/>
              <w:ind w:left="0" w:leftChars="0" w:right="0" w:rightChars="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u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02" w:type="dxa"/>
            <w:vMerge w:val="continue"/>
            <w:vAlign w:val="center"/>
          </w:tcPr>
          <w:p>
            <w:pPr>
              <w:keepNext w:val="0"/>
              <w:keepLines w:val="0"/>
              <w:widowControl/>
              <w:suppressLineNumbers w:val="0"/>
              <w:spacing w:before="0" w:beforeAutospacing="0" w:after="0" w:afterAutospacing="0" w:line="240" w:lineRule="auto"/>
              <w:ind w:left="0" w:right="0"/>
              <w:jc w:val="left"/>
              <w:rPr>
                <w:rFonts w:hint="eastAsia" w:ascii="仿宋" w:hAnsi="仿宋" w:eastAsia="仿宋" w:cs="仿宋"/>
                <w:color w:val="auto"/>
                <w:kern w:val="0"/>
                <w:sz w:val="21"/>
                <w:szCs w:val="21"/>
                <w:highlight w:val="none"/>
                <w:lang w:val="en-US" w:eastAsia="zh-CN"/>
              </w:rPr>
            </w:pPr>
          </w:p>
        </w:tc>
        <w:tc>
          <w:tcPr>
            <w:tcW w:w="935" w:type="dxa"/>
            <w:vMerge w:val="continue"/>
            <w:vAlign w:val="center"/>
          </w:tcPr>
          <w:p>
            <w:pPr>
              <w:keepNext w:val="0"/>
              <w:keepLines w:val="0"/>
              <w:widowControl/>
              <w:suppressLineNumbers w:val="0"/>
              <w:spacing w:before="0" w:beforeAutospacing="0" w:after="0" w:afterAutospacing="0" w:line="240" w:lineRule="auto"/>
              <w:ind w:left="0" w:right="0"/>
              <w:jc w:val="left"/>
              <w:rPr>
                <w:rFonts w:hint="eastAsia" w:ascii="仿宋" w:hAnsi="仿宋" w:eastAsia="仿宋" w:cs="仿宋"/>
                <w:color w:val="auto"/>
                <w:kern w:val="0"/>
                <w:sz w:val="21"/>
                <w:szCs w:val="21"/>
                <w:highlight w:val="none"/>
                <w:lang w:val="en-US" w:eastAsia="zh-CN"/>
              </w:rPr>
            </w:pPr>
          </w:p>
        </w:tc>
        <w:tc>
          <w:tcPr>
            <w:tcW w:w="1625" w:type="dxa"/>
            <w:vAlign w:val="center"/>
          </w:tcPr>
          <w:p>
            <w:pPr>
              <w:keepNext w:val="0"/>
              <w:keepLines w:val="0"/>
              <w:widowControl/>
              <w:suppressLineNumbers w:val="0"/>
              <w:spacing w:before="0" w:beforeAutospacing="0" w:after="0" w:afterAutospacing="0" w:line="240" w:lineRule="auto"/>
              <w:ind w:left="0" w:right="0"/>
              <w:jc w:val="both"/>
              <w:rPr>
                <w:rFonts w:hint="eastAsia" w:ascii="仿宋" w:hAnsi="仿宋" w:eastAsia="仿宋" w:cs="仿宋"/>
                <w:color w:val="auto"/>
                <w:kern w:val="0"/>
                <w:sz w:val="21"/>
                <w:szCs w:val="21"/>
                <w:highlight w:val="none"/>
                <w:u w:val="none"/>
                <w:lang w:val="en-US" w:eastAsia="zh-CN"/>
              </w:rPr>
            </w:pPr>
            <w:r>
              <w:rPr>
                <w:rFonts w:hint="eastAsia" w:ascii="仿宋" w:hAnsi="仿宋" w:eastAsia="仿宋" w:cs="仿宋"/>
                <w:color w:val="auto"/>
                <w:kern w:val="0"/>
                <w:sz w:val="21"/>
                <w:szCs w:val="21"/>
                <w:highlight w:val="none"/>
                <w:u w:val="none"/>
                <w:lang w:val="en-US" w:eastAsia="zh-CN"/>
              </w:rPr>
              <w:t>D42社会和谐发展水平</w:t>
            </w:r>
          </w:p>
        </w:tc>
        <w:tc>
          <w:tcPr>
            <w:tcW w:w="3160" w:type="dxa"/>
            <w:vAlign w:val="center"/>
          </w:tcPr>
          <w:p>
            <w:pPr>
              <w:keepNext w:val="0"/>
              <w:keepLines w:val="0"/>
              <w:widowControl/>
              <w:suppressLineNumbers w:val="0"/>
              <w:spacing w:before="0" w:beforeAutospacing="0" w:after="0" w:afterAutospacing="0" w:line="240" w:lineRule="auto"/>
              <w:ind w:left="0" w:right="0"/>
              <w:jc w:val="left"/>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考察项目实施后是否能促进</w:t>
            </w:r>
            <w:r>
              <w:rPr>
                <w:rFonts w:hint="eastAsia" w:ascii="仿宋" w:hAnsi="仿宋" w:eastAsia="仿宋" w:cs="仿宋"/>
                <w:color w:val="auto"/>
                <w:kern w:val="0"/>
                <w:sz w:val="21"/>
                <w:szCs w:val="21"/>
                <w:highlight w:val="none"/>
                <w:u w:val="none"/>
                <w:lang w:val="en-US" w:eastAsia="zh-CN"/>
              </w:rPr>
              <w:t>社会和谐发展水平。</w:t>
            </w:r>
          </w:p>
        </w:tc>
        <w:tc>
          <w:tcPr>
            <w:tcW w:w="857" w:type="dxa"/>
            <w:vAlign w:val="center"/>
          </w:tcPr>
          <w:p>
            <w:pPr>
              <w:keepNext w:val="0"/>
              <w:keepLines w:val="0"/>
              <w:widowControl/>
              <w:suppressLineNumbers w:val="0"/>
              <w:spacing w:before="0" w:beforeAutospacing="0" w:after="0" w:afterAutospacing="0" w:line="240" w:lineRule="auto"/>
              <w:ind w:left="0" w:leftChars="0" w:right="0" w:rightChars="0"/>
              <w:jc w:val="center"/>
              <w:rPr>
                <w:rFonts w:hint="default" w:ascii="仿宋" w:hAnsi="仿宋" w:eastAsia="仿宋" w:cs="仿宋"/>
                <w:color w:val="auto"/>
                <w:kern w:val="0"/>
                <w:sz w:val="21"/>
                <w:szCs w:val="21"/>
                <w:highlight w:val="none"/>
                <w:u w:val="none"/>
                <w:lang w:val="en-US" w:eastAsia="zh-CN"/>
              </w:rPr>
            </w:pPr>
            <w:r>
              <w:rPr>
                <w:rFonts w:hint="eastAsia" w:ascii="仿宋" w:hAnsi="仿宋" w:eastAsia="仿宋" w:cs="仿宋"/>
                <w:color w:val="auto"/>
                <w:kern w:val="0"/>
                <w:sz w:val="21"/>
                <w:szCs w:val="21"/>
                <w:highlight w:val="none"/>
                <w:u w:val="none"/>
                <w:lang w:val="en-US" w:eastAsia="zh-CN"/>
              </w:rPr>
              <w:t>持续促进</w:t>
            </w:r>
          </w:p>
        </w:tc>
        <w:tc>
          <w:tcPr>
            <w:tcW w:w="781" w:type="dxa"/>
            <w:vAlign w:val="center"/>
          </w:tcPr>
          <w:p>
            <w:pPr>
              <w:keepNext w:val="0"/>
              <w:keepLines w:val="0"/>
              <w:widowControl/>
              <w:suppressLineNumbers w:val="0"/>
              <w:spacing w:before="0" w:beforeAutospacing="0" w:after="0" w:afterAutospacing="0" w:line="240" w:lineRule="auto"/>
              <w:ind w:left="0" w:leftChars="0" w:right="0" w:rightChars="0"/>
              <w:jc w:val="center"/>
              <w:rPr>
                <w:rFonts w:hint="default" w:ascii="仿宋" w:hAnsi="仿宋" w:eastAsia="仿宋" w:cs="仿宋"/>
                <w:color w:val="auto"/>
                <w:kern w:val="0"/>
                <w:sz w:val="21"/>
                <w:szCs w:val="21"/>
                <w:highlight w:val="none"/>
                <w:u w:val="none"/>
                <w:lang w:val="en-US" w:eastAsia="zh-CN"/>
              </w:rPr>
            </w:pPr>
            <w:r>
              <w:rPr>
                <w:rFonts w:hint="eastAsia" w:ascii="仿宋" w:hAnsi="仿宋" w:eastAsia="仿宋" w:cs="仿宋"/>
                <w:color w:val="auto"/>
                <w:kern w:val="0"/>
                <w:sz w:val="21"/>
                <w:szCs w:val="21"/>
                <w:highlight w:val="none"/>
                <w:u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802" w:type="dxa"/>
            <w:vMerge w:val="continue"/>
            <w:vAlign w:val="center"/>
          </w:tcPr>
          <w:p>
            <w:pPr>
              <w:keepNext w:val="0"/>
              <w:keepLines w:val="0"/>
              <w:widowControl/>
              <w:suppressLineNumbers w:val="0"/>
              <w:spacing w:before="0" w:beforeAutospacing="0" w:after="0" w:afterAutospacing="0" w:line="240" w:lineRule="auto"/>
              <w:ind w:left="0" w:right="0"/>
              <w:jc w:val="left"/>
              <w:rPr>
                <w:rFonts w:hint="eastAsia" w:ascii="仿宋" w:hAnsi="仿宋" w:eastAsia="仿宋" w:cs="仿宋"/>
                <w:color w:val="auto"/>
                <w:kern w:val="0"/>
                <w:sz w:val="21"/>
                <w:szCs w:val="21"/>
                <w:highlight w:val="none"/>
                <w:lang w:val="en-US" w:eastAsia="zh-CN"/>
              </w:rPr>
            </w:pPr>
          </w:p>
        </w:tc>
        <w:tc>
          <w:tcPr>
            <w:tcW w:w="935" w:type="dxa"/>
            <w:vAlign w:val="center"/>
          </w:tcPr>
          <w:p>
            <w:pPr>
              <w:keepNext w:val="0"/>
              <w:keepLines w:val="0"/>
              <w:widowControl/>
              <w:suppressLineNumbers w:val="0"/>
              <w:spacing w:before="0" w:beforeAutospacing="0" w:after="0" w:afterAutospacing="0" w:line="240" w:lineRule="auto"/>
              <w:ind w:left="0" w:right="0"/>
              <w:jc w:val="left"/>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D5服务对象满意度（8分）</w:t>
            </w:r>
          </w:p>
        </w:tc>
        <w:tc>
          <w:tcPr>
            <w:tcW w:w="1625" w:type="dxa"/>
            <w:vAlign w:val="center"/>
          </w:tcPr>
          <w:p>
            <w:pPr>
              <w:keepNext w:val="0"/>
              <w:keepLines w:val="0"/>
              <w:widowControl/>
              <w:suppressLineNumbers w:val="0"/>
              <w:spacing w:before="0" w:beforeAutospacing="0" w:after="0" w:afterAutospacing="0" w:line="240" w:lineRule="auto"/>
              <w:ind w:left="0" w:right="0"/>
              <w:jc w:val="both"/>
              <w:rPr>
                <w:rFonts w:hint="eastAsia" w:ascii="仿宋" w:hAnsi="仿宋" w:eastAsia="仿宋" w:cs="仿宋"/>
                <w:color w:val="auto"/>
                <w:kern w:val="0"/>
                <w:sz w:val="21"/>
                <w:szCs w:val="21"/>
                <w:highlight w:val="none"/>
                <w:u w:val="none"/>
                <w:lang w:val="en-US" w:eastAsia="zh-CN"/>
              </w:rPr>
            </w:pPr>
            <w:r>
              <w:rPr>
                <w:rFonts w:hint="eastAsia" w:ascii="仿宋" w:hAnsi="仿宋" w:eastAsia="仿宋" w:cs="仿宋"/>
                <w:color w:val="auto"/>
                <w:kern w:val="0"/>
                <w:sz w:val="21"/>
                <w:szCs w:val="21"/>
                <w:highlight w:val="none"/>
                <w:u w:val="none"/>
                <w:lang w:val="en-US" w:eastAsia="zh-CN"/>
              </w:rPr>
              <w:t>D51受益群众满意度</w:t>
            </w:r>
          </w:p>
        </w:tc>
        <w:tc>
          <w:tcPr>
            <w:tcW w:w="3160" w:type="dxa"/>
            <w:vAlign w:val="center"/>
          </w:tcPr>
          <w:p>
            <w:pPr>
              <w:keepNext w:val="0"/>
              <w:keepLines w:val="0"/>
              <w:widowControl/>
              <w:suppressLineNumbers w:val="0"/>
              <w:spacing w:before="0" w:beforeAutospacing="0" w:after="0" w:afterAutospacing="0" w:line="240" w:lineRule="auto"/>
              <w:ind w:left="0" w:right="0"/>
              <w:jc w:val="left"/>
              <w:rPr>
                <w:rFonts w:hint="default"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考察群众使用过殡仪馆的满意度。</w:t>
            </w:r>
          </w:p>
        </w:tc>
        <w:tc>
          <w:tcPr>
            <w:tcW w:w="857" w:type="dxa"/>
            <w:vAlign w:val="center"/>
          </w:tcPr>
          <w:p>
            <w:pPr>
              <w:keepNext w:val="0"/>
              <w:keepLines w:val="0"/>
              <w:widowControl/>
              <w:suppressLineNumbers w:val="0"/>
              <w:spacing w:before="0" w:beforeAutospacing="0" w:after="0" w:afterAutospacing="0" w:line="240" w:lineRule="auto"/>
              <w:ind w:left="0" w:leftChars="0" w:right="0" w:rightChars="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u w:val="none"/>
                <w:lang w:val="en-US" w:eastAsia="zh-CN"/>
              </w:rPr>
              <w:t>≥95%</w:t>
            </w:r>
          </w:p>
        </w:tc>
        <w:tc>
          <w:tcPr>
            <w:tcW w:w="781" w:type="dxa"/>
            <w:vAlign w:val="center"/>
          </w:tcPr>
          <w:p>
            <w:pPr>
              <w:keepNext w:val="0"/>
              <w:keepLines w:val="0"/>
              <w:widowControl/>
              <w:suppressLineNumbers w:val="0"/>
              <w:spacing w:before="0" w:beforeAutospacing="0" w:after="0" w:afterAutospacing="0" w:line="240" w:lineRule="auto"/>
              <w:ind w:left="0" w:leftChars="0" w:right="0" w:rightChars="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u w:val="none"/>
                <w:lang w:val="en-US" w:eastAsia="zh-CN"/>
              </w:rPr>
              <w:t>8</w:t>
            </w:r>
          </w:p>
        </w:tc>
      </w:tr>
    </w:tbl>
    <w:p>
      <w:pPr>
        <w:pStyle w:val="21"/>
        <w:pageBreakBefore w:val="0"/>
        <w:widowControl w:val="0"/>
        <w:numPr>
          <w:ilvl w:val="0"/>
          <w:numId w:val="0"/>
        </w:numPr>
        <w:wordWrap/>
        <w:topLinePunct w:val="0"/>
        <w:autoSpaceDE/>
        <w:autoSpaceDN/>
        <w:bidi w:val="0"/>
        <w:adjustRightInd/>
        <w:snapToGrid/>
        <w:spacing w:line="560" w:lineRule="exact"/>
        <w:ind w:firstLine="562" w:firstLineChars="200"/>
        <w:textAlignment w:val="auto"/>
        <w:rPr>
          <w:rFonts w:hint="eastAsia" w:ascii="仿宋" w:hAnsi="仿宋" w:eastAsia="仿宋" w:cs="仿宋"/>
          <w:b/>
          <w:bCs/>
          <w:color w:val="auto"/>
          <w:sz w:val="28"/>
          <w:szCs w:val="28"/>
          <w:highlight w:val="none"/>
          <w:lang w:val="en-US" w:eastAsia="zh-CN"/>
        </w:rPr>
      </w:pPr>
    </w:p>
    <w:bookmarkEnd w:id="37"/>
    <w:bookmarkEnd w:id="38"/>
    <w:p>
      <w:pPr>
        <w:pStyle w:val="21"/>
        <w:pageBreakBefore w:val="0"/>
        <w:widowControl w:val="0"/>
        <w:numPr>
          <w:ilvl w:val="0"/>
          <w:numId w:val="0"/>
        </w:numPr>
        <w:wordWrap/>
        <w:topLinePunct w:val="0"/>
        <w:autoSpaceDE/>
        <w:autoSpaceDN/>
        <w:bidi w:val="0"/>
        <w:adjustRightInd/>
        <w:snapToGrid/>
        <w:spacing w:line="560" w:lineRule="exact"/>
        <w:ind w:firstLine="562" w:firstLineChars="200"/>
        <w:textAlignment w:val="auto"/>
        <w:rPr>
          <w:rFonts w:hint="eastAsia" w:ascii="仿宋" w:hAnsi="仿宋" w:eastAsia="仿宋" w:cs="仿宋"/>
          <w:b/>
          <w:bCs/>
          <w:color w:val="auto"/>
          <w:sz w:val="28"/>
          <w:szCs w:val="28"/>
          <w:highlight w:val="none"/>
          <w:lang w:val="en-US" w:eastAsia="zh-CN"/>
        </w:rPr>
      </w:pPr>
      <w:bookmarkStart w:id="41" w:name="_Toc14973"/>
      <w:r>
        <w:rPr>
          <w:rFonts w:hint="eastAsia" w:ascii="仿宋" w:hAnsi="仿宋" w:eastAsia="仿宋" w:cs="仿宋"/>
          <w:b/>
          <w:bCs/>
          <w:color w:val="auto"/>
          <w:sz w:val="28"/>
          <w:szCs w:val="28"/>
          <w:highlight w:val="none"/>
          <w:lang w:val="en-US" w:eastAsia="zh-CN"/>
        </w:rPr>
        <w:t>（2）确定权重</w:t>
      </w:r>
    </w:p>
    <w:p>
      <w:pPr>
        <w:pStyle w:val="21"/>
        <w:pageBreakBefore w:val="0"/>
        <w:widowControl w:val="0"/>
        <w:numPr>
          <w:ilvl w:val="0"/>
          <w:numId w:val="0"/>
        </w:numPr>
        <w:wordWrap/>
        <w:topLinePunct w:val="0"/>
        <w:autoSpaceDE/>
        <w:autoSpaceDN/>
        <w:bidi w:val="0"/>
        <w:adjustRightInd/>
        <w:snapToGrid/>
        <w:spacing w:line="560" w:lineRule="exact"/>
        <w:ind w:firstLine="588" w:firstLineChars="200"/>
        <w:textAlignment w:val="auto"/>
        <w:rPr>
          <w:rFonts w:hint="eastAsia" w:ascii="仿宋" w:hAnsi="仿宋" w:eastAsia="仿宋" w:cs="仿宋"/>
          <w:color w:val="auto"/>
          <w:spacing w:val="7"/>
          <w:sz w:val="28"/>
          <w:szCs w:val="28"/>
          <w:highlight w:val="none"/>
          <w:lang w:val="en-US" w:eastAsia="zh-CN"/>
        </w:rPr>
      </w:pPr>
      <w:r>
        <w:rPr>
          <w:rFonts w:hint="eastAsia" w:ascii="仿宋" w:hAnsi="仿宋" w:eastAsia="仿宋" w:cs="仿宋"/>
          <w:color w:val="auto"/>
          <w:spacing w:val="7"/>
          <w:sz w:val="28"/>
          <w:szCs w:val="28"/>
          <w:highlight w:val="none"/>
          <w:lang w:val="en-US" w:eastAsia="zh-CN"/>
        </w:rPr>
        <w:t>结合项目特点，综合评价表中各指标的权重由本项目绩效评价小组根据绩效评价原理和评价需求，在调研基础上依据指标的重要性制定形成，项目决策权重为20%，项目过程权重占20%，项目产出权重占30%，项目效益权重占30%。</w:t>
      </w:r>
    </w:p>
    <w:p>
      <w:pPr>
        <w:pStyle w:val="21"/>
        <w:pageBreakBefore w:val="0"/>
        <w:widowControl w:val="0"/>
        <w:numPr>
          <w:ilvl w:val="0"/>
          <w:numId w:val="0"/>
        </w:numPr>
        <w:wordWrap/>
        <w:topLinePunct w:val="0"/>
        <w:autoSpaceDE/>
        <w:autoSpaceDN/>
        <w:bidi w:val="0"/>
        <w:adjustRightInd/>
        <w:snapToGrid/>
        <w:spacing w:line="560" w:lineRule="exact"/>
        <w:ind w:firstLine="562" w:firstLineChars="200"/>
        <w:textAlignment w:val="auto"/>
        <w:rPr>
          <w:rFonts w:hint="eastAsia" w:ascii="仿宋" w:hAnsi="仿宋" w:eastAsia="仿宋" w:cs="仿宋"/>
          <w:b/>
          <w:bCs/>
          <w:color w:val="auto"/>
          <w:sz w:val="28"/>
          <w:szCs w:val="28"/>
          <w:highlight w:val="none"/>
          <w:lang w:val="en-US" w:eastAsia="zh-CN"/>
        </w:rPr>
      </w:pPr>
      <w:r>
        <w:rPr>
          <w:rFonts w:hint="eastAsia" w:ascii="仿宋" w:hAnsi="仿宋" w:eastAsia="仿宋" w:cs="仿宋"/>
          <w:b/>
          <w:bCs/>
          <w:color w:val="auto"/>
          <w:sz w:val="28"/>
          <w:szCs w:val="28"/>
          <w:highlight w:val="none"/>
          <w:lang w:val="en-US" w:eastAsia="zh-CN"/>
        </w:rPr>
        <w:t>（3）确定指标标准值</w:t>
      </w:r>
    </w:p>
    <w:p>
      <w:pPr>
        <w:ind w:firstLine="560"/>
        <w:rPr>
          <w:rFonts w:hint="eastAsia" w:ascii="仿宋" w:hAnsi="仿宋" w:eastAsia="仿宋" w:cs="仿宋"/>
          <w:color w:val="auto"/>
          <w:spacing w:val="7"/>
          <w:kern w:val="0"/>
          <w:sz w:val="28"/>
          <w:szCs w:val="28"/>
          <w:highlight w:val="none"/>
          <w:lang w:val="en-US" w:eastAsia="zh-CN" w:bidi="ar-SA"/>
        </w:rPr>
      </w:pPr>
      <w:r>
        <w:rPr>
          <w:rFonts w:hint="eastAsia" w:ascii="仿宋" w:hAnsi="仿宋" w:eastAsia="仿宋" w:cs="仿宋"/>
          <w:color w:val="auto"/>
          <w:spacing w:val="7"/>
          <w:kern w:val="0"/>
          <w:sz w:val="28"/>
          <w:szCs w:val="28"/>
          <w:highlight w:val="none"/>
          <w:lang w:val="en-US" w:eastAsia="zh-CN" w:bidi="ar-SA"/>
        </w:rPr>
        <w:t>指标标准值是绩效评价指标的尺度，既要反映同类项目的先进水平，又要符合项目的实际绩效水平。具体采用计划标准、历史标准、经验标准等确定此次绩效评价指标标准值。</w:t>
      </w:r>
    </w:p>
    <w:p>
      <w:pPr>
        <w:pStyle w:val="21"/>
        <w:pageBreakBefore w:val="0"/>
        <w:widowControl w:val="0"/>
        <w:numPr>
          <w:ilvl w:val="0"/>
          <w:numId w:val="0"/>
        </w:numPr>
        <w:wordWrap/>
        <w:topLinePunct w:val="0"/>
        <w:autoSpaceDE/>
        <w:autoSpaceDN/>
        <w:bidi w:val="0"/>
        <w:adjustRightInd/>
        <w:snapToGrid/>
        <w:spacing w:line="560" w:lineRule="exact"/>
        <w:ind w:firstLine="562" w:firstLineChars="200"/>
        <w:textAlignment w:val="auto"/>
        <w:rPr>
          <w:rFonts w:hint="eastAsia" w:ascii="仿宋" w:hAnsi="仿宋" w:eastAsia="仿宋" w:cs="仿宋"/>
          <w:b/>
          <w:bCs/>
          <w:color w:val="auto"/>
          <w:sz w:val="28"/>
          <w:szCs w:val="28"/>
          <w:highlight w:val="none"/>
          <w:lang w:val="en-US" w:eastAsia="zh-CN"/>
        </w:rPr>
      </w:pPr>
      <w:r>
        <w:rPr>
          <w:rFonts w:hint="eastAsia" w:ascii="仿宋" w:hAnsi="仿宋" w:eastAsia="仿宋" w:cs="仿宋"/>
          <w:b/>
          <w:bCs/>
          <w:color w:val="auto"/>
          <w:sz w:val="28"/>
          <w:szCs w:val="28"/>
          <w:highlight w:val="none"/>
          <w:lang w:val="en-US" w:eastAsia="zh-CN"/>
        </w:rPr>
        <w:t>（4）绩效评价总分</w:t>
      </w:r>
    </w:p>
    <w:p>
      <w:pPr>
        <w:ind w:firstLine="560"/>
        <w:rPr>
          <w:rFonts w:hint="eastAsia" w:ascii="仿宋" w:hAnsi="仿宋" w:eastAsia="仿宋" w:cs="仿宋"/>
          <w:color w:val="auto"/>
          <w:spacing w:val="7"/>
          <w:kern w:val="0"/>
          <w:sz w:val="28"/>
          <w:szCs w:val="28"/>
          <w:highlight w:val="none"/>
          <w:lang w:val="en-US" w:eastAsia="zh-CN" w:bidi="ar-SA"/>
        </w:rPr>
      </w:pPr>
      <w:r>
        <w:rPr>
          <w:rFonts w:hint="eastAsia" w:ascii="仿宋" w:hAnsi="仿宋" w:eastAsia="仿宋" w:cs="仿宋"/>
          <w:color w:val="auto"/>
          <w:spacing w:val="7"/>
          <w:kern w:val="0"/>
          <w:sz w:val="28"/>
          <w:szCs w:val="28"/>
          <w:highlight w:val="none"/>
          <w:lang w:val="en-US" w:eastAsia="zh-CN" w:bidi="ar-SA"/>
        </w:rPr>
        <w:t>绩效评价总分值100分，根据综合评分结果，90分（含）-100分为优、80分（含）-90分为良、60分（含）-80分为中、60分以下为差。</w:t>
      </w:r>
    </w:p>
    <w:p>
      <w:pPr>
        <w:pStyle w:val="21"/>
        <w:ind w:left="0" w:leftChars="0" w:firstLine="2473" w:firstLineChars="1100"/>
        <w:rPr>
          <w:rFonts w:hint="eastAsia" w:ascii="仿宋" w:hAnsi="仿宋" w:eastAsia="仿宋" w:cs="仿宋"/>
          <w:b/>
          <w:bCs w:val="0"/>
          <w:color w:val="auto"/>
          <w:spacing w:val="7"/>
          <w:kern w:val="2"/>
          <w:sz w:val="21"/>
          <w:szCs w:val="21"/>
          <w:highlight w:val="none"/>
          <w:lang w:val="en-US" w:eastAsia="zh-CN" w:bidi="ar-SA"/>
        </w:rPr>
      </w:pPr>
      <w:r>
        <w:rPr>
          <w:rFonts w:hint="eastAsia" w:ascii="仿宋" w:hAnsi="仿宋" w:eastAsia="仿宋" w:cs="仿宋"/>
          <w:b/>
          <w:bCs w:val="0"/>
          <w:color w:val="auto"/>
          <w:spacing w:val="7"/>
          <w:kern w:val="2"/>
          <w:sz w:val="21"/>
          <w:szCs w:val="21"/>
          <w:highlight w:val="none"/>
          <w:lang w:val="en-US" w:eastAsia="zh-CN" w:bidi="ar-SA"/>
        </w:rPr>
        <w:t>表2-2：绩效评价结果分类</w:t>
      </w:r>
    </w:p>
    <w:tbl>
      <w:tblPr>
        <w:tblStyle w:val="14"/>
        <w:tblW w:w="83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46"/>
        <w:gridCol w:w="43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trPr>
        <w:tc>
          <w:tcPr>
            <w:tcW w:w="4046" w:type="dxa"/>
            <w:shd w:val="clear" w:color="auto" w:fill="BDD6EE" w:themeFill="accent1" w:themeFillTint="66"/>
            <w:vAlign w:val="center"/>
          </w:tcPr>
          <w:p>
            <w:pPr>
              <w:pStyle w:val="25"/>
              <w:keepNext w:val="0"/>
              <w:keepLines w:val="0"/>
              <w:suppressLineNumbers w:val="0"/>
              <w:spacing w:before="0" w:beforeAutospacing="0" w:after="0" w:afterAutospacing="0" w:line="240" w:lineRule="auto"/>
              <w:ind w:left="0" w:right="0" w:firstLine="0" w:firstLineChars="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评价</w:t>
            </w:r>
            <w:r>
              <w:rPr>
                <w:rFonts w:hint="eastAsia" w:ascii="仿宋" w:hAnsi="仿宋" w:eastAsia="仿宋" w:cs="仿宋"/>
                <w:color w:val="auto"/>
                <w:sz w:val="21"/>
                <w:szCs w:val="21"/>
                <w:highlight w:val="none"/>
                <w:lang w:val="en-US" w:eastAsia="zh-CN"/>
              </w:rPr>
              <w:t>得分</w:t>
            </w:r>
            <w:r>
              <w:rPr>
                <w:rFonts w:hint="eastAsia" w:ascii="仿宋" w:hAnsi="仿宋" w:eastAsia="仿宋" w:cs="仿宋"/>
                <w:color w:val="auto"/>
                <w:sz w:val="21"/>
                <w:szCs w:val="21"/>
                <w:highlight w:val="none"/>
              </w:rPr>
              <w:t>结果</w:t>
            </w:r>
          </w:p>
        </w:tc>
        <w:tc>
          <w:tcPr>
            <w:tcW w:w="4333" w:type="dxa"/>
            <w:shd w:val="clear" w:color="auto" w:fill="BDD6EE" w:themeFill="accent1" w:themeFillTint="66"/>
            <w:vAlign w:val="center"/>
          </w:tcPr>
          <w:p>
            <w:pPr>
              <w:pStyle w:val="25"/>
              <w:keepNext w:val="0"/>
              <w:keepLines w:val="0"/>
              <w:suppressLineNumbers w:val="0"/>
              <w:spacing w:before="0" w:beforeAutospacing="0" w:after="0" w:afterAutospacing="0" w:line="240" w:lineRule="auto"/>
              <w:ind w:left="0" w:right="0" w:firstLine="0" w:firstLineChars="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评价结果级别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046" w:type="dxa"/>
            <w:vAlign w:val="center"/>
          </w:tcPr>
          <w:p>
            <w:pPr>
              <w:keepNext w:val="0"/>
              <w:keepLines w:val="0"/>
              <w:suppressLineNumbers w:val="0"/>
              <w:spacing w:before="0" w:beforeAutospacing="0" w:after="0" w:afterAutospacing="0" w:line="240" w:lineRule="auto"/>
              <w:ind w:left="0" w:right="0" w:firstLine="0" w:firstLineChars="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90分～100分</w:t>
            </w:r>
          </w:p>
        </w:tc>
        <w:tc>
          <w:tcPr>
            <w:tcW w:w="4333" w:type="dxa"/>
            <w:vAlign w:val="center"/>
          </w:tcPr>
          <w:p>
            <w:pPr>
              <w:keepNext w:val="0"/>
              <w:keepLines w:val="0"/>
              <w:suppressLineNumbers w:val="0"/>
              <w:spacing w:before="0" w:beforeAutospacing="0" w:after="0" w:afterAutospacing="0" w:line="240" w:lineRule="auto"/>
              <w:ind w:left="0" w:right="0" w:firstLine="0" w:firstLineChars="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046" w:type="dxa"/>
            <w:vAlign w:val="center"/>
          </w:tcPr>
          <w:p>
            <w:pPr>
              <w:keepNext w:val="0"/>
              <w:keepLines w:val="0"/>
              <w:suppressLineNumbers w:val="0"/>
              <w:spacing w:before="0" w:beforeAutospacing="0" w:after="0" w:afterAutospacing="0" w:line="240" w:lineRule="auto"/>
              <w:ind w:left="0" w:right="0" w:firstLine="0" w:firstLineChars="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80分～90分</w:t>
            </w:r>
          </w:p>
        </w:tc>
        <w:tc>
          <w:tcPr>
            <w:tcW w:w="4333" w:type="dxa"/>
            <w:vAlign w:val="center"/>
          </w:tcPr>
          <w:p>
            <w:pPr>
              <w:keepNext w:val="0"/>
              <w:keepLines w:val="0"/>
              <w:suppressLineNumbers w:val="0"/>
              <w:spacing w:before="0" w:beforeAutospacing="0" w:after="0" w:afterAutospacing="0" w:line="240" w:lineRule="auto"/>
              <w:ind w:left="0" w:right="0" w:firstLine="0" w:firstLineChars="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046" w:type="dxa"/>
            <w:vAlign w:val="center"/>
          </w:tcPr>
          <w:p>
            <w:pPr>
              <w:keepNext w:val="0"/>
              <w:keepLines w:val="0"/>
              <w:suppressLineNumbers w:val="0"/>
              <w:spacing w:before="0" w:beforeAutospacing="0" w:after="0" w:afterAutospacing="0" w:line="240" w:lineRule="auto"/>
              <w:ind w:left="0" w:right="0" w:firstLine="0" w:firstLineChars="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60分～80分</w:t>
            </w:r>
          </w:p>
        </w:tc>
        <w:tc>
          <w:tcPr>
            <w:tcW w:w="4333" w:type="dxa"/>
            <w:vAlign w:val="center"/>
          </w:tcPr>
          <w:p>
            <w:pPr>
              <w:keepNext w:val="0"/>
              <w:keepLines w:val="0"/>
              <w:suppressLineNumbers w:val="0"/>
              <w:spacing w:before="0" w:beforeAutospacing="0" w:after="0" w:afterAutospacing="0" w:line="240" w:lineRule="auto"/>
              <w:ind w:left="0" w:right="0" w:firstLine="0" w:firstLineChars="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046" w:type="dxa"/>
            <w:vAlign w:val="center"/>
          </w:tcPr>
          <w:p>
            <w:pPr>
              <w:keepNext w:val="0"/>
              <w:keepLines w:val="0"/>
              <w:suppressLineNumbers w:val="0"/>
              <w:spacing w:before="0" w:beforeAutospacing="0" w:after="0" w:afterAutospacing="0" w:line="240" w:lineRule="auto"/>
              <w:ind w:left="0" w:right="0" w:firstLine="0" w:firstLineChars="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60分以下</w:t>
            </w:r>
          </w:p>
        </w:tc>
        <w:tc>
          <w:tcPr>
            <w:tcW w:w="4333" w:type="dxa"/>
            <w:vAlign w:val="center"/>
          </w:tcPr>
          <w:p>
            <w:pPr>
              <w:keepNext w:val="0"/>
              <w:keepLines w:val="0"/>
              <w:suppressLineNumbers w:val="0"/>
              <w:spacing w:before="0" w:beforeAutospacing="0" w:after="0" w:afterAutospacing="0" w:line="240" w:lineRule="auto"/>
              <w:ind w:left="0" w:right="0" w:firstLine="0" w:firstLineChars="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差</w:t>
            </w:r>
          </w:p>
        </w:tc>
      </w:tr>
    </w:tbl>
    <w:p>
      <w:pPr>
        <w:pStyle w:val="3"/>
        <w:pageBreakBefore w:val="0"/>
        <w:widowControl w:val="0"/>
        <w:numPr>
          <w:ilvl w:val="0"/>
          <w:numId w:val="0"/>
        </w:numPr>
        <w:wordWrap/>
        <w:topLinePunct w:val="0"/>
        <w:autoSpaceDE/>
        <w:autoSpaceDN/>
        <w:bidi w:val="0"/>
        <w:adjustRightInd/>
        <w:snapToGrid/>
        <w:spacing w:before="0" w:beforeLines="0" w:after="0" w:afterLines="0" w:line="560" w:lineRule="exact"/>
        <w:ind w:firstLine="562" w:firstLineChars="200"/>
        <w:textAlignment w:val="auto"/>
        <w:rPr>
          <w:rFonts w:hint="eastAsia" w:ascii="仿宋" w:hAnsi="仿宋" w:eastAsia="仿宋" w:cs="仿宋"/>
          <w:color w:val="auto"/>
          <w:sz w:val="28"/>
          <w:szCs w:val="28"/>
          <w:highlight w:val="none"/>
          <w:lang w:val="en-US" w:eastAsia="zh-CN"/>
        </w:rPr>
      </w:pPr>
      <w:bookmarkStart w:id="42" w:name="_Toc12904"/>
      <w:bookmarkStart w:id="43" w:name="_Toc27581"/>
      <w:bookmarkStart w:id="44" w:name="_Toc30327"/>
      <w:bookmarkStart w:id="45" w:name="_Toc27441"/>
      <w:r>
        <w:rPr>
          <w:rFonts w:hint="eastAsia" w:ascii="仿宋" w:hAnsi="仿宋" w:eastAsia="仿宋" w:cs="仿宋"/>
          <w:color w:val="auto"/>
          <w:sz w:val="28"/>
          <w:szCs w:val="28"/>
          <w:highlight w:val="none"/>
          <w:lang w:val="en-US" w:eastAsia="zh-CN"/>
        </w:rPr>
        <w:t>3.评价方法</w:t>
      </w:r>
      <w:bookmarkEnd w:id="42"/>
      <w:bookmarkEnd w:id="43"/>
      <w:bookmarkEnd w:id="44"/>
      <w:bookmarkEnd w:id="45"/>
    </w:p>
    <w:p>
      <w:pPr>
        <w:pStyle w:val="21"/>
        <w:pageBreakBefore w:val="0"/>
        <w:widowControl w:val="0"/>
        <w:numPr>
          <w:ilvl w:val="0"/>
          <w:numId w:val="0"/>
        </w:numPr>
        <w:wordWrap/>
        <w:topLinePunct w:val="0"/>
        <w:autoSpaceDE/>
        <w:autoSpaceDN/>
        <w:bidi w:val="0"/>
        <w:adjustRightInd/>
        <w:snapToGrid/>
        <w:spacing w:line="560" w:lineRule="exact"/>
        <w:ind w:firstLine="588" w:firstLineChars="200"/>
        <w:textAlignment w:val="auto"/>
        <w:rPr>
          <w:rFonts w:hint="eastAsia" w:ascii="仿宋" w:hAnsi="仿宋" w:eastAsia="仿宋" w:cs="仿宋"/>
          <w:color w:val="auto"/>
          <w:spacing w:val="7"/>
          <w:sz w:val="28"/>
          <w:szCs w:val="28"/>
          <w:highlight w:val="none"/>
          <w:lang w:val="en-US" w:eastAsia="zh-CN"/>
        </w:rPr>
      </w:pPr>
      <w:r>
        <w:rPr>
          <w:rFonts w:hint="eastAsia" w:ascii="仿宋" w:hAnsi="仿宋" w:eastAsia="仿宋" w:cs="仿宋"/>
          <w:color w:val="auto"/>
          <w:spacing w:val="7"/>
          <w:sz w:val="28"/>
          <w:szCs w:val="28"/>
          <w:highlight w:val="none"/>
          <w:lang w:val="en-US" w:eastAsia="zh-CN"/>
        </w:rPr>
        <w:t>正确的评价方法是评价工作顺利开展的保障，在实际项目结合经验的情况下，项目小组采取的方法包括但不局限于：比较法、 因素分析法、公众评判法。详细方法应用如下：</w:t>
      </w:r>
    </w:p>
    <w:p>
      <w:pPr>
        <w:pStyle w:val="21"/>
        <w:pageBreakBefore w:val="0"/>
        <w:widowControl w:val="0"/>
        <w:numPr>
          <w:ilvl w:val="0"/>
          <w:numId w:val="0"/>
        </w:numPr>
        <w:wordWrap/>
        <w:topLinePunct w:val="0"/>
        <w:autoSpaceDE/>
        <w:autoSpaceDN/>
        <w:bidi w:val="0"/>
        <w:adjustRightInd/>
        <w:snapToGrid/>
        <w:spacing w:line="560" w:lineRule="exact"/>
        <w:ind w:firstLine="588" w:firstLineChars="200"/>
        <w:textAlignment w:val="auto"/>
        <w:rPr>
          <w:rFonts w:hint="eastAsia" w:ascii="仿宋" w:hAnsi="仿宋" w:eastAsia="仿宋" w:cs="仿宋"/>
          <w:color w:val="auto"/>
          <w:spacing w:val="7"/>
          <w:sz w:val="28"/>
          <w:szCs w:val="28"/>
          <w:highlight w:val="none"/>
          <w:lang w:val="en-US" w:eastAsia="zh-CN"/>
        </w:rPr>
      </w:pPr>
      <w:r>
        <w:rPr>
          <w:rFonts w:hint="eastAsia" w:ascii="仿宋" w:hAnsi="仿宋" w:eastAsia="仿宋" w:cs="仿宋"/>
          <w:color w:val="auto"/>
          <w:spacing w:val="7"/>
          <w:sz w:val="28"/>
          <w:szCs w:val="28"/>
          <w:highlight w:val="none"/>
          <w:lang w:val="en-US" w:eastAsia="zh-CN"/>
        </w:rPr>
        <w:t>（1）在三级指标分析环节：总体采用比较法，同时辅以公众评判法。定量指标分析环节：主要采用对比三级指标预期指标值和三级指标截止评价日的完成情况，综合分析绩效目标实现程度；定性指标分析环节：主要采用问卷及抽样调查等手段评价该项目实施后社会公众对于其实施效果的满意程度。</w:t>
      </w:r>
    </w:p>
    <w:p>
      <w:pPr>
        <w:pStyle w:val="21"/>
        <w:pageBreakBefore w:val="0"/>
        <w:widowControl w:val="0"/>
        <w:numPr>
          <w:ilvl w:val="0"/>
          <w:numId w:val="0"/>
        </w:numPr>
        <w:wordWrap/>
        <w:topLinePunct w:val="0"/>
        <w:autoSpaceDE/>
        <w:autoSpaceDN/>
        <w:bidi w:val="0"/>
        <w:adjustRightInd/>
        <w:snapToGrid/>
        <w:spacing w:line="560" w:lineRule="exact"/>
        <w:ind w:firstLine="588" w:firstLineChars="200"/>
        <w:textAlignment w:val="auto"/>
        <w:rPr>
          <w:rFonts w:hint="eastAsia" w:ascii="仿宋" w:hAnsi="仿宋" w:eastAsia="仿宋" w:cs="仿宋"/>
          <w:color w:val="auto"/>
          <w:spacing w:val="7"/>
          <w:sz w:val="28"/>
          <w:szCs w:val="28"/>
          <w:highlight w:val="none"/>
          <w:lang w:val="en-US" w:eastAsia="zh-CN"/>
        </w:rPr>
      </w:pPr>
      <w:r>
        <w:rPr>
          <w:rFonts w:hint="eastAsia" w:ascii="仿宋" w:hAnsi="仿宋" w:eastAsia="仿宋" w:cs="仿宋"/>
          <w:color w:val="auto"/>
          <w:spacing w:val="7"/>
          <w:sz w:val="28"/>
          <w:szCs w:val="28"/>
          <w:highlight w:val="none"/>
          <w:lang w:val="en-US" w:eastAsia="zh-CN"/>
        </w:rPr>
        <w:t>（2）三级指标得分阐述环节：采用因素分析法，即通过着重分析影响绩效目标实现、预期指标值完成、项目具体实施效果的内外因素，确定三级指标得分情况。内部因素包括：人员配备、组织建设、制度保障及执行情况等；外部因素包括：自然不可抗力等。</w:t>
      </w:r>
    </w:p>
    <w:p>
      <w:pPr>
        <w:pStyle w:val="3"/>
        <w:pageBreakBefore w:val="0"/>
        <w:widowControl w:val="0"/>
        <w:numPr>
          <w:ilvl w:val="0"/>
          <w:numId w:val="0"/>
        </w:numPr>
        <w:wordWrap/>
        <w:topLinePunct w:val="0"/>
        <w:autoSpaceDE/>
        <w:autoSpaceDN/>
        <w:bidi w:val="0"/>
        <w:adjustRightInd/>
        <w:snapToGrid/>
        <w:spacing w:before="0" w:beforeLines="0" w:after="0" w:afterLines="0" w:line="560" w:lineRule="exact"/>
        <w:ind w:firstLine="562" w:firstLineChars="200"/>
        <w:textAlignment w:val="auto"/>
        <w:rPr>
          <w:rFonts w:hint="default" w:ascii="仿宋" w:hAnsi="仿宋" w:eastAsia="仿宋" w:cs="仿宋"/>
          <w:color w:val="auto"/>
          <w:sz w:val="28"/>
          <w:szCs w:val="28"/>
          <w:highlight w:val="none"/>
          <w:lang w:val="en-US" w:eastAsia="zh-CN"/>
        </w:rPr>
      </w:pPr>
      <w:bookmarkStart w:id="46" w:name="_Toc8900"/>
      <w:bookmarkStart w:id="47" w:name="_Toc32050"/>
      <w:bookmarkStart w:id="48" w:name="_Toc26987"/>
      <w:bookmarkStart w:id="49" w:name="_Toc6398"/>
      <w:r>
        <w:rPr>
          <w:rFonts w:hint="eastAsia" w:ascii="仿宋" w:hAnsi="仿宋" w:eastAsia="仿宋" w:cs="仿宋"/>
          <w:color w:val="auto"/>
          <w:sz w:val="28"/>
          <w:szCs w:val="28"/>
          <w:highlight w:val="none"/>
          <w:lang w:val="en-US" w:eastAsia="zh-CN"/>
        </w:rPr>
        <w:t>4.评价标准</w:t>
      </w:r>
      <w:bookmarkEnd w:id="46"/>
      <w:bookmarkEnd w:id="47"/>
      <w:bookmarkEnd w:id="48"/>
      <w:bookmarkEnd w:id="49"/>
    </w:p>
    <w:p>
      <w:pPr>
        <w:pStyle w:val="24"/>
        <w:ind w:left="0" w:leftChars="0" w:firstLine="588" w:firstLineChars="200"/>
        <w:rPr>
          <w:rFonts w:hint="eastAsia"/>
          <w:color w:val="auto"/>
          <w:highlight w:val="none"/>
          <w:lang w:eastAsia="zh-CN"/>
        </w:rPr>
      </w:pPr>
      <w:r>
        <w:rPr>
          <w:rFonts w:hint="eastAsia" w:ascii="仿宋" w:hAnsi="仿宋" w:eastAsia="仿宋" w:cs="仿宋"/>
          <w:color w:val="auto"/>
          <w:spacing w:val="7"/>
          <w:sz w:val="28"/>
          <w:szCs w:val="28"/>
          <w:highlight w:val="none"/>
          <w:lang w:val="en-US" w:eastAsia="zh-CN"/>
        </w:rPr>
        <w:t>（1）《中华人民共和国招投标法》；</w:t>
      </w:r>
    </w:p>
    <w:p>
      <w:pPr>
        <w:pStyle w:val="24"/>
        <w:ind w:left="0" w:leftChars="0" w:firstLine="588" w:firstLineChars="200"/>
        <w:rPr>
          <w:rFonts w:hint="eastAsia" w:ascii="仿宋" w:hAnsi="仿宋" w:eastAsia="仿宋" w:cs="仿宋"/>
          <w:color w:val="auto"/>
          <w:spacing w:val="7"/>
          <w:sz w:val="28"/>
          <w:szCs w:val="28"/>
          <w:highlight w:val="none"/>
          <w:lang w:val="en-US" w:eastAsia="zh-CN"/>
        </w:rPr>
      </w:pPr>
      <w:r>
        <w:rPr>
          <w:rFonts w:hint="eastAsia" w:ascii="仿宋" w:hAnsi="仿宋" w:eastAsia="仿宋" w:cs="仿宋"/>
          <w:color w:val="auto"/>
          <w:spacing w:val="7"/>
          <w:sz w:val="28"/>
          <w:szCs w:val="28"/>
          <w:highlight w:val="none"/>
          <w:lang w:val="en-US" w:eastAsia="zh-CN"/>
        </w:rPr>
        <w:t>（2）《中华人民共和国合同法》；</w:t>
      </w:r>
    </w:p>
    <w:p>
      <w:pPr>
        <w:pStyle w:val="24"/>
        <w:ind w:left="0" w:leftChars="0" w:firstLine="588" w:firstLineChars="200"/>
        <w:rPr>
          <w:rFonts w:hint="eastAsia" w:ascii="仿宋" w:hAnsi="仿宋" w:eastAsia="仿宋" w:cs="仿宋"/>
          <w:color w:val="auto"/>
          <w:spacing w:val="7"/>
          <w:sz w:val="28"/>
          <w:szCs w:val="28"/>
          <w:highlight w:val="none"/>
          <w:lang w:val="en-US" w:eastAsia="zh-CN"/>
        </w:rPr>
      </w:pPr>
      <w:r>
        <w:rPr>
          <w:rFonts w:hint="eastAsia" w:ascii="仿宋" w:hAnsi="仿宋" w:eastAsia="仿宋" w:cs="仿宋"/>
          <w:color w:val="auto"/>
          <w:spacing w:val="7"/>
          <w:sz w:val="28"/>
          <w:szCs w:val="28"/>
          <w:highlight w:val="none"/>
          <w:lang w:val="en-US" w:eastAsia="zh-CN"/>
        </w:rPr>
        <w:t>（3）《中华人民共和国预算法》；</w:t>
      </w:r>
    </w:p>
    <w:p>
      <w:pPr>
        <w:pStyle w:val="24"/>
        <w:ind w:left="0" w:leftChars="0" w:firstLine="588" w:firstLineChars="200"/>
        <w:rPr>
          <w:rFonts w:hint="eastAsia" w:ascii="仿宋" w:hAnsi="仿宋" w:eastAsia="仿宋" w:cs="仿宋"/>
          <w:color w:val="auto"/>
          <w:spacing w:val="7"/>
          <w:sz w:val="28"/>
          <w:szCs w:val="28"/>
          <w:highlight w:val="none"/>
          <w:lang w:val="en-US" w:eastAsia="zh-CN"/>
        </w:rPr>
      </w:pPr>
      <w:r>
        <w:rPr>
          <w:rFonts w:hint="eastAsia" w:ascii="仿宋" w:hAnsi="仿宋" w:eastAsia="仿宋" w:cs="仿宋"/>
          <w:color w:val="auto"/>
          <w:spacing w:val="7"/>
          <w:sz w:val="28"/>
          <w:szCs w:val="28"/>
          <w:highlight w:val="none"/>
          <w:lang w:val="en-US" w:eastAsia="zh-CN"/>
        </w:rPr>
        <w:t>（4）《殡葬管理条例》(2012 修订)；</w:t>
      </w:r>
    </w:p>
    <w:p>
      <w:pPr>
        <w:pStyle w:val="24"/>
        <w:ind w:left="0" w:leftChars="0" w:firstLine="588" w:firstLineChars="200"/>
        <w:rPr>
          <w:rFonts w:hint="eastAsia" w:ascii="仿宋" w:hAnsi="仿宋" w:eastAsia="仿宋" w:cs="仿宋"/>
          <w:color w:val="auto"/>
          <w:spacing w:val="7"/>
          <w:sz w:val="28"/>
          <w:szCs w:val="28"/>
          <w:highlight w:val="none"/>
          <w:lang w:val="en-US" w:eastAsia="zh-CN"/>
        </w:rPr>
      </w:pPr>
      <w:r>
        <w:rPr>
          <w:rFonts w:hint="eastAsia" w:ascii="仿宋" w:hAnsi="仿宋" w:eastAsia="仿宋" w:cs="仿宋"/>
          <w:color w:val="auto"/>
          <w:spacing w:val="7"/>
          <w:sz w:val="28"/>
          <w:szCs w:val="28"/>
          <w:highlight w:val="none"/>
          <w:lang w:val="en-US" w:eastAsia="zh-CN"/>
        </w:rPr>
        <w:t>（5）新疆维吾尔自治区实施《殡葬管理条例》若干规定(2008 修正)；</w:t>
      </w:r>
    </w:p>
    <w:p>
      <w:pPr>
        <w:pStyle w:val="24"/>
        <w:ind w:left="0" w:leftChars="0" w:firstLine="588" w:firstLineChars="200"/>
        <w:rPr>
          <w:rFonts w:hint="eastAsia" w:ascii="仿宋" w:hAnsi="仿宋" w:eastAsia="仿宋" w:cs="仿宋"/>
          <w:color w:val="auto"/>
          <w:spacing w:val="7"/>
          <w:sz w:val="28"/>
          <w:szCs w:val="28"/>
          <w:highlight w:val="none"/>
          <w:lang w:val="en-US" w:eastAsia="zh-CN"/>
        </w:rPr>
      </w:pPr>
      <w:r>
        <w:rPr>
          <w:rFonts w:hint="eastAsia" w:ascii="仿宋" w:hAnsi="仿宋" w:eastAsia="仿宋" w:cs="仿宋"/>
          <w:color w:val="auto"/>
          <w:spacing w:val="7"/>
          <w:sz w:val="28"/>
          <w:szCs w:val="28"/>
          <w:highlight w:val="none"/>
          <w:lang w:val="en-US" w:eastAsia="zh-CN"/>
        </w:rPr>
        <w:t>（6）《国债资金管理办法》；</w:t>
      </w:r>
    </w:p>
    <w:p>
      <w:pPr>
        <w:pStyle w:val="21"/>
        <w:pageBreakBefore w:val="0"/>
        <w:widowControl w:val="0"/>
        <w:numPr>
          <w:ilvl w:val="0"/>
          <w:numId w:val="0"/>
        </w:numPr>
        <w:wordWrap/>
        <w:topLinePunct w:val="0"/>
        <w:autoSpaceDE/>
        <w:autoSpaceDN/>
        <w:bidi w:val="0"/>
        <w:adjustRightInd/>
        <w:snapToGrid/>
        <w:spacing w:line="560" w:lineRule="exact"/>
        <w:ind w:firstLine="588" w:firstLineChars="200"/>
        <w:textAlignment w:val="auto"/>
        <w:rPr>
          <w:rFonts w:hint="eastAsia" w:ascii="仿宋" w:hAnsi="仿宋" w:eastAsia="仿宋" w:cs="仿宋"/>
          <w:color w:val="auto"/>
          <w:spacing w:val="7"/>
          <w:sz w:val="28"/>
          <w:szCs w:val="28"/>
          <w:highlight w:val="none"/>
          <w:lang w:val="en-US" w:eastAsia="zh-CN"/>
        </w:rPr>
      </w:pPr>
      <w:r>
        <w:rPr>
          <w:rFonts w:hint="eastAsia" w:ascii="仿宋" w:hAnsi="仿宋" w:eastAsia="仿宋" w:cs="仿宋"/>
          <w:color w:val="auto"/>
          <w:spacing w:val="7"/>
          <w:sz w:val="28"/>
          <w:szCs w:val="28"/>
          <w:highlight w:val="none"/>
          <w:lang w:val="en-US" w:eastAsia="zh-CN"/>
        </w:rPr>
        <w:t>（7）《中共中央国务院关于全面实施预算绩效管理的意见》（中发〔2018〕34 号 ）；</w:t>
      </w:r>
    </w:p>
    <w:p>
      <w:pPr>
        <w:pStyle w:val="21"/>
        <w:pageBreakBefore w:val="0"/>
        <w:widowControl w:val="0"/>
        <w:numPr>
          <w:ilvl w:val="0"/>
          <w:numId w:val="0"/>
        </w:numPr>
        <w:wordWrap/>
        <w:topLinePunct w:val="0"/>
        <w:autoSpaceDE/>
        <w:autoSpaceDN/>
        <w:bidi w:val="0"/>
        <w:adjustRightInd/>
        <w:snapToGrid/>
        <w:spacing w:line="560" w:lineRule="exact"/>
        <w:ind w:firstLine="588" w:firstLineChars="200"/>
        <w:textAlignment w:val="auto"/>
        <w:rPr>
          <w:rFonts w:hint="eastAsia" w:ascii="仿宋" w:hAnsi="仿宋" w:eastAsia="仿宋" w:cs="仿宋"/>
          <w:color w:val="auto"/>
          <w:spacing w:val="7"/>
          <w:sz w:val="28"/>
          <w:szCs w:val="28"/>
          <w:highlight w:val="none"/>
          <w:lang w:val="en-US" w:eastAsia="zh-CN"/>
        </w:rPr>
      </w:pPr>
      <w:r>
        <w:rPr>
          <w:rFonts w:hint="eastAsia" w:ascii="仿宋" w:hAnsi="仿宋" w:eastAsia="仿宋" w:cs="仿宋"/>
          <w:color w:val="auto"/>
          <w:spacing w:val="7"/>
          <w:sz w:val="28"/>
          <w:szCs w:val="28"/>
          <w:highlight w:val="none"/>
          <w:lang w:val="en-US" w:eastAsia="zh-CN"/>
        </w:rPr>
        <w:t>（8）《项目支出绩放评价管理办法》（财预〔2020〕10号）；</w:t>
      </w:r>
    </w:p>
    <w:p>
      <w:pPr>
        <w:pStyle w:val="21"/>
        <w:pageBreakBefore w:val="0"/>
        <w:widowControl w:val="0"/>
        <w:numPr>
          <w:ilvl w:val="0"/>
          <w:numId w:val="0"/>
        </w:numPr>
        <w:wordWrap/>
        <w:topLinePunct w:val="0"/>
        <w:autoSpaceDE/>
        <w:autoSpaceDN/>
        <w:bidi w:val="0"/>
        <w:adjustRightInd/>
        <w:snapToGrid/>
        <w:spacing w:line="560" w:lineRule="exact"/>
        <w:ind w:firstLine="588" w:firstLineChars="200"/>
        <w:textAlignment w:val="auto"/>
        <w:rPr>
          <w:rFonts w:hint="eastAsia" w:ascii="仿宋" w:hAnsi="仿宋" w:eastAsia="仿宋" w:cs="仿宋"/>
          <w:color w:val="auto"/>
          <w:spacing w:val="7"/>
          <w:sz w:val="28"/>
          <w:szCs w:val="28"/>
          <w:highlight w:val="none"/>
          <w:lang w:val="en-US" w:eastAsia="zh-CN"/>
        </w:rPr>
      </w:pPr>
      <w:r>
        <w:rPr>
          <w:rFonts w:hint="eastAsia" w:ascii="仿宋" w:hAnsi="仿宋" w:eastAsia="仿宋" w:cs="仿宋"/>
          <w:color w:val="auto"/>
          <w:spacing w:val="7"/>
          <w:sz w:val="28"/>
          <w:szCs w:val="28"/>
          <w:highlight w:val="none"/>
          <w:lang w:val="en-US" w:eastAsia="zh-CN"/>
        </w:rPr>
        <w:t>（9）《自治区党委自治区人民政府关于全面实施预算绩效管理的实施意见》（新党发〔2018〕30号）；</w:t>
      </w:r>
    </w:p>
    <w:p>
      <w:pPr>
        <w:pStyle w:val="21"/>
        <w:pageBreakBefore w:val="0"/>
        <w:widowControl w:val="0"/>
        <w:numPr>
          <w:ilvl w:val="0"/>
          <w:numId w:val="0"/>
        </w:numPr>
        <w:wordWrap/>
        <w:topLinePunct w:val="0"/>
        <w:autoSpaceDE/>
        <w:autoSpaceDN/>
        <w:bidi w:val="0"/>
        <w:adjustRightInd/>
        <w:snapToGrid/>
        <w:spacing w:line="560" w:lineRule="exact"/>
        <w:ind w:firstLine="588" w:firstLineChars="200"/>
        <w:textAlignment w:val="auto"/>
        <w:rPr>
          <w:rFonts w:hint="eastAsia" w:ascii="仿宋" w:hAnsi="仿宋" w:eastAsia="仿宋" w:cs="仿宋"/>
          <w:color w:val="auto"/>
          <w:spacing w:val="7"/>
          <w:sz w:val="28"/>
          <w:szCs w:val="28"/>
          <w:highlight w:val="none"/>
          <w:lang w:val="en-US" w:eastAsia="zh-CN"/>
        </w:rPr>
      </w:pPr>
      <w:r>
        <w:rPr>
          <w:rFonts w:hint="eastAsia" w:ascii="仿宋" w:hAnsi="仿宋" w:eastAsia="仿宋" w:cs="仿宋"/>
          <w:color w:val="auto"/>
          <w:spacing w:val="7"/>
          <w:sz w:val="28"/>
          <w:szCs w:val="28"/>
          <w:highlight w:val="none"/>
          <w:lang w:val="en-US" w:eastAsia="zh-CN"/>
        </w:rPr>
        <w:t>（10）《自治区全面实施预算绩效管理的工作方案》（新财预〔2018〕158号）；</w:t>
      </w:r>
    </w:p>
    <w:p>
      <w:pPr>
        <w:ind w:firstLine="588" w:firstLineChars="200"/>
        <w:rPr>
          <w:rFonts w:hint="eastAsia" w:ascii="仿宋" w:hAnsi="仿宋" w:eastAsia="仿宋" w:cs="仿宋"/>
          <w:color w:val="auto"/>
          <w:spacing w:val="7"/>
          <w:sz w:val="28"/>
          <w:szCs w:val="28"/>
          <w:highlight w:val="none"/>
          <w:lang w:val="en-US" w:eastAsia="zh-CN"/>
        </w:rPr>
      </w:pPr>
      <w:r>
        <w:rPr>
          <w:rFonts w:hint="eastAsia" w:ascii="仿宋" w:hAnsi="仿宋" w:eastAsia="仿宋" w:cs="仿宋"/>
          <w:color w:val="auto"/>
          <w:spacing w:val="7"/>
          <w:sz w:val="28"/>
          <w:szCs w:val="28"/>
          <w:highlight w:val="none"/>
          <w:lang w:val="en-US" w:eastAsia="zh-CN"/>
        </w:rPr>
        <w:t>（11）《自治区财政支出绩效评价管理暂行办法》（新财预〔2018〕189号）；</w:t>
      </w:r>
    </w:p>
    <w:p>
      <w:pPr>
        <w:ind w:firstLine="588" w:firstLineChars="200"/>
        <w:rPr>
          <w:rFonts w:hint="eastAsia" w:ascii="仿宋" w:hAnsi="仿宋" w:eastAsia="仿宋" w:cs="仿宋"/>
          <w:color w:val="auto"/>
          <w:spacing w:val="7"/>
          <w:sz w:val="28"/>
          <w:szCs w:val="28"/>
          <w:highlight w:val="none"/>
          <w:lang w:val="en-US" w:eastAsia="zh-CN"/>
        </w:rPr>
      </w:pPr>
      <w:r>
        <w:rPr>
          <w:rFonts w:hint="eastAsia" w:ascii="仿宋" w:hAnsi="仿宋" w:eastAsia="仿宋" w:cs="仿宋"/>
          <w:color w:val="auto"/>
          <w:spacing w:val="7"/>
          <w:sz w:val="28"/>
          <w:szCs w:val="28"/>
          <w:highlight w:val="none"/>
          <w:lang w:val="en-US" w:eastAsia="zh-CN"/>
        </w:rPr>
        <w:t>（12）《和田地区财务管理办法（试行）》</w:t>
      </w:r>
    </w:p>
    <w:p>
      <w:pPr>
        <w:ind w:firstLine="588" w:firstLineChars="200"/>
        <w:rPr>
          <w:rFonts w:hint="eastAsia" w:ascii="仿宋" w:hAnsi="仿宋" w:eastAsia="仿宋" w:cs="仿宋"/>
          <w:color w:val="auto"/>
          <w:spacing w:val="7"/>
          <w:sz w:val="28"/>
          <w:szCs w:val="28"/>
          <w:highlight w:val="none"/>
          <w:lang w:val="en-US" w:eastAsia="zh-CN"/>
        </w:rPr>
      </w:pPr>
      <w:r>
        <w:rPr>
          <w:rFonts w:hint="eastAsia" w:ascii="仿宋" w:hAnsi="仿宋" w:eastAsia="仿宋" w:cs="仿宋"/>
          <w:color w:val="auto"/>
          <w:spacing w:val="7"/>
          <w:sz w:val="28"/>
          <w:szCs w:val="28"/>
          <w:highlight w:val="none"/>
          <w:lang w:val="en-US" w:eastAsia="zh-CN"/>
        </w:rPr>
        <w:t>（13）《民丰县资金管理办法》；</w:t>
      </w:r>
    </w:p>
    <w:p>
      <w:pPr>
        <w:pStyle w:val="21"/>
        <w:pageBreakBefore w:val="0"/>
        <w:widowControl w:val="0"/>
        <w:numPr>
          <w:ilvl w:val="0"/>
          <w:numId w:val="0"/>
        </w:numPr>
        <w:wordWrap/>
        <w:topLinePunct w:val="0"/>
        <w:autoSpaceDE/>
        <w:autoSpaceDN/>
        <w:bidi w:val="0"/>
        <w:adjustRightInd/>
        <w:snapToGrid/>
        <w:spacing w:line="560" w:lineRule="exact"/>
        <w:ind w:firstLine="588" w:firstLineChars="200"/>
        <w:textAlignment w:val="auto"/>
        <w:rPr>
          <w:rFonts w:hint="eastAsia" w:ascii="仿宋" w:hAnsi="仿宋" w:eastAsia="仿宋" w:cs="仿宋"/>
          <w:color w:val="auto"/>
          <w:spacing w:val="7"/>
          <w:sz w:val="28"/>
          <w:szCs w:val="28"/>
          <w:highlight w:val="none"/>
          <w:lang w:val="en-US" w:eastAsia="zh-CN"/>
        </w:rPr>
      </w:pPr>
      <w:r>
        <w:rPr>
          <w:rFonts w:hint="eastAsia" w:ascii="仿宋" w:hAnsi="仿宋" w:eastAsia="仿宋" w:cs="仿宋"/>
          <w:color w:val="auto"/>
          <w:spacing w:val="7"/>
          <w:sz w:val="28"/>
          <w:szCs w:val="28"/>
          <w:highlight w:val="none"/>
          <w:lang w:val="en-US" w:eastAsia="zh-CN"/>
        </w:rPr>
        <w:t>（14）项目单位提供的其他佐证材料等。</w:t>
      </w:r>
    </w:p>
    <w:p>
      <w:pPr>
        <w:pStyle w:val="3"/>
        <w:pageBreakBefore w:val="0"/>
        <w:widowControl w:val="0"/>
        <w:wordWrap/>
        <w:topLinePunct w:val="0"/>
        <w:autoSpaceDE/>
        <w:autoSpaceDN/>
        <w:bidi w:val="0"/>
        <w:adjustRightInd/>
        <w:snapToGrid/>
        <w:spacing w:before="0" w:beforeLines="0" w:after="0" w:afterLines="0" w:line="560" w:lineRule="exact"/>
        <w:ind w:firstLine="562" w:firstLineChars="200"/>
        <w:textAlignment w:val="auto"/>
        <w:rPr>
          <w:rFonts w:hint="eastAsia" w:ascii="仿宋" w:hAnsi="仿宋" w:eastAsia="仿宋" w:cs="仿宋"/>
          <w:color w:val="auto"/>
          <w:sz w:val="28"/>
          <w:szCs w:val="28"/>
          <w:highlight w:val="none"/>
        </w:rPr>
      </w:pPr>
      <w:bookmarkStart w:id="50" w:name="_Toc3292"/>
      <w:bookmarkStart w:id="51" w:name="_Toc17558"/>
      <w:r>
        <w:rPr>
          <w:rFonts w:hint="eastAsia" w:ascii="仿宋" w:hAnsi="仿宋" w:eastAsia="仿宋" w:cs="仿宋"/>
          <w:color w:val="auto"/>
          <w:sz w:val="28"/>
          <w:szCs w:val="28"/>
          <w:highlight w:val="none"/>
        </w:rPr>
        <w:fldChar w:fldCharType="begin"/>
      </w:r>
      <w:r>
        <w:rPr>
          <w:rStyle w:val="18"/>
          <w:rFonts w:hint="eastAsia" w:ascii="仿宋" w:hAnsi="仿宋" w:eastAsia="仿宋" w:cs="仿宋"/>
          <w:b/>
          <w:bCs/>
          <w:color w:val="auto"/>
          <w:sz w:val="28"/>
          <w:szCs w:val="28"/>
          <w:highlight w:val="none"/>
          <w:u w:val="none"/>
        </w:rPr>
        <w:instrText xml:space="preserve"> </w:instrText>
      </w:r>
      <w:r>
        <w:rPr>
          <w:rFonts w:hint="eastAsia" w:ascii="仿宋" w:hAnsi="仿宋" w:eastAsia="仿宋" w:cs="仿宋"/>
          <w:color w:val="auto"/>
          <w:sz w:val="28"/>
          <w:szCs w:val="28"/>
          <w:highlight w:val="none"/>
        </w:rPr>
        <w:instrText xml:space="preserve">HYPERLINK \l "_Toc23329111"</w:instrText>
      </w:r>
      <w:r>
        <w:rPr>
          <w:rStyle w:val="18"/>
          <w:rFonts w:hint="eastAsia" w:ascii="仿宋" w:hAnsi="仿宋" w:eastAsia="仿宋" w:cs="仿宋"/>
          <w:b/>
          <w:bCs/>
          <w:color w:val="auto"/>
          <w:sz w:val="28"/>
          <w:szCs w:val="28"/>
          <w:highlight w:val="none"/>
          <w:u w:val="none"/>
        </w:rPr>
        <w:instrText xml:space="preserve"> </w:instrText>
      </w:r>
      <w:r>
        <w:rPr>
          <w:rFonts w:hint="eastAsia" w:ascii="仿宋" w:hAnsi="仿宋" w:eastAsia="仿宋" w:cs="仿宋"/>
          <w:color w:val="auto"/>
          <w:sz w:val="28"/>
          <w:szCs w:val="28"/>
          <w:highlight w:val="none"/>
        </w:rPr>
        <w:fldChar w:fldCharType="separate"/>
      </w:r>
      <w:r>
        <w:rPr>
          <w:rStyle w:val="18"/>
          <w:rFonts w:hint="eastAsia" w:ascii="仿宋" w:hAnsi="仿宋" w:eastAsia="仿宋" w:cs="仿宋"/>
          <w:b/>
          <w:bCs/>
          <w:color w:val="auto"/>
          <w:sz w:val="28"/>
          <w:szCs w:val="28"/>
          <w:highlight w:val="none"/>
          <w:u w:val="none"/>
        </w:rPr>
        <w:t>（</w:t>
      </w:r>
      <w:r>
        <w:rPr>
          <w:rStyle w:val="18"/>
          <w:rFonts w:hint="eastAsia" w:ascii="仿宋" w:hAnsi="仿宋" w:eastAsia="仿宋" w:cs="仿宋"/>
          <w:b/>
          <w:bCs/>
          <w:color w:val="auto"/>
          <w:sz w:val="28"/>
          <w:szCs w:val="28"/>
          <w:highlight w:val="none"/>
          <w:u w:val="none"/>
          <w:lang w:val="en-US" w:eastAsia="zh-CN"/>
        </w:rPr>
        <w:t>三</w:t>
      </w:r>
      <w:r>
        <w:rPr>
          <w:rStyle w:val="18"/>
          <w:rFonts w:hint="eastAsia" w:ascii="仿宋" w:hAnsi="仿宋" w:eastAsia="仿宋" w:cs="仿宋"/>
          <w:b/>
          <w:bCs/>
          <w:color w:val="auto"/>
          <w:sz w:val="28"/>
          <w:szCs w:val="28"/>
          <w:highlight w:val="none"/>
          <w:u w:val="none"/>
        </w:rPr>
        <w:t>）</w:t>
      </w:r>
      <w:r>
        <w:rPr>
          <w:rStyle w:val="18"/>
          <w:rFonts w:hint="eastAsia" w:ascii="仿宋" w:hAnsi="仿宋" w:eastAsia="仿宋" w:cs="仿宋"/>
          <w:b/>
          <w:bCs/>
          <w:color w:val="auto"/>
          <w:sz w:val="28"/>
          <w:szCs w:val="28"/>
          <w:highlight w:val="none"/>
          <w:u w:val="none"/>
          <w:lang w:val="en-US" w:eastAsia="zh-CN"/>
        </w:rPr>
        <w:t>绩效评价工作</w:t>
      </w:r>
      <w:r>
        <w:rPr>
          <w:rStyle w:val="18"/>
          <w:rFonts w:hint="eastAsia" w:ascii="仿宋" w:hAnsi="仿宋" w:eastAsia="仿宋" w:cs="仿宋"/>
          <w:b/>
          <w:bCs/>
          <w:color w:val="auto"/>
          <w:sz w:val="28"/>
          <w:szCs w:val="28"/>
          <w:highlight w:val="none"/>
          <w:u w:val="none"/>
        </w:rPr>
        <w:t>过程</w:t>
      </w:r>
      <w:r>
        <w:rPr>
          <w:rFonts w:hint="eastAsia" w:ascii="仿宋" w:hAnsi="仿宋" w:eastAsia="仿宋" w:cs="仿宋"/>
          <w:color w:val="auto"/>
          <w:sz w:val="28"/>
          <w:szCs w:val="28"/>
          <w:highlight w:val="none"/>
        </w:rPr>
        <w:fldChar w:fldCharType="end"/>
      </w:r>
      <w:bookmarkEnd w:id="50"/>
      <w:bookmarkEnd w:id="51"/>
    </w:p>
    <w:p>
      <w:pPr>
        <w:pStyle w:val="21"/>
        <w:pageBreakBefore w:val="0"/>
        <w:widowControl w:val="0"/>
        <w:numPr>
          <w:ilvl w:val="0"/>
          <w:numId w:val="0"/>
        </w:numPr>
        <w:wordWrap/>
        <w:topLinePunct w:val="0"/>
        <w:autoSpaceDE/>
        <w:autoSpaceDN/>
        <w:bidi w:val="0"/>
        <w:adjustRightInd/>
        <w:snapToGrid/>
        <w:spacing w:line="560" w:lineRule="exact"/>
        <w:ind w:firstLine="588" w:firstLineChars="200"/>
        <w:textAlignment w:val="auto"/>
        <w:rPr>
          <w:rFonts w:hint="eastAsia" w:ascii="仿宋" w:hAnsi="仿宋" w:eastAsia="仿宋" w:cs="仿宋"/>
          <w:color w:val="auto"/>
          <w:spacing w:val="7"/>
          <w:sz w:val="28"/>
          <w:szCs w:val="28"/>
          <w:highlight w:val="none"/>
          <w:lang w:val="en-US" w:eastAsia="zh-CN"/>
        </w:rPr>
      </w:pPr>
      <w:r>
        <w:rPr>
          <w:rFonts w:hint="eastAsia" w:ascii="仿宋" w:hAnsi="仿宋" w:eastAsia="仿宋" w:cs="仿宋"/>
          <w:color w:val="auto"/>
          <w:spacing w:val="7"/>
          <w:sz w:val="28"/>
          <w:szCs w:val="28"/>
          <w:highlight w:val="none"/>
          <w:lang w:val="en-US" w:eastAsia="zh-CN"/>
        </w:rPr>
        <w:t>受民丰县财政局委托，新疆政通众和商务咨询有限公司作为 专业第三方机构以绩效评价工作程序按流程进行评价，第三方机构成立绩效评价工作小组，负责编制本项目绩效评价资料清单，收取各项资料并进行数据整理，根据评价需求实地进行调研考察，最终根据指标体系，形成评价结果并出具绩效评价报告。详细绩效评价工作过程如下：</w:t>
      </w:r>
    </w:p>
    <w:p>
      <w:pPr>
        <w:pStyle w:val="21"/>
        <w:pageBreakBefore w:val="0"/>
        <w:widowControl w:val="0"/>
        <w:numPr>
          <w:ilvl w:val="0"/>
          <w:numId w:val="0"/>
        </w:numPr>
        <w:wordWrap/>
        <w:topLinePunct w:val="0"/>
        <w:autoSpaceDE/>
        <w:autoSpaceDN/>
        <w:bidi w:val="0"/>
        <w:adjustRightInd/>
        <w:snapToGrid/>
        <w:spacing w:line="560" w:lineRule="exact"/>
        <w:ind w:firstLine="590" w:firstLineChars="200"/>
        <w:textAlignment w:val="auto"/>
        <w:rPr>
          <w:rFonts w:hint="eastAsia" w:ascii="仿宋" w:hAnsi="仿宋" w:eastAsia="仿宋" w:cs="仿宋"/>
          <w:b/>
          <w:bCs/>
          <w:i w:val="0"/>
          <w:iCs w:val="0"/>
          <w:color w:val="auto"/>
          <w:spacing w:val="7"/>
          <w:sz w:val="28"/>
          <w:szCs w:val="28"/>
          <w:highlight w:val="none"/>
          <w:lang w:val="en-US" w:eastAsia="zh-CN"/>
        </w:rPr>
      </w:pPr>
      <w:r>
        <w:rPr>
          <w:rFonts w:hint="default" w:ascii="仿宋" w:hAnsi="仿宋" w:eastAsia="仿宋" w:cs="仿宋"/>
          <w:b/>
          <w:bCs/>
          <w:i w:val="0"/>
          <w:iCs w:val="0"/>
          <w:color w:val="auto"/>
          <w:spacing w:val="7"/>
          <w:sz w:val="28"/>
          <w:szCs w:val="28"/>
          <w:highlight w:val="none"/>
          <w:lang w:val="en-US" w:eastAsia="zh-CN"/>
        </w:rPr>
        <w:t>1.</w:t>
      </w:r>
      <w:r>
        <w:rPr>
          <w:rFonts w:hint="eastAsia" w:ascii="仿宋" w:hAnsi="仿宋" w:eastAsia="仿宋" w:cs="仿宋"/>
          <w:b/>
          <w:bCs/>
          <w:i w:val="0"/>
          <w:iCs w:val="0"/>
          <w:color w:val="auto"/>
          <w:spacing w:val="7"/>
          <w:sz w:val="28"/>
          <w:szCs w:val="28"/>
          <w:highlight w:val="none"/>
          <w:lang w:val="en-US" w:eastAsia="zh-CN"/>
        </w:rPr>
        <w:t>项目绩效评价准备阶段（2022年6月27日-2022年7月2日）</w:t>
      </w:r>
    </w:p>
    <w:p>
      <w:pPr>
        <w:pStyle w:val="21"/>
        <w:pageBreakBefore w:val="0"/>
        <w:widowControl w:val="0"/>
        <w:numPr>
          <w:ilvl w:val="0"/>
          <w:numId w:val="0"/>
        </w:numPr>
        <w:wordWrap/>
        <w:topLinePunct w:val="0"/>
        <w:autoSpaceDE/>
        <w:autoSpaceDN/>
        <w:bidi w:val="0"/>
        <w:adjustRightInd/>
        <w:snapToGrid/>
        <w:spacing w:line="560" w:lineRule="exact"/>
        <w:ind w:firstLine="588" w:firstLineChars="200"/>
        <w:textAlignment w:val="auto"/>
        <w:rPr>
          <w:rFonts w:hint="default" w:ascii="仿宋" w:hAnsi="仿宋" w:eastAsia="仿宋" w:cs="仿宋"/>
          <w:color w:val="auto"/>
          <w:spacing w:val="7"/>
          <w:sz w:val="28"/>
          <w:szCs w:val="28"/>
          <w:highlight w:val="none"/>
          <w:lang w:val="en-US" w:eastAsia="zh-CN"/>
        </w:rPr>
      </w:pPr>
      <w:r>
        <w:rPr>
          <w:rFonts w:hint="eastAsia" w:ascii="仿宋" w:hAnsi="仿宋" w:eastAsia="仿宋" w:cs="仿宋"/>
          <w:color w:val="auto"/>
          <w:spacing w:val="7"/>
          <w:sz w:val="28"/>
          <w:szCs w:val="28"/>
          <w:highlight w:val="none"/>
          <w:lang w:val="en-US" w:eastAsia="zh-CN"/>
        </w:rPr>
        <w:t>在明确评价目的、评价对象、范围及项目内容的基础上，根据绩效评价规范的要求和本次评价的实际情况，拟订绩效评价工作方案，组建项目评价工作小组。</w:t>
      </w:r>
    </w:p>
    <w:p>
      <w:pPr>
        <w:pStyle w:val="21"/>
        <w:pageBreakBefore w:val="0"/>
        <w:widowControl w:val="0"/>
        <w:numPr>
          <w:ilvl w:val="0"/>
          <w:numId w:val="0"/>
        </w:numPr>
        <w:wordWrap/>
        <w:topLinePunct w:val="0"/>
        <w:autoSpaceDE/>
        <w:autoSpaceDN/>
        <w:bidi w:val="0"/>
        <w:adjustRightInd/>
        <w:snapToGrid/>
        <w:spacing w:line="560" w:lineRule="exact"/>
        <w:ind w:firstLine="590" w:firstLineChars="200"/>
        <w:textAlignment w:val="auto"/>
        <w:rPr>
          <w:rFonts w:hint="eastAsia" w:ascii="仿宋" w:hAnsi="仿宋" w:eastAsia="仿宋" w:cs="仿宋"/>
          <w:b/>
          <w:bCs/>
          <w:i w:val="0"/>
          <w:iCs w:val="0"/>
          <w:color w:val="auto"/>
          <w:spacing w:val="7"/>
          <w:sz w:val="28"/>
          <w:szCs w:val="28"/>
          <w:highlight w:val="none"/>
          <w:lang w:val="en-US" w:eastAsia="zh-CN"/>
        </w:rPr>
      </w:pPr>
      <w:r>
        <w:rPr>
          <w:rFonts w:hint="eastAsia" w:ascii="仿宋" w:hAnsi="仿宋" w:eastAsia="仿宋" w:cs="仿宋"/>
          <w:b/>
          <w:bCs/>
          <w:i w:val="0"/>
          <w:iCs w:val="0"/>
          <w:color w:val="auto"/>
          <w:spacing w:val="7"/>
          <w:sz w:val="28"/>
          <w:szCs w:val="28"/>
          <w:highlight w:val="none"/>
          <w:lang w:val="en-US" w:eastAsia="zh-CN"/>
        </w:rPr>
        <w:t>2.项目绩效评价实施阶段（2022年7月3日-2022年8月5日）</w:t>
      </w:r>
    </w:p>
    <w:p>
      <w:pPr>
        <w:pStyle w:val="21"/>
        <w:pageBreakBefore w:val="0"/>
        <w:widowControl w:val="0"/>
        <w:numPr>
          <w:ilvl w:val="0"/>
          <w:numId w:val="0"/>
        </w:numPr>
        <w:wordWrap/>
        <w:topLinePunct w:val="0"/>
        <w:autoSpaceDE/>
        <w:autoSpaceDN/>
        <w:bidi w:val="0"/>
        <w:adjustRightInd/>
        <w:snapToGrid/>
        <w:spacing w:line="560" w:lineRule="exact"/>
        <w:ind w:firstLine="590" w:firstLineChars="200"/>
        <w:textAlignment w:val="auto"/>
        <w:rPr>
          <w:rFonts w:hint="eastAsia" w:ascii="仿宋" w:hAnsi="仿宋" w:eastAsia="仿宋" w:cs="仿宋"/>
          <w:b/>
          <w:bCs/>
          <w:i w:val="0"/>
          <w:iCs w:val="0"/>
          <w:color w:val="auto"/>
          <w:spacing w:val="7"/>
          <w:sz w:val="28"/>
          <w:szCs w:val="28"/>
          <w:highlight w:val="none"/>
          <w:lang w:val="en-US" w:eastAsia="zh-CN"/>
        </w:rPr>
      </w:pPr>
      <w:r>
        <w:rPr>
          <w:rFonts w:hint="eastAsia" w:ascii="仿宋" w:hAnsi="仿宋" w:eastAsia="仿宋" w:cs="仿宋"/>
          <w:b/>
          <w:bCs/>
          <w:i w:val="0"/>
          <w:iCs w:val="0"/>
          <w:color w:val="auto"/>
          <w:spacing w:val="7"/>
          <w:sz w:val="28"/>
          <w:szCs w:val="28"/>
          <w:highlight w:val="none"/>
          <w:lang w:val="en-US" w:eastAsia="zh-CN"/>
        </w:rPr>
        <w:t>（1）数据采集过程及方法</w:t>
      </w:r>
    </w:p>
    <w:p>
      <w:pPr>
        <w:pStyle w:val="21"/>
        <w:pageBreakBefore w:val="0"/>
        <w:widowControl w:val="0"/>
        <w:numPr>
          <w:ilvl w:val="0"/>
          <w:numId w:val="0"/>
        </w:numPr>
        <w:wordWrap/>
        <w:topLinePunct w:val="0"/>
        <w:autoSpaceDE/>
        <w:autoSpaceDN/>
        <w:bidi w:val="0"/>
        <w:adjustRightInd/>
        <w:snapToGrid/>
        <w:spacing w:line="560" w:lineRule="exact"/>
        <w:ind w:firstLine="588" w:firstLineChars="200"/>
        <w:textAlignment w:val="auto"/>
        <w:rPr>
          <w:rFonts w:hint="eastAsia" w:ascii="仿宋" w:hAnsi="仿宋" w:eastAsia="仿宋" w:cs="仿宋"/>
          <w:color w:val="auto"/>
          <w:spacing w:val="7"/>
          <w:sz w:val="28"/>
          <w:szCs w:val="28"/>
          <w:highlight w:val="none"/>
          <w:lang w:val="en-US" w:eastAsia="zh-CN"/>
        </w:rPr>
      </w:pPr>
      <w:r>
        <w:rPr>
          <w:rFonts w:hint="eastAsia" w:ascii="仿宋" w:hAnsi="仿宋" w:eastAsia="仿宋" w:cs="仿宋"/>
          <w:color w:val="auto"/>
          <w:spacing w:val="7"/>
          <w:sz w:val="28"/>
          <w:szCs w:val="28"/>
          <w:highlight w:val="none"/>
          <w:lang w:val="en-US" w:eastAsia="zh-CN"/>
        </w:rPr>
        <w:t>该项目主要采用查阅相关文件政策、会计凭证等资料，采集项目资金支出情况、项目完成情况及项目成本构成等数据资料；并通过访谈、社会调查掌握具体情况，对采集的数据做详细的分析和统计。</w:t>
      </w:r>
    </w:p>
    <w:p>
      <w:pPr>
        <w:pStyle w:val="21"/>
        <w:pageBreakBefore w:val="0"/>
        <w:widowControl w:val="0"/>
        <w:numPr>
          <w:ilvl w:val="0"/>
          <w:numId w:val="0"/>
        </w:numPr>
        <w:wordWrap/>
        <w:topLinePunct w:val="0"/>
        <w:autoSpaceDE/>
        <w:autoSpaceDN/>
        <w:bidi w:val="0"/>
        <w:adjustRightInd/>
        <w:snapToGrid/>
        <w:spacing w:line="560" w:lineRule="exact"/>
        <w:ind w:firstLine="590" w:firstLineChars="200"/>
        <w:textAlignment w:val="auto"/>
        <w:rPr>
          <w:rFonts w:hint="eastAsia" w:ascii="仿宋" w:hAnsi="仿宋" w:eastAsia="仿宋" w:cs="仿宋"/>
          <w:b/>
          <w:bCs/>
          <w:color w:val="auto"/>
          <w:spacing w:val="7"/>
          <w:sz w:val="28"/>
          <w:szCs w:val="28"/>
          <w:highlight w:val="none"/>
          <w:lang w:val="en-US" w:eastAsia="zh-CN"/>
        </w:rPr>
      </w:pPr>
      <w:r>
        <w:rPr>
          <w:rFonts w:hint="eastAsia" w:ascii="仿宋" w:hAnsi="仿宋" w:eastAsia="仿宋" w:cs="仿宋"/>
          <w:b/>
          <w:bCs/>
          <w:color w:val="auto"/>
          <w:spacing w:val="7"/>
          <w:sz w:val="28"/>
          <w:szCs w:val="28"/>
          <w:highlight w:val="none"/>
          <w:lang w:val="en-US" w:eastAsia="zh-CN"/>
        </w:rPr>
        <w:t>（2）绩效评价指标体系设计</w:t>
      </w:r>
    </w:p>
    <w:p>
      <w:pPr>
        <w:pStyle w:val="21"/>
        <w:pageBreakBefore w:val="0"/>
        <w:widowControl w:val="0"/>
        <w:numPr>
          <w:ilvl w:val="0"/>
          <w:numId w:val="0"/>
        </w:numPr>
        <w:wordWrap/>
        <w:topLinePunct w:val="0"/>
        <w:autoSpaceDE/>
        <w:autoSpaceDN/>
        <w:bidi w:val="0"/>
        <w:adjustRightInd/>
        <w:snapToGrid/>
        <w:spacing w:line="560" w:lineRule="exact"/>
        <w:ind w:firstLine="588" w:firstLineChars="200"/>
        <w:textAlignment w:val="auto"/>
        <w:rPr>
          <w:rFonts w:hint="eastAsia" w:ascii="仿宋" w:hAnsi="仿宋" w:eastAsia="仿宋" w:cs="仿宋"/>
          <w:color w:val="auto"/>
          <w:spacing w:val="7"/>
          <w:sz w:val="28"/>
          <w:szCs w:val="28"/>
          <w:highlight w:val="none"/>
          <w:lang w:val="en-US" w:eastAsia="zh-CN"/>
        </w:rPr>
      </w:pPr>
      <w:r>
        <w:rPr>
          <w:rFonts w:hint="eastAsia" w:ascii="仿宋" w:hAnsi="仿宋" w:eastAsia="仿宋" w:cs="仿宋"/>
          <w:color w:val="auto"/>
          <w:spacing w:val="7"/>
          <w:sz w:val="28"/>
          <w:szCs w:val="28"/>
          <w:highlight w:val="none"/>
          <w:lang w:val="en-US" w:eastAsia="zh-CN"/>
        </w:rPr>
        <w:t>根据项目的资料研读及前期调研，结合项目的实际开展情况，严格按照《项目支出绩效评价管理办法》（财预〔2020〕</w:t>
      </w:r>
      <w:r>
        <w:rPr>
          <w:rFonts w:hint="default" w:ascii="仿宋" w:hAnsi="仿宋" w:eastAsia="仿宋" w:cs="仿宋"/>
          <w:color w:val="auto"/>
          <w:spacing w:val="7"/>
          <w:sz w:val="28"/>
          <w:szCs w:val="28"/>
          <w:highlight w:val="none"/>
          <w:lang w:val="en-US" w:eastAsia="zh-CN"/>
        </w:rPr>
        <w:t>10</w:t>
      </w:r>
      <w:r>
        <w:rPr>
          <w:rFonts w:hint="eastAsia" w:ascii="仿宋" w:hAnsi="仿宋" w:eastAsia="仿宋" w:cs="仿宋"/>
          <w:color w:val="auto"/>
          <w:spacing w:val="7"/>
          <w:sz w:val="28"/>
          <w:szCs w:val="28"/>
          <w:highlight w:val="none"/>
          <w:lang w:val="en-US" w:eastAsia="zh-CN"/>
        </w:rPr>
        <w:t>号） 文件要求设置绩效评价指标体系。</w:t>
      </w:r>
    </w:p>
    <w:p>
      <w:pPr>
        <w:pStyle w:val="21"/>
        <w:pageBreakBefore w:val="0"/>
        <w:widowControl w:val="0"/>
        <w:numPr>
          <w:ilvl w:val="0"/>
          <w:numId w:val="0"/>
        </w:numPr>
        <w:wordWrap/>
        <w:topLinePunct w:val="0"/>
        <w:autoSpaceDE/>
        <w:autoSpaceDN/>
        <w:bidi w:val="0"/>
        <w:adjustRightInd/>
        <w:snapToGrid/>
        <w:spacing w:line="560" w:lineRule="exact"/>
        <w:ind w:firstLine="590" w:firstLineChars="200"/>
        <w:textAlignment w:val="auto"/>
        <w:rPr>
          <w:rFonts w:hint="eastAsia" w:ascii="仿宋" w:hAnsi="仿宋" w:eastAsia="仿宋" w:cs="仿宋"/>
          <w:b/>
          <w:bCs/>
          <w:color w:val="auto"/>
          <w:spacing w:val="7"/>
          <w:sz w:val="28"/>
          <w:szCs w:val="28"/>
          <w:highlight w:val="none"/>
          <w:lang w:val="en-US" w:eastAsia="zh-CN"/>
        </w:rPr>
      </w:pPr>
      <w:r>
        <w:rPr>
          <w:rFonts w:hint="eastAsia" w:ascii="仿宋" w:hAnsi="仿宋" w:eastAsia="仿宋" w:cs="仿宋"/>
          <w:b/>
          <w:bCs/>
          <w:color w:val="auto"/>
          <w:spacing w:val="7"/>
          <w:sz w:val="28"/>
          <w:szCs w:val="28"/>
          <w:highlight w:val="none"/>
          <w:lang w:val="en-US" w:eastAsia="zh-CN"/>
        </w:rPr>
        <w:t>（3）资金使用情况检查过程及方法</w:t>
      </w:r>
    </w:p>
    <w:p>
      <w:pPr>
        <w:pStyle w:val="21"/>
        <w:pageBreakBefore w:val="0"/>
        <w:widowControl w:val="0"/>
        <w:numPr>
          <w:ilvl w:val="0"/>
          <w:numId w:val="0"/>
        </w:numPr>
        <w:wordWrap/>
        <w:topLinePunct w:val="0"/>
        <w:autoSpaceDE/>
        <w:autoSpaceDN/>
        <w:bidi w:val="0"/>
        <w:adjustRightInd/>
        <w:snapToGrid/>
        <w:spacing w:line="560" w:lineRule="exact"/>
        <w:ind w:firstLine="588" w:firstLineChars="200"/>
        <w:textAlignment w:val="auto"/>
        <w:rPr>
          <w:rFonts w:hint="eastAsia" w:ascii="仿宋" w:hAnsi="仿宋" w:eastAsia="仿宋" w:cs="仿宋"/>
          <w:color w:val="auto"/>
          <w:spacing w:val="7"/>
          <w:sz w:val="28"/>
          <w:szCs w:val="28"/>
          <w:highlight w:val="none"/>
          <w:lang w:val="en-US" w:eastAsia="zh-CN"/>
        </w:rPr>
      </w:pPr>
      <w:r>
        <w:rPr>
          <w:rFonts w:hint="eastAsia" w:ascii="仿宋" w:hAnsi="仿宋" w:eastAsia="仿宋" w:cs="仿宋"/>
          <w:color w:val="auto"/>
          <w:spacing w:val="7"/>
          <w:sz w:val="28"/>
          <w:szCs w:val="28"/>
          <w:highlight w:val="none"/>
          <w:lang w:val="en-US" w:eastAsia="zh-CN"/>
        </w:rPr>
        <mc:AlternateContent>
          <mc:Choice Requires="wps">
            <w:drawing>
              <wp:anchor distT="0" distB="0" distL="114300" distR="114300" simplePos="0" relativeHeight="251667456" behindDoc="0" locked="0" layoutInCell="1" allowOverlap="1">
                <wp:simplePos x="0" y="0"/>
                <wp:positionH relativeFrom="page">
                  <wp:posOffset>7435215</wp:posOffset>
                </wp:positionH>
                <wp:positionV relativeFrom="paragraph">
                  <wp:posOffset>1314450</wp:posOffset>
                </wp:positionV>
                <wp:extent cx="76200" cy="1270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76200" cy="127000"/>
                        </a:xfrm>
                        <a:prstGeom prst="rect">
                          <a:avLst/>
                        </a:prstGeom>
                        <a:noFill/>
                        <a:ln>
                          <a:noFill/>
                        </a:ln>
                      </wps:spPr>
                      <wps:txbx>
                        <w:txbxContent>
                          <w:p>
                            <w:pPr>
                              <w:pStyle w:val="8"/>
                              <w:kinsoku w:val="0"/>
                              <w:overflowPunct w:val="0"/>
                              <w:spacing w:before="0" w:beforeLines="0" w:afterLines="0" w:line="96" w:lineRule="auto"/>
                              <w:ind w:left="20"/>
                              <w:rPr>
                                <w:rFonts w:hint="eastAsia"/>
                                <w:color w:val="000000"/>
                                <w:sz w:val="16"/>
                              </w:rPr>
                            </w:pPr>
                            <w:r>
                              <w:rPr>
                                <w:rFonts w:hint="eastAsia"/>
                                <w:color w:val="C8B5BC"/>
                                <w:sz w:val="16"/>
                              </w:rPr>
                              <w:t>e</w:t>
                            </w:r>
                          </w:p>
                        </w:txbxContent>
                      </wps:txbx>
                      <wps:bodyPr vert="eaVert" lIns="0" tIns="0" rIns="0" bIns="0" upright="1"/>
                    </wps:wsp>
                  </a:graphicData>
                </a:graphic>
              </wp:anchor>
            </w:drawing>
          </mc:Choice>
          <mc:Fallback>
            <w:pict>
              <v:shape id="_x0000_s1026" o:spid="_x0000_s1026" o:spt="202" type="#_x0000_t202" style="position:absolute;left:0pt;margin-left:585.45pt;margin-top:103.5pt;height:10pt;width:6pt;mso-position-horizontal-relative:page;z-index:251667456;mso-width-relative:page;mso-height-relative:page;" filled="f" stroked="f" coordsize="21600,21600" o:gfxdata="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W1VX6tcAAAANAQAADwAAAAAAAAABACAAAAAiAAAAZHJzL2Rvd25yZXYueG1s&#10;UEsBAhQAFAAAAAgAh07iQA1stqLAAQAAgAMAAA4AAAAAAAAAAQAgAAAAJgEAAGRycy9lMm9Eb2Mu&#10;eG1sUEsFBgAAAAAGAAYAWQEAAFgFAAAAAA==&#10;">
                <v:fill on="f" focussize="0,0"/>
                <v:stroke on="f"/>
                <v:imagedata o:title=""/>
                <o:lock v:ext="edit" aspectratio="f"/>
                <v:textbox inset="0mm,0mm,0mm,0mm" style="layout-flow:vertical-ideographic;">
                  <w:txbxContent>
                    <w:p>
                      <w:pPr>
                        <w:pStyle w:val="8"/>
                        <w:kinsoku w:val="0"/>
                        <w:overflowPunct w:val="0"/>
                        <w:spacing w:before="0" w:beforeLines="0" w:afterLines="0" w:line="96" w:lineRule="auto"/>
                        <w:ind w:left="20"/>
                        <w:rPr>
                          <w:rFonts w:hint="eastAsia"/>
                          <w:color w:val="000000"/>
                          <w:sz w:val="16"/>
                        </w:rPr>
                      </w:pPr>
                      <w:r>
                        <w:rPr>
                          <w:rFonts w:hint="eastAsia"/>
                          <w:color w:val="C8B5BC"/>
                          <w:sz w:val="16"/>
                        </w:rPr>
                        <w:t>e</w:t>
                      </w:r>
                    </w:p>
                  </w:txbxContent>
                </v:textbox>
              </v:shape>
            </w:pict>
          </mc:Fallback>
        </mc:AlternateContent>
      </w:r>
      <w:r>
        <w:rPr>
          <w:rFonts w:hint="eastAsia" w:ascii="仿宋" w:hAnsi="仿宋" w:eastAsia="仿宋" w:cs="仿宋"/>
          <w:color w:val="auto"/>
          <w:spacing w:val="7"/>
          <w:sz w:val="28"/>
          <w:szCs w:val="28"/>
          <w:highlight w:val="none"/>
          <w:lang w:val="en-US" w:eastAsia="zh-CN"/>
        </w:rPr>
        <mc:AlternateContent>
          <mc:Choice Requires="wps">
            <w:drawing>
              <wp:anchor distT="0" distB="0" distL="114300" distR="114300" simplePos="0" relativeHeight="251669504" behindDoc="0" locked="0" layoutInCell="1" allowOverlap="1">
                <wp:simplePos x="0" y="0"/>
                <wp:positionH relativeFrom="page">
                  <wp:posOffset>7399655</wp:posOffset>
                </wp:positionH>
                <wp:positionV relativeFrom="paragraph">
                  <wp:posOffset>1229995</wp:posOffset>
                </wp:positionV>
                <wp:extent cx="78105" cy="17526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78105" cy="175260"/>
                        </a:xfrm>
                        <a:prstGeom prst="rect">
                          <a:avLst/>
                        </a:prstGeom>
                        <a:noFill/>
                        <a:ln>
                          <a:noFill/>
                        </a:ln>
                      </wps:spPr>
                      <wps:txbx>
                        <w:txbxContent>
                          <w:p>
                            <w:pPr>
                              <w:pStyle w:val="8"/>
                              <w:kinsoku w:val="0"/>
                              <w:overflowPunct w:val="0"/>
                              <w:spacing w:before="0" w:beforeLines="0" w:afterLines="0" w:line="96" w:lineRule="auto"/>
                              <w:ind w:left="20"/>
                              <w:rPr>
                                <w:rFonts w:hint="eastAsia"/>
                                <w:color w:val="000000"/>
                                <w:sz w:val="16"/>
                              </w:rPr>
                            </w:pPr>
                            <w:r>
                              <w:rPr>
                                <w:rFonts w:hint="eastAsia"/>
                                <w:color w:val="DA414B"/>
                                <w:spacing w:val="-85"/>
                                <w:sz w:val="16"/>
                              </w:rPr>
                              <w:t>a</w:t>
                            </w:r>
                            <w:r>
                              <w:rPr>
                                <w:rFonts w:hint="eastAsia"/>
                                <w:color w:val="DA414B"/>
                                <w:sz w:val="16"/>
                              </w:rPr>
                              <w:t>r</w:t>
                            </w:r>
                          </w:p>
                        </w:txbxContent>
                      </wps:txbx>
                      <wps:bodyPr vert="eaVert" lIns="0" tIns="0" rIns="0" bIns="0" upright="1"/>
                    </wps:wsp>
                  </a:graphicData>
                </a:graphic>
              </wp:anchor>
            </w:drawing>
          </mc:Choice>
          <mc:Fallback>
            <w:pict>
              <v:shape id="_x0000_s1026" o:spid="_x0000_s1026" o:spt="202" type="#_x0000_t202" style="position:absolute;left:0pt;margin-left:582.65pt;margin-top:96.85pt;height:13.8pt;width:6.15pt;mso-position-horizontal-relative:page;z-index:251669504;mso-width-relative:page;mso-height-relative:page;" filled="f" stroked="f" coordsize="21600,21600" o:gfxdata="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FwZPNfZAAAADQEAAA8AAAAAAAAAAQAgAAAAIgAAAGRycy9kb3ducmV2&#10;LnhtbFBLAQIUABQAAAAIAIdO4kBeN0oowgEAAIADAAAOAAAAAAAAAAEAIAAAACgBAABkcnMvZTJv&#10;RG9jLnhtbFBLBQYAAAAABgAGAFkBAABcBQAAAAA=&#10;">
                <v:fill on="f" focussize="0,0"/>
                <v:stroke on="f"/>
                <v:imagedata o:title=""/>
                <o:lock v:ext="edit" aspectratio="f"/>
                <v:textbox inset="0mm,0mm,0mm,0mm" style="layout-flow:vertical-ideographic;">
                  <w:txbxContent>
                    <w:p>
                      <w:pPr>
                        <w:pStyle w:val="8"/>
                        <w:kinsoku w:val="0"/>
                        <w:overflowPunct w:val="0"/>
                        <w:spacing w:before="0" w:beforeLines="0" w:afterLines="0" w:line="96" w:lineRule="auto"/>
                        <w:ind w:left="20"/>
                        <w:rPr>
                          <w:rFonts w:hint="eastAsia"/>
                          <w:color w:val="000000"/>
                          <w:sz w:val="16"/>
                        </w:rPr>
                      </w:pPr>
                      <w:r>
                        <w:rPr>
                          <w:rFonts w:hint="eastAsia"/>
                          <w:color w:val="DA414B"/>
                          <w:spacing w:val="-85"/>
                          <w:sz w:val="16"/>
                        </w:rPr>
                        <w:t>a</w:t>
                      </w:r>
                      <w:r>
                        <w:rPr>
                          <w:rFonts w:hint="eastAsia"/>
                          <w:color w:val="DA414B"/>
                          <w:sz w:val="16"/>
                        </w:rPr>
                        <w:t>r</w:t>
                      </w:r>
                    </w:p>
                  </w:txbxContent>
                </v:textbox>
              </v:shape>
            </w:pict>
          </mc:Fallback>
        </mc:AlternateContent>
      </w:r>
      <w:r>
        <w:rPr>
          <w:rFonts w:hint="eastAsia" w:ascii="仿宋" w:hAnsi="仿宋" w:eastAsia="仿宋" w:cs="仿宋"/>
          <w:color w:val="auto"/>
          <w:spacing w:val="7"/>
          <w:sz w:val="28"/>
          <w:szCs w:val="28"/>
          <w:highlight w:val="none"/>
          <w:lang w:val="en-US" w:eastAsia="zh-CN"/>
        </w:rPr>
        <w:t>进行实地调研，就项目资金使用情况进行检查，包括是否存在截留、挪用财政专项资金的情况；资金支付审批情况是否合规；资金支付所需材料是否齐备；是否存在擅自改变、扩大支出范围的情况；是否存在擅自提高支出标准、虚列项目支出等情况。根据调查结果显示，项目不存在资金</w:t>
      </w:r>
      <w:r>
        <w:rPr>
          <w:rFonts w:hint="eastAsia" w:ascii="仿宋" w:hAnsi="仿宋" w:eastAsia="仿宋" w:cs="仿宋"/>
          <w:color w:val="auto"/>
          <w:spacing w:val="7"/>
          <w:sz w:val="28"/>
          <w:szCs w:val="28"/>
          <w:highlight w:val="none"/>
          <w:lang w:val="en-US" w:eastAsia="zh-CN"/>
        </w:rPr>
        <mc:AlternateContent>
          <mc:Choice Requires="wps">
            <w:drawing>
              <wp:anchor distT="0" distB="0" distL="114300" distR="114300" simplePos="0" relativeHeight="251665408" behindDoc="1" locked="0" layoutInCell="1" allowOverlap="1">
                <wp:simplePos x="0" y="0"/>
                <wp:positionH relativeFrom="page">
                  <wp:posOffset>7327900</wp:posOffset>
                </wp:positionH>
                <wp:positionV relativeFrom="paragraph">
                  <wp:posOffset>-89535</wp:posOffset>
                </wp:positionV>
                <wp:extent cx="228600" cy="2286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228600" cy="228600"/>
                        </a:xfrm>
                        <a:prstGeom prst="rect">
                          <a:avLst/>
                        </a:prstGeom>
                        <a:noFill/>
                        <a:ln>
                          <a:noFill/>
                        </a:ln>
                      </wps:spPr>
                      <wps:txbx>
                        <w:txbxContent>
                          <w:p>
                            <w:pPr>
                              <w:pStyle w:val="8"/>
                              <w:kinsoku w:val="0"/>
                              <w:overflowPunct w:val="0"/>
                              <w:spacing w:before="0" w:beforeLines="0" w:afterLines="0" w:line="132" w:lineRule="auto"/>
                              <w:ind w:left="20"/>
                              <w:rPr>
                                <w:rFonts w:hint="eastAsia"/>
                                <w:color w:val="000000"/>
                                <w:sz w:val="32"/>
                              </w:rPr>
                            </w:pPr>
                            <w:r>
                              <w:rPr>
                                <w:rFonts w:hint="eastAsia"/>
                                <w:color w:val="CD4D5B"/>
                                <w:sz w:val="32"/>
                              </w:rPr>
                              <w:t>－</w:t>
                            </w:r>
                          </w:p>
                        </w:txbxContent>
                      </wps:txbx>
                      <wps:bodyPr vert="eaVert" lIns="0" tIns="0" rIns="0" bIns="0" upright="1"/>
                    </wps:wsp>
                  </a:graphicData>
                </a:graphic>
              </wp:anchor>
            </w:drawing>
          </mc:Choice>
          <mc:Fallback>
            <w:pict>
              <v:shape id="_x0000_s1026" o:spid="_x0000_s1026" o:spt="202" type="#_x0000_t202" style="position:absolute;left:0pt;margin-left:577pt;margin-top:-7.05pt;height:18pt;width:18pt;mso-position-horizontal-relative:page;z-index:-251651072;mso-width-relative:page;mso-height-relative:page;" filled="f" stroked="f" coordsize="21600,21600" o:gfxdata="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Ln2uFjYAAAADAEAAA8AAAAAAAAAAQAgAAAAIgAAAGRycy9kb3ducmV2LnhtbFBL&#10;AQIUABQAAAAIAIdO4kDnjQjOvQEAAIEDAAAOAAAAAAAAAAEAIAAAACcBAABkcnMvZTJvRG9jLnht&#10;bFBLBQYAAAAABgAGAFkBAABWBQAAAAA=&#10;">
                <v:fill on="f" focussize="0,0"/>
                <v:stroke on="f"/>
                <v:imagedata o:title=""/>
                <o:lock v:ext="edit" aspectratio="f"/>
                <v:textbox inset="0mm,0mm,0mm,0mm" style="layout-flow:vertical-ideographic;">
                  <w:txbxContent>
                    <w:p>
                      <w:pPr>
                        <w:pStyle w:val="8"/>
                        <w:kinsoku w:val="0"/>
                        <w:overflowPunct w:val="0"/>
                        <w:spacing w:before="0" w:beforeLines="0" w:afterLines="0" w:line="132" w:lineRule="auto"/>
                        <w:ind w:left="20"/>
                        <w:rPr>
                          <w:rFonts w:hint="eastAsia"/>
                          <w:color w:val="000000"/>
                          <w:sz w:val="32"/>
                        </w:rPr>
                      </w:pPr>
                      <w:r>
                        <w:rPr>
                          <w:rFonts w:hint="eastAsia"/>
                          <w:color w:val="CD4D5B"/>
                          <w:sz w:val="32"/>
                        </w:rPr>
                        <w:t>－</w:t>
                      </w:r>
                    </w:p>
                  </w:txbxContent>
                </v:textbox>
              </v:shape>
            </w:pict>
          </mc:Fallback>
        </mc:AlternateContent>
      </w:r>
      <w:r>
        <w:rPr>
          <w:rFonts w:hint="eastAsia" w:ascii="仿宋" w:hAnsi="仿宋" w:eastAsia="仿宋" w:cs="仿宋"/>
          <w:color w:val="auto"/>
          <w:spacing w:val="7"/>
          <w:sz w:val="28"/>
          <w:szCs w:val="28"/>
          <w:highlight w:val="none"/>
          <w:lang w:val="en-US" w:eastAsia="zh-CN"/>
        </w:rPr>
        <mc:AlternateContent>
          <mc:Choice Requires="wps">
            <w:drawing>
              <wp:anchor distT="0" distB="0" distL="114300" distR="114300" simplePos="0" relativeHeight="251666432" behindDoc="1" locked="0" layoutInCell="1" allowOverlap="1">
                <wp:simplePos x="0" y="0"/>
                <wp:positionH relativeFrom="page">
                  <wp:posOffset>7282815</wp:posOffset>
                </wp:positionH>
                <wp:positionV relativeFrom="paragraph">
                  <wp:posOffset>121285</wp:posOffset>
                </wp:positionV>
                <wp:extent cx="234950" cy="23495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234950" cy="234950"/>
                        </a:xfrm>
                        <a:prstGeom prst="rect">
                          <a:avLst/>
                        </a:prstGeom>
                        <a:noFill/>
                        <a:ln>
                          <a:noFill/>
                        </a:ln>
                      </wps:spPr>
                      <wps:txbx>
                        <w:txbxContent>
                          <w:p>
                            <w:pPr>
                              <w:pStyle w:val="8"/>
                              <w:kinsoku w:val="0"/>
                              <w:overflowPunct w:val="0"/>
                              <w:spacing w:before="0" w:beforeLines="0" w:afterLines="0" w:line="132" w:lineRule="auto"/>
                              <w:ind w:left="20"/>
                              <w:rPr>
                                <w:rFonts w:hint="eastAsia"/>
                                <w:color w:val="000000"/>
                                <w:sz w:val="33"/>
                              </w:rPr>
                            </w:pPr>
                            <w:r>
                              <w:rPr>
                                <w:rFonts w:hint="eastAsia"/>
                                <w:color w:val="CD4D5B"/>
                                <w:sz w:val="33"/>
                              </w:rPr>
                              <w:t>．</w:t>
                            </w:r>
                          </w:p>
                        </w:txbxContent>
                      </wps:txbx>
                      <wps:bodyPr vert="eaVert" lIns="0" tIns="0" rIns="0" bIns="0" upright="1"/>
                    </wps:wsp>
                  </a:graphicData>
                </a:graphic>
              </wp:anchor>
            </w:drawing>
          </mc:Choice>
          <mc:Fallback>
            <w:pict>
              <v:shape id="_x0000_s1026" o:spid="_x0000_s1026" o:spt="202" type="#_x0000_t202" style="position:absolute;left:0pt;margin-left:573.45pt;margin-top:9.55pt;height:18.5pt;width:18.5pt;mso-position-horizontal-relative:page;z-index:-251650048;mso-width-relative:page;mso-height-relative:page;" filled="f" stroked="f" coordsize="21600,21600" o:gfxdata="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p6EhEtcAAAALAQAADwAAAAAAAAABACAAAAAiAAAAZHJzL2Rvd25yZXYueG1s&#10;UEsBAhQAFAAAAAgAh07iQAbD8tnAAQAAgQMAAA4AAAAAAAAAAQAgAAAAJgEAAGRycy9lMm9Eb2Mu&#10;eG1sUEsFBgAAAAAGAAYAWQEAAFgFAAAAAA==&#10;">
                <v:fill on="f" focussize="0,0"/>
                <v:stroke on="f"/>
                <v:imagedata o:title=""/>
                <o:lock v:ext="edit" aspectratio="f"/>
                <v:textbox inset="0mm,0mm,0mm,0mm" style="layout-flow:vertical-ideographic;">
                  <w:txbxContent>
                    <w:p>
                      <w:pPr>
                        <w:pStyle w:val="8"/>
                        <w:kinsoku w:val="0"/>
                        <w:overflowPunct w:val="0"/>
                        <w:spacing w:before="0" w:beforeLines="0" w:afterLines="0" w:line="132" w:lineRule="auto"/>
                        <w:ind w:left="20"/>
                        <w:rPr>
                          <w:rFonts w:hint="eastAsia"/>
                          <w:color w:val="000000"/>
                          <w:sz w:val="33"/>
                        </w:rPr>
                      </w:pPr>
                      <w:r>
                        <w:rPr>
                          <w:rFonts w:hint="eastAsia"/>
                          <w:color w:val="CD4D5B"/>
                          <w:sz w:val="33"/>
                        </w:rPr>
                        <w:t>．</w:t>
                      </w:r>
                    </w:p>
                  </w:txbxContent>
                </v:textbox>
              </v:shape>
            </w:pict>
          </mc:Fallback>
        </mc:AlternateContent>
      </w:r>
      <w:r>
        <w:rPr>
          <w:rFonts w:hint="eastAsia" w:ascii="仿宋" w:hAnsi="仿宋" w:eastAsia="仿宋" w:cs="仿宋"/>
          <w:color w:val="auto"/>
          <w:spacing w:val="7"/>
          <w:sz w:val="28"/>
          <w:szCs w:val="28"/>
          <w:highlight w:val="none"/>
          <w:lang w:val="en-US" w:eastAsia="zh-CN"/>
        </w:rPr>
        <mc:AlternateContent>
          <mc:Choice Requires="wps">
            <w:drawing>
              <wp:anchor distT="0" distB="0" distL="114300" distR="114300" simplePos="0" relativeHeight="251668480" behindDoc="0" locked="0" layoutInCell="1" allowOverlap="1">
                <wp:simplePos x="0" y="0"/>
                <wp:positionH relativeFrom="page">
                  <wp:posOffset>7377430</wp:posOffset>
                </wp:positionH>
                <wp:positionV relativeFrom="paragraph">
                  <wp:posOffset>20955</wp:posOffset>
                </wp:positionV>
                <wp:extent cx="114300" cy="2032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14300" cy="203200"/>
                        </a:xfrm>
                        <a:prstGeom prst="rect">
                          <a:avLst/>
                        </a:prstGeom>
                        <a:noFill/>
                        <a:ln>
                          <a:noFill/>
                        </a:ln>
                      </wps:spPr>
                      <wps:txbx>
                        <w:txbxContent>
                          <w:p>
                            <w:pPr>
                              <w:pStyle w:val="8"/>
                              <w:kinsoku w:val="0"/>
                              <w:overflowPunct w:val="0"/>
                              <w:spacing w:before="0" w:beforeLines="0" w:afterLines="0" w:line="84" w:lineRule="auto"/>
                              <w:ind w:left="20"/>
                              <w:rPr>
                                <w:rFonts w:hint="eastAsia"/>
                                <w:color w:val="000000"/>
                                <w:sz w:val="28"/>
                              </w:rPr>
                            </w:pPr>
                            <w:r>
                              <w:rPr>
                                <w:rFonts w:hint="eastAsia"/>
                                <w:color w:val="CD4D5B"/>
                                <w:sz w:val="28"/>
                              </w:rPr>
                              <w:t>d</w:t>
                            </w:r>
                          </w:p>
                        </w:txbxContent>
                      </wps:txbx>
                      <wps:bodyPr vert="eaVert" lIns="0" tIns="0" rIns="0" bIns="0" upright="1"/>
                    </wps:wsp>
                  </a:graphicData>
                </a:graphic>
              </wp:anchor>
            </w:drawing>
          </mc:Choice>
          <mc:Fallback>
            <w:pict>
              <v:shape id="_x0000_s1026" o:spid="_x0000_s1026" o:spt="202" type="#_x0000_t202" style="position:absolute;left:0pt;margin-left:580.9pt;margin-top:1.65pt;height:16pt;width:9pt;mso-position-horizontal-relative:page;z-index:251668480;mso-width-relative:page;mso-height-relative:page;" filled="f" stroked="f" coordsize="21600,21600" o:gfxdata="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TIbON1QAAAAoBAAAPAAAAAAAAAAEAIAAAACIAAABkcnMvZG93bnJldi54bWxQ&#10;SwECFAAUAAAACACHTuJAkqglCsEBAACBAwAADgAAAAAAAAABACAAAAAkAQAAZHJzL2Uyb0RvYy54&#10;bWxQSwUGAAAAAAYABgBZAQAAVwUAAAAA&#10;">
                <v:fill on="f" focussize="0,0"/>
                <v:stroke on="f"/>
                <v:imagedata o:title=""/>
                <o:lock v:ext="edit" aspectratio="f"/>
                <v:textbox inset="0mm,0mm,0mm,0mm" style="layout-flow:vertical-ideographic;">
                  <w:txbxContent>
                    <w:p>
                      <w:pPr>
                        <w:pStyle w:val="8"/>
                        <w:kinsoku w:val="0"/>
                        <w:overflowPunct w:val="0"/>
                        <w:spacing w:before="0" w:beforeLines="0" w:afterLines="0" w:line="84" w:lineRule="auto"/>
                        <w:ind w:left="20"/>
                        <w:rPr>
                          <w:rFonts w:hint="eastAsia"/>
                          <w:color w:val="000000"/>
                          <w:sz w:val="28"/>
                        </w:rPr>
                      </w:pPr>
                      <w:r>
                        <w:rPr>
                          <w:rFonts w:hint="eastAsia"/>
                          <w:color w:val="CD4D5B"/>
                          <w:sz w:val="28"/>
                        </w:rPr>
                        <w:t>d</w:t>
                      </w:r>
                    </w:p>
                  </w:txbxContent>
                </v:textbox>
              </v:shape>
            </w:pict>
          </mc:Fallback>
        </mc:AlternateContent>
      </w:r>
      <w:r>
        <w:rPr>
          <w:rFonts w:hint="eastAsia" w:ascii="仿宋" w:hAnsi="仿宋" w:eastAsia="仿宋" w:cs="仿宋"/>
          <w:color w:val="auto"/>
          <w:spacing w:val="7"/>
          <w:sz w:val="28"/>
          <w:szCs w:val="28"/>
          <w:highlight w:val="none"/>
          <w:lang w:val="en-US" w:eastAsia="zh-CN"/>
        </w:rPr>
        <w:t>截留、挪用的情况；资金用于规定的使用范围，资金使用合规。</w:t>
      </w:r>
    </w:p>
    <w:p>
      <w:pPr>
        <w:pStyle w:val="21"/>
        <w:pageBreakBefore w:val="0"/>
        <w:widowControl w:val="0"/>
        <w:numPr>
          <w:ilvl w:val="0"/>
          <w:numId w:val="0"/>
        </w:numPr>
        <w:wordWrap/>
        <w:topLinePunct w:val="0"/>
        <w:autoSpaceDE/>
        <w:autoSpaceDN/>
        <w:bidi w:val="0"/>
        <w:adjustRightInd/>
        <w:snapToGrid/>
        <w:spacing w:line="560" w:lineRule="exact"/>
        <w:ind w:firstLine="590" w:firstLineChars="200"/>
        <w:textAlignment w:val="auto"/>
        <w:rPr>
          <w:rFonts w:hint="eastAsia" w:ascii="仿宋" w:hAnsi="仿宋" w:eastAsia="仿宋" w:cs="仿宋"/>
          <w:color w:val="auto"/>
          <w:spacing w:val="7"/>
          <w:sz w:val="28"/>
          <w:szCs w:val="28"/>
          <w:highlight w:val="none"/>
          <w:lang w:val="en-US" w:eastAsia="zh-CN"/>
        </w:rPr>
      </w:pPr>
      <w:r>
        <w:rPr>
          <w:rFonts w:hint="eastAsia" w:ascii="仿宋" w:hAnsi="仿宋" w:eastAsia="仿宋" w:cs="仿宋"/>
          <w:b/>
          <w:bCs/>
          <w:color w:val="auto"/>
          <w:spacing w:val="7"/>
          <w:sz w:val="28"/>
          <w:szCs w:val="28"/>
          <w:highlight w:val="none"/>
          <w:lang w:val="en-US" w:eastAsia="zh-CN"/>
        </w:rPr>
        <w:t>（4）问卷调查过程及方法</w:t>
      </w:r>
    </w:p>
    <w:p>
      <w:pPr>
        <w:pStyle w:val="21"/>
        <w:pageBreakBefore w:val="0"/>
        <w:widowControl w:val="0"/>
        <w:numPr>
          <w:ilvl w:val="0"/>
          <w:numId w:val="0"/>
        </w:numPr>
        <w:wordWrap/>
        <w:topLinePunct w:val="0"/>
        <w:autoSpaceDE/>
        <w:autoSpaceDN/>
        <w:bidi w:val="0"/>
        <w:adjustRightInd/>
        <w:snapToGrid/>
        <w:spacing w:line="560" w:lineRule="exact"/>
        <w:ind w:firstLine="588" w:firstLineChars="200"/>
        <w:textAlignment w:val="auto"/>
        <w:rPr>
          <w:rFonts w:hint="eastAsia" w:ascii="仿宋" w:hAnsi="仿宋" w:eastAsia="仿宋" w:cs="仿宋"/>
          <w:color w:val="auto"/>
          <w:spacing w:val="7"/>
          <w:sz w:val="28"/>
          <w:szCs w:val="28"/>
          <w:highlight w:val="none"/>
          <w:lang w:val="en-US" w:eastAsia="zh-CN"/>
        </w:rPr>
      </w:pPr>
      <w:r>
        <w:rPr>
          <w:rFonts w:hint="eastAsia" w:ascii="仿宋" w:hAnsi="仿宋" w:eastAsia="仿宋" w:cs="仿宋"/>
          <w:color w:val="auto"/>
          <w:spacing w:val="7"/>
          <w:sz w:val="28"/>
          <w:szCs w:val="28"/>
          <w:highlight w:val="none"/>
          <w:lang w:val="en-US" w:eastAsia="zh-CN"/>
        </w:rPr>
        <w:t>该项目问卷调查使用抽样的方式，对民丰县殡仪馆及配套设施建设项目抽取100名居民进行问卷调查。</w:t>
      </w:r>
    </w:p>
    <w:p>
      <w:pPr>
        <w:pStyle w:val="21"/>
        <w:pageBreakBefore w:val="0"/>
        <w:widowControl w:val="0"/>
        <w:numPr>
          <w:ilvl w:val="0"/>
          <w:numId w:val="0"/>
        </w:numPr>
        <w:wordWrap/>
        <w:topLinePunct w:val="0"/>
        <w:autoSpaceDE/>
        <w:autoSpaceDN/>
        <w:bidi w:val="0"/>
        <w:adjustRightInd/>
        <w:snapToGrid/>
        <w:spacing w:line="560" w:lineRule="exact"/>
        <w:ind w:firstLine="590" w:firstLineChars="200"/>
        <w:textAlignment w:val="auto"/>
        <w:rPr>
          <w:rFonts w:hint="eastAsia" w:ascii="仿宋" w:hAnsi="仿宋" w:eastAsia="仿宋" w:cs="仿宋"/>
          <w:color w:val="auto"/>
          <w:spacing w:val="7"/>
          <w:sz w:val="28"/>
          <w:szCs w:val="28"/>
          <w:highlight w:val="none"/>
          <w:lang w:val="en-US" w:eastAsia="zh-CN"/>
        </w:rPr>
      </w:pPr>
      <w:r>
        <w:rPr>
          <w:rFonts w:hint="eastAsia" w:ascii="仿宋" w:hAnsi="仿宋" w:eastAsia="仿宋" w:cs="仿宋"/>
          <w:b/>
          <w:bCs/>
          <w:color w:val="auto"/>
          <w:spacing w:val="7"/>
          <w:sz w:val="28"/>
          <w:szCs w:val="28"/>
          <w:highlight w:val="none"/>
          <w:lang w:val="en-US" w:eastAsia="zh-CN"/>
        </w:rPr>
        <w:t>（5）实地调研</w:t>
      </w:r>
    </w:p>
    <w:p>
      <w:pPr>
        <w:pStyle w:val="21"/>
        <w:pageBreakBefore w:val="0"/>
        <w:widowControl w:val="0"/>
        <w:numPr>
          <w:ilvl w:val="0"/>
          <w:numId w:val="0"/>
        </w:numPr>
        <w:wordWrap/>
        <w:topLinePunct w:val="0"/>
        <w:autoSpaceDE/>
        <w:autoSpaceDN/>
        <w:bidi w:val="0"/>
        <w:adjustRightInd/>
        <w:snapToGrid/>
        <w:spacing w:line="560" w:lineRule="exact"/>
        <w:ind w:firstLine="588" w:firstLineChars="200"/>
        <w:textAlignment w:val="auto"/>
        <w:rPr>
          <w:rFonts w:hint="eastAsia" w:ascii="仿宋" w:hAnsi="仿宋" w:eastAsia="仿宋" w:cs="仿宋"/>
          <w:color w:val="auto"/>
          <w:spacing w:val="7"/>
          <w:sz w:val="28"/>
          <w:szCs w:val="28"/>
          <w:highlight w:val="none"/>
          <w:lang w:val="en-US" w:eastAsia="zh-CN"/>
        </w:rPr>
      </w:pPr>
      <w:r>
        <w:rPr>
          <w:rFonts w:hint="eastAsia" w:ascii="仿宋" w:hAnsi="仿宋" w:eastAsia="仿宋" w:cs="仿宋"/>
          <w:color w:val="auto"/>
          <w:spacing w:val="7"/>
          <w:sz w:val="28"/>
          <w:szCs w:val="28"/>
          <w:highlight w:val="none"/>
          <w:lang w:val="en-US" w:eastAsia="zh-CN"/>
        </w:rPr>
        <w:t>项目评价组根据项目实施过程及指标评价需求判断，针对项目进行实地调研考察，并拍照形成图片印证材料。</w:t>
      </w:r>
    </w:p>
    <w:p>
      <w:pPr>
        <w:pStyle w:val="21"/>
        <w:pageBreakBefore w:val="0"/>
        <w:widowControl w:val="0"/>
        <w:numPr>
          <w:ilvl w:val="0"/>
          <w:numId w:val="0"/>
        </w:numPr>
        <w:wordWrap/>
        <w:topLinePunct w:val="0"/>
        <w:autoSpaceDE/>
        <w:autoSpaceDN/>
        <w:bidi w:val="0"/>
        <w:adjustRightInd/>
        <w:snapToGrid/>
        <w:spacing w:line="560" w:lineRule="exact"/>
        <w:ind w:firstLine="602" w:firstLineChars="200"/>
        <w:textAlignment w:val="auto"/>
        <w:rPr>
          <w:rFonts w:hint="default" w:ascii="仿宋" w:hAnsi="仿宋"/>
          <w:b/>
          <w:bCs/>
          <w:color w:val="auto"/>
          <w:kern w:val="0"/>
          <w:szCs w:val="28"/>
          <w:highlight w:val="none"/>
          <w:lang w:val="en-US"/>
        </w:rPr>
      </w:pPr>
      <w:r>
        <w:rPr>
          <w:rFonts w:hint="eastAsia" w:ascii="仿宋_GB2312" w:hAnsi="仿宋_GB2312" w:eastAsia="仿宋_GB2312" w:cs="仿宋_GB2312"/>
          <w:b/>
          <w:bCs w:val="0"/>
          <w:color w:val="auto"/>
          <w:sz w:val="30"/>
          <w:szCs w:val="30"/>
          <w:highlight w:val="none"/>
          <w:lang w:val="en-US" w:eastAsia="zh-CN"/>
        </w:rPr>
        <w:t>3.项目绩效评价总结阶段</w:t>
      </w:r>
      <w:r>
        <w:rPr>
          <w:rFonts w:hint="eastAsia" w:ascii="仿宋" w:hAnsi="仿宋" w:eastAsia="仿宋" w:cs="仿宋"/>
          <w:b/>
          <w:bCs/>
          <w:i w:val="0"/>
          <w:iCs w:val="0"/>
          <w:color w:val="auto"/>
          <w:spacing w:val="7"/>
          <w:sz w:val="28"/>
          <w:szCs w:val="28"/>
          <w:highlight w:val="none"/>
          <w:lang w:val="en-US" w:eastAsia="zh-CN"/>
        </w:rPr>
        <w:t>（2022年8月6日-2022年8月19日）</w:t>
      </w:r>
    </w:p>
    <w:p>
      <w:pPr>
        <w:pStyle w:val="21"/>
        <w:pageBreakBefore w:val="0"/>
        <w:widowControl w:val="0"/>
        <w:numPr>
          <w:ilvl w:val="0"/>
          <w:numId w:val="0"/>
        </w:numPr>
        <w:wordWrap/>
        <w:topLinePunct w:val="0"/>
        <w:autoSpaceDE/>
        <w:autoSpaceDN/>
        <w:bidi w:val="0"/>
        <w:adjustRightInd/>
        <w:snapToGrid/>
        <w:spacing w:line="560" w:lineRule="exact"/>
        <w:ind w:firstLine="588" w:firstLineChars="200"/>
        <w:textAlignment w:val="auto"/>
        <w:rPr>
          <w:rFonts w:hint="eastAsia" w:ascii="仿宋" w:hAnsi="仿宋" w:eastAsia="仿宋" w:cs="仿宋"/>
          <w:color w:val="auto"/>
          <w:spacing w:val="7"/>
          <w:sz w:val="28"/>
          <w:szCs w:val="28"/>
          <w:highlight w:val="none"/>
          <w:lang w:val="en-US" w:eastAsia="zh-CN"/>
        </w:rPr>
      </w:pPr>
      <w:r>
        <w:rPr>
          <w:rFonts w:hint="eastAsia" w:ascii="仿宋" w:hAnsi="仿宋" w:eastAsia="仿宋" w:cs="仿宋"/>
          <w:color w:val="auto"/>
          <w:spacing w:val="7"/>
          <w:sz w:val="28"/>
          <w:szCs w:val="28"/>
          <w:highlight w:val="none"/>
          <w:lang w:val="en-US" w:eastAsia="zh-CN"/>
        </w:rPr>
        <w:t>项目评价组根据绩效评价的原理，对收集的数据汇总和分析，撰写绩效评价报告，并在规定时间内上报民丰县财政局。</w:t>
      </w:r>
    </w:p>
    <w:p>
      <w:pPr>
        <w:pStyle w:val="2"/>
        <w:pageBreakBefore w:val="0"/>
        <w:widowControl w:val="0"/>
        <w:wordWrap/>
        <w:topLinePunct w:val="0"/>
        <w:autoSpaceDE/>
        <w:autoSpaceDN/>
        <w:bidi w:val="0"/>
        <w:adjustRightInd/>
        <w:snapToGrid/>
        <w:spacing w:before="0" w:beforeLines="0" w:after="0" w:afterLines="0" w:line="560" w:lineRule="exact"/>
        <w:ind w:firstLine="562" w:firstLineChars="200"/>
        <w:textAlignment w:val="auto"/>
        <w:rPr>
          <w:rFonts w:hint="eastAsia" w:ascii="仿宋" w:hAnsi="仿宋" w:eastAsia="仿宋" w:cs="仿宋"/>
          <w:color w:val="auto"/>
          <w:sz w:val="28"/>
          <w:szCs w:val="28"/>
          <w:highlight w:val="none"/>
        </w:rPr>
      </w:pPr>
      <w:bookmarkStart w:id="52" w:name="_Toc27597"/>
      <w:r>
        <w:rPr>
          <w:rFonts w:hint="eastAsia" w:ascii="仿宋" w:hAnsi="仿宋" w:eastAsia="仿宋" w:cs="仿宋"/>
          <w:color w:val="auto"/>
          <w:sz w:val="28"/>
          <w:szCs w:val="28"/>
          <w:highlight w:val="none"/>
        </w:rPr>
        <w:fldChar w:fldCharType="begin"/>
      </w:r>
      <w:r>
        <w:rPr>
          <w:rStyle w:val="18"/>
          <w:rFonts w:hint="eastAsia" w:ascii="仿宋" w:hAnsi="仿宋" w:eastAsia="仿宋" w:cs="仿宋"/>
          <w:b/>
          <w:bCs/>
          <w:color w:val="auto"/>
          <w:sz w:val="28"/>
          <w:szCs w:val="28"/>
          <w:highlight w:val="none"/>
          <w:u w:val="none"/>
        </w:rPr>
        <w:instrText xml:space="preserve"> </w:instrText>
      </w:r>
      <w:r>
        <w:rPr>
          <w:rFonts w:hint="eastAsia" w:ascii="仿宋" w:hAnsi="仿宋" w:eastAsia="仿宋" w:cs="仿宋"/>
          <w:color w:val="auto"/>
          <w:sz w:val="28"/>
          <w:szCs w:val="28"/>
          <w:highlight w:val="none"/>
        </w:rPr>
        <w:instrText xml:space="preserve">HYPERLINK \l "_Toc23329113"</w:instrText>
      </w:r>
      <w:r>
        <w:rPr>
          <w:rStyle w:val="18"/>
          <w:rFonts w:hint="eastAsia" w:ascii="仿宋" w:hAnsi="仿宋" w:eastAsia="仿宋" w:cs="仿宋"/>
          <w:b/>
          <w:bCs/>
          <w:color w:val="auto"/>
          <w:sz w:val="28"/>
          <w:szCs w:val="28"/>
          <w:highlight w:val="none"/>
          <w:u w:val="none"/>
        </w:rPr>
        <w:instrText xml:space="preserve"> </w:instrText>
      </w:r>
      <w:r>
        <w:rPr>
          <w:rFonts w:hint="eastAsia" w:ascii="仿宋" w:hAnsi="仿宋" w:eastAsia="仿宋" w:cs="仿宋"/>
          <w:color w:val="auto"/>
          <w:sz w:val="28"/>
          <w:szCs w:val="28"/>
          <w:highlight w:val="none"/>
        </w:rPr>
        <w:fldChar w:fldCharType="separate"/>
      </w:r>
      <w:r>
        <w:rPr>
          <w:rStyle w:val="18"/>
          <w:rFonts w:hint="eastAsia" w:ascii="仿宋" w:hAnsi="仿宋" w:eastAsia="仿宋" w:cs="仿宋"/>
          <w:b/>
          <w:bCs/>
          <w:color w:val="auto"/>
          <w:sz w:val="28"/>
          <w:szCs w:val="28"/>
          <w:highlight w:val="none"/>
          <w:u w:val="none"/>
        </w:rPr>
        <w:t>三、</w:t>
      </w:r>
      <w:r>
        <w:rPr>
          <w:rStyle w:val="18"/>
          <w:rFonts w:hint="eastAsia" w:ascii="仿宋" w:hAnsi="仿宋" w:eastAsia="仿宋" w:cs="仿宋"/>
          <w:b/>
          <w:bCs/>
          <w:color w:val="auto"/>
          <w:sz w:val="28"/>
          <w:szCs w:val="28"/>
          <w:highlight w:val="none"/>
          <w:u w:val="none"/>
          <w:lang w:val="en-US" w:eastAsia="zh-CN"/>
        </w:rPr>
        <w:t>综合</w:t>
      </w:r>
      <w:r>
        <w:rPr>
          <w:rStyle w:val="18"/>
          <w:rFonts w:hint="eastAsia" w:ascii="仿宋" w:hAnsi="仿宋" w:eastAsia="仿宋" w:cs="仿宋"/>
          <w:b/>
          <w:bCs/>
          <w:color w:val="auto"/>
          <w:sz w:val="28"/>
          <w:szCs w:val="28"/>
          <w:highlight w:val="none"/>
          <w:u w:val="none"/>
        </w:rPr>
        <w:t>评价</w:t>
      </w:r>
      <w:r>
        <w:rPr>
          <w:rStyle w:val="18"/>
          <w:rFonts w:hint="eastAsia" w:ascii="仿宋" w:hAnsi="仿宋" w:eastAsia="仿宋" w:cs="仿宋"/>
          <w:b/>
          <w:bCs/>
          <w:color w:val="auto"/>
          <w:sz w:val="28"/>
          <w:szCs w:val="28"/>
          <w:highlight w:val="none"/>
          <w:u w:val="none"/>
          <w:lang w:val="en-US" w:eastAsia="zh-CN"/>
        </w:rPr>
        <w:t>情况及评价结论</w:t>
      </w:r>
      <w:r>
        <w:rPr>
          <w:rFonts w:hint="eastAsia" w:ascii="仿宋" w:hAnsi="仿宋" w:eastAsia="仿宋" w:cs="仿宋"/>
          <w:color w:val="auto"/>
          <w:sz w:val="28"/>
          <w:szCs w:val="28"/>
          <w:highlight w:val="none"/>
        </w:rPr>
        <w:fldChar w:fldCharType="end"/>
      </w:r>
      <w:bookmarkEnd w:id="41"/>
      <w:bookmarkEnd w:id="52"/>
    </w:p>
    <w:p>
      <w:pPr>
        <w:pStyle w:val="21"/>
        <w:pageBreakBefore w:val="0"/>
        <w:widowControl w:val="0"/>
        <w:numPr>
          <w:ilvl w:val="0"/>
          <w:numId w:val="0"/>
        </w:numPr>
        <w:wordWrap/>
        <w:topLinePunct w:val="0"/>
        <w:autoSpaceDE/>
        <w:autoSpaceDN/>
        <w:bidi w:val="0"/>
        <w:adjustRightInd/>
        <w:snapToGrid/>
        <w:spacing w:line="560" w:lineRule="exact"/>
        <w:ind w:firstLine="588" w:firstLineChars="200"/>
        <w:textAlignment w:val="auto"/>
        <w:rPr>
          <w:rFonts w:hint="eastAsia" w:ascii="仿宋" w:hAnsi="仿宋" w:eastAsia="仿宋" w:cs="仿宋"/>
          <w:color w:val="auto"/>
          <w:spacing w:val="7"/>
          <w:sz w:val="28"/>
          <w:szCs w:val="28"/>
          <w:highlight w:val="none"/>
          <w:lang w:val="en-US" w:eastAsia="zh-CN"/>
        </w:rPr>
      </w:pPr>
      <w:bookmarkStart w:id="53" w:name="_Toc11842"/>
      <w:r>
        <w:rPr>
          <w:rFonts w:hint="eastAsia" w:ascii="仿宋" w:hAnsi="仿宋" w:eastAsia="仿宋" w:cs="仿宋"/>
          <w:color w:val="auto"/>
          <w:spacing w:val="7"/>
          <w:sz w:val="28"/>
          <w:szCs w:val="28"/>
          <w:highlight w:val="none"/>
          <w:lang w:val="en-US" w:eastAsia="zh-CN"/>
        </w:rPr>
        <w:t>通过调研、数据分析、访谈等方式，根据工作方案确定的指标体系及评分标准，对“2021年民丰县殡仪馆及配套设施建设项目”绩效进行客观评价，得出综合评价结论如下 ：</w:t>
      </w:r>
    </w:p>
    <w:bookmarkEnd w:id="53"/>
    <w:p>
      <w:pPr>
        <w:keepNext w:val="0"/>
        <w:keepLines w:val="0"/>
        <w:widowControl w:val="0"/>
        <w:suppressLineNumbers w:val="0"/>
        <w:autoSpaceDE w:val="0"/>
        <w:autoSpaceDN/>
        <w:spacing w:before="0" w:beforeAutospacing="0" w:after="0" w:afterAutospacing="0" w:line="560" w:lineRule="exact"/>
        <w:ind w:left="0" w:right="0" w:firstLine="588" w:firstLineChars="200"/>
        <w:jc w:val="left"/>
        <w:rPr>
          <w:rFonts w:hint="eastAsia" w:ascii="仿宋" w:hAnsi="仿宋" w:eastAsia="仿宋" w:cs="Times New Roman"/>
          <w:b/>
          <w:bCs/>
          <w:color w:val="auto"/>
          <w:kern w:val="0"/>
          <w:sz w:val="24"/>
          <w:szCs w:val="24"/>
          <w:highlight w:val="none"/>
          <w:lang w:val="en-US"/>
        </w:rPr>
      </w:pPr>
      <w:bookmarkStart w:id="54" w:name="_Toc22822"/>
      <w:r>
        <w:rPr>
          <w:rFonts w:hint="eastAsia" w:ascii="仿宋" w:hAnsi="仿宋" w:eastAsia="仿宋" w:cs="Times New Roman"/>
          <w:color w:val="auto"/>
          <w:spacing w:val="7"/>
          <w:kern w:val="2"/>
          <w:sz w:val="28"/>
          <w:szCs w:val="28"/>
          <w:highlight w:val="none"/>
          <w:lang w:val="en-US" w:eastAsia="zh-CN" w:bidi="ar"/>
        </w:rPr>
        <w:t>2021年民丰县殡仪馆及配套设施建设项目共设置绩效目标37个，实现目</w:t>
      </w:r>
      <w:r>
        <w:rPr>
          <w:rFonts w:hint="eastAsia" w:ascii="仿宋" w:hAnsi="仿宋" w:eastAsia="仿宋" w:cs="Times New Roman"/>
          <w:color w:val="auto"/>
          <w:spacing w:val="7"/>
          <w:kern w:val="0"/>
          <w:sz w:val="28"/>
          <w:szCs w:val="28"/>
          <w:highlight w:val="none"/>
          <w:lang w:val="en-US" w:eastAsia="zh-CN" w:bidi="ar"/>
        </w:rPr>
        <w:t>标28个，完成率75.68%。其中，项目决策指标共设置6个，满分指标4个，得分率90.00%；项目过程指标共设置5个，满分指标1个，得分率82.00%；项目产出指标共设置20个，满分指标19个，得分率93.33%；项目效益指标共设置6个，满分指标2个，得分率90.40%。该项目组织比较规范，目标完成情况总体较好，实现了预期目标。最终评分结果为90.74分，绩效评级为“优”。各部分权重和绩效分值如表3-1。</w:t>
      </w:r>
    </w:p>
    <w:p>
      <w:pPr>
        <w:keepNext w:val="0"/>
        <w:keepLines w:val="0"/>
        <w:widowControl w:val="0"/>
        <w:suppressLineNumbers w:val="0"/>
        <w:kinsoku w:val="0"/>
        <w:overflowPunct w:val="0"/>
        <w:spacing w:before="0" w:beforeAutospacing="0" w:after="0" w:afterAutospacing="0"/>
        <w:ind w:left="319" w:right="458"/>
        <w:jc w:val="center"/>
        <w:rPr>
          <w:rFonts w:hint="eastAsia" w:ascii="仿宋" w:hAnsi="仿宋" w:eastAsia="仿宋" w:cs="Times New Roman"/>
          <w:b/>
          <w:bCs/>
          <w:color w:val="auto"/>
          <w:spacing w:val="-6"/>
          <w:szCs w:val="21"/>
          <w:highlight w:val="none"/>
          <w:lang w:val="en-US"/>
        </w:rPr>
      </w:pPr>
      <w:r>
        <w:rPr>
          <w:rFonts w:hint="eastAsia" w:ascii="仿宋" w:hAnsi="仿宋" w:eastAsia="仿宋" w:cs="Times New Roman"/>
          <w:b/>
          <w:bCs/>
          <w:color w:val="auto"/>
          <w:kern w:val="2"/>
          <w:sz w:val="21"/>
          <w:szCs w:val="21"/>
          <w:highlight w:val="none"/>
          <w:lang w:val="en-US" w:eastAsia="zh-CN" w:bidi="ar"/>
        </w:rPr>
        <w:t>表</w:t>
      </w:r>
      <w:r>
        <w:rPr>
          <w:rFonts w:hint="eastAsia" w:ascii="仿宋" w:hAnsi="仿宋" w:eastAsia="仿宋" w:cs="Times New Roman"/>
          <w:b/>
          <w:bCs/>
          <w:color w:val="auto"/>
          <w:spacing w:val="-6"/>
          <w:kern w:val="2"/>
          <w:sz w:val="21"/>
          <w:szCs w:val="21"/>
          <w:highlight w:val="none"/>
          <w:lang w:val="en-US" w:eastAsia="zh-CN" w:bidi="ar"/>
        </w:rPr>
        <w:t xml:space="preserve"> 3-1：2021年民丰县殡仪馆及配套设施建设项目得分表</w:t>
      </w:r>
    </w:p>
    <w:tbl>
      <w:tblPr>
        <w:tblStyle w:val="14"/>
        <w:tblW w:w="4668" w:type="pct"/>
        <w:tblInd w:w="13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46"/>
        <w:gridCol w:w="1507"/>
        <w:gridCol w:w="1507"/>
        <w:gridCol w:w="1537"/>
        <w:gridCol w:w="1538"/>
        <w:gridCol w:w="92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07" w:type="pct"/>
            <w:tcBorders>
              <w:top w:val="single" w:color="3F3F3F" w:sz="4" w:space="0"/>
              <w:left w:val="single" w:color="3F3F3F" w:sz="4" w:space="0"/>
              <w:bottom w:val="single" w:color="3B3B3B" w:sz="4" w:space="0"/>
              <w:right w:val="single" w:color="3B3B3B" w:sz="4" w:space="0"/>
            </w:tcBorders>
            <w:shd w:val="clear" w:color="auto" w:fill="BDD6EE"/>
            <w:vAlign w:val="top"/>
          </w:tcPr>
          <w:p>
            <w:pPr>
              <w:keepNext w:val="0"/>
              <w:keepLines w:val="0"/>
              <w:widowControl w:val="0"/>
              <w:suppressLineNumbers w:val="0"/>
              <w:kinsoku w:val="0"/>
              <w:overflowPunct w:val="0"/>
              <w:spacing w:before="0" w:beforeAutospacing="0" w:after="0" w:afterAutospacing="0"/>
              <w:ind w:left="0" w:right="0"/>
              <w:jc w:val="center"/>
              <w:rPr>
                <w:rFonts w:hint="eastAsia" w:ascii="仿宋" w:hAnsi="仿宋" w:eastAsia="仿宋" w:cs="Times New Roman"/>
                <w:b/>
                <w:bCs/>
                <w:color w:val="auto"/>
                <w:szCs w:val="21"/>
                <w:highlight w:val="none"/>
                <w:lang w:val="en-US"/>
              </w:rPr>
            </w:pPr>
            <w:r>
              <w:rPr>
                <w:rFonts w:hint="eastAsia" w:ascii="仿宋" w:hAnsi="仿宋" w:eastAsia="仿宋" w:cs="Times New Roman"/>
                <w:b/>
                <w:bCs/>
                <w:color w:val="auto"/>
                <w:kern w:val="2"/>
                <w:sz w:val="21"/>
                <w:szCs w:val="21"/>
                <w:highlight w:val="none"/>
                <w:lang w:val="en-US" w:eastAsia="zh-CN" w:bidi="ar"/>
              </w:rPr>
              <w:t>指标</w:t>
            </w:r>
          </w:p>
        </w:tc>
        <w:tc>
          <w:tcPr>
            <w:tcW w:w="959" w:type="pct"/>
            <w:tcBorders>
              <w:top w:val="single" w:color="575757" w:sz="4" w:space="0"/>
              <w:left w:val="nil"/>
              <w:bottom w:val="single" w:color="3B3B3B" w:sz="4" w:space="0"/>
              <w:right w:val="single" w:color="3B3B3B" w:sz="4" w:space="0"/>
            </w:tcBorders>
            <w:shd w:val="clear" w:color="auto" w:fill="BDD6EE"/>
            <w:vAlign w:val="top"/>
          </w:tcPr>
          <w:p>
            <w:pPr>
              <w:keepNext w:val="0"/>
              <w:keepLines w:val="0"/>
              <w:widowControl w:val="0"/>
              <w:suppressLineNumbers w:val="0"/>
              <w:kinsoku w:val="0"/>
              <w:overflowPunct w:val="0"/>
              <w:spacing w:before="0" w:beforeAutospacing="0" w:after="0" w:afterAutospacing="0"/>
              <w:ind w:left="0" w:right="0"/>
              <w:jc w:val="center"/>
              <w:rPr>
                <w:rFonts w:hint="eastAsia" w:ascii="仿宋" w:hAnsi="仿宋" w:eastAsia="仿宋" w:cs="Times New Roman"/>
                <w:b/>
                <w:bCs/>
                <w:color w:val="auto"/>
                <w:szCs w:val="21"/>
                <w:highlight w:val="none"/>
                <w:lang w:val="en-US"/>
              </w:rPr>
            </w:pPr>
            <w:r>
              <w:rPr>
                <w:rFonts w:hint="eastAsia" w:ascii="仿宋" w:hAnsi="仿宋" w:eastAsia="仿宋" w:cs="Times New Roman"/>
                <w:b/>
                <w:bCs/>
                <w:color w:val="auto"/>
                <w:kern w:val="2"/>
                <w:sz w:val="21"/>
                <w:szCs w:val="21"/>
                <w:highlight w:val="none"/>
                <w:lang w:val="en-US" w:eastAsia="zh-CN" w:bidi="ar"/>
              </w:rPr>
              <w:t>项目决策(A)</w:t>
            </w:r>
          </w:p>
        </w:tc>
        <w:tc>
          <w:tcPr>
            <w:tcW w:w="959" w:type="pct"/>
            <w:tcBorders>
              <w:top w:val="single" w:color="575757" w:sz="4" w:space="0"/>
              <w:left w:val="nil"/>
              <w:bottom w:val="single" w:color="232323" w:sz="4" w:space="0"/>
              <w:right w:val="single" w:color="4F4F4F" w:sz="4" w:space="0"/>
            </w:tcBorders>
            <w:shd w:val="clear" w:color="auto" w:fill="BDD6EE"/>
            <w:vAlign w:val="top"/>
          </w:tcPr>
          <w:p>
            <w:pPr>
              <w:keepNext w:val="0"/>
              <w:keepLines w:val="0"/>
              <w:widowControl w:val="0"/>
              <w:suppressLineNumbers w:val="0"/>
              <w:kinsoku w:val="0"/>
              <w:overflowPunct w:val="0"/>
              <w:spacing w:before="0" w:beforeAutospacing="0" w:after="0" w:afterAutospacing="0"/>
              <w:ind w:left="0" w:right="0"/>
              <w:jc w:val="center"/>
              <w:rPr>
                <w:rFonts w:hint="eastAsia" w:ascii="仿宋" w:hAnsi="仿宋" w:eastAsia="仿宋" w:cs="Times New Roman"/>
                <w:b/>
                <w:bCs/>
                <w:color w:val="auto"/>
                <w:szCs w:val="21"/>
                <w:highlight w:val="none"/>
                <w:lang w:val="en-US"/>
              </w:rPr>
            </w:pPr>
            <w:r>
              <w:rPr>
                <w:rFonts w:hint="eastAsia" w:ascii="仿宋" w:hAnsi="仿宋" w:eastAsia="仿宋" w:cs="Times New Roman"/>
                <w:b/>
                <w:bCs/>
                <w:color w:val="auto"/>
                <w:kern w:val="2"/>
                <w:sz w:val="21"/>
                <w:szCs w:val="21"/>
                <w:highlight w:val="none"/>
                <w:lang w:val="en-US" w:eastAsia="zh-CN" w:bidi="ar"/>
              </w:rPr>
              <w:t>项目过程(B)</w:t>
            </w:r>
          </w:p>
        </w:tc>
        <w:tc>
          <w:tcPr>
            <w:tcW w:w="978" w:type="pct"/>
            <w:tcBorders>
              <w:top w:val="single" w:color="575757" w:sz="4" w:space="0"/>
              <w:left w:val="nil"/>
              <w:bottom w:val="single" w:color="444444" w:sz="4" w:space="0"/>
              <w:right w:val="single" w:color="484848" w:sz="4" w:space="0"/>
            </w:tcBorders>
            <w:shd w:val="clear" w:color="auto" w:fill="BDD6EE"/>
            <w:vAlign w:val="top"/>
          </w:tcPr>
          <w:p>
            <w:pPr>
              <w:keepNext w:val="0"/>
              <w:keepLines w:val="0"/>
              <w:widowControl w:val="0"/>
              <w:suppressLineNumbers w:val="0"/>
              <w:kinsoku w:val="0"/>
              <w:overflowPunct w:val="0"/>
              <w:spacing w:before="0" w:beforeAutospacing="0" w:after="0" w:afterAutospacing="0"/>
              <w:ind w:left="0" w:right="0"/>
              <w:jc w:val="center"/>
              <w:rPr>
                <w:rFonts w:hint="eastAsia" w:ascii="仿宋" w:hAnsi="仿宋" w:eastAsia="仿宋" w:cs="Times New Roman"/>
                <w:b/>
                <w:bCs/>
                <w:color w:val="auto"/>
                <w:szCs w:val="21"/>
                <w:highlight w:val="none"/>
                <w:lang w:val="en-US"/>
              </w:rPr>
            </w:pPr>
            <w:r>
              <w:rPr>
                <w:rFonts w:hint="eastAsia" w:ascii="仿宋" w:hAnsi="仿宋" w:eastAsia="仿宋" w:cs="Times New Roman"/>
                <w:b/>
                <w:bCs/>
                <w:color w:val="auto"/>
                <w:kern w:val="2"/>
                <w:sz w:val="21"/>
                <w:szCs w:val="21"/>
                <w:highlight w:val="none"/>
                <w:lang w:val="en-US" w:eastAsia="zh-CN" w:bidi="ar"/>
              </w:rPr>
              <w:t>项目产出(C)</w:t>
            </w:r>
          </w:p>
        </w:tc>
        <w:tc>
          <w:tcPr>
            <w:tcW w:w="978" w:type="pct"/>
            <w:tcBorders>
              <w:top w:val="single" w:color="3F3F3F" w:sz="4" w:space="0"/>
              <w:left w:val="nil"/>
              <w:bottom w:val="single" w:color="444444" w:sz="4" w:space="0"/>
              <w:right w:val="single" w:color="444448" w:sz="4" w:space="0"/>
            </w:tcBorders>
            <w:shd w:val="clear" w:color="auto" w:fill="BDD6EE"/>
            <w:vAlign w:val="top"/>
          </w:tcPr>
          <w:p>
            <w:pPr>
              <w:keepNext w:val="0"/>
              <w:keepLines w:val="0"/>
              <w:widowControl w:val="0"/>
              <w:suppressLineNumbers w:val="0"/>
              <w:kinsoku w:val="0"/>
              <w:overflowPunct w:val="0"/>
              <w:spacing w:before="0" w:beforeAutospacing="0" w:after="0" w:afterAutospacing="0"/>
              <w:ind w:left="0" w:right="0"/>
              <w:jc w:val="center"/>
              <w:rPr>
                <w:rFonts w:hint="eastAsia" w:ascii="仿宋" w:hAnsi="仿宋" w:eastAsia="仿宋" w:cs="Times New Roman"/>
                <w:b/>
                <w:bCs/>
                <w:color w:val="auto"/>
                <w:szCs w:val="21"/>
                <w:highlight w:val="none"/>
                <w:lang w:val="en-US"/>
              </w:rPr>
            </w:pPr>
            <w:r>
              <w:rPr>
                <w:rFonts w:hint="eastAsia" w:ascii="仿宋" w:hAnsi="仿宋" w:eastAsia="仿宋" w:cs="Times New Roman"/>
                <w:b/>
                <w:bCs/>
                <w:color w:val="auto"/>
                <w:kern w:val="2"/>
                <w:sz w:val="21"/>
                <w:szCs w:val="21"/>
                <w:highlight w:val="none"/>
                <w:lang w:val="en-US" w:eastAsia="zh-CN" w:bidi="ar"/>
              </w:rPr>
              <w:t>项目效益(D)</w:t>
            </w:r>
          </w:p>
        </w:tc>
        <w:tc>
          <w:tcPr>
            <w:tcW w:w="513" w:type="pct"/>
            <w:tcBorders>
              <w:top w:val="single" w:color="3F3F3F" w:sz="4" w:space="0"/>
              <w:left w:val="nil"/>
              <w:bottom w:val="single" w:color="232323" w:sz="4" w:space="0"/>
              <w:right w:val="single" w:color="48484B" w:sz="4" w:space="0"/>
            </w:tcBorders>
            <w:shd w:val="clear" w:color="auto" w:fill="BDD6EE"/>
            <w:vAlign w:val="top"/>
          </w:tcPr>
          <w:p>
            <w:pPr>
              <w:keepNext w:val="0"/>
              <w:keepLines w:val="0"/>
              <w:widowControl w:val="0"/>
              <w:suppressLineNumbers w:val="0"/>
              <w:kinsoku w:val="0"/>
              <w:overflowPunct w:val="0"/>
              <w:spacing w:before="0" w:beforeAutospacing="0" w:after="0" w:afterAutospacing="0"/>
              <w:ind w:left="76" w:right="0"/>
              <w:jc w:val="center"/>
              <w:rPr>
                <w:rFonts w:hint="eastAsia" w:ascii="仿宋" w:hAnsi="仿宋" w:eastAsia="仿宋" w:cs="Times New Roman"/>
                <w:b/>
                <w:bCs/>
                <w:color w:val="auto"/>
                <w:szCs w:val="21"/>
                <w:highlight w:val="none"/>
                <w:lang w:val="en-US"/>
              </w:rPr>
            </w:pPr>
            <w:r>
              <w:rPr>
                <w:rFonts w:hint="eastAsia" w:ascii="仿宋" w:hAnsi="仿宋" w:eastAsia="仿宋" w:cs="Times New Roman"/>
                <w:b/>
                <w:bCs/>
                <w:color w:val="auto"/>
                <w:kern w:val="2"/>
                <w:sz w:val="21"/>
                <w:szCs w:val="21"/>
                <w:highlight w:val="none"/>
                <w:lang w:val="en-US" w:eastAsia="zh-CN" w:bidi="ar"/>
              </w:rPr>
              <w:t>合计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07" w:type="pct"/>
            <w:tcBorders>
              <w:top w:val="single" w:color="3B3B3B" w:sz="4" w:space="0"/>
              <w:left w:val="single" w:color="3F3F3F" w:sz="4" w:space="0"/>
              <w:bottom w:val="single" w:color="2B2B2B" w:sz="4" w:space="0"/>
              <w:right w:val="single" w:color="3B3B3B" w:sz="4" w:space="0"/>
            </w:tcBorders>
            <w:shd w:val="clear" w:color="auto" w:fill="auto"/>
            <w:vAlign w:val="top"/>
          </w:tcPr>
          <w:p>
            <w:pPr>
              <w:keepNext w:val="0"/>
              <w:keepLines w:val="0"/>
              <w:widowControl w:val="0"/>
              <w:suppressLineNumbers w:val="0"/>
              <w:kinsoku w:val="0"/>
              <w:overflowPunct w:val="0"/>
              <w:spacing w:before="0" w:beforeAutospacing="0" w:after="0" w:afterAutospacing="0"/>
              <w:ind w:left="74" w:right="0"/>
              <w:jc w:val="center"/>
              <w:rPr>
                <w:rFonts w:hint="eastAsia" w:ascii="仿宋" w:hAnsi="仿宋" w:eastAsia="仿宋" w:cs="Times New Roman"/>
                <w:color w:val="auto"/>
                <w:szCs w:val="21"/>
                <w:highlight w:val="none"/>
                <w:lang w:val="en-US"/>
              </w:rPr>
            </w:pPr>
            <w:r>
              <w:rPr>
                <w:rFonts w:hint="eastAsia" w:ascii="仿宋" w:hAnsi="仿宋" w:eastAsia="仿宋" w:cs="Times New Roman"/>
                <w:color w:val="auto"/>
                <w:kern w:val="2"/>
                <w:sz w:val="21"/>
                <w:szCs w:val="21"/>
                <w:highlight w:val="none"/>
                <w:lang w:val="en-US" w:eastAsia="zh-CN" w:bidi="ar"/>
              </w:rPr>
              <w:t>权重</w:t>
            </w:r>
          </w:p>
        </w:tc>
        <w:tc>
          <w:tcPr>
            <w:tcW w:w="959" w:type="pct"/>
            <w:tcBorders>
              <w:top w:val="single" w:color="3B3B3B" w:sz="4" w:space="0"/>
              <w:left w:val="nil"/>
              <w:bottom w:val="single" w:color="444444" w:sz="4" w:space="0"/>
              <w:right w:val="single" w:color="3B3B3B" w:sz="4" w:space="0"/>
            </w:tcBorders>
            <w:shd w:val="clear" w:color="auto" w:fill="auto"/>
            <w:vAlign w:val="top"/>
          </w:tcPr>
          <w:p>
            <w:pPr>
              <w:keepNext w:val="0"/>
              <w:keepLines w:val="0"/>
              <w:widowControl w:val="0"/>
              <w:suppressLineNumbers w:val="0"/>
              <w:kinsoku w:val="0"/>
              <w:overflowPunct w:val="0"/>
              <w:spacing w:before="0" w:beforeAutospacing="0" w:after="0" w:afterAutospacing="0"/>
              <w:ind w:left="74" w:right="0"/>
              <w:jc w:val="center"/>
              <w:rPr>
                <w:rFonts w:hint="eastAsia" w:ascii="仿宋" w:hAnsi="仿宋" w:eastAsia="仿宋" w:cs="Times New Roman"/>
                <w:color w:val="auto"/>
                <w:szCs w:val="21"/>
                <w:highlight w:val="none"/>
                <w:lang w:val="en-US"/>
              </w:rPr>
            </w:pPr>
            <w:r>
              <w:rPr>
                <w:rFonts w:hint="eastAsia" w:ascii="仿宋" w:hAnsi="仿宋" w:eastAsia="仿宋" w:cs="Times New Roman"/>
                <w:color w:val="auto"/>
                <w:kern w:val="2"/>
                <w:sz w:val="21"/>
                <w:szCs w:val="21"/>
                <w:highlight w:val="none"/>
                <w:lang w:val="en-US" w:eastAsia="zh-CN" w:bidi="ar"/>
              </w:rPr>
              <w:t>20</w:t>
            </w:r>
          </w:p>
        </w:tc>
        <w:tc>
          <w:tcPr>
            <w:tcW w:w="959" w:type="pct"/>
            <w:tcBorders>
              <w:top w:val="single" w:color="232323" w:sz="4" w:space="0"/>
              <w:left w:val="nil"/>
              <w:bottom w:val="single" w:color="232323" w:sz="4" w:space="0"/>
              <w:right w:val="single" w:color="4F4F4F" w:sz="4" w:space="0"/>
            </w:tcBorders>
            <w:shd w:val="clear" w:color="auto" w:fill="auto"/>
            <w:vAlign w:val="top"/>
          </w:tcPr>
          <w:p>
            <w:pPr>
              <w:keepNext w:val="0"/>
              <w:keepLines w:val="0"/>
              <w:widowControl w:val="0"/>
              <w:suppressLineNumbers w:val="0"/>
              <w:kinsoku w:val="0"/>
              <w:overflowPunct w:val="0"/>
              <w:spacing w:before="0" w:beforeAutospacing="0" w:after="0" w:afterAutospacing="0"/>
              <w:ind w:left="74" w:right="0"/>
              <w:jc w:val="center"/>
              <w:rPr>
                <w:rFonts w:hint="eastAsia" w:ascii="仿宋" w:hAnsi="仿宋" w:eastAsia="仿宋" w:cs="Times New Roman"/>
                <w:color w:val="auto"/>
                <w:szCs w:val="21"/>
                <w:highlight w:val="none"/>
                <w:lang w:val="en-US"/>
              </w:rPr>
            </w:pPr>
            <w:r>
              <w:rPr>
                <w:rFonts w:hint="eastAsia" w:ascii="仿宋" w:hAnsi="仿宋" w:eastAsia="仿宋" w:cs="Times New Roman"/>
                <w:color w:val="auto"/>
                <w:kern w:val="2"/>
                <w:sz w:val="21"/>
                <w:szCs w:val="21"/>
                <w:highlight w:val="none"/>
                <w:lang w:val="en-US" w:eastAsia="zh-CN" w:bidi="ar"/>
              </w:rPr>
              <w:t>20</w:t>
            </w:r>
          </w:p>
        </w:tc>
        <w:tc>
          <w:tcPr>
            <w:tcW w:w="978" w:type="pct"/>
            <w:tcBorders>
              <w:top w:val="single" w:color="444444" w:sz="4" w:space="0"/>
              <w:left w:val="nil"/>
              <w:bottom w:val="single" w:color="383838" w:sz="4" w:space="0"/>
              <w:right w:val="single" w:color="484848" w:sz="4" w:space="0"/>
            </w:tcBorders>
            <w:shd w:val="clear" w:color="auto" w:fill="auto"/>
            <w:vAlign w:val="top"/>
          </w:tcPr>
          <w:p>
            <w:pPr>
              <w:keepNext w:val="0"/>
              <w:keepLines w:val="0"/>
              <w:widowControl w:val="0"/>
              <w:suppressLineNumbers w:val="0"/>
              <w:kinsoku w:val="0"/>
              <w:overflowPunct w:val="0"/>
              <w:spacing w:before="0" w:beforeAutospacing="0" w:after="0" w:afterAutospacing="0"/>
              <w:ind w:left="74" w:right="0"/>
              <w:jc w:val="center"/>
              <w:rPr>
                <w:rFonts w:hint="eastAsia" w:ascii="仿宋" w:hAnsi="仿宋" w:eastAsia="仿宋" w:cs="Times New Roman"/>
                <w:color w:val="auto"/>
                <w:szCs w:val="21"/>
                <w:highlight w:val="none"/>
                <w:lang w:val="en-US"/>
              </w:rPr>
            </w:pPr>
            <w:r>
              <w:rPr>
                <w:rFonts w:hint="eastAsia" w:ascii="仿宋" w:hAnsi="仿宋" w:eastAsia="仿宋" w:cs="Times New Roman"/>
                <w:color w:val="auto"/>
                <w:kern w:val="2"/>
                <w:sz w:val="21"/>
                <w:szCs w:val="21"/>
                <w:highlight w:val="none"/>
                <w:lang w:val="en-US" w:eastAsia="zh-CN" w:bidi="ar"/>
              </w:rPr>
              <w:t>30</w:t>
            </w:r>
          </w:p>
        </w:tc>
        <w:tc>
          <w:tcPr>
            <w:tcW w:w="978" w:type="pct"/>
            <w:tcBorders>
              <w:top w:val="single" w:color="444444" w:sz="4" w:space="0"/>
              <w:left w:val="nil"/>
              <w:bottom w:val="single" w:color="383838" w:sz="4" w:space="0"/>
              <w:right w:val="single" w:color="444448" w:sz="4" w:space="0"/>
            </w:tcBorders>
            <w:shd w:val="clear" w:color="auto" w:fill="auto"/>
            <w:vAlign w:val="top"/>
          </w:tcPr>
          <w:p>
            <w:pPr>
              <w:keepNext w:val="0"/>
              <w:keepLines w:val="0"/>
              <w:widowControl w:val="0"/>
              <w:suppressLineNumbers w:val="0"/>
              <w:kinsoku w:val="0"/>
              <w:overflowPunct w:val="0"/>
              <w:spacing w:before="0" w:beforeAutospacing="0" w:after="0" w:afterAutospacing="0"/>
              <w:ind w:left="74" w:right="0"/>
              <w:jc w:val="center"/>
              <w:rPr>
                <w:rFonts w:hint="eastAsia" w:ascii="仿宋" w:hAnsi="仿宋" w:eastAsia="仿宋" w:cs="Times New Roman"/>
                <w:color w:val="auto"/>
                <w:szCs w:val="21"/>
                <w:highlight w:val="none"/>
                <w:lang w:val="en-US"/>
              </w:rPr>
            </w:pPr>
            <w:r>
              <w:rPr>
                <w:rFonts w:hint="eastAsia" w:ascii="仿宋" w:hAnsi="仿宋" w:eastAsia="仿宋" w:cs="Times New Roman"/>
                <w:color w:val="auto"/>
                <w:kern w:val="2"/>
                <w:sz w:val="21"/>
                <w:szCs w:val="21"/>
                <w:highlight w:val="none"/>
                <w:lang w:val="en-US" w:eastAsia="zh-CN" w:bidi="ar"/>
              </w:rPr>
              <w:t>30</w:t>
            </w:r>
          </w:p>
        </w:tc>
        <w:tc>
          <w:tcPr>
            <w:tcW w:w="513" w:type="pct"/>
            <w:tcBorders>
              <w:top w:val="single" w:color="232323" w:sz="4" w:space="0"/>
              <w:left w:val="nil"/>
              <w:bottom w:val="single" w:color="1C1C1C" w:sz="4" w:space="0"/>
              <w:right w:val="single" w:color="48484B" w:sz="4" w:space="0"/>
            </w:tcBorders>
            <w:shd w:val="clear" w:color="auto" w:fill="auto"/>
            <w:vAlign w:val="top"/>
          </w:tcPr>
          <w:p>
            <w:pPr>
              <w:keepNext w:val="0"/>
              <w:keepLines w:val="0"/>
              <w:widowControl w:val="0"/>
              <w:suppressLineNumbers w:val="0"/>
              <w:kinsoku w:val="0"/>
              <w:overflowPunct w:val="0"/>
              <w:spacing w:before="0" w:beforeAutospacing="0" w:after="0" w:afterAutospacing="0"/>
              <w:ind w:left="74" w:right="0"/>
              <w:jc w:val="center"/>
              <w:rPr>
                <w:rFonts w:hint="eastAsia" w:ascii="仿宋" w:hAnsi="仿宋" w:eastAsia="仿宋" w:cs="Times New Roman"/>
                <w:color w:val="auto"/>
                <w:szCs w:val="21"/>
                <w:highlight w:val="none"/>
                <w:lang w:val="en-US"/>
              </w:rPr>
            </w:pPr>
            <w:r>
              <w:rPr>
                <w:rFonts w:hint="eastAsia" w:ascii="仿宋" w:hAnsi="仿宋" w:eastAsia="仿宋" w:cs="Times New Roman"/>
                <w:color w:val="auto"/>
                <w:kern w:val="2"/>
                <w:sz w:val="21"/>
                <w:szCs w:val="21"/>
                <w:highlight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07" w:type="pct"/>
            <w:tcBorders>
              <w:top w:val="single" w:color="2B2B2B" w:sz="4" w:space="0"/>
              <w:left w:val="single" w:color="3F3F3F" w:sz="4" w:space="0"/>
              <w:bottom w:val="single" w:color="3B3B3B" w:sz="4" w:space="0"/>
              <w:right w:val="single" w:color="3B3B3B" w:sz="4" w:space="0"/>
            </w:tcBorders>
            <w:shd w:val="clear" w:color="auto" w:fill="auto"/>
            <w:vAlign w:val="top"/>
          </w:tcPr>
          <w:p>
            <w:pPr>
              <w:keepNext w:val="0"/>
              <w:keepLines w:val="0"/>
              <w:widowControl w:val="0"/>
              <w:suppressLineNumbers w:val="0"/>
              <w:kinsoku w:val="0"/>
              <w:overflowPunct w:val="0"/>
              <w:spacing w:before="0" w:beforeAutospacing="0" w:after="0" w:afterAutospacing="0"/>
              <w:ind w:left="74" w:right="0"/>
              <w:jc w:val="center"/>
              <w:rPr>
                <w:rFonts w:hint="eastAsia" w:ascii="仿宋" w:hAnsi="仿宋" w:eastAsia="仿宋" w:cs="Times New Roman"/>
                <w:color w:val="auto"/>
                <w:szCs w:val="21"/>
                <w:highlight w:val="none"/>
                <w:lang w:val="en-US"/>
              </w:rPr>
            </w:pPr>
            <w:r>
              <w:rPr>
                <w:rFonts w:hint="eastAsia" w:ascii="仿宋" w:hAnsi="仿宋" w:eastAsia="仿宋" w:cs="Times New Roman"/>
                <w:color w:val="auto"/>
                <w:kern w:val="2"/>
                <w:sz w:val="21"/>
                <w:szCs w:val="21"/>
                <w:highlight w:val="none"/>
                <w:lang w:val="en-US" w:eastAsia="zh-CN" w:bidi="ar"/>
              </w:rPr>
              <w:t>得分</w:t>
            </w:r>
          </w:p>
        </w:tc>
        <w:tc>
          <w:tcPr>
            <w:tcW w:w="959" w:type="pct"/>
            <w:tcBorders>
              <w:top w:val="single" w:color="444444" w:sz="4" w:space="0"/>
              <w:left w:val="nil"/>
              <w:bottom w:val="single" w:color="1F1F1F" w:sz="4" w:space="0"/>
              <w:right w:val="single" w:color="3B3B3B" w:sz="4" w:space="0"/>
            </w:tcBorders>
            <w:shd w:val="clear" w:color="auto" w:fill="auto"/>
            <w:vAlign w:val="top"/>
          </w:tcPr>
          <w:p>
            <w:pPr>
              <w:keepNext w:val="0"/>
              <w:keepLines w:val="0"/>
              <w:widowControl w:val="0"/>
              <w:suppressLineNumbers w:val="0"/>
              <w:kinsoku w:val="0"/>
              <w:overflowPunct w:val="0"/>
              <w:spacing w:before="0" w:beforeAutospacing="0" w:after="0" w:afterAutospacing="0"/>
              <w:ind w:left="74" w:right="0"/>
              <w:jc w:val="center"/>
              <w:rPr>
                <w:rFonts w:hint="default" w:ascii="仿宋" w:hAnsi="仿宋" w:eastAsia="仿宋" w:cs="Times New Roman"/>
                <w:color w:val="auto"/>
                <w:szCs w:val="21"/>
                <w:highlight w:val="none"/>
                <w:lang w:val="en-US"/>
              </w:rPr>
            </w:pPr>
            <w:r>
              <w:rPr>
                <w:rFonts w:hint="eastAsia" w:ascii="仿宋" w:hAnsi="仿宋" w:eastAsia="仿宋" w:cs="Times New Roman"/>
                <w:color w:val="auto"/>
                <w:kern w:val="2"/>
                <w:sz w:val="21"/>
                <w:szCs w:val="21"/>
                <w:highlight w:val="none"/>
                <w:lang w:val="en-US" w:eastAsia="zh-CN" w:bidi="ar"/>
              </w:rPr>
              <w:t>18</w:t>
            </w:r>
          </w:p>
        </w:tc>
        <w:tc>
          <w:tcPr>
            <w:tcW w:w="959" w:type="pct"/>
            <w:tcBorders>
              <w:top w:val="single" w:color="232323" w:sz="4" w:space="0"/>
              <w:left w:val="nil"/>
              <w:bottom w:val="single" w:color="1F1F1F" w:sz="4" w:space="0"/>
              <w:right w:val="single" w:color="383838" w:sz="4" w:space="0"/>
            </w:tcBorders>
            <w:shd w:val="clear" w:color="auto" w:fill="auto"/>
            <w:vAlign w:val="top"/>
          </w:tcPr>
          <w:p>
            <w:pPr>
              <w:keepNext w:val="0"/>
              <w:keepLines w:val="0"/>
              <w:widowControl w:val="0"/>
              <w:suppressLineNumbers w:val="0"/>
              <w:kinsoku w:val="0"/>
              <w:overflowPunct w:val="0"/>
              <w:spacing w:before="0" w:beforeAutospacing="0" w:after="0" w:afterAutospacing="0"/>
              <w:ind w:left="74" w:right="0"/>
              <w:jc w:val="center"/>
              <w:rPr>
                <w:rFonts w:hint="default" w:ascii="仿宋" w:hAnsi="仿宋" w:eastAsia="仿宋" w:cs="Times New Roman"/>
                <w:color w:val="auto"/>
                <w:szCs w:val="21"/>
                <w:highlight w:val="none"/>
                <w:lang w:val="en-US"/>
              </w:rPr>
            </w:pPr>
            <w:r>
              <w:rPr>
                <w:rFonts w:hint="eastAsia" w:ascii="仿宋" w:hAnsi="仿宋" w:eastAsia="仿宋" w:cs="Times New Roman"/>
                <w:color w:val="auto"/>
                <w:kern w:val="2"/>
                <w:sz w:val="21"/>
                <w:szCs w:val="21"/>
                <w:highlight w:val="none"/>
                <w:lang w:val="en-US" w:eastAsia="zh-CN" w:bidi="ar"/>
              </w:rPr>
              <w:t>16.4</w:t>
            </w:r>
          </w:p>
        </w:tc>
        <w:tc>
          <w:tcPr>
            <w:tcW w:w="978" w:type="pct"/>
            <w:tcBorders>
              <w:top w:val="single" w:color="383838" w:sz="4" w:space="0"/>
              <w:left w:val="nil"/>
              <w:bottom w:val="single" w:color="484848" w:sz="4" w:space="0"/>
              <w:right w:val="single" w:color="484848" w:sz="4" w:space="0"/>
            </w:tcBorders>
            <w:shd w:val="clear" w:color="auto" w:fill="auto"/>
            <w:vAlign w:val="top"/>
          </w:tcPr>
          <w:p>
            <w:pPr>
              <w:keepNext w:val="0"/>
              <w:keepLines w:val="0"/>
              <w:widowControl w:val="0"/>
              <w:suppressLineNumbers w:val="0"/>
              <w:kinsoku w:val="0"/>
              <w:overflowPunct w:val="0"/>
              <w:spacing w:before="0" w:beforeAutospacing="0" w:after="0" w:afterAutospacing="0"/>
              <w:ind w:left="74" w:right="0"/>
              <w:jc w:val="center"/>
              <w:rPr>
                <w:rFonts w:hint="default" w:ascii="仿宋" w:hAnsi="仿宋" w:eastAsia="仿宋" w:cs="Times New Roman"/>
                <w:color w:val="auto"/>
                <w:szCs w:val="21"/>
                <w:highlight w:val="none"/>
                <w:lang w:val="en-US"/>
              </w:rPr>
            </w:pPr>
            <w:r>
              <w:rPr>
                <w:rFonts w:hint="eastAsia" w:ascii="仿宋" w:hAnsi="仿宋" w:eastAsia="仿宋" w:cs="Times New Roman"/>
                <w:color w:val="auto"/>
                <w:kern w:val="2"/>
                <w:sz w:val="21"/>
                <w:szCs w:val="21"/>
                <w:highlight w:val="none"/>
                <w:lang w:val="en-US" w:eastAsia="zh-CN" w:bidi="ar"/>
              </w:rPr>
              <w:t>28</w:t>
            </w:r>
          </w:p>
        </w:tc>
        <w:tc>
          <w:tcPr>
            <w:tcW w:w="978" w:type="pct"/>
            <w:tcBorders>
              <w:top w:val="single" w:color="383838" w:sz="4" w:space="0"/>
              <w:left w:val="nil"/>
              <w:bottom w:val="single" w:color="484848" w:sz="4" w:space="0"/>
              <w:right w:val="single" w:color="444448" w:sz="4" w:space="0"/>
            </w:tcBorders>
            <w:shd w:val="clear" w:color="auto" w:fill="auto"/>
            <w:vAlign w:val="top"/>
          </w:tcPr>
          <w:p>
            <w:pPr>
              <w:keepNext w:val="0"/>
              <w:keepLines w:val="0"/>
              <w:widowControl w:val="0"/>
              <w:suppressLineNumbers w:val="0"/>
              <w:kinsoku w:val="0"/>
              <w:overflowPunct w:val="0"/>
              <w:spacing w:before="0" w:beforeAutospacing="0" w:after="0" w:afterAutospacing="0"/>
              <w:ind w:left="74" w:right="0"/>
              <w:jc w:val="center"/>
              <w:rPr>
                <w:rFonts w:hint="default" w:ascii="仿宋" w:hAnsi="仿宋" w:eastAsia="仿宋" w:cs="Times New Roman"/>
                <w:color w:val="auto"/>
                <w:szCs w:val="21"/>
                <w:highlight w:val="none"/>
                <w:lang w:val="en-US"/>
              </w:rPr>
            </w:pPr>
            <w:r>
              <w:rPr>
                <w:rFonts w:hint="eastAsia" w:ascii="仿宋" w:hAnsi="仿宋" w:eastAsia="仿宋" w:cs="Times New Roman"/>
                <w:color w:val="auto"/>
                <w:kern w:val="2"/>
                <w:sz w:val="21"/>
                <w:szCs w:val="21"/>
                <w:highlight w:val="none"/>
                <w:lang w:val="en-US" w:eastAsia="zh-CN" w:bidi="ar"/>
              </w:rPr>
              <w:t>28.34</w:t>
            </w:r>
          </w:p>
        </w:tc>
        <w:tc>
          <w:tcPr>
            <w:tcW w:w="513" w:type="pct"/>
            <w:tcBorders>
              <w:top w:val="single" w:color="1C1C1C" w:sz="4" w:space="0"/>
              <w:left w:val="nil"/>
              <w:bottom w:val="single" w:color="1C1C1C" w:sz="4" w:space="0"/>
              <w:right w:val="single" w:color="48484B" w:sz="4" w:space="0"/>
            </w:tcBorders>
            <w:shd w:val="clear" w:color="auto" w:fill="auto"/>
            <w:vAlign w:val="top"/>
          </w:tcPr>
          <w:p>
            <w:pPr>
              <w:keepNext w:val="0"/>
              <w:keepLines w:val="0"/>
              <w:widowControl w:val="0"/>
              <w:suppressLineNumbers w:val="0"/>
              <w:kinsoku w:val="0"/>
              <w:overflowPunct w:val="0"/>
              <w:spacing w:before="0" w:beforeAutospacing="0" w:after="0" w:afterAutospacing="0"/>
              <w:ind w:left="74" w:right="0"/>
              <w:jc w:val="center"/>
              <w:rPr>
                <w:rFonts w:hint="default" w:ascii="仿宋" w:hAnsi="仿宋" w:eastAsia="仿宋" w:cs="Times New Roman"/>
                <w:color w:val="auto"/>
                <w:szCs w:val="21"/>
                <w:highlight w:val="none"/>
                <w:lang w:val="en-US"/>
              </w:rPr>
            </w:pPr>
            <w:r>
              <w:rPr>
                <w:rFonts w:hint="eastAsia" w:ascii="仿宋" w:hAnsi="仿宋" w:eastAsia="仿宋" w:cs="Times New Roman"/>
                <w:color w:val="auto"/>
                <w:kern w:val="2"/>
                <w:sz w:val="21"/>
                <w:szCs w:val="21"/>
                <w:highlight w:val="none"/>
                <w:lang w:val="en-US" w:eastAsia="zh-CN" w:bidi="ar"/>
              </w:rPr>
              <w:t>90.74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07" w:type="pct"/>
            <w:tcBorders>
              <w:top w:val="single" w:color="3B3B3B" w:sz="4" w:space="0"/>
              <w:left w:val="single" w:color="3F3F3F" w:sz="4" w:space="0"/>
              <w:bottom w:val="single" w:color="383838" w:sz="4" w:space="0"/>
              <w:right w:val="single" w:color="3B3B3B" w:sz="4" w:space="0"/>
            </w:tcBorders>
            <w:shd w:val="clear" w:color="auto" w:fill="auto"/>
            <w:vAlign w:val="top"/>
          </w:tcPr>
          <w:p>
            <w:pPr>
              <w:keepNext w:val="0"/>
              <w:keepLines w:val="0"/>
              <w:widowControl w:val="0"/>
              <w:suppressLineNumbers w:val="0"/>
              <w:kinsoku w:val="0"/>
              <w:overflowPunct w:val="0"/>
              <w:spacing w:before="0" w:beforeAutospacing="0" w:after="0" w:afterAutospacing="0"/>
              <w:ind w:left="74" w:right="0"/>
              <w:jc w:val="center"/>
              <w:rPr>
                <w:rFonts w:hint="eastAsia" w:ascii="仿宋" w:hAnsi="仿宋" w:eastAsia="仿宋" w:cs="Times New Roman"/>
                <w:color w:val="auto"/>
                <w:szCs w:val="21"/>
                <w:highlight w:val="none"/>
                <w:lang w:val="en-US"/>
              </w:rPr>
            </w:pPr>
            <w:r>
              <w:rPr>
                <w:rFonts w:hint="eastAsia" w:ascii="仿宋" w:hAnsi="仿宋" w:eastAsia="仿宋" w:cs="Times New Roman"/>
                <w:color w:val="auto"/>
                <w:kern w:val="2"/>
                <w:sz w:val="21"/>
                <w:szCs w:val="21"/>
                <w:highlight w:val="none"/>
                <w:lang w:val="en-US" w:eastAsia="zh-CN" w:bidi="ar"/>
              </w:rPr>
              <w:t>得分率</w:t>
            </w:r>
          </w:p>
        </w:tc>
        <w:tc>
          <w:tcPr>
            <w:tcW w:w="959" w:type="pct"/>
            <w:tcBorders>
              <w:top w:val="single" w:color="1F1F1F" w:sz="4" w:space="0"/>
              <w:left w:val="nil"/>
              <w:bottom w:val="single" w:color="383838" w:sz="4" w:space="0"/>
              <w:right w:val="single" w:color="3B3B3B" w:sz="4" w:space="0"/>
            </w:tcBorders>
            <w:shd w:val="clear" w:color="auto" w:fill="auto"/>
            <w:vAlign w:val="top"/>
          </w:tcPr>
          <w:p>
            <w:pPr>
              <w:keepNext w:val="0"/>
              <w:keepLines w:val="0"/>
              <w:widowControl w:val="0"/>
              <w:suppressLineNumbers w:val="0"/>
              <w:kinsoku w:val="0"/>
              <w:overflowPunct w:val="0"/>
              <w:spacing w:before="0" w:beforeAutospacing="0" w:after="0" w:afterAutospacing="0"/>
              <w:ind w:left="74" w:right="0"/>
              <w:jc w:val="center"/>
              <w:rPr>
                <w:rFonts w:hint="default" w:ascii="仿宋" w:hAnsi="仿宋" w:eastAsia="仿宋" w:cs="Times New Roman"/>
                <w:color w:val="auto"/>
                <w:szCs w:val="21"/>
                <w:highlight w:val="none"/>
                <w:lang w:val="en-US"/>
              </w:rPr>
            </w:pPr>
            <w:r>
              <w:rPr>
                <w:rFonts w:hint="eastAsia" w:ascii="仿宋" w:hAnsi="仿宋" w:eastAsia="仿宋" w:cs="Times New Roman"/>
                <w:color w:val="auto"/>
                <w:kern w:val="2"/>
                <w:sz w:val="21"/>
                <w:szCs w:val="21"/>
                <w:highlight w:val="none"/>
                <w:lang w:val="en-US" w:eastAsia="zh-CN" w:bidi="ar"/>
              </w:rPr>
              <w:t>90.00%</w:t>
            </w:r>
          </w:p>
        </w:tc>
        <w:tc>
          <w:tcPr>
            <w:tcW w:w="959" w:type="pct"/>
            <w:tcBorders>
              <w:top w:val="single" w:color="1F1F1F" w:sz="4" w:space="0"/>
              <w:left w:val="nil"/>
              <w:bottom w:val="single" w:color="383838" w:sz="4" w:space="0"/>
              <w:right w:val="single" w:color="383838" w:sz="4" w:space="0"/>
            </w:tcBorders>
            <w:shd w:val="clear" w:color="auto" w:fill="auto"/>
            <w:vAlign w:val="top"/>
          </w:tcPr>
          <w:p>
            <w:pPr>
              <w:keepNext w:val="0"/>
              <w:keepLines w:val="0"/>
              <w:widowControl w:val="0"/>
              <w:suppressLineNumbers w:val="0"/>
              <w:kinsoku w:val="0"/>
              <w:overflowPunct w:val="0"/>
              <w:spacing w:before="0" w:beforeAutospacing="0" w:after="0" w:afterAutospacing="0"/>
              <w:ind w:left="74" w:right="0"/>
              <w:jc w:val="center"/>
              <w:rPr>
                <w:rFonts w:hint="eastAsia" w:ascii="仿宋" w:hAnsi="仿宋" w:eastAsia="仿宋" w:cs="Times New Roman"/>
                <w:color w:val="auto"/>
                <w:szCs w:val="21"/>
                <w:highlight w:val="none"/>
                <w:lang w:val="en-US"/>
              </w:rPr>
            </w:pPr>
            <w:r>
              <w:rPr>
                <w:rFonts w:hint="eastAsia" w:ascii="仿宋" w:hAnsi="仿宋" w:eastAsia="仿宋" w:cs="Times New Roman"/>
                <w:color w:val="auto"/>
                <w:kern w:val="2"/>
                <w:sz w:val="21"/>
                <w:szCs w:val="21"/>
                <w:highlight w:val="none"/>
                <w:lang w:val="en-US" w:eastAsia="zh-CN" w:bidi="ar"/>
              </w:rPr>
              <w:t>82.00%</w:t>
            </w:r>
          </w:p>
        </w:tc>
        <w:tc>
          <w:tcPr>
            <w:tcW w:w="978" w:type="pct"/>
            <w:tcBorders>
              <w:top w:val="single" w:color="484848" w:sz="4" w:space="0"/>
              <w:left w:val="nil"/>
              <w:bottom w:val="single" w:color="383838" w:sz="4" w:space="0"/>
              <w:right w:val="single" w:color="1C1C1F" w:sz="4" w:space="0"/>
            </w:tcBorders>
            <w:shd w:val="clear" w:color="auto" w:fill="auto"/>
            <w:vAlign w:val="top"/>
          </w:tcPr>
          <w:p>
            <w:pPr>
              <w:keepNext w:val="0"/>
              <w:keepLines w:val="0"/>
              <w:widowControl w:val="0"/>
              <w:suppressLineNumbers w:val="0"/>
              <w:kinsoku w:val="0"/>
              <w:overflowPunct w:val="0"/>
              <w:spacing w:before="0" w:beforeAutospacing="0" w:after="0" w:afterAutospacing="0"/>
              <w:ind w:left="74" w:right="0"/>
              <w:jc w:val="center"/>
              <w:rPr>
                <w:rFonts w:hint="eastAsia" w:ascii="仿宋" w:hAnsi="仿宋" w:eastAsia="仿宋" w:cs="Times New Roman"/>
                <w:color w:val="auto"/>
                <w:szCs w:val="21"/>
                <w:highlight w:val="none"/>
                <w:lang w:val="en-US"/>
              </w:rPr>
            </w:pPr>
            <w:r>
              <w:rPr>
                <w:rFonts w:hint="eastAsia" w:ascii="仿宋" w:hAnsi="仿宋" w:eastAsia="仿宋" w:cs="Times New Roman"/>
                <w:color w:val="auto"/>
                <w:kern w:val="2"/>
                <w:sz w:val="21"/>
                <w:szCs w:val="21"/>
                <w:highlight w:val="none"/>
                <w:lang w:val="en-US" w:eastAsia="zh-CN" w:bidi="ar"/>
              </w:rPr>
              <w:t>93.33%</w:t>
            </w:r>
          </w:p>
        </w:tc>
        <w:tc>
          <w:tcPr>
            <w:tcW w:w="978" w:type="pct"/>
            <w:tcBorders>
              <w:top w:val="single" w:color="484848" w:sz="4" w:space="0"/>
              <w:left w:val="nil"/>
              <w:bottom w:val="single" w:color="383838" w:sz="4" w:space="0"/>
              <w:right w:val="single" w:color="444448" w:sz="4" w:space="0"/>
            </w:tcBorders>
            <w:shd w:val="clear" w:color="auto" w:fill="auto"/>
            <w:vAlign w:val="top"/>
          </w:tcPr>
          <w:p>
            <w:pPr>
              <w:keepNext w:val="0"/>
              <w:keepLines w:val="0"/>
              <w:widowControl w:val="0"/>
              <w:suppressLineNumbers w:val="0"/>
              <w:kinsoku w:val="0"/>
              <w:overflowPunct w:val="0"/>
              <w:spacing w:before="0" w:beforeAutospacing="0" w:after="0" w:afterAutospacing="0"/>
              <w:ind w:left="74" w:right="0"/>
              <w:jc w:val="center"/>
              <w:rPr>
                <w:rFonts w:hint="eastAsia" w:ascii="仿宋" w:hAnsi="仿宋" w:eastAsia="仿宋" w:cs="Times New Roman"/>
                <w:color w:val="auto"/>
                <w:szCs w:val="21"/>
                <w:highlight w:val="none"/>
                <w:lang w:val="en-US"/>
              </w:rPr>
            </w:pPr>
            <w:r>
              <w:rPr>
                <w:rFonts w:hint="eastAsia" w:ascii="仿宋" w:hAnsi="仿宋" w:eastAsia="仿宋" w:cs="Times New Roman"/>
                <w:color w:val="auto"/>
                <w:kern w:val="2"/>
                <w:sz w:val="21"/>
                <w:szCs w:val="21"/>
                <w:highlight w:val="none"/>
                <w:lang w:val="en-US" w:eastAsia="zh-CN" w:bidi="ar"/>
              </w:rPr>
              <w:t>90.40%</w:t>
            </w:r>
          </w:p>
        </w:tc>
        <w:tc>
          <w:tcPr>
            <w:tcW w:w="513" w:type="pct"/>
            <w:tcBorders>
              <w:top w:val="single" w:color="1C1C1C" w:sz="4" w:space="0"/>
              <w:left w:val="nil"/>
              <w:bottom w:val="single" w:color="181818" w:sz="4" w:space="0"/>
              <w:right w:val="single" w:color="48484B" w:sz="4" w:space="0"/>
            </w:tcBorders>
            <w:shd w:val="clear" w:color="auto" w:fill="auto"/>
            <w:vAlign w:val="top"/>
          </w:tcPr>
          <w:p>
            <w:pPr>
              <w:keepNext w:val="0"/>
              <w:keepLines w:val="0"/>
              <w:widowControl w:val="0"/>
              <w:suppressLineNumbers w:val="0"/>
              <w:kinsoku w:val="0"/>
              <w:overflowPunct w:val="0"/>
              <w:spacing w:before="0" w:beforeAutospacing="0" w:after="0" w:afterAutospacing="0"/>
              <w:ind w:left="74" w:right="0"/>
              <w:jc w:val="center"/>
              <w:rPr>
                <w:rFonts w:hint="eastAsia" w:ascii="仿宋" w:hAnsi="仿宋" w:eastAsia="仿宋" w:cs="Times New Roman"/>
                <w:color w:val="auto"/>
                <w:szCs w:val="21"/>
                <w:highlight w:val="none"/>
                <w:lang w:val="en-US"/>
              </w:rPr>
            </w:pPr>
            <w:r>
              <w:rPr>
                <w:rFonts w:hint="eastAsia" w:ascii="仿宋" w:hAnsi="仿宋" w:eastAsia="仿宋" w:cs="Times New Roman"/>
                <w:color w:val="auto"/>
                <w:kern w:val="2"/>
                <w:sz w:val="21"/>
                <w:szCs w:val="21"/>
                <w:highlight w:val="none"/>
                <w:lang w:val="en-US" w:eastAsia="zh-CN" w:bidi="ar"/>
              </w:rPr>
              <w:t>90.74%</w:t>
            </w:r>
          </w:p>
        </w:tc>
      </w:tr>
    </w:tbl>
    <w:p>
      <w:pPr>
        <w:keepNext w:val="0"/>
        <w:keepLines w:val="0"/>
        <w:widowControl w:val="0"/>
        <w:suppressLineNumbers w:val="0"/>
        <w:kinsoku w:val="0"/>
        <w:overflowPunct w:val="0"/>
        <w:spacing w:before="0" w:beforeAutospacing="0" w:after="0" w:afterAutospacing="0"/>
        <w:ind w:left="74" w:right="0"/>
        <w:jc w:val="center"/>
        <w:rPr>
          <w:rFonts w:hint="eastAsia" w:ascii="仿宋" w:hAnsi="仿宋" w:eastAsia="仿宋" w:cs="Times New Roman"/>
          <w:color w:val="auto"/>
          <w:szCs w:val="21"/>
          <w:highlight w:val="none"/>
          <w:lang w:val="en-US"/>
        </w:rPr>
      </w:pPr>
      <w:r>
        <w:rPr>
          <w:rFonts w:hint="eastAsia" w:ascii="仿宋" w:hAnsi="仿宋" w:eastAsia="仿宋" w:cs="Times New Roman"/>
          <w:color w:val="auto"/>
          <w:kern w:val="2"/>
          <w:sz w:val="21"/>
          <w:szCs w:val="21"/>
          <w:highlight w:val="none"/>
          <w:lang w:val="en-US" w:eastAsia="zh-CN" w:bidi="ar"/>
        </w:rPr>
        <w:t xml:space="preserve"> </w:t>
      </w:r>
    </w:p>
    <w:p>
      <w:pPr>
        <w:keepNext w:val="0"/>
        <w:keepLines w:val="0"/>
        <w:widowControl w:val="0"/>
        <w:suppressLineNumbers w:val="0"/>
        <w:autoSpaceDE w:val="0"/>
        <w:autoSpaceDN/>
        <w:spacing w:before="0" w:beforeAutospacing="0" w:after="0" w:afterAutospacing="0" w:line="560" w:lineRule="exact"/>
        <w:ind w:left="0" w:right="0" w:firstLine="562" w:firstLineChars="200"/>
        <w:jc w:val="left"/>
        <w:outlineLvl w:val="0"/>
        <w:rPr>
          <w:rFonts w:hint="eastAsia" w:ascii="仿宋" w:hAnsi="仿宋" w:eastAsia="仿宋" w:cs="Calibri"/>
          <w:b/>
          <w:bCs/>
          <w:caps/>
          <w:color w:val="auto"/>
          <w:sz w:val="28"/>
          <w:szCs w:val="28"/>
          <w:highlight w:val="none"/>
          <w:lang w:val="en-US"/>
        </w:rPr>
      </w:pPr>
      <w:bookmarkStart w:id="55" w:name="_Toc27633"/>
      <w:bookmarkEnd w:id="55"/>
      <w:r>
        <w:rPr>
          <w:rFonts w:hint="eastAsia" w:ascii="仿宋" w:hAnsi="仿宋" w:eastAsia="仿宋" w:cs="Calibri"/>
          <w:b/>
          <w:bCs/>
          <w:caps/>
          <w:color w:val="auto"/>
          <w:kern w:val="2"/>
          <w:sz w:val="28"/>
          <w:szCs w:val="28"/>
          <w:highlight w:val="none"/>
          <w:lang w:val="en-US" w:eastAsia="zh-CN" w:bidi="ar"/>
        </w:rPr>
        <w:t>四、绩效评价指标分析</w:t>
      </w:r>
    </w:p>
    <w:p>
      <w:pPr>
        <w:keepNext/>
        <w:keepLines w:val="0"/>
        <w:widowControl w:val="0"/>
        <w:suppressLineNumbers w:val="0"/>
        <w:autoSpaceDE w:val="0"/>
        <w:autoSpaceDN/>
        <w:spacing w:before="0" w:beforeAutospacing="0" w:after="0" w:afterAutospacing="0" w:line="560" w:lineRule="exact"/>
        <w:ind w:left="0" w:right="0" w:firstLine="562" w:firstLineChars="200"/>
        <w:jc w:val="both"/>
        <w:outlineLvl w:val="1"/>
        <w:rPr>
          <w:rFonts w:hint="eastAsia" w:ascii="仿宋" w:hAnsi="仿宋" w:eastAsia="仿宋" w:cs="Times New Roman"/>
          <w:b/>
          <w:bCs w:val="0"/>
          <w:color w:val="auto"/>
          <w:sz w:val="28"/>
          <w:szCs w:val="28"/>
          <w:highlight w:val="none"/>
          <w:lang w:val="en-US"/>
        </w:rPr>
      </w:pPr>
      <w:bookmarkStart w:id="56" w:name="_Toc92"/>
      <w:bookmarkEnd w:id="56"/>
      <w:bookmarkStart w:id="57" w:name="_Toc29900"/>
      <w:r>
        <w:rPr>
          <w:rFonts w:hint="eastAsia" w:ascii="仿宋" w:hAnsi="仿宋" w:eastAsia="仿宋" w:cs="Times New Roman"/>
          <w:b/>
          <w:bCs/>
          <w:color w:val="auto"/>
          <w:kern w:val="2"/>
          <w:sz w:val="28"/>
          <w:szCs w:val="28"/>
          <w:highlight w:val="none"/>
          <w:lang w:val="en-US" w:eastAsia="zh-CN" w:bidi="ar"/>
        </w:rPr>
        <w:t>（一）项目决策情况</w:t>
      </w:r>
      <w:bookmarkEnd w:id="57"/>
    </w:p>
    <w:p>
      <w:pPr>
        <w:keepNext w:val="0"/>
        <w:keepLines w:val="0"/>
        <w:widowControl w:val="0"/>
        <w:suppressLineNumbers w:val="0"/>
        <w:autoSpaceDE w:val="0"/>
        <w:autoSpaceDN/>
        <w:spacing w:before="0" w:beforeAutospacing="0" w:after="0" w:afterAutospacing="0" w:line="560" w:lineRule="exact"/>
        <w:ind w:left="0" w:right="0" w:firstLine="588" w:firstLineChars="200"/>
        <w:jc w:val="both"/>
        <w:rPr>
          <w:rFonts w:hint="eastAsia" w:ascii="仿宋" w:hAnsi="仿宋" w:eastAsia="仿宋" w:cs="Times New Roman"/>
          <w:color w:val="auto"/>
          <w:spacing w:val="7"/>
          <w:kern w:val="0"/>
          <w:sz w:val="28"/>
          <w:szCs w:val="28"/>
          <w:highlight w:val="none"/>
          <w:lang w:val="en-US"/>
        </w:rPr>
      </w:pPr>
      <w:bookmarkStart w:id="58" w:name="_Toc32526"/>
      <w:bookmarkEnd w:id="58"/>
      <w:r>
        <w:rPr>
          <w:rFonts w:hint="eastAsia" w:ascii="仿宋" w:hAnsi="仿宋" w:eastAsia="仿宋" w:cs="Times New Roman"/>
          <w:color w:val="auto"/>
          <w:spacing w:val="7"/>
          <w:kern w:val="0"/>
          <w:sz w:val="28"/>
          <w:szCs w:val="28"/>
          <w:highlight w:val="none"/>
          <w:lang w:val="en-US" w:eastAsia="zh-CN" w:bidi="ar"/>
        </w:rPr>
        <w:t>项目决策类指标由3个二级指标和6个三级指标构成，权重分20分，实际得分18分。各指标业绩值和绩效分值如表4-1所示：</w:t>
      </w:r>
    </w:p>
    <w:p>
      <w:pPr>
        <w:keepNext w:val="0"/>
        <w:keepLines w:val="0"/>
        <w:widowControl w:val="0"/>
        <w:suppressLineNumbers w:val="0"/>
        <w:kinsoku w:val="0"/>
        <w:overflowPunct w:val="0"/>
        <w:autoSpaceDE w:val="0"/>
        <w:autoSpaceDN/>
        <w:spacing w:before="0" w:beforeAutospacing="0" w:after="0" w:afterAutospacing="0" w:line="560" w:lineRule="exact"/>
        <w:ind w:left="3166" w:right="0"/>
        <w:jc w:val="both"/>
        <w:rPr>
          <w:rFonts w:hint="eastAsia" w:ascii="宋体" w:hAnsi="宋体" w:eastAsia="宋体" w:cs="Times New Roman"/>
          <w:color w:val="auto"/>
          <w:sz w:val="4"/>
          <w:szCs w:val="4"/>
          <w:highlight w:val="none"/>
          <w:lang w:val="en-US"/>
        </w:rPr>
      </w:pPr>
      <w:r>
        <w:rPr>
          <w:rFonts w:hint="eastAsia" w:ascii="仿宋" w:hAnsi="仿宋" w:eastAsia="仿宋" w:cs="Times New Roman"/>
          <w:b/>
          <w:bCs/>
          <w:color w:val="auto"/>
          <w:kern w:val="2"/>
          <w:sz w:val="24"/>
          <w:szCs w:val="24"/>
          <w:highlight w:val="none"/>
          <w:lang w:val="en-US" w:eastAsia="zh-CN" w:bidi="ar"/>
        </w:rPr>
        <w:t>表</w:t>
      </w:r>
      <w:r>
        <w:rPr>
          <w:rFonts w:hint="eastAsia" w:ascii="仿宋" w:hAnsi="仿宋" w:eastAsia="仿宋" w:cs="Times New Roman"/>
          <w:b/>
          <w:bCs/>
          <w:color w:val="auto"/>
          <w:spacing w:val="-6"/>
          <w:kern w:val="2"/>
          <w:sz w:val="24"/>
          <w:szCs w:val="24"/>
          <w:highlight w:val="none"/>
          <w:lang w:val="en-US" w:eastAsia="zh-CN" w:bidi="ar"/>
        </w:rPr>
        <w:t>4-1：项目决策指标及分值</w:t>
      </w:r>
    </w:p>
    <w:tbl>
      <w:tblPr>
        <w:tblStyle w:val="14"/>
        <w:tblW w:w="817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73"/>
        <w:gridCol w:w="1383"/>
        <w:gridCol w:w="2119"/>
        <w:gridCol w:w="860"/>
        <w:gridCol w:w="1238"/>
        <w:gridCol w:w="860"/>
        <w:gridCol w:w="64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4" w:hRule="atLeast"/>
        </w:trPr>
        <w:tc>
          <w:tcPr>
            <w:tcW w:w="1073" w:type="dxa"/>
            <w:tcBorders>
              <w:top w:val="single" w:color="2B2B2B" w:sz="4" w:space="0"/>
              <w:left w:val="single" w:color="3B3B3F" w:sz="4" w:space="0"/>
              <w:bottom w:val="single" w:color="232323" w:sz="4" w:space="0"/>
              <w:right w:val="single" w:color="38383B" w:sz="4" w:space="0"/>
            </w:tcBorders>
            <w:shd w:val="clear" w:color="auto" w:fill="BDD6EE"/>
            <w:vAlign w:val="center"/>
          </w:tcPr>
          <w:p>
            <w:pPr>
              <w:keepNext w:val="0"/>
              <w:keepLines w:val="0"/>
              <w:widowControl w:val="0"/>
              <w:suppressLineNumbers w:val="0"/>
              <w:kinsoku w:val="0"/>
              <w:overflowPunct w:val="0"/>
              <w:autoSpaceDE w:val="0"/>
              <w:autoSpaceDN/>
              <w:spacing w:before="0" w:beforeAutospacing="0" w:after="0" w:afterAutospacing="0"/>
              <w:ind w:left="0" w:right="0"/>
              <w:jc w:val="center"/>
              <w:rPr>
                <w:rFonts w:hint="eastAsia" w:ascii="仿宋" w:hAnsi="仿宋" w:eastAsia="仿宋" w:cs="Times New Roman"/>
                <w:b/>
                <w:bCs/>
                <w:color w:val="auto"/>
                <w:szCs w:val="21"/>
                <w:highlight w:val="none"/>
                <w:lang w:val="en-US"/>
              </w:rPr>
            </w:pPr>
            <w:r>
              <w:rPr>
                <w:rFonts w:hint="eastAsia" w:ascii="仿宋" w:hAnsi="仿宋" w:eastAsia="仿宋" w:cs="Times New Roman"/>
                <w:b/>
                <w:bCs/>
                <w:color w:val="auto"/>
                <w:spacing w:val="-4"/>
                <w:kern w:val="2"/>
                <w:sz w:val="21"/>
                <w:szCs w:val="21"/>
                <w:highlight w:val="none"/>
                <w:lang w:val="en-US" w:eastAsia="zh-CN" w:bidi="ar"/>
              </w:rPr>
              <w:t>一级指标</w:t>
            </w:r>
          </w:p>
        </w:tc>
        <w:tc>
          <w:tcPr>
            <w:tcW w:w="1383" w:type="dxa"/>
            <w:tcBorders>
              <w:top w:val="single" w:color="2B2B2B" w:sz="4" w:space="0"/>
              <w:left w:val="nil"/>
              <w:bottom w:val="single" w:color="484848" w:sz="4" w:space="0"/>
              <w:right w:val="single" w:color="232328" w:sz="4" w:space="0"/>
            </w:tcBorders>
            <w:shd w:val="clear" w:color="auto" w:fill="BDD6EE"/>
            <w:vAlign w:val="center"/>
          </w:tcPr>
          <w:p>
            <w:pPr>
              <w:keepNext w:val="0"/>
              <w:keepLines w:val="0"/>
              <w:widowControl w:val="0"/>
              <w:suppressLineNumbers w:val="0"/>
              <w:kinsoku w:val="0"/>
              <w:overflowPunct w:val="0"/>
              <w:autoSpaceDE w:val="0"/>
              <w:autoSpaceDN/>
              <w:spacing w:before="0" w:beforeAutospacing="0" w:after="0" w:afterAutospacing="0"/>
              <w:ind w:left="0" w:right="0" w:firstLine="203" w:firstLineChars="100"/>
              <w:jc w:val="center"/>
              <w:rPr>
                <w:rFonts w:hint="eastAsia" w:ascii="仿宋" w:hAnsi="仿宋" w:eastAsia="仿宋" w:cs="Times New Roman"/>
                <w:b/>
                <w:bCs/>
                <w:color w:val="auto"/>
                <w:szCs w:val="21"/>
                <w:highlight w:val="none"/>
                <w:lang w:val="en-US"/>
              </w:rPr>
            </w:pPr>
            <w:r>
              <w:rPr>
                <w:rFonts w:hint="eastAsia" w:ascii="仿宋" w:hAnsi="仿宋" w:eastAsia="仿宋" w:cs="Times New Roman"/>
                <w:b/>
                <w:bCs/>
                <w:color w:val="auto"/>
                <w:spacing w:val="-4"/>
                <w:kern w:val="2"/>
                <w:sz w:val="21"/>
                <w:szCs w:val="21"/>
                <w:highlight w:val="none"/>
                <w:lang w:val="en-US" w:eastAsia="zh-CN" w:bidi="ar"/>
              </w:rPr>
              <w:t>二级指标</w:t>
            </w:r>
          </w:p>
        </w:tc>
        <w:tc>
          <w:tcPr>
            <w:tcW w:w="2119" w:type="dxa"/>
            <w:tcBorders>
              <w:top w:val="single" w:color="444848" w:sz="4" w:space="0"/>
              <w:left w:val="nil"/>
              <w:bottom w:val="single" w:color="484848" w:sz="4" w:space="0"/>
              <w:right w:val="single" w:color="181818" w:sz="4" w:space="0"/>
            </w:tcBorders>
            <w:shd w:val="clear" w:color="auto" w:fill="BDD6EE"/>
            <w:vAlign w:val="center"/>
          </w:tcPr>
          <w:p>
            <w:pPr>
              <w:keepNext w:val="0"/>
              <w:keepLines w:val="0"/>
              <w:widowControl w:val="0"/>
              <w:suppressLineNumbers w:val="0"/>
              <w:kinsoku w:val="0"/>
              <w:overflowPunct w:val="0"/>
              <w:autoSpaceDE w:val="0"/>
              <w:autoSpaceDN/>
              <w:spacing w:before="0" w:beforeAutospacing="0" w:after="0" w:afterAutospacing="0"/>
              <w:ind w:left="493" w:right="0"/>
              <w:jc w:val="center"/>
              <w:rPr>
                <w:rFonts w:hint="eastAsia" w:ascii="仿宋" w:hAnsi="仿宋" w:eastAsia="仿宋" w:cs="Times New Roman"/>
                <w:b/>
                <w:bCs/>
                <w:color w:val="auto"/>
                <w:szCs w:val="21"/>
                <w:highlight w:val="none"/>
                <w:lang w:val="en-US"/>
              </w:rPr>
            </w:pPr>
            <w:r>
              <w:rPr>
                <w:rFonts w:hint="eastAsia" w:ascii="仿宋" w:hAnsi="仿宋" w:eastAsia="仿宋" w:cs="Times New Roman"/>
                <w:b/>
                <w:bCs/>
                <w:color w:val="auto"/>
                <w:spacing w:val="-4"/>
                <w:kern w:val="2"/>
                <w:sz w:val="21"/>
                <w:szCs w:val="21"/>
                <w:highlight w:val="none"/>
                <w:lang w:val="en-US" w:eastAsia="zh-CN" w:bidi="ar"/>
              </w:rPr>
              <w:t>三级指标</w:t>
            </w:r>
          </w:p>
        </w:tc>
        <w:tc>
          <w:tcPr>
            <w:tcW w:w="860" w:type="dxa"/>
            <w:tcBorders>
              <w:top w:val="single" w:color="444848" w:sz="4" w:space="0"/>
              <w:left w:val="nil"/>
              <w:bottom w:val="single" w:color="131313" w:sz="4" w:space="0"/>
              <w:right w:val="single" w:color="1F1F1F" w:sz="4" w:space="0"/>
            </w:tcBorders>
            <w:shd w:val="clear" w:color="auto" w:fill="BDD6EE"/>
            <w:vAlign w:val="center"/>
          </w:tcPr>
          <w:p>
            <w:pPr>
              <w:keepNext w:val="0"/>
              <w:keepLines w:val="0"/>
              <w:widowControl w:val="0"/>
              <w:suppressLineNumbers w:val="0"/>
              <w:kinsoku w:val="0"/>
              <w:overflowPunct w:val="0"/>
              <w:autoSpaceDE w:val="0"/>
              <w:autoSpaceDN/>
              <w:spacing w:before="0" w:beforeAutospacing="0" w:after="0" w:afterAutospacing="0"/>
              <w:ind w:left="0" w:right="0"/>
              <w:jc w:val="center"/>
              <w:rPr>
                <w:rFonts w:hint="eastAsia" w:ascii="仿宋" w:hAnsi="仿宋" w:eastAsia="仿宋" w:cs="Times New Roman"/>
                <w:b/>
                <w:bCs/>
                <w:color w:val="auto"/>
                <w:szCs w:val="21"/>
                <w:highlight w:val="none"/>
                <w:lang w:val="en-US"/>
              </w:rPr>
            </w:pPr>
            <w:r>
              <w:rPr>
                <w:rFonts w:hint="eastAsia" w:ascii="仿宋" w:hAnsi="仿宋" w:eastAsia="仿宋" w:cs="Times New Roman"/>
                <w:b/>
                <w:bCs/>
                <w:color w:val="auto"/>
                <w:kern w:val="2"/>
                <w:sz w:val="21"/>
                <w:szCs w:val="21"/>
                <w:highlight w:val="none"/>
                <w:lang w:val="en-US" w:eastAsia="zh-CN" w:bidi="ar"/>
              </w:rPr>
              <w:t>目标值</w:t>
            </w:r>
          </w:p>
        </w:tc>
        <w:tc>
          <w:tcPr>
            <w:tcW w:w="1238" w:type="dxa"/>
            <w:tcBorders>
              <w:top w:val="single" w:color="444848" w:sz="4" w:space="0"/>
              <w:left w:val="nil"/>
              <w:bottom w:val="single" w:color="383838" w:sz="4" w:space="0"/>
              <w:right w:val="single" w:color="3F3F44" w:sz="4" w:space="0"/>
            </w:tcBorders>
            <w:shd w:val="clear" w:color="auto" w:fill="BDD6EE"/>
            <w:vAlign w:val="center"/>
          </w:tcPr>
          <w:p>
            <w:pPr>
              <w:keepNext w:val="0"/>
              <w:keepLines w:val="0"/>
              <w:widowControl w:val="0"/>
              <w:suppressLineNumbers w:val="0"/>
              <w:kinsoku w:val="0"/>
              <w:overflowPunct w:val="0"/>
              <w:autoSpaceDE w:val="0"/>
              <w:autoSpaceDN/>
              <w:spacing w:before="0" w:beforeAutospacing="0" w:after="0" w:afterAutospacing="0"/>
              <w:ind w:left="0" w:right="0"/>
              <w:jc w:val="center"/>
              <w:rPr>
                <w:rFonts w:hint="eastAsia" w:ascii="仿宋" w:hAnsi="仿宋" w:eastAsia="仿宋" w:cs="Times New Roman"/>
                <w:b/>
                <w:bCs/>
                <w:color w:val="auto"/>
                <w:szCs w:val="21"/>
                <w:highlight w:val="none"/>
                <w:lang w:val="en-US"/>
              </w:rPr>
            </w:pPr>
            <w:r>
              <w:rPr>
                <w:rFonts w:hint="eastAsia" w:ascii="仿宋" w:hAnsi="仿宋" w:eastAsia="仿宋" w:cs="Times New Roman"/>
                <w:b/>
                <w:bCs/>
                <w:color w:val="auto"/>
                <w:kern w:val="2"/>
                <w:sz w:val="21"/>
                <w:szCs w:val="21"/>
                <w:highlight w:val="none"/>
                <w:lang w:val="en-US" w:eastAsia="zh-CN" w:bidi="ar"/>
              </w:rPr>
              <w:t>实际完成值</w:t>
            </w:r>
          </w:p>
        </w:tc>
        <w:tc>
          <w:tcPr>
            <w:tcW w:w="860" w:type="dxa"/>
            <w:tcBorders>
              <w:top w:val="single" w:color="131813" w:sz="4" w:space="0"/>
              <w:left w:val="nil"/>
              <w:bottom w:val="single" w:color="383838" w:sz="4" w:space="0"/>
              <w:right w:val="single" w:color="1C1C1F" w:sz="4" w:space="0"/>
            </w:tcBorders>
            <w:shd w:val="clear" w:color="auto" w:fill="BDD6EE"/>
            <w:vAlign w:val="center"/>
          </w:tcPr>
          <w:p>
            <w:pPr>
              <w:keepNext w:val="0"/>
              <w:keepLines w:val="0"/>
              <w:widowControl w:val="0"/>
              <w:suppressLineNumbers w:val="0"/>
              <w:kinsoku w:val="0"/>
              <w:overflowPunct w:val="0"/>
              <w:autoSpaceDE w:val="0"/>
              <w:autoSpaceDN/>
              <w:spacing w:before="0" w:beforeAutospacing="0" w:after="0" w:afterAutospacing="0"/>
              <w:ind w:left="0" w:right="0"/>
              <w:jc w:val="center"/>
              <w:rPr>
                <w:rFonts w:hint="eastAsia" w:ascii="仿宋" w:hAnsi="仿宋" w:eastAsia="仿宋" w:cs="Times New Roman"/>
                <w:b/>
                <w:bCs/>
                <w:color w:val="auto"/>
                <w:szCs w:val="21"/>
                <w:highlight w:val="none"/>
                <w:lang w:val="en-US"/>
              </w:rPr>
            </w:pPr>
            <w:r>
              <w:rPr>
                <w:rFonts w:hint="eastAsia" w:ascii="仿宋" w:hAnsi="仿宋" w:eastAsia="仿宋" w:cs="Times New Roman"/>
                <w:b/>
                <w:bCs/>
                <w:color w:val="auto"/>
                <w:kern w:val="2"/>
                <w:sz w:val="21"/>
                <w:szCs w:val="21"/>
                <w:highlight w:val="none"/>
                <w:lang w:val="en-US" w:eastAsia="zh-CN" w:bidi="ar"/>
              </w:rPr>
              <w:t>权重分</w:t>
            </w:r>
          </w:p>
        </w:tc>
        <w:tc>
          <w:tcPr>
            <w:tcW w:w="644" w:type="dxa"/>
            <w:tcBorders>
              <w:top w:val="single" w:color="131813" w:sz="4" w:space="0"/>
              <w:left w:val="nil"/>
              <w:bottom w:val="single" w:color="383838" w:sz="4" w:space="0"/>
              <w:right w:val="single" w:color="1C1C1F" w:sz="4" w:space="0"/>
            </w:tcBorders>
            <w:shd w:val="clear" w:color="auto" w:fill="BDD6EE"/>
            <w:vAlign w:val="center"/>
          </w:tcPr>
          <w:p>
            <w:pPr>
              <w:keepNext w:val="0"/>
              <w:keepLines w:val="0"/>
              <w:widowControl w:val="0"/>
              <w:suppressLineNumbers w:val="0"/>
              <w:kinsoku w:val="0"/>
              <w:overflowPunct w:val="0"/>
              <w:autoSpaceDE w:val="0"/>
              <w:autoSpaceDN/>
              <w:spacing w:before="0" w:beforeAutospacing="0" w:after="0" w:afterAutospacing="0"/>
              <w:ind w:left="0" w:right="0"/>
              <w:jc w:val="center"/>
              <w:rPr>
                <w:rFonts w:hint="eastAsia" w:ascii="仿宋" w:hAnsi="仿宋" w:eastAsia="仿宋" w:cs="Times New Roman"/>
                <w:b/>
                <w:bCs/>
                <w:color w:val="auto"/>
                <w:szCs w:val="21"/>
                <w:highlight w:val="none"/>
                <w:lang w:val="en-US"/>
              </w:rPr>
            </w:pPr>
            <w:r>
              <w:rPr>
                <w:rFonts w:hint="eastAsia" w:ascii="仿宋" w:hAnsi="仿宋" w:eastAsia="仿宋" w:cs="Times New Roman"/>
                <w:b/>
                <w:bCs/>
                <w:color w:val="auto"/>
                <w:kern w:val="2"/>
                <w:sz w:val="21"/>
                <w:szCs w:val="21"/>
                <w:highlight w:val="none"/>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9" w:hRule="atLeast"/>
        </w:trPr>
        <w:tc>
          <w:tcPr>
            <w:tcW w:w="1073" w:type="dxa"/>
            <w:vMerge w:val="restart"/>
            <w:tcBorders>
              <w:top w:val="nil"/>
              <w:left w:val="single" w:color="3B3B3F" w:sz="4" w:space="0"/>
              <w:bottom w:val="single" w:color="383838" w:sz="4" w:space="0"/>
              <w:right w:val="single" w:color="38383B" w:sz="4" w:space="0"/>
            </w:tcBorders>
            <w:shd w:val="clear" w:color="auto" w:fill="auto"/>
            <w:vAlign w:val="center"/>
          </w:tcPr>
          <w:p>
            <w:pPr>
              <w:keepNext w:val="0"/>
              <w:keepLines w:val="0"/>
              <w:widowControl w:val="0"/>
              <w:suppressLineNumbers w:val="0"/>
              <w:kinsoku w:val="0"/>
              <w:overflowPunct w:val="0"/>
              <w:autoSpaceDE w:val="0"/>
              <w:autoSpaceDN/>
              <w:spacing w:before="0" w:beforeAutospacing="0" w:after="0" w:afterAutospacing="0"/>
              <w:ind w:left="0" w:right="0"/>
              <w:jc w:val="center"/>
              <w:rPr>
                <w:rFonts w:hint="eastAsia" w:ascii="仿宋" w:hAnsi="仿宋" w:eastAsia="仿宋" w:cs="Times New Roman"/>
                <w:color w:val="auto"/>
                <w:szCs w:val="21"/>
                <w:highlight w:val="none"/>
                <w:lang w:val="en-US"/>
              </w:rPr>
            </w:pPr>
          </w:p>
          <w:p>
            <w:pPr>
              <w:keepNext w:val="0"/>
              <w:keepLines w:val="0"/>
              <w:widowControl w:val="0"/>
              <w:suppressLineNumbers w:val="0"/>
              <w:kinsoku w:val="0"/>
              <w:overflowPunct w:val="0"/>
              <w:autoSpaceDE w:val="0"/>
              <w:autoSpaceDN/>
              <w:spacing w:before="0" w:beforeAutospacing="0" w:after="0" w:afterAutospacing="0"/>
              <w:ind w:left="0" w:right="0"/>
              <w:jc w:val="center"/>
              <w:rPr>
                <w:rFonts w:hint="eastAsia" w:ascii="仿宋" w:hAnsi="仿宋" w:eastAsia="仿宋" w:cs="Times New Roman"/>
                <w:color w:val="auto"/>
                <w:szCs w:val="21"/>
                <w:highlight w:val="none"/>
                <w:lang w:val="en-US"/>
              </w:rPr>
            </w:pPr>
          </w:p>
          <w:p>
            <w:pPr>
              <w:keepNext w:val="0"/>
              <w:keepLines w:val="0"/>
              <w:widowControl w:val="0"/>
              <w:suppressLineNumbers w:val="0"/>
              <w:kinsoku w:val="0"/>
              <w:overflowPunct w:val="0"/>
              <w:autoSpaceDE w:val="0"/>
              <w:autoSpaceDN/>
              <w:spacing w:before="0" w:beforeAutospacing="0" w:after="0" w:afterAutospacing="0"/>
              <w:ind w:left="0" w:right="0"/>
              <w:jc w:val="center"/>
              <w:rPr>
                <w:rFonts w:hint="eastAsia" w:ascii="仿宋" w:hAnsi="仿宋" w:eastAsia="仿宋" w:cs="Times New Roman"/>
                <w:color w:val="auto"/>
                <w:szCs w:val="21"/>
                <w:highlight w:val="none"/>
                <w:lang w:val="en-US"/>
              </w:rPr>
            </w:pPr>
            <w:r>
              <w:rPr>
                <w:rFonts w:hint="eastAsia" w:ascii="仿宋" w:hAnsi="仿宋" w:eastAsia="仿宋" w:cs="Times New Roman"/>
                <w:color w:val="auto"/>
                <w:kern w:val="2"/>
                <w:sz w:val="21"/>
                <w:szCs w:val="21"/>
                <w:highlight w:val="none"/>
                <w:lang w:val="en-US" w:eastAsia="zh-CN" w:bidi="ar"/>
              </w:rPr>
              <w:t>A 决策</w:t>
            </w:r>
          </w:p>
          <w:p>
            <w:pPr>
              <w:keepNext w:val="0"/>
              <w:keepLines w:val="0"/>
              <w:widowControl w:val="0"/>
              <w:suppressLineNumbers w:val="0"/>
              <w:kinsoku w:val="0"/>
              <w:overflowPunct w:val="0"/>
              <w:autoSpaceDE w:val="0"/>
              <w:autoSpaceDN/>
              <w:spacing w:before="0" w:beforeAutospacing="0" w:after="0" w:afterAutospacing="0"/>
              <w:ind w:left="0" w:right="0"/>
              <w:jc w:val="center"/>
              <w:rPr>
                <w:rFonts w:hint="eastAsia" w:ascii="仿宋" w:hAnsi="仿宋" w:eastAsia="仿宋" w:cs="Times New Roman"/>
                <w:color w:val="auto"/>
                <w:szCs w:val="21"/>
                <w:highlight w:val="none"/>
                <w:lang w:val="en-US"/>
              </w:rPr>
            </w:pPr>
            <w:r>
              <w:rPr>
                <w:rFonts w:hint="eastAsia" w:ascii="仿宋" w:hAnsi="仿宋" w:eastAsia="仿宋" w:cs="Times New Roman"/>
                <w:color w:val="auto"/>
                <w:kern w:val="2"/>
                <w:sz w:val="21"/>
                <w:szCs w:val="21"/>
                <w:highlight w:val="none"/>
                <w:lang w:val="en-US" w:eastAsia="zh-CN" w:bidi="ar"/>
              </w:rPr>
              <w:t>( 20分 ）</w:t>
            </w:r>
          </w:p>
        </w:tc>
        <w:tc>
          <w:tcPr>
            <w:tcW w:w="1383" w:type="dxa"/>
            <w:vMerge w:val="restart"/>
            <w:tcBorders>
              <w:top w:val="nil"/>
              <w:left w:val="nil"/>
              <w:bottom w:val="single" w:color="2F342F" w:sz="4" w:space="0"/>
              <w:right w:val="single" w:color="38383B" w:sz="4" w:space="0"/>
            </w:tcBorders>
            <w:shd w:val="clear" w:color="auto" w:fill="auto"/>
            <w:vAlign w:val="center"/>
          </w:tcPr>
          <w:p>
            <w:pPr>
              <w:keepNext w:val="0"/>
              <w:keepLines w:val="0"/>
              <w:widowControl w:val="0"/>
              <w:suppressLineNumbers w:val="0"/>
              <w:kinsoku w:val="0"/>
              <w:overflowPunct w:val="0"/>
              <w:autoSpaceDE w:val="0"/>
              <w:autoSpaceDN/>
              <w:spacing w:before="0" w:beforeAutospacing="0" w:after="0" w:afterAutospacing="0"/>
              <w:ind w:left="0" w:right="0"/>
              <w:jc w:val="center"/>
              <w:rPr>
                <w:rFonts w:hint="eastAsia" w:ascii="仿宋" w:hAnsi="仿宋" w:eastAsia="仿宋" w:cs="Times New Roman"/>
                <w:color w:val="auto"/>
                <w:szCs w:val="21"/>
                <w:highlight w:val="none"/>
                <w:lang w:val="en-US"/>
              </w:rPr>
            </w:pPr>
            <w:r>
              <w:rPr>
                <w:rFonts w:hint="eastAsia" w:ascii="仿宋" w:hAnsi="仿宋" w:eastAsia="仿宋" w:cs="Times New Roman"/>
                <w:color w:val="auto"/>
                <w:kern w:val="2"/>
                <w:sz w:val="21"/>
                <w:szCs w:val="21"/>
                <w:highlight w:val="none"/>
                <w:lang w:val="en-US" w:eastAsia="zh-CN" w:bidi="ar"/>
              </w:rPr>
              <w:t>Al项目立项</w:t>
            </w:r>
          </w:p>
          <w:p>
            <w:pPr>
              <w:keepNext w:val="0"/>
              <w:keepLines w:val="0"/>
              <w:widowControl w:val="0"/>
              <w:suppressLineNumbers w:val="0"/>
              <w:kinsoku w:val="0"/>
              <w:overflowPunct w:val="0"/>
              <w:autoSpaceDE w:val="0"/>
              <w:autoSpaceDN/>
              <w:spacing w:before="0" w:beforeAutospacing="0" w:after="0" w:afterAutospacing="0"/>
              <w:ind w:left="0" w:right="0"/>
              <w:jc w:val="center"/>
              <w:rPr>
                <w:rFonts w:hint="eastAsia" w:ascii="仿宋" w:hAnsi="仿宋" w:eastAsia="仿宋" w:cs="Times New Roman"/>
                <w:color w:val="auto"/>
                <w:szCs w:val="21"/>
                <w:highlight w:val="none"/>
                <w:lang w:val="en-US"/>
              </w:rPr>
            </w:pPr>
            <w:r>
              <w:rPr>
                <w:rFonts w:hint="eastAsia" w:ascii="仿宋" w:hAnsi="仿宋" w:eastAsia="仿宋" w:cs="Times New Roman"/>
                <w:color w:val="auto"/>
                <w:kern w:val="2"/>
                <w:sz w:val="21"/>
                <w:szCs w:val="21"/>
                <w:highlight w:val="none"/>
                <w:lang w:val="en-US" w:eastAsia="zh-CN" w:bidi="ar"/>
              </w:rPr>
              <w:t>（8分）</w:t>
            </w:r>
          </w:p>
        </w:tc>
        <w:tc>
          <w:tcPr>
            <w:tcW w:w="2119" w:type="dxa"/>
            <w:tcBorders>
              <w:top w:val="single" w:color="484848" w:sz="4" w:space="0"/>
              <w:left w:val="nil"/>
              <w:bottom w:val="single" w:color="2F2F2F" w:sz="4" w:space="0"/>
              <w:right w:val="single" w:color="444444" w:sz="4" w:space="0"/>
            </w:tcBorders>
            <w:shd w:val="clear" w:color="auto" w:fill="auto"/>
            <w:vAlign w:val="center"/>
          </w:tcPr>
          <w:p>
            <w:pPr>
              <w:keepNext w:val="0"/>
              <w:keepLines w:val="0"/>
              <w:widowControl w:val="0"/>
              <w:suppressLineNumbers w:val="0"/>
              <w:kinsoku w:val="0"/>
              <w:overflowPunct w:val="0"/>
              <w:autoSpaceDE w:val="0"/>
              <w:autoSpaceDN/>
              <w:spacing w:before="0" w:beforeAutospacing="0" w:after="0" w:afterAutospacing="0"/>
              <w:ind w:left="0" w:right="0"/>
              <w:jc w:val="both"/>
              <w:rPr>
                <w:rFonts w:hint="eastAsia" w:ascii="仿宋" w:hAnsi="仿宋" w:eastAsia="仿宋" w:cs="Times New Roman"/>
                <w:color w:val="auto"/>
                <w:szCs w:val="21"/>
                <w:highlight w:val="none"/>
                <w:lang w:val="en-US"/>
              </w:rPr>
            </w:pPr>
            <w:r>
              <w:rPr>
                <w:rFonts w:hint="eastAsia" w:ascii="仿宋" w:hAnsi="仿宋" w:eastAsia="仿宋" w:cs="Times New Roman"/>
                <w:color w:val="auto"/>
                <w:kern w:val="2"/>
                <w:sz w:val="21"/>
                <w:szCs w:val="21"/>
                <w:highlight w:val="none"/>
                <w:lang w:val="en-US" w:eastAsia="zh-CN" w:bidi="ar"/>
              </w:rPr>
              <w:t>All 立项依据</w:t>
            </w:r>
          </w:p>
        </w:tc>
        <w:tc>
          <w:tcPr>
            <w:tcW w:w="860" w:type="dxa"/>
            <w:tcBorders>
              <w:top w:val="single" w:color="131313" w:sz="4" w:space="0"/>
              <w:left w:val="nil"/>
              <w:bottom w:val="single" w:color="484844" w:sz="4" w:space="0"/>
              <w:right w:val="single" w:color="444444" w:sz="4" w:space="0"/>
            </w:tcBorders>
            <w:shd w:val="clear" w:color="auto" w:fill="auto"/>
            <w:vAlign w:val="center"/>
          </w:tcPr>
          <w:p>
            <w:pPr>
              <w:keepNext w:val="0"/>
              <w:keepLines w:val="0"/>
              <w:widowControl w:val="0"/>
              <w:suppressLineNumbers w:val="0"/>
              <w:kinsoku w:val="0"/>
              <w:overflowPunct w:val="0"/>
              <w:autoSpaceDE w:val="0"/>
              <w:autoSpaceDN/>
              <w:spacing w:before="0" w:beforeAutospacing="0" w:after="0" w:afterAutospacing="0"/>
              <w:ind w:left="0" w:right="0"/>
              <w:jc w:val="center"/>
              <w:rPr>
                <w:rFonts w:hint="eastAsia" w:ascii="仿宋" w:hAnsi="仿宋" w:eastAsia="仿宋" w:cs="Times New Roman"/>
                <w:color w:val="auto"/>
                <w:szCs w:val="21"/>
                <w:highlight w:val="none"/>
                <w:lang w:val="en-US"/>
              </w:rPr>
            </w:pPr>
            <w:r>
              <w:rPr>
                <w:rFonts w:hint="eastAsia" w:ascii="仿宋" w:hAnsi="仿宋" w:eastAsia="仿宋" w:cs="Times New Roman"/>
                <w:color w:val="auto"/>
                <w:kern w:val="2"/>
                <w:sz w:val="21"/>
                <w:szCs w:val="21"/>
                <w:highlight w:val="none"/>
                <w:lang w:val="en-US" w:eastAsia="zh-CN" w:bidi="ar"/>
              </w:rPr>
              <w:t>充分</w:t>
            </w:r>
          </w:p>
        </w:tc>
        <w:tc>
          <w:tcPr>
            <w:tcW w:w="1238" w:type="dxa"/>
            <w:tcBorders>
              <w:top w:val="single" w:color="383838" w:sz="4" w:space="0"/>
              <w:left w:val="nil"/>
              <w:bottom w:val="single" w:color="484844" w:sz="4" w:space="0"/>
              <w:right w:val="single" w:color="3F3F44" w:sz="4" w:space="0"/>
            </w:tcBorders>
            <w:shd w:val="clear" w:color="auto" w:fill="auto"/>
            <w:vAlign w:val="center"/>
          </w:tcPr>
          <w:p>
            <w:pPr>
              <w:keepNext w:val="0"/>
              <w:keepLines w:val="0"/>
              <w:widowControl w:val="0"/>
              <w:suppressLineNumbers w:val="0"/>
              <w:kinsoku w:val="0"/>
              <w:overflowPunct w:val="0"/>
              <w:autoSpaceDE w:val="0"/>
              <w:autoSpaceDN/>
              <w:spacing w:before="0" w:beforeAutospacing="0" w:after="0" w:afterAutospacing="0"/>
              <w:ind w:left="0" w:right="0"/>
              <w:jc w:val="center"/>
              <w:rPr>
                <w:rFonts w:hint="eastAsia" w:ascii="仿宋" w:hAnsi="仿宋" w:eastAsia="仿宋" w:cs="Times New Roman"/>
                <w:color w:val="auto"/>
                <w:szCs w:val="21"/>
                <w:highlight w:val="none"/>
                <w:lang w:val="en-US"/>
              </w:rPr>
            </w:pPr>
            <w:r>
              <w:rPr>
                <w:rFonts w:hint="eastAsia" w:ascii="仿宋" w:hAnsi="仿宋" w:eastAsia="仿宋" w:cs="Times New Roman"/>
                <w:color w:val="auto"/>
                <w:kern w:val="2"/>
                <w:sz w:val="21"/>
                <w:szCs w:val="21"/>
                <w:highlight w:val="none"/>
                <w:lang w:val="en-US" w:eastAsia="zh-CN" w:bidi="ar"/>
              </w:rPr>
              <w:t>充分</w:t>
            </w:r>
          </w:p>
        </w:tc>
        <w:tc>
          <w:tcPr>
            <w:tcW w:w="860" w:type="dxa"/>
            <w:tcBorders>
              <w:top w:val="single" w:color="383838" w:sz="4" w:space="0"/>
              <w:left w:val="nil"/>
              <w:bottom w:val="single" w:color="181813" w:sz="4" w:space="0"/>
              <w:right w:val="single" w:color="1C1C1F" w:sz="4" w:space="0"/>
            </w:tcBorders>
            <w:shd w:val="clear" w:color="auto" w:fill="auto"/>
            <w:vAlign w:val="center"/>
          </w:tcPr>
          <w:p>
            <w:pPr>
              <w:keepNext w:val="0"/>
              <w:keepLines w:val="0"/>
              <w:widowControl w:val="0"/>
              <w:suppressLineNumbers w:val="0"/>
              <w:kinsoku w:val="0"/>
              <w:overflowPunct w:val="0"/>
              <w:autoSpaceDE w:val="0"/>
              <w:autoSpaceDN/>
              <w:spacing w:before="0" w:beforeAutospacing="0" w:after="0" w:afterAutospacing="0"/>
              <w:ind w:left="0" w:right="0"/>
              <w:jc w:val="center"/>
              <w:rPr>
                <w:rFonts w:hint="eastAsia" w:ascii="仿宋" w:hAnsi="仿宋" w:eastAsia="仿宋" w:cs="Times New Roman"/>
                <w:color w:val="auto"/>
                <w:szCs w:val="21"/>
                <w:highlight w:val="none"/>
                <w:lang w:val="en-US"/>
              </w:rPr>
            </w:pPr>
            <w:r>
              <w:rPr>
                <w:rFonts w:hint="eastAsia" w:ascii="仿宋" w:hAnsi="仿宋" w:eastAsia="仿宋" w:cs="Times New Roman"/>
                <w:color w:val="auto"/>
                <w:kern w:val="2"/>
                <w:sz w:val="21"/>
                <w:szCs w:val="21"/>
                <w:highlight w:val="none"/>
                <w:lang w:val="en-US" w:eastAsia="zh-CN" w:bidi="ar"/>
              </w:rPr>
              <w:t>5</w:t>
            </w:r>
          </w:p>
        </w:tc>
        <w:tc>
          <w:tcPr>
            <w:tcW w:w="644" w:type="dxa"/>
            <w:tcBorders>
              <w:top w:val="single" w:color="383838" w:sz="4" w:space="0"/>
              <w:left w:val="nil"/>
              <w:bottom w:val="single" w:color="181813" w:sz="4" w:space="0"/>
              <w:right w:val="single" w:color="1C1C1F" w:sz="4" w:space="0"/>
            </w:tcBorders>
            <w:shd w:val="clear" w:color="auto" w:fill="auto"/>
            <w:vAlign w:val="center"/>
          </w:tcPr>
          <w:p>
            <w:pPr>
              <w:keepNext w:val="0"/>
              <w:keepLines w:val="0"/>
              <w:widowControl w:val="0"/>
              <w:suppressLineNumbers w:val="0"/>
              <w:kinsoku w:val="0"/>
              <w:overflowPunct w:val="0"/>
              <w:autoSpaceDE w:val="0"/>
              <w:autoSpaceDN/>
              <w:spacing w:before="0" w:beforeAutospacing="0" w:after="0" w:afterAutospacing="0"/>
              <w:ind w:left="0" w:right="0"/>
              <w:jc w:val="center"/>
              <w:rPr>
                <w:rFonts w:hint="eastAsia" w:ascii="仿宋" w:hAnsi="仿宋" w:eastAsia="仿宋" w:cs="Times New Roman"/>
                <w:color w:val="auto"/>
                <w:szCs w:val="21"/>
                <w:highlight w:val="none"/>
                <w:lang w:val="en-US"/>
              </w:rPr>
            </w:pPr>
            <w:r>
              <w:rPr>
                <w:rFonts w:hint="eastAsia" w:ascii="仿宋" w:hAnsi="仿宋" w:eastAsia="仿宋" w:cs="Times New Roman"/>
                <w:color w:val="auto"/>
                <w:kern w:val="2"/>
                <w:sz w:val="21"/>
                <w:szCs w:val="21"/>
                <w:highlight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9" w:hRule="atLeast"/>
        </w:trPr>
        <w:tc>
          <w:tcPr>
            <w:tcW w:w="1073" w:type="dxa"/>
            <w:vMerge w:val="continue"/>
            <w:tcBorders>
              <w:top w:val="nil"/>
              <w:left w:val="single" w:color="3B3B3F" w:sz="4" w:space="0"/>
              <w:bottom w:val="single" w:color="383838" w:sz="4" w:space="0"/>
              <w:right w:val="single" w:color="38383B" w:sz="4" w:space="0"/>
            </w:tcBorders>
            <w:shd w:val="clear" w:color="auto" w:fill="auto"/>
            <w:vAlign w:val="center"/>
          </w:tcPr>
          <w:p>
            <w:pPr>
              <w:keepNext w:val="0"/>
              <w:keepLines w:val="0"/>
              <w:suppressLineNumbers w:val="0"/>
              <w:spacing w:before="0" w:beforeAutospacing="0" w:after="0" w:afterAutospacing="0"/>
              <w:ind w:left="0" w:right="0"/>
              <w:rPr>
                <w:rFonts w:hint="eastAsia" w:ascii="等线" w:hAnsi="等线" w:eastAsia="等线" w:cs="等线"/>
                <w:color w:val="auto"/>
                <w:kern w:val="2"/>
                <w:sz w:val="21"/>
                <w:szCs w:val="22"/>
                <w:highlight w:val="none"/>
              </w:rPr>
            </w:pPr>
          </w:p>
        </w:tc>
        <w:tc>
          <w:tcPr>
            <w:tcW w:w="1383" w:type="dxa"/>
            <w:vMerge w:val="continue"/>
            <w:tcBorders>
              <w:top w:val="nil"/>
              <w:left w:val="nil"/>
              <w:bottom w:val="single" w:color="2F342F" w:sz="4" w:space="0"/>
              <w:right w:val="single" w:color="38383B" w:sz="4" w:space="0"/>
            </w:tcBorders>
            <w:shd w:val="clear" w:color="auto" w:fill="auto"/>
            <w:vAlign w:val="center"/>
          </w:tcPr>
          <w:p>
            <w:pPr>
              <w:keepNext w:val="0"/>
              <w:keepLines w:val="0"/>
              <w:suppressLineNumbers w:val="0"/>
              <w:spacing w:before="0" w:beforeAutospacing="0" w:after="0" w:afterAutospacing="0"/>
              <w:ind w:left="0" w:right="0"/>
              <w:rPr>
                <w:rFonts w:hint="eastAsia" w:ascii="等线" w:hAnsi="等线" w:eastAsia="等线" w:cs="等线"/>
                <w:color w:val="auto"/>
                <w:kern w:val="2"/>
                <w:sz w:val="21"/>
                <w:szCs w:val="22"/>
                <w:highlight w:val="none"/>
              </w:rPr>
            </w:pPr>
          </w:p>
        </w:tc>
        <w:tc>
          <w:tcPr>
            <w:tcW w:w="2119" w:type="dxa"/>
            <w:tcBorders>
              <w:top w:val="single" w:color="2F2F2F" w:sz="4" w:space="0"/>
              <w:left w:val="nil"/>
              <w:bottom w:val="single" w:color="2F342F" w:sz="4" w:space="0"/>
              <w:right w:val="single" w:color="444444" w:sz="4" w:space="0"/>
            </w:tcBorders>
            <w:shd w:val="clear" w:color="auto" w:fill="auto"/>
            <w:vAlign w:val="center"/>
          </w:tcPr>
          <w:p>
            <w:pPr>
              <w:keepNext w:val="0"/>
              <w:keepLines w:val="0"/>
              <w:widowControl w:val="0"/>
              <w:suppressLineNumbers w:val="0"/>
              <w:kinsoku w:val="0"/>
              <w:overflowPunct w:val="0"/>
              <w:autoSpaceDE w:val="0"/>
              <w:autoSpaceDN/>
              <w:spacing w:before="0" w:beforeAutospacing="0" w:after="0" w:afterAutospacing="0"/>
              <w:ind w:left="0" w:right="0"/>
              <w:jc w:val="both"/>
              <w:rPr>
                <w:rFonts w:hint="eastAsia" w:ascii="仿宋" w:hAnsi="仿宋" w:eastAsia="仿宋" w:cs="Times New Roman"/>
                <w:color w:val="auto"/>
                <w:szCs w:val="21"/>
                <w:highlight w:val="none"/>
                <w:lang w:val="en-US"/>
              </w:rPr>
            </w:pPr>
            <w:r>
              <w:rPr>
                <w:rFonts w:hint="eastAsia" w:ascii="仿宋" w:hAnsi="仿宋" w:eastAsia="仿宋" w:cs="Times New Roman"/>
                <w:color w:val="auto"/>
                <w:kern w:val="2"/>
                <w:sz w:val="21"/>
                <w:szCs w:val="21"/>
                <w:highlight w:val="none"/>
                <w:lang w:val="en-US" w:eastAsia="zh-CN" w:bidi="ar"/>
              </w:rPr>
              <w:t>A12 立项程序规范性</w:t>
            </w:r>
          </w:p>
        </w:tc>
        <w:tc>
          <w:tcPr>
            <w:tcW w:w="860" w:type="dxa"/>
            <w:tcBorders>
              <w:top w:val="single" w:color="484844" w:sz="4" w:space="0"/>
              <w:left w:val="nil"/>
              <w:bottom w:val="single" w:color="181818" w:sz="4" w:space="0"/>
              <w:right w:val="single" w:color="444444" w:sz="4" w:space="0"/>
            </w:tcBorders>
            <w:shd w:val="clear" w:color="auto" w:fill="auto"/>
            <w:vAlign w:val="center"/>
          </w:tcPr>
          <w:p>
            <w:pPr>
              <w:keepNext w:val="0"/>
              <w:keepLines w:val="0"/>
              <w:widowControl w:val="0"/>
              <w:suppressLineNumbers w:val="0"/>
              <w:kinsoku w:val="0"/>
              <w:overflowPunct w:val="0"/>
              <w:autoSpaceDE w:val="0"/>
              <w:autoSpaceDN/>
              <w:spacing w:before="0" w:beforeAutospacing="0" w:after="0" w:afterAutospacing="0"/>
              <w:ind w:left="0" w:right="0"/>
              <w:jc w:val="center"/>
              <w:rPr>
                <w:rFonts w:hint="eastAsia" w:ascii="仿宋" w:hAnsi="仿宋" w:eastAsia="仿宋" w:cs="Times New Roman"/>
                <w:color w:val="auto"/>
                <w:szCs w:val="21"/>
                <w:highlight w:val="none"/>
                <w:lang w:val="en-US"/>
              </w:rPr>
            </w:pPr>
            <w:r>
              <w:rPr>
                <w:rFonts w:hint="eastAsia" w:ascii="仿宋" w:hAnsi="仿宋" w:eastAsia="仿宋" w:cs="Times New Roman"/>
                <w:color w:val="auto"/>
                <w:kern w:val="2"/>
                <w:sz w:val="21"/>
                <w:szCs w:val="21"/>
                <w:highlight w:val="none"/>
                <w:lang w:val="en-US" w:eastAsia="zh-CN" w:bidi="ar"/>
              </w:rPr>
              <w:t>合规</w:t>
            </w:r>
          </w:p>
        </w:tc>
        <w:tc>
          <w:tcPr>
            <w:tcW w:w="1238" w:type="dxa"/>
            <w:tcBorders>
              <w:top w:val="single" w:color="484844" w:sz="4" w:space="0"/>
              <w:left w:val="nil"/>
              <w:bottom w:val="single" w:color="3F3F3F" w:sz="4" w:space="0"/>
              <w:right w:val="single" w:color="3F3F44" w:sz="4" w:space="0"/>
            </w:tcBorders>
            <w:shd w:val="clear" w:color="auto" w:fill="auto"/>
            <w:vAlign w:val="center"/>
          </w:tcPr>
          <w:p>
            <w:pPr>
              <w:keepNext w:val="0"/>
              <w:keepLines w:val="0"/>
              <w:widowControl w:val="0"/>
              <w:suppressLineNumbers w:val="0"/>
              <w:kinsoku w:val="0"/>
              <w:overflowPunct w:val="0"/>
              <w:autoSpaceDE w:val="0"/>
              <w:autoSpaceDN/>
              <w:spacing w:before="0" w:beforeAutospacing="0" w:after="0" w:afterAutospacing="0"/>
              <w:ind w:left="0" w:right="0"/>
              <w:jc w:val="center"/>
              <w:rPr>
                <w:rFonts w:hint="eastAsia" w:ascii="仿宋" w:hAnsi="仿宋" w:eastAsia="仿宋" w:cs="Times New Roman"/>
                <w:color w:val="auto"/>
                <w:szCs w:val="21"/>
                <w:highlight w:val="none"/>
                <w:lang w:val="en-US"/>
              </w:rPr>
            </w:pPr>
            <w:r>
              <w:rPr>
                <w:rFonts w:hint="eastAsia" w:ascii="仿宋" w:hAnsi="仿宋" w:eastAsia="仿宋" w:cs="Times New Roman"/>
                <w:color w:val="auto"/>
                <w:kern w:val="2"/>
                <w:sz w:val="21"/>
                <w:szCs w:val="21"/>
                <w:highlight w:val="none"/>
                <w:lang w:val="en-US" w:eastAsia="zh-CN" w:bidi="ar"/>
              </w:rPr>
              <w:t>合规</w:t>
            </w:r>
          </w:p>
        </w:tc>
        <w:tc>
          <w:tcPr>
            <w:tcW w:w="860" w:type="dxa"/>
            <w:tcBorders>
              <w:top w:val="single" w:color="181813" w:sz="4" w:space="0"/>
              <w:left w:val="nil"/>
              <w:bottom w:val="single" w:color="3F3F3F" w:sz="4" w:space="0"/>
              <w:right w:val="single" w:color="3F3F48" w:sz="4" w:space="0"/>
            </w:tcBorders>
            <w:shd w:val="clear" w:color="auto" w:fill="auto"/>
            <w:vAlign w:val="center"/>
          </w:tcPr>
          <w:p>
            <w:pPr>
              <w:keepNext w:val="0"/>
              <w:keepLines w:val="0"/>
              <w:widowControl w:val="0"/>
              <w:suppressLineNumbers w:val="0"/>
              <w:kinsoku w:val="0"/>
              <w:overflowPunct w:val="0"/>
              <w:autoSpaceDE w:val="0"/>
              <w:autoSpaceDN/>
              <w:spacing w:before="0" w:beforeAutospacing="0" w:after="0" w:afterAutospacing="0"/>
              <w:ind w:left="0" w:right="0"/>
              <w:jc w:val="center"/>
              <w:rPr>
                <w:rFonts w:hint="eastAsia" w:ascii="仿宋" w:hAnsi="仿宋" w:eastAsia="仿宋" w:cs="Times New Roman"/>
                <w:color w:val="auto"/>
                <w:szCs w:val="21"/>
                <w:highlight w:val="none"/>
                <w:lang w:val="en-US"/>
              </w:rPr>
            </w:pPr>
            <w:r>
              <w:rPr>
                <w:rFonts w:hint="eastAsia" w:ascii="仿宋" w:hAnsi="仿宋" w:eastAsia="仿宋" w:cs="Times New Roman"/>
                <w:color w:val="auto"/>
                <w:kern w:val="2"/>
                <w:sz w:val="21"/>
                <w:szCs w:val="21"/>
                <w:highlight w:val="none"/>
                <w:lang w:val="en-US" w:eastAsia="zh-CN" w:bidi="ar"/>
              </w:rPr>
              <w:t>3</w:t>
            </w:r>
          </w:p>
        </w:tc>
        <w:tc>
          <w:tcPr>
            <w:tcW w:w="644" w:type="dxa"/>
            <w:tcBorders>
              <w:top w:val="single" w:color="181813" w:sz="4" w:space="0"/>
              <w:left w:val="nil"/>
              <w:bottom w:val="single" w:color="3F3F3F" w:sz="4" w:space="0"/>
              <w:right w:val="single" w:color="3F3F48" w:sz="4" w:space="0"/>
            </w:tcBorders>
            <w:shd w:val="clear" w:color="auto" w:fill="auto"/>
            <w:vAlign w:val="center"/>
          </w:tcPr>
          <w:p>
            <w:pPr>
              <w:keepNext w:val="0"/>
              <w:keepLines w:val="0"/>
              <w:widowControl w:val="0"/>
              <w:suppressLineNumbers w:val="0"/>
              <w:kinsoku w:val="0"/>
              <w:overflowPunct w:val="0"/>
              <w:autoSpaceDE w:val="0"/>
              <w:autoSpaceDN/>
              <w:spacing w:before="0" w:beforeAutospacing="0" w:after="0" w:afterAutospacing="0"/>
              <w:ind w:left="0" w:right="0"/>
              <w:jc w:val="center"/>
              <w:rPr>
                <w:rFonts w:hint="eastAsia" w:ascii="仿宋" w:hAnsi="仿宋" w:eastAsia="仿宋" w:cs="Times New Roman"/>
                <w:color w:val="auto"/>
                <w:szCs w:val="21"/>
                <w:highlight w:val="none"/>
                <w:lang w:val="en-US"/>
              </w:rPr>
            </w:pPr>
            <w:r>
              <w:rPr>
                <w:rFonts w:hint="eastAsia" w:ascii="仿宋" w:hAnsi="仿宋" w:eastAsia="仿宋" w:cs="Times New Roman"/>
                <w:color w:val="auto"/>
                <w:kern w:val="2"/>
                <w:sz w:val="21"/>
                <w:szCs w:val="21"/>
                <w:highlight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9" w:hRule="atLeast"/>
        </w:trPr>
        <w:tc>
          <w:tcPr>
            <w:tcW w:w="1073" w:type="dxa"/>
            <w:vMerge w:val="continue"/>
            <w:tcBorders>
              <w:top w:val="nil"/>
              <w:left w:val="single" w:color="3B3B3F" w:sz="4" w:space="0"/>
              <w:bottom w:val="single" w:color="383838" w:sz="4" w:space="0"/>
              <w:right w:val="single" w:color="38383B" w:sz="4" w:space="0"/>
            </w:tcBorders>
            <w:shd w:val="clear" w:color="auto" w:fill="auto"/>
            <w:vAlign w:val="center"/>
          </w:tcPr>
          <w:p>
            <w:pPr>
              <w:keepNext w:val="0"/>
              <w:keepLines w:val="0"/>
              <w:suppressLineNumbers w:val="0"/>
              <w:spacing w:before="0" w:beforeAutospacing="0" w:after="0" w:afterAutospacing="0"/>
              <w:ind w:left="0" w:right="0"/>
              <w:rPr>
                <w:rFonts w:hint="eastAsia" w:ascii="等线" w:hAnsi="等线" w:eastAsia="等线" w:cs="等线"/>
                <w:color w:val="auto"/>
                <w:kern w:val="2"/>
                <w:sz w:val="21"/>
                <w:szCs w:val="22"/>
                <w:highlight w:val="none"/>
              </w:rPr>
            </w:pPr>
          </w:p>
        </w:tc>
        <w:tc>
          <w:tcPr>
            <w:tcW w:w="1383" w:type="dxa"/>
            <w:vMerge w:val="restart"/>
            <w:tcBorders>
              <w:top w:val="nil"/>
              <w:left w:val="nil"/>
              <w:bottom w:val="single" w:color="3B3B3B" w:sz="4" w:space="0"/>
              <w:right w:val="single" w:color="38383B" w:sz="4" w:space="0"/>
            </w:tcBorders>
            <w:shd w:val="clear" w:color="auto" w:fill="auto"/>
            <w:vAlign w:val="center"/>
          </w:tcPr>
          <w:p>
            <w:pPr>
              <w:keepNext w:val="0"/>
              <w:keepLines w:val="0"/>
              <w:widowControl w:val="0"/>
              <w:suppressLineNumbers w:val="0"/>
              <w:kinsoku w:val="0"/>
              <w:overflowPunct w:val="0"/>
              <w:autoSpaceDE w:val="0"/>
              <w:autoSpaceDN/>
              <w:spacing w:before="0" w:beforeAutospacing="0" w:after="0" w:afterAutospacing="0"/>
              <w:ind w:left="0" w:right="0"/>
              <w:jc w:val="center"/>
              <w:rPr>
                <w:rFonts w:hint="eastAsia" w:ascii="仿宋" w:hAnsi="仿宋" w:eastAsia="仿宋" w:cs="Times New Roman"/>
                <w:color w:val="auto"/>
                <w:szCs w:val="21"/>
                <w:highlight w:val="none"/>
                <w:lang w:val="en-US"/>
              </w:rPr>
            </w:pPr>
            <w:r>
              <w:rPr>
                <w:rFonts w:hint="eastAsia" w:ascii="仿宋" w:hAnsi="仿宋" w:eastAsia="仿宋" w:cs="Times New Roman"/>
                <w:color w:val="auto"/>
                <w:kern w:val="2"/>
                <w:sz w:val="21"/>
                <w:szCs w:val="21"/>
                <w:highlight w:val="none"/>
                <w:lang w:val="en-US" w:eastAsia="zh-CN" w:bidi="ar"/>
              </w:rPr>
              <w:t>A2绩效目标</w:t>
            </w:r>
          </w:p>
          <w:p>
            <w:pPr>
              <w:keepNext w:val="0"/>
              <w:keepLines w:val="0"/>
              <w:widowControl w:val="0"/>
              <w:suppressLineNumbers w:val="0"/>
              <w:kinsoku w:val="0"/>
              <w:overflowPunct w:val="0"/>
              <w:autoSpaceDE w:val="0"/>
              <w:autoSpaceDN/>
              <w:spacing w:before="0" w:beforeAutospacing="0" w:after="0" w:afterAutospacing="0"/>
              <w:ind w:left="0" w:right="0"/>
              <w:jc w:val="center"/>
              <w:rPr>
                <w:rFonts w:hint="eastAsia" w:ascii="仿宋" w:hAnsi="仿宋" w:eastAsia="仿宋" w:cs="Times New Roman"/>
                <w:color w:val="auto"/>
                <w:szCs w:val="21"/>
                <w:highlight w:val="none"/>
                <w:lang w:val="en-US"/>
              </w:rPr>
            </w:pPr>
            <w:r>
              <w:rPr>
                <w:rFonts w:hint="eastAsia" w:ascii="仿宋" w:hAnsi="仿宋" w:eastAsia="仿宋" w:cs="Times New Roman"/>
                <w:color w:val="auto"/>
                <w:kern w:val="2"/>
                <w:sz w:val="21"/>
                <w:szCs w:val="21"/>
                <w:highlight w:val="none"/>
                <w:lang w:val="en-US" w:eastAsia="zh-CN" w:bidi="ar"/>
              </w:rPr>
              <w:t>（7分）</w:t>
            </w:r>
          </w:p>
        </w:tc>
        <w:tc>
          <w:tcPr>
            <w:tcW w:w="2119" w:type="dxa"/>
            <w:tcBorders>
              <w:top w:val="single" w:color="2F342F" w:sz="4" w:space="0"/>
              <w:left w:val="nil"/>
              <w:bottom w:val="single" w:color="2F2F2F" w:sz="4" w:space="0"/>
              <w:right w:val="single" w:color="444444" w:sz="4" w:space="0"/>
            </w:tcBorders>
            <w:shd w:val="clear" w:color="auto" w:fill="auto"/>
            <w:vAlign w:val="center"/>
          </w:tcPr>
          <w:p>
            <w:pPr>
              <w:keepNext w:val="0"/>
              <w:keepLines w:val="0"/>
              <w:widowControl w:val="0"/>
              <w:suppressLineNumbers w:val="0"/>
              <w:kinsoku w:val="0"/>
              <w:overflowPunct w:val="0"/>
              <w:autoSpaceDE w:val="0"/>
              <w:autoSpaceDN/>
              <w:spacing w:before="0" w:beforeAutospacing="0" w:after="0" w:afterAutospacing="0"/>
              <w:ind w:left="0" w:right="0"/>
              <w:jc w:val="both"/>
              <w:rPr>
                <w:rFonts w:hint="eastAsia" w:ascii="仿宋" w:hAnsi="仿宋" w:eastAsia="仿宋" w:cs="Times New Roman"/>
                <w:color w:val="auto"/>
                <w:szCs w:val="21"/>
                <w:highlight w:val="none"/>
                <w:lang w:val="en-US"/>
              </w:rPr>
            </w:pPr>
            <w:r>
              <w:rPr>
                <w:rFonts w:hint="eastAsia" w:ascii="仿宋" w:hAnsi="仿宋" w:eastAsia="仿宋" w:cs="Times New Roman"/>
                <w:color w:val="auto"/>
                <w:kern w:val="2"/>
                <w:sz w:val="21"/>
                <w:szCs w:val="21"/>
                <w:highlight w:val="none"/>
                <w:lang w:val="en-US" w:eastAsia="zh-CN" w:bidi="ar"/>
              </w:rPr>
              <w:t>A21 绩效目标合理性</w:t>
            </w:r>
          </w:p>
        </w:tc>
        <w:tc>
          <w:tcPr>
            <w:tcW w:w="860" w:type="dxa"/>
            <w:tcBorders>
              <w:top w:val="single" w:color="181818" w:sz="4" w:space="0"/>
              <w:left w:val="nil"/>
              <w:bottom w:val="single" w:color="131313" w:sz="4" w:space="0"/>
              <w:right w:val="single" w:color="444444" w:sz="4" w:space="0"/>
            </w:tcBorders>
            <w:shd w:val="clear" w:color="auto" w:fill="auto"/>
            <w:vAlign w:val="center"/>
          </w:tcPr>
          <w:p>
            <w:pPr>
              <w:keepNext w:val="0"/>
              <w:keepLines w:val="0"/>
              <w:widowControl w:val="0"/>
              <w:suppressLineNumbers w:val="0"/>
              <w:kinsoku w:val="0"/>
              <w:overflowPunct w:val="0"/>
              <w:autoSpaceDE w:val="0"/>
              <w:autoSpaceDN/>
              <w:spacing w:before="0" w:beforeAutospacing="0" w:after="0" w:afterAutospacing="0"/>
              <w:ind w:left="0" w:right="0"/>
              <w:jc w:val="center"/>
              <w:rPr>
                <w:rFonts w:hint="eastAsia" w:ascii="仿宋" w:hAnsi="仿宋" w:eastAsia="仿宋" w:cs="Times New Roman"/>
                <w:color w:val="auto"/>
                <w:szCs w:val="21"/>
                <w:highlight w:val="none"/>
                <w:lang w:val="en-US"/>
              </w:rPr>
            </w:pPr>
            <w:r>
              <w:rPr>
                <w:rFonts w:hint="eastAsia" w:ascii="仿宋" w:hAnsi="仿宋" w:eastAsia="仿宋" w:cs="Times New Roman"/>
                <w:color w:val="auto"/>
                <w:kern w:val="2"/>
                <w:sz w:val="21"/>
                <w:szCs w:val="21"/>
                <w:highlight w:val="none"/>
                <w:lang w:val="en-US" w:eastAsia="zh-CN" w:bidi="ar"/>
              </w:rPr>
              <w:t>合理</w:t>
            </w:r>
          </w:p>
        </w:tc>
        <w:tc>
          <w:tcPr>
            <w:tcW w:w="1238" w:type="dxa"/>
            <w:tcBorders>
              <w:top w:val="single" w:color="3F3F3F" w:sz="4" w:space="0"/>
              <w:left w:val="nil"/>
              <w:bottom w:val="single" w:color="3B3B3B" w:sz="4" w:space="0"/>
              <w:right w:val="single" w:color="28282F" w:sz="4" w:space="0"/>
            </w:tcBorders>
            <w:shd w:val="clear" w:color="auto" w:fill="auto"/>
            <w:vAlign w:val="center"/>
          </w:tcPr>
          <w:p>
            <w:pPr>
              <w:keepNext w:val="0"/>
              <w:keepLines w:val="0"/>
              <w:widowControl w:val="0"/>
              <w:suppressLineNumbers w:val="0"/>
              <w:kinsoku w:val="0"/>
              <w:overflowPunct w:val="0"/>
              <w:autoSpaceDE w:val="0"/>
              <w:autoSpaceDN/>
              <w:spacing w:before="0" w:beforeAutospacing="0" w:after="0" w:afterAutospacing="0"/>
              <w:ind w:left="0" w:right="0"/>
              <w:jc w:val="center"/>
              <w:rPr>
                <w:rFonts w:hint="eastAsia" w:ascii="仿宋" w:hAnsi="仿宋" w:eastAsia="仿宋" w:cs="Times New Roman"/>
                <w:color w:val="auto"/>
                <w:szCs w:val="21"/>
                <w:highlight w:val="none"/>
                <w:lang w:val="en-US"/>
              </w:rPr>
            </w:pPr>
            <w:r>
              <w:rPr>
                <w:rFonts w:hint="eastAsia" w:ascii="仿宋" w:hAnsi="仿宋" w:eastAsia="仿宋" w:cs="Times New Roman"/>
                <w:color w:val="auto"/>
                <w:kern w:val="2"/>
                <w:sz w:val="21"/>
                <w:szCs w:val="21"/>
                <w:highlight w:val="none"/>
                <w:lang w:val="en-US" w:eastAsia="zh-CN" w:bidi="ar"/>
              </w:rPr>
              <w:t>合理</w:t>
            </w:r>
          </w:p>
        </w:tc>
        <w:tc>
          <w:tcPr>
            <w:tcW w:w="860" w:type="dxa"/>
            <w:tcBorders>
              <w:top w:val="single" w:color="3F3F3F" w:sz="4" w:space="0"/>
              <w:left w:val="nil"/>
              <w:bottom w:val="single" w:color="3B3B3B" w:sz="4" w:space="0"/>
              <w:right w:val="single" w:color="3F3F48" w:sz="4" w:space="0"/>
            </w:tcBorders>
            <w:shd w:val="clear" w:color="auto" w:fill="auto"/>
            <w:vAlign w:val="center"/>
          </w:tcPr>
          <w:p>
            <w:pPr>
              <w:keepNext w:val="0"/>
              <w:keepLines w:val="0"/>
              <w:widowControl w:val="0"/>
              <w:suppressLineNumbers w:val="0"/>
              <w:kinsoku w:val="0"/>
              <w:overflowPunct w:val="0"/>
              <w:autoSpaceDE w:val="0"/>
              <w:autoSpaceDN/>
              <w:spacing w:before="0" w:beforeAutospacing="0" w:after="0" w:afterAutospacing="0"/>
              <w:ind w:left="0" w:right="0"/>
              <w:jc w:val="center"/>
              <w:rPr>
                <w:rFonts w:hint="eastAsia" w:ascii="仿宋" w:hAnsi="仿宋" w:eastAsia="仿宋" w:cs="Times New Roman"/>
                <w:color w:val="auto"/>
                <w:szCs w:val="21"/>
                <w:highlight w:val="none"/>
                <w:lang w:val="en-US"/>
              </w:rPr>
            </w:pPr>
            <w:r>
              <w:rPr>
                <w:rFonts w:hint="eastAsia" w:ascii="仿宋" w:hAnsi="仿宋" w:eastAsia="仿宋" w:cs="Times New Roman"/>
                <w:color w:val="auto"/>
                <w:kern w:val="2"/>
                <w:sz w:val="21"/>
                <w:szCs w:val="21"/>
                <w:highlight w:val="none"/>
                <w:lang w:val="en-US" w:eastAsia="zh-CN" w:bidi="ar"/>
              </w:rPr>
              <w:t>4</w:t>
            </w:r>
          </w:p>
        </w:tc>
        <w:tc>
          <w:tcPr>
            <w:tcW w:w="644" w:type="dxa"/>
            <w:tcBorders>
              <w:top w:val="single" w:color="3F3F3F" w:sz="4" w:space="0"/>
              <w:left w:val="nil"/>
              <w:bottom w:val="single" w:color="3B3B3B" w:sz="4" w:space="0"/>
              <w:right w:val="single" w:color="3F3F48" w:sz="4" w:space="0"/>
            </w:tcBorders>
            <w:shd w:val="clear" w:color="auto" w:fill="auto"/>
            <w:vAlign w:val="center"/>
          </w:tcPr>
          <w:p>
            <w:pPr>
              <w:keepNext w:val="0"/>
              <w:keepLines w:val="0"/>
              <w:widowControl w:val="0"/>
              <w:suppressLineNumbers w:val="0"/>
              <w:kinsoku w:val="0"/>
              <w:overflowPunct w:val="0"/>
              <w:autoSpaceDE w:val="0"/>
              <w:autoSpaceDN/>
              <w:spacing w:before="0" w:beforeAutospacing="0" w:after="0" w:afterAutospacing="0"/>
              <w:ind w:left="0" w:right="0"/>
              <w:jc w:val="center"/>
              <w:rPr>
                <w:rFonts w:hint="eastAsia" w:ascii="仿宋" w:hAnsi="仿宋" w:eastAsia="仿宋" w:cs="Times New Roman"/>
                <w:color w:val="auto"/>
                <w:szCs w:val="21"/>
                <w:highlight w:val="none"/>
                <w:lang w:val="en-US"/>
              </w:rPr>
            </w:pPr>
            <w:r>
              <w:rPr>
                <w:rFonts w:hint="eastAsia" w:ascii="仿宋" w:hAnsi="仿宋" w:eastAsia="仿宋" w:cs="Times New Roman"/>
                <w:color w:val="auto"/>
                <w:kern w:val="2"/>
                <w:sz w:val="21"/>
                <w:szCs w:val="21"/>
                <w:highlight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9" w:hRule="atLeast"/>
        </w:trPr>
        <w:tc>
          <w:tcPr>
            <w:tcW w:w="1073" w:type="dxa"/>
            <w:vMerge w:val="continue"/>
            <w:tcBorders>
              <w:top w:val="nil"/>
              <w:left w:val="single" w:color="3B3B3F" w:sz="4" w:space="0"/>
              <w:bottom w:val="single" w:color="383838" w:sz="4" w:space="0"/>
              <w:right w:val="single" w:color="38383B" w:sz="4" w:space="0"/>
            </w:tcBorders>
            <w:shd w:val="clear" w:color="auto" w:fill="auto"/>
            <w:vAlign w:val="center"/>
          </w:tcPr>
          <w:p>
            <w:pPr>
              <w:keepNext w:val="0"/>
              <w:keepLines w:val="0"/>
              <w:suppressLineNumbers w:val="0"/>
              <w:spacing w:before="0" w:beforeAutospacing="0" w:after="0" w:afterAutospacing="0"/>
              <w:ind w:left="0" w:right="0"/>
              <w:rPr>
                <w:rFonts w:hint="eastAsia" w:ascii="等线" w:hAnsi="等线" w:eastAsia="等线" w:cs="等线"/>
                <w:color w:val="auto"/>
                <w:kern w:val="2"/>
                <w:sz w:val="21"/>
                <w:szCs w:val="22"/>
                <w:highlight w:val="none"/>
              </w:rPr>
            </w:pPr>
          </w:p>
        </w:tc>
        <w:tc>
          <w:tcPr>
            <w:tcW w:w="1383" w:type="dxa"/>
            <w:vMerge w:val="continue"/>
            <w:tcBorders>
              <w:top w:val="nil"/>
              <w:left w:val="nil"/>
              <w:bottom w:val="single" w:color="3B3B3B" w:sz="4" w:space="0"/>
              <w:right w:val="single" w:color="38383B" w:sz="4" w:space="0"/>
            </w:tcBorders>
            <w:shd w:val="clear" w:color="auto" w:fill="auto"/>
            <w:vAlign w:val="center"/>
          </w:tcPr>
          <w:p>
            <w:pPr>
              <w:keepNext w:val="0"/>
              <w:keepLines w:val="0"/>
              <w:suppressLineNumbers w:val="0"/>
              <w:spacing w:before="0" w:beforeAutospacing="0" w:after="0" w:afterAutospacing="0"/>
              <w:ind w:left="0" w:right="0"/>
              <w:rPr>
                <w:rFonts w:hint="eastAsia" w:ascii="等线" w:hAnsi="等线" w:eastAsia="等线" w:cs="等线"/>
                <w:color w:val="auto"/>
                <w:kern w:val="2"/>
                <w:sz w:val="21"/>
                <w:szCs w:val="22"/>
                <w:highlight w:val="none"/>
              </w:rPr>
            </w:pPr>
          </w:p>
        </w:tc>
        <w:tc>
          <w:tcPr>
            <w:tcW w:w="2119" w:type="dxa"/>
            <w:tcBorders>
              <w:top w:val="single" w:color="2F2F2F" w:sz="4" w:space="0"/>
              <w:left w:val="nil"/>
              <w:bottom w:val="single" w:color="3B3B3B" w:sz="4" w:space="0"/>
              <w:right w:val="single" w:color="444444" w:sz="4" w:space="0"/>
            </w:tcBorders>
            <w:shd w:val="clear" w:color="auto" w:fill="auto"/>
            <w:vAlign w:val="center"/>
          </w:tcPr>
          <w:p>
            <w:pPr>
              <w:keepNext w:val="0"/>
              <w:keepLines w:val="0"/>
              <w:widowControl w:val="0"/>
              <w:suppressLineNumbers w:val="0"/>
              <w:kinsoku w:val="0"/>
              <w:overflowPunct w:val="0"/>
              <w:autoSpaceDE w:val="0"/>
              <w:autoSpaceDN/>
              <w:spacing w:before="0" w:beforeAutospacing="0" w:after="0" w:afterAutospacing="0"/>
              <w:ind w:left="0" w:right="0"/>
              <w:jc w:val="both"/>
              <w:rPr>
                <w:rFonts w:hint="eastAsia" w:ascii="仿宋" w:hAnsi="仿宋" w:eastAsia="仿宋" w:cs="Times New Roman"/>
                <w:color w:val="auto"/>
                <w:szCs w:val="21"/>
                <w:highlight w:val="none"/>
                <w:lang w:val="en-US"/>
              </w:rPr>
            </w:pPr>
            <w:r>
              <w:rPr>
                <w:rFonts w:hint="eastAsia" w:ascii="仿宋" w:hAnsi="仿宋" w:eastAsia="仿宋" w:cs="Times New Roman"/>
                <w:color w:val="auto"/>
                <w:kern w:val="2"/>
                <w:sz w:val="21"/>
                <w:szCs w:val="21"/>
                <w:highlight w:val="none"/>
                <w:lang w:val="en-US" w:eastAsia="zh-CN" w:bidi="ar"/>
              </w:rPr>
              <w:t>A22 绩效指标明确性</w:t>
            </w:r>
          </w:p>
        </w:tc>
        <w:tc>
          <w:tcPr>
            <w:tcW w:w="860" w:type="dxa"/>
            <w:tcBorders>
              <w:top w:val="single" w:color="131313" w:sz="4" w:space="0"/>
              <w:left w:val="nil"/>
              <w:bottom w:val="single" w:color="3B3B3B" w:sz="4" w:space="0"/>
              <w:right w:val="single" w:color="444444" w:sz="4" w:space="0"/>
            </w:tcBorders>
            <w:shd w:val="clear" w:color="auto" w:fill="auto"/>
            <w:vAlign w:val="center"/>
          </w:tcPr>
          <w:p>
            <w:pPr>
              <w:keepNext w:val="0"/>
              <w:keepLines w:val="0"/>
              <w:widowControl w:val="0"/>
              <w:suppressLineNumbers w:val="0"/>
              <w:kinsoku w:val="0"/>
              <w:overflowPunct w:val="0"/>
              <w:autoSpaceDE w:val="0"/>
              <w:autoSpaceDN/>
              <w:spacing w:before="0" w:beforeAutospacing="0" w:after="0" w:afterAutospacing="0"/>
              <w:ind w:left="0" w:right="0"/>
              <w:jc w:val="center"/>
              <w:rPr>
                <w:rFonts w:hint="eastAsia" w:ascii="仿宋" w:hAnsi="仿宋" w:eastAsia="仿宋" w:cs="Times New Roman"/>
                <w:color w:val="auto"/>
                <w:szCs w:val="21"/>
                <w:highlight w:val="none"/>
                <w:lang w:val="en-US"/>
              </w:rPr>
            </w:pPr>
            <w:r>
              <w:rPr>
                <w:rFonts w:hint="eastAsia" w:ascii="仿宋" w:hAnsi="仿宋" w:eastAsia="仿宋" w:cs="Times New Roman"/>
                <w:color w:val="auto"/>
                <w:kern w:val="2"/>
                <w:sz w:val="21"/>
                <w:szCs w:val="21"/>
                <w:highlight w:val="none"/>
                <w:lang w:val="en-US" w:eastAsia="zh-CN" w:bidi="ar"/>
              </w:rPr>
              <w:t>明确</w:t>
            </w:r>
          </w:p>
        </w:tc>
        <w:tc>
          <w:tcPr>
            <w:tcW w:w="1238" w:type="dxa"/>
            <w:tcBorders>
              <w:top w:val="single" w:color="3B3B3B" w:sz="4" w:space="0"/>
              <w:left w:val="nil"/>
              <w:bottom w:val="single" w:color="3B3B3B" w:sz="4" w:space="0"/>
              <w:right w:val="single" w:color="28282F" w:sz="4" w:space="0"/>
            </w:tcBorders>
            <w:shd w:val="clear" w:color="auto" w:fill="auto"/>
            <w:vAlign w:val="center"/>
          </w:tcPr>
          <w:p>
            <w:pPr>
              <w:keepNext w:val="0"/>
              <w:keepLines w:val="0"/>
              <w:widowControl w:val="0"/>
              <w:suppressLineNumbers w:val="0"/>
              <w:kinsoku w:val="0"/>
              <w:overflowPunct w:val="0"/>
              <w:autoSpaceDE w:val="0"/>
              <w:autoSpaceDN/>
              <w:spacing w:before="0" w:beforeAutospacing="0" w:after="0" w:afterAutospacing="0"/>
              <w:ind w:left="0" w:right="0"/>
              <w:jc w:val="center"/>
              <w:rPr>
                <w:rFonts w:hint="eastAsia" w:ascii="仿宋" w:hAnsi="仿宋" w:eastAsia="仿宋" w:cs="Times New Roman"/>
                <w:color w:val="auto"/>
                <w:szCs w:val="21"/>
                <w:highlight w:val="none"/>
                <w:lang w:val="en-US"/>
              </w:rPr>
            </w:pPr>
            <w:r>
              <w:rPr>
                <w:rFonts w:hint="eastAsia" w:ascii="仿宋" w:hAnsi="仿宋" w:eastAsia="仿宋" w:cs="Times New Roman"/>
                <w:color w:val="auto"/>
                <w:kern w:val="2"/>
                <w:sz w:val="21"/>
                <w:szCs w:val="21"/>
                <w:highlight w:val="none"/>
                <w:lang w:val="en-US" w:eastAsia="zh-CN" w:bidi="ar"/>
              </w:rPr>
              <w:t>较明确</w:t>
            </w:r>
          </w:p>
        </w:tc>
        <w:tc>
          <w:tcPr>
            <w:tcW w:w="860" w:type="dxa"/>
            <w:tcBorders>
              <w:top w:val="single" w:color="3B3B3B" w:sz="4" w:space="0"/>
              <w:left w:val="nil"/>
              <w:bottom w:val="single" w:color="181818" w:sz="4" w:space="0"/>
              <w:right w:val="single" w:color="3F3F48" w:sz="4" w:space="0"/>
            </w:tcBorders>
            <w:shd w:val="clear" w:color="auto" w:fill="auto"/>
            <w:vAlign w:val="center"/>
          </w:tcPr>
          <w:p>
            <w:pPr>
              <w:keepNext w:val="0"/>
              <w:keepLines w:val="0"/>
              <w:widowControl w:val="0"/>
              <w:suppressLineNumbers w:val="0"/>
              <w:kinsoku w:val="0"/>
              <w:overflowPunct w:val="0"/>
              <w:autoSpaceDE w:val="0"/>
              <w:autoSpaceDN/>
              <w:spacing w:before="0" w:beforeAutospacing="0" w:after="0" w:afterAutospacing="0"/>
              <w:ind w:left="0" w:right="0"/>
              <w:jc w:val="center"/>
              <w:rPr>
                <w:rFonts w:hint="eastAsia" w:ascii="仿宋" w:hAnsi="仿宋" w:eastAsia="仿宋" w:cs="Times New Roman"/>
                <w:color w:val="auto"/>
                <w:szCs w:val="21"/>
                <w:highlight w:val="none"/>
                <w:lang w:val="en-US"/>
              </w:rPr>
            </w:pPr>
            <w:r>
              <w:rPr>
                <w:rFonts w:hint="eastAsia" w:ascii="仿宋" w:hAnsi="仿宋" w:eastAsia="仿宋" w:cs="Times New Roman"/>
                <w:color w:val="auto"/>
                <w:kern w:val="2"/>
                <w:sz w:val="21"/>
                <w:szCs w:val="21"/>
                <w:highlight w:val="none"/>
                <w:lang w:val="en-US" w:eastAsia="zh-CN" w:bidi="ar"/>
              </w:rPr>
              <w:t>3</w:t>
            </w:r>
          </w:p>
        </w:tc>
        <w:tc>
          <w:tcPr>
            <w:tcW w:w="644" w:type="dxa"/>
            <w:tcBorders>
              <w:top w:val="single" w:color="3B3B3B" w:sz="4" w:space="0"/>
              <w:left w:val="nil"/>
              <w:bottom w:val="single" w:color="181818" w:sz="4" w:space="0"/>
              <w:right w:val="single" w:color="3F3F48" w:sz="4" w:space="0"/>
            </w:tcBorders>
            <w:shd w:val="clear" w:color="auto" w:fill="auto"/>
            <w:vAlign w:val="center"/>
          </w:tcPr>
          <w:p>
            <w:pPr>
              <w:keepNext w:val="0"/>
              <w:keepLines w:val="0"/>
              <w:widowControl w:val="0"/>
              <w:suppressLineNumbers w:val="0"/>
              <w:kinsoku w:val="0"/>
              <w:overflowPunct w:val="0"/>
              <w:autoSpaceDE w:val="0"/>
              <w:autoSpaceDN/>
              <w:spacing w:before="0" w:beforeAutospacing="0" w:after="0" w:afterAutospacing="0"/>
              <w:ind w:left="0" w:right="0"/>
              <w:jc w:val="center"/>
              <w:rPr>
                <w:rFonts w:hint="eastAsia" w:ascii="仿宋" w:hAnsi="仿宋" w:eastAsia="仿宋" w:cs="Times New Roman"/>
                <w:color w:val="auto"/>
                <w:szCs w:val="21"/>
                <w:highlight w:val="none"/>
                <w:lang w:val="en-US"/>
              </w:rPr>
            </w:pPr>
            <w:r>
              <w:rPr>
                <w:rFonts w:hint="eastAsia" w:ascii="仿宋" w:hAnsi="仿宋" w:eastAsia="仿宋" w:cs="Times New Roman"/>
                <w:color w:val="auto"/>
                <w:kern w:val="2"/>
                <w:sz w:val="21"/>
                <w:szCs w:val="21"/>
                <w:highlight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9" w:hRule="atLeast"/>
        </w:trPr>
        <w:tc>
          <w:tcPr>
            <w:tcW w:w="1073" w:type="dxa"/>
            <w:vMerge w:val="continue"/>
            <w:tcBorders>
              <w:top w:val="nil"/>
              <w:left w:val="single" w:color="3B3B3F" w:sz="4" w:space="0"/>
              <w:bottom w:val="single" w:color="383838" w:sz="4" w:space="0"/>
              <w:right w:val="single" w:color="38383B" w:sz="4" w:space="0"/>
            </w:tcBorders>
            <w:shd w:val="clear" w:color="auto" w:fill="auto"/>
            <w:vAlign w:val="center"/>
          </w:tcPr>
          <w:p>
            <w:pPr>
              <w:keepNext w:val="0"/>
              <w:keepLines w:val="0"/>
              <w:suppressLineNumbers w:val="0"/>
              <w:spacing w:before="0" w:beforeAutospacing="0" w:after="0" w:afterAutospacing="0"/>
              <w:ind w:left="0" w:right="0"/>
              <w:rPr>
                <w:rFonts w:hint="eastAsia" w:ascii="等线" w:hAnsi="等线" w:eastAsia="等线" w:cs="等线"/>
                <w:color w:val="auto"/>
                <w:kern w:val="2"/>
                <w:sz w:val="21"/>
                <w:szCs w:val="22"/>
                <w:highlight w:val="none"/>
              </w:rPr>
            </w:pPr>
          </w:p>
        </w:tc>
        <w:tc>
          <w:tcPr>
            <w:tcW w:w="1383" w:type="dxa"/>
            <w:vMerge w:val="restart"/>
            <w:tcBorders>
              <w:top w:val="nil"/>
              <w:left w:val="nil"/>
              <w:bottom w:val="single" w:color="383838" w:sz="4" w:space="0"/>
              <w:right w:val="single" w:color="38383B" w:sz="4" w:space="0"/>
            </w:tcBorders>
            <w:shd w:val="clear" w:color="auto" w:fill="auto"/>
            <w:vAlign w:val="center"/>
          </w:tcPr>
          <w:p>
            <w:pPr>
              <w:keepNext w:val="0"/>
              <w:keepLines w:val="0"/>
              <w:widowControl w:val="0"/>
              <w:suppressLineNumbers w:val="0"/>
              <w:kinsoku w:val="0"/>
              <w:overflowPunct w:val="0"/>
              <w:autoSpaceDE w:val="0"/>
              <w:autoSpaceDN/>
              <w:spacing w:before="0" w:beforeAutospacing="0" w:after="0" w:afterAutospacing="0"/>
              <w:ind w:left="0" w:right="0"/>
              <w:jc w:val="center"/>
              <w:rPr>
                <w:rFonts w:hint="eastAsia" w:ascii="仿宋" w:hAnsi="仿宋" w:eastAsia="仿宋" w:cs="Times New Roman"/>
                <w:color w:val="auto"/>
                <w:szCs w:val="21"/>
                <w:highlight w:val="none"/>
                <w:lang w:val="en-US"/>
              </w:rPr>
            </w:pPr>
            <w:r>
              <w:rPr>
                <w:rFonts w:hint="eastAsia" w:ascii="仿宋" w:hAnsi="仿宋" w:eastAsia="仿宋" w:cs="Times New Roman"/>
                <w:color w:val="auto"/>
                <w:kern w:val="2"/>
                <w:sz w:val="21"/>
                <w:szCs w:val="21"/>
                <w:highlight w:val="none"/>
                <w:lang w:val="en-US" w:eastAsia="zh-CN" w:bidi="ar"/>
              </w:rPr>
              <w:t>A3资金投入</w:t>
            </w:r>
          </w:p>
          <w:p>
            <w:pPr>
              <w:keepNext w:val="0"/>
              <w:keepLines w:val="0"/>
              <w:widowControl w:val="0"/>
              <w:suppressLineNumbers w:val="0"/>
              <w:kinsoku w:val="0"/>
              <w:overflowPunct w:val="0"/>
              <w:autoSpaceDE w:val="0"/>
              <w:autoSpaceDN/>
              <w:spacing w:before="0" w:beforeAutospacing="0" w:after="0" w:afterAutospacing="0"/>
              <w:ind w:left="0" w:right="0"/>
              <w:jc w:val="center"/>
              <w:rPr>
                <w:rFonts w:hint="eastAsia" w:ascii="仿宋" w:hAnsi="仿宋" w:eastAsia="仿宋" w:cs="Times New Roman"/>
                <w:color w:val="auto"/>
                <w:szCs w:val="21"/>
                <w:highlight w:val="none"/>
                <w:lang w:val="en-US"/>
              </w:rPr>
            </w:pPr>
            <w:r>
              <w:rPr>
                <w:rFonts w:hint="eastAsia" w:ascii="仿宋" w:hAnsi="仿宋" w:eastAsia="仿宋" w:cs="Times New Roman"/>
                <w:color w:val="auto"/>
                <w:kern w:val="2"/>
                <w:sz w:val="21"/>
                <w:szCs w:val="21"/>
                <w:highlight w:val="none"/>
                <w:lang w:val="en-US" w:eastAsia="zh-CN" w:bidi="ar"/>
              </w:rPr>
              <w:t>（5分）</w:t>
            </w:r>
          </w:p>
        </w:tc>
        <w:tc>
          <w:tcPr>
            <w:tcW w:w="2119" w:type="dxa"/>
            <w:tcBorders>
              <w:top w:val="single" w:color="3B3B3B" w:sz="4" w:space="0"/>
              <w:left w:val="nil"/>
              <w:bottom w:val="single" w:color="2F342F" w:sz="4" w:space="0"/>
              <w:right w:val="single" w:color="2F2F38" w:sz="4" w:space="0"/>
            </w:tcBorders>
            <w:shd w:val="clear" w:color="auto" w:fill="auto"/>
            <w:vAlign w:val="center"/>
          </w:tcPr>
          <w:p>
            <w:pPr>
              <w:keepNext w:val="0"/>
              <w:keepLines w:val="0"/>
              <w:widowControl w:val="0"/>
              <w:suppressLineNumbers w:val="0"/>
              <w:kinsoku w:val="0"/>
              <w:overflowPunct w:val="0"/>
              <w:autoSpaceDE w:val="0"/>
              <w:autoSpaceDN/>
              <w:spacing w:before="0" w:beforeAutospacing="0" w:after="0" w:afterAutospacing="0"/>
              <w:ind w:left="0" w:right="0"/>
              <w:jc w:val="both"/>
              <w:rPr>
                <w:rFonts w:hint="eastAsia" w:ascii="仿宋" w:hAnsi="仿宋" w:eastAsia="仿宋" w:cs="Times New Roman"/>
                <w:color w:val="auto"/>
                <w:szCs w:val="21"/>
                <w:highlight w:val="none"/>
                <w:lang w:val="en-US"/>
              </w:rPr>
            </w:pPr>
            <w:r>
              <w:rPr>
                <w:rFonts w:hint="eastAsia" w:ascii="仿宋" w:hAnsi="仿宋" w:eastAsia="仿宋" w:cs="Times New Roman"/>
                <w:color w:val="auto"/>
                <w:kern w:val="2"/>
                <w:sz w:val="21"/>
                <w:szCs w:val="21"/>
                <w:highlight w:val="none"/>
                <w:lang w:val="en-US" w:eastAsia="zh-CN" w:bidi="ar"/>
              </w:rPr>
              <w:t>A31 预算编制科学性</w:t>
            </w:r>
          </w:p>
        </w:tc>
        <w:tc>
          <w:tcPr>
            <w:tcW w:w="860" w:type="dxa"/>
            <w:tcBorders>
              <w:top w:val="single" w:color="3B3B3B" w:sz="4" w:space="0"/>
              <w:left w:val="nil"/>
              <w:bottom w:val="single" w:color="484848" w:sz="4" w:space="0"/>
              <w:right w:val="single" w:color="28282F" w:sz="4" w:space="0"/>
            </w:tcBorders>
            <w:shd w:val="clear" w:color="auto" w:fill="auto"/>
            <w:vAlign w:val="center"/>
          </w:tcPr>
          <w:p>
            <w:pPr>
              <w:keepNext w:val="0"/>
              <w:keepLines w:val="0"/>
              <w:widowControl w:val="0"/>
              <w:suppressLineNumbers w:val="0"/>
              <w:kinsoku w:val="0"/>
              <w:overflowPunct w:val="0"/>
              <w:autoSpaceDE w:val="0"/>
              <w:autoSpaceDN/>
              <w:spacing w:before="0" w:beforeAutospacing="0" w:after="0" w:afterAutospacing="0"/>
              <w:ind w:left="0" w:right="0"/>
              <w:jc w:val="center"/>
              <w:rPr>
                <w:rFonts w:hint="eastAsia" w:ascii="仿宋" w:hAnsi="仿宋" w:eastAsia="仿宋" w:cs="Times New Roman"/>
                <w:color w:val="auto"/>
                <w:szCs w:val="21"/>
                <w:highlight w:val="none"/>
                <w:lang w:val="en-US"/>
              </w:rPr>
            </w:pPr>
            <w:r>
              <w:rPr>
                <w:rFonts w:hint="eastAsia" w:ascii="仿宋" w:hAnsi="仿宋" w:eastAsia="仿宋" w:cs="Times New Roman"/>
                <w:color w:val="auto"/>
                <w:kern w:val="2"/>
                <w:sz w:val="21"/>
                <w:szCs w:val="21"/>
                <w:highlight w:val="none"/>
                <w:lang w:val="en-US" w:eastAsia="zh-CN" w:bidi="ar"/>
              </w:rPr>
              <w:t>科学</w:t>
            </w:r>
          </w:p>
        </w:tc>
        <w:tc>
          <w:tcPr>
            <w:tcW w:w="1238" w:type="dxa"/>
            <w:tcBorders>
              <w:top w:val="single" w:color="3B3B3B" w:sz="4" w:space="0"/>
              <w:left w:val="nil"/>
              <w:bottom w:val="single" w:color="484848" w:sz="4" w:space="0"/>
              <w:right w:val="single" w:color="28282F" w:sz="4" w:space="0"/>
            </w:tcBorders>
            <w:shd w:val="clear" w:color="auto" w:fill="auto"/>
            <w:vAlign w:val="center"/>
          </w:tcPr>
          <w:p>
            <w:pPr>
              <w:keepNext w:val="0"/>
              <w:keepLines w:val="0"/>
              <w:widowControl w:val="0"/>
              <w:suppressLineNumbers w:val="0"/>
              <w:kinsoku w:val="0"/>
              <w:overflowPunct w:val="0"/>
              <w:autoSpaceDE w:val="0"/>
              <w:autoSpaceDN/>
              <w:spacing w:before="0" w:beforeAutospacing="0" w:after="0" w:afterAutospacing="0"/>
              <w:ind w:left="0" w:right="0"/>
              <w:jc w:val="center"/>
              <w:rPr>
                <w:rFonts w:hint="eastAsia" w:ascii="仿宋" w:hAnsi="仿宋" w:eastAsia="仿宋" w:cs="Times New Roman"/>
                <w:color w:val="auto"/>
                <w:szCs w:val="21"/>
                <w:highlight w:val="none"/>
                <w:lang w:val="en-US"/>
              </w:rPr>
            </w:pPr>
            <w:r>
              <w:rPr>
                <w:rFonts w:hint="eastAsia" w:ascii="仿宋" w:hAnsi="仿宋" w:eastAsia="仿宋" w:cs="Times New Roman"/>
                <w:color w:val="auto"/>
                <w:kern w:val="2"/>
                <w:sz w:val="21"/>
                <w:szCs w:val="21"/>
                <w:highlight w:val="none"/>
                <w:lang w:val="en-US" w:eastAsia="zh-CN" w:bidi="ar"/>
              </w:rPr>
              <w:t>较科学</w:t>
            </w:r>
          </w:p>
        </w:tc>
        <w:tc>
          <w:tcPr>
            <w:tcW w:w="860" w:type="dxa"/>
            <w:tcBorders>
              <w:top w:val="single" w:color="181818" w:sz="4" w:space="0"/>
              <w:left w:val="nil"/>
              <w:bottom w:val="single" w:color="131313" w:sz="4" w:space="0"/>
              <w:right w:val="single" w:color="232328" w:sz="4" w:space="0"/>
            </w:tcBorders>
            <w:shd w:val="clear" w:color="auto" w:fill="auto"/>
            <w:vAlign w:val="center"/>
          </w:tcPr>
          <w:p>
            <w:pPr>
              <w:keepNext w:val="0"/>
              <w:keepLines w:val="0"/>
              <w:widowControl w:val="0"/>
              <w:suppressLineNumbers w:val="0"/>
              <w:kinsoku w:val="0"/>
              <w:overflowPunct w:val="0"/>
              <w:autoSpaceDE w:val="0"/>
              <w:autoSpaceDN/>
              <w:spacing w:before="0" w:beforeAutospacing="0" w:after="0" w:afterAutospacing="0"/>
              <w:ind w:left="0" w:right="0"/>
              <w:jc w:val="center"/>
              <w:rPr>
                <w:rFonts w:hint="eastAsia" w:ascii="仿宋" w:hAnsi="仿宋" w:eastAsia="仿宋" w:cs="Times New Roman"/>
                <w:color w:val="auto"/>
                <w:szCs w:val="21"/>
                <w:highlight w:val="none"/>
                <w:lang w:val="en-US"/>
              </w:rPr>
            </w:pPr>
            <w:r>
              <w:rPr>
                <w:rFonts w:hint="eastAsia" w:ascii="仿宋" w:hAnsi="仿宋" w:eastAsia="仿宋" w:cs="Times New Roman"/>
                <w:color w:val="auto"/>
                <w:kern w:val="2"/>
                <w:sz w:val="21"/>
                <w:szCs w:val="21"/>
                <w:highlight w:val="none"/>
                <w:lang w:val="en-US" w:eastAsia="zh-CN" w:bidi="ar"/>
              </w:rPr>
              <w:t>4</w:t>
            </w:r>
          </w:p>
        </w:tc>
        <w:tc>
          <w:tcPr>
            <w:tcW w:w="644" w:type="dxa"/>
            <w:tcBorders>
              <w:top w:val="single" w:color="181818" w:sz="4" w:space="0"/>
              <w:left w:val="nil"/>
              <w:bottom w:val="single" w:color="131313" w:sz="4" w:space="0"/>
              <w:right w:val="single" w:color="232328" w:sz="4" w:space="0"/>
            </w:tcBorders>
            <w:shd w:val="clear" w:color="auto" w:fill="auto"/>
            <w:vAlign w:val="center"/>
          </w:tcPr>
          <w:p>
            <w:pPr>
              <w:keepNext w:val="0"/>
              <w:keepLines w:val="0"/>
              <w:widowControl w:val="0"/>
              <w:suppressLineNumbers w:val="0"/>
              <w:kinsoku w:val="0"/>
              <w:overflowPunct w:val="0"/>
              <w:autoSpaceDE w:val="0"/>
              <w:autoSpaceDN/>
              <w:spacing w:before="0" w:beforeAutospacing="0" w:after="0" w:afterAutospacing="0"/>
              <w:ind w:left="0" w:right="0"/>
              <w:jc w:val="center"/>
              <w:rPr>
                <w:rFonts w:hint="eastAsia" w:ascii="仿宋" w:hAnsi="仿宋" w:eastAsia="仿宋" w:cs="Times New Roman"/>
                <w:color w:val="auto"/>
                <w:szCs w:val="21"/>
                <w:highlight w:val="none"/>
                <w:lang w:val="en-US"/>
              </w:rPr>
            </w:pPr>
            <w:r>
              <w:rPr>
                <w:rFonts w:hint="eastAsia" w:ascii="仿宋" w:hAnsi="仿宋" w:eastAsia="仿宋" w:cs="Times New Roman"/>
                <w:color w:val="auto"/>
                <w:kern w:val="2"/>
                <w:sz w:val="21"/>
                <w:szCs w:val="21"/>
                <w:highlight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9" w:hRule="atLeast"/>
        </w:trPr>
        <w:tc>
          <w:tcPr>
            <w:tcW w:w="1073" w:type="dxa"/>
            <w:vMerge w:val="continue"/>
            <w:tcBorders>
              <w:top w:val="nil"/>
              <w:left w:val="single" w:color="3B3B3F" w:sz="4" w:space="0"/>
              <w:bottom w:val="single" w:color="383838" w:sz="4" w:space="0"/>
              <w:right w:val="single" w:color="38383B" w:sz="4" w:space="0"/>
            </w:tcBorders>
            <w:shd w:val="clear" w:color="auto" w:fill="auto"/>
            <w:vAlign w:val="center"/>
          </w:tcPr>
          <w:p>
            <w:pPr>
              <w:keepNext w:val="0"/>
              <w:keepLines w:val="0"/>
              <w:suppressLineNumbers w:val="0"/>
              <w:spacing w:before="0" w:beforeAutospacing="0" w:after="0" w:afterAutospacing="0"/>
              <w:ind w:left="0" w:right="0"/>
              <w:rPr>
                <w:rFonts w:hint="eastAsia" w:ascii="等线" w:hAnsi="等线" w:eastAsia="等线" w:cs="等线"/>
                <w:color w:val="auto"/>
                <w:kern w:val="2"/>
                <w:sz w:val="21"/>
                <w:szCs w:val="22"/>
                <w:highlight w:val="none"/>
              </w:rPr>
            </w:pPr>
          </w:p>
        </w:tc>
        <w:tc>
          <w:tcPr>
            <w:tcW w:w="1383" w:type="dxa"/>
            <w:vMerge w:val="continue"/>
            <w:tcBorders>
              <w:top w:val="nil"/>
              <w:left w:val="nil"/>
              <w:bottom w:val="single" w:color="383838" w:sz="4" w:space="0"/>
              <w:right w:val="single" w:color="38383B" w:sz="4" w:space="0"/>
            </w:tcBorders>
            <w:shd w:val="clear" w:color="auto" w:fill="auto"/>
            <w:vAlign w:val="center"/>
          </w:tcPr>
          <w:p>
            <w:pPr>
              <w:keepNext w:val="0"/>
              <w:keepLines w:val="0"/>
              <w:suppressLineNumbers w:val="0"/>
              <w:spacing w:before="0" w:beforeAutospacing="0" w:after="0" w:afterAutospacing="0"/>
              <w:ind w:left="0" w:right="0"/>
              <w:rPr>
                <w:rFonts w:hint="eastAsia" w:ascii="等线" w:hAnsi="等线" w:eastAsia="等线" w:cs="等线"/>
                <w:color w:val="auto"/>
                <w:kern w:val="2"/>
                <w:sz w:val="21"/>
                <w:szCs w:val="22"/>
                <w:highlight w:val="none"/>
              </w:rPr>
            </w:pPr>
          </w:p>
        </w:tc>
        <w:tc>
          <w:tcPr>
            <w:tcW w:w="2119" w:type="dxa"/>
            <w:tcBorders>
              <w:top w:val="single" w:color="2F342F" w:sz="4" w:space="0"/>
              <w:left w:val="nil"/>
              <w:bottom w:val="single" w:color="2F342F" w:sz="4" w:space="0"/>
              <w:right w:val="single" w:color="1C1C28" w:sz="4" w:space="0"/>
            </w:tcBorders>
            <w:shd w:val="clear" w:color="auto" w:fill="auto"/>
            <w:vAlign w:val="center"/>
          </w:tcPr>
          <w:p>
            <w:pPr>
              <w:keepNext w:val="0"/>
              <w:keepLines w:val="0"/>
              <w:widowControl w:val="0"/>
              <w:suppressLineNumbers w:val="0"/>
              <w:kinsoku w:val="0"/>
              <w:overflowPunct w:val="0"/>
              <w:autoSpaceDE w:val="0"/>
              <w:autoSpaceDN/>
              <w:spacing w:before="0" w:beforeAutospacing="0" w:after="0" w:afterAutospacing="0"/>
              <w:ind w:left="0" w:right="0"/>
              <w:jc w:val="both"/>
              <w:rPr>
                <w:rFonts w:hint="eastAsia" w:ascii="仿宋" w:hAnsi="仿宋" w:eastAsia="仿宋" w:cs="Times New Roman"/>
                <w:color w:val="auto"/>
                <w:szCs w:val="21"/>
                <w:highlight w:val="none"/>
                <w:lang w:val="en-US"/>
              </w:rPr>
            </w:pPr>
            <w:r>
              <w:rPr>
                <w:rFonts w:hint="eastAsia" w:ascii="仿宋" w:hAnsi="仿宋" w:eastAsia="仿宋" w:cs="Times New Roman"/>
                <w:color w:val="auto"/>
                <w:kern w:val="2"/>
                <w:sz w:val="21"/>
                <w:szCs w:val="21"/>
                <w:highlight w:val="none"/>
                <w:lang w:val="en-US" w:eastAsia="zh-CN" w:bidi="ar"/>
              </w:rPr>
              <w:t>A32 资金分配合理性</w:t>
            </w:r>
          </w:p>
        </w:tc>
        <w:tc>
          <w:tcPr>
            <w:tcW w:w="860" w:type="dxa"/>
            <w:tcBorders>
              <w:top w:val="single" w:color="484848" w:sz="4" w:space="0"/>
              <w:left w:val="nil"/>
              <w:bottom w:val="single" w:color="484848" w:sz="4" w:space="0"/>
              <w:right w:val="single" w:color="28282F" w:sz="4" w:space="0"/>
            </w:tcBorders>
            <w:shd w:val="clear" w:color="auto" w:fill="auto"/>
            <w:vAlign w:val="center"/>
          </w:tcPr>
          <w:p>
            <w:pPr>
              <w:keepNext w:val="0"/>
              <w:keepLines w:val="0"/>
              <w:widowControl w:val="0"/>
              <w:suppressLineNumbers w:val="0"/>
              <w:kinsoku w:val="0"/>
              <w:overflowPunct w:val="0"/>
              <w:autoSpaceDE w:val="0"/>
              <w:autoSpaceDN/>
              <w:spacing w:before="0" w:beforeAutospacing="0" w:after="0" w:afterAutospacing="0"/>
              <w:ind w:left="0" w:right="0"/>
              <w:jc w:val="center"/>
              <w:rPr>
                <w:rFonts w:hint="eastAsia" w:ascii="仿宋" w:hAnsi="仿宋" w:eastAsia="仿宋" w:cs="Times New Roman"/>
                <w:color w:val="auto"/>
                <w:szCs w:val="21"/>
                <w:highlight w:val="none"/>
                <w:lang w:val="en-US"/>
              </w:rPr>
            </w:pPr>
            <w:r>
              <w:rPr>
                <w:rFonts w:hint="eastAsia" w:ascii="仿宋" w:hAnsi="仿宋" w:eastAsia="仿宋" w:cs="Times New Roman"/>
                <w:color w:val="auto"/>
                <w:kern w:val="2"/>
                <w:sz w:val="21"/>
                <w:szCs w:val="21"/>
                <w:highlight w:val="none"/>
                <w:lang w:val="en-US" w:eastAsia="zh-CN" w:bidi="ar"/>
              </w:rPr>
              <w:t>合理</w:t>
            </w:r>
          </w:p>
        </w:tc>
        <w:tc>
          <w:tcPr>
            <w:tcW w:w="1238" w:type="dxa"/>
            <w:tcBorders>
              <w:top w:val="single" w:color="484848" w:sz="4" w:space="0"/>
              <w:left w:val="nil"/>
              <w:bottom w:val="single" w:color="484848" w:sz="4" w:space="0"/>
              <w:right w:val="single" w:color="28282F" w:sz="4" w:space="0"/>
            </w:tcBorders>
            <w:shd w:val="clear" w:color="auto" w:fill="auto"/>
            <w:vAlign w:val="center"/>
          </w:tcPr>
          <w:p>
            <w:pPr>
              <w:keepNext w:val="0"/>
              <w:keepLines w:val="0"/>
              <w:widowControl w:val="0"/>
              <w:suppressLineNumbers w:val="0"/>
              <w:kinsoku w:val="0"/>
              <w:overflowPunct w:val="0"/>
              <w:autoSpaceDE w:val="0"/>
              <w:autoSpaceDN/>
              <w:spacing w:before="0" w:beforeAutospacing="0" w:after="0" w:afterAutospacing="0"/>
              <w:ind w:left="0" w:right="0"/>
              <w:jc w:val="center"/>
              <w:rPr>
                <w:rFonts w:hint="eastAsia" w:ascii="仿宋" w:hAnsi="仿宋" w:eastAsia="仿宋" w:cs="Times New Roman"/>
                <w:color w:val="auto"/>
                <w:szCs w:val="21"/>
                <w:highlight w:val="none"/>
                <w:lang w:val="en-US"/>
              </w:rPr>
            </w:pPr>
            <w:r>
              <w:rPr>
                <w:rFonts w:hint="eastAsia" w:ascii="仿宋" w:hAnsi="仿宋" w:eastAsia="仿宋" w:cs="Times New Roman"/>
                <w:color w:val="auto"/>
                <w:kern w:val="2"/>
                <w:sz w:val="21"/>
                <w:szCs w:val="21"/>
                <w:highlight w:val="none"/>
                <w:lang w:val="en-US" w:eastAsia="zh-CN" w:bidi="ar"/>
              </w:rPr>
              <w:t>合理</w:t>
            </w:r>
          </w:p>
        </w:tc>
        <w:tc>
          <w:tcPr>
            <w:tcW w:w="860" w:type="dxa"/>
            <w:tcBorders>
              <w:top w:val="single" w:color="131313" w:sz="4" w:space="0"/>
              <w:left w:val="nil"/>
              <w:bottom w:val="single" w:color="131313" w:sz="4" w:space="0"/>
              <w:right w:val="single" w:color="232328" w:sz="4" w:space="0"/>
            </w:tcBorders>
            <w:shd w:val="clear" w:color="auto" w:fill="auto"/>
            <w:vAlign w:val="center"/>
          </w:tcPr>
          <w:p>
            <w:pPr>
              <w:keepNext w:val="0"/>
              <w:keepLines w:val="0"/>
              <w:widowControl w:val="0"/>
              <w:suppressLineNumbers w:val="0"/>
              <w:kinsoku w:val="0"/>
              <w:overflowPunct w:val="0"/>
              <w:autoSpaceDE w:val="0"/>
              <w:autoSpaceDN/>
              <w:spacing w:before="0" w:beforeAutospacing="0" w:after="0" w:afterAutospacing="0"/>
              <w:ind w:left="0" w:right="0"/>
              <w:jc w:val="center"/>
              <w:rPr>
                <w:rFonts w:hint="eastAsia" w:ascii="仿宋" w:hAnsi="仿宋" w:eastAsia="仿宋" w:cs="Times New Roman"/>
                <w:color w:val="auto"/>
                <w:szCs w:val="21"/>
                <w:highlight w:val="none"/>
                <w:lang w:val="en-US"/>
              </w:rPr>
            </w:pPr>
            <w:r>
              <w:rPr>
                <w:rFonts w:hint="eastAsia" w:ascii="仿宋" w:hAnsi="仿宋" w:eastAsia="仿宋" w:cs="Times New Roman"/>
                <w:color w:val="auto"/>
                <w:kern w:val="2"/>
                <w:sz w:val="21"/>
                <w:szCs w:val="21"/>
                <w:highlight w:val="none"/>
                <w:lang w:val="en-US" w:eastAsia="zh-CN" w:bidi="ar"/>
              </w:rPr>
              <w:t>1</w:t>
            </w:r>
          </w:p>
        </w:tc>
        <w:tc>
          <w:tcPr>
            <w:tcW w:w="644" w:type="dxa"/>
            <w:tcBorders>
              <w:top w:val="single" w:color="131313" w:sz="4" w:space="0"/>
              <w:left w:val="nil"/>
              <w:bottom w:val="single" w:color="131313" w:sz="4" w:space="0"/>
              <w:right w:val="single" w:color="232328" w:sz="4" w:space="0"/>
            </w:tcBorders>
            <w:shd w:val="clear" w:color="auto" w:fill="auto"/>
            <w:vAlign w:val="center"/>
          </w:tcPr>
          <w:p>
            <w:pPr>
              <w:keepNext w:val="0"/>
              <w:keepLines w:val="0"/>
              <w:widowControl w:val="0"/>
              <w:suppressLineNumbers w:val="0"/>
              <w:kinsoku w:val="0"/>
              <w:overflowPunct w:val="0"/>
              <w:autoSpaceDE w:val="0"/>
              <w:autoSpaceDN/>
              <w:spacing w:before="0" w:beforeAutospacing="0" w:after="0" w:afterAutospacing="0"/>
              <w:ind w:left="0" w:right="0"/>
              <w:jc w:val="center"/>
              <w:rPr>
                <w:rFonts w:hint="eastAsia" w:ascii="仿宋" w:hAnsi="仿宋" w:eastAsia="仿宋" w:cs="Times New Roman"/>
                <w:color w:val="auto"/>
                <w:szCs w:val="21"/>
                <w:highlight w:val="none"/>
                <w:lang w:val="en-US"/>
              </w:rPr>
            </w:pPr>
            <w:r>
              <w:rPr>
                <w:rFonts w:hint="eastAsia" w:ascii="仿宋" w:hAnsi="仿宋" w:eastAsia="仿宋" w:cs="Times New Roman"/>
                <w:color w:val="auto"/>
                <w:kern w:val="2"/>
                <w:sz w:val="21"/>
                <w:szCs w:val="21"/>
                <w:highlight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1" w:hRule="atLeast"/>
        </w:trPr>
        <w:tc>
          <w:tcPr>
            <w:tcW w:w="6673" w:type="dxa"/>
            <w:gridSpan w:val="5"/>
            <w:tcBorders>
              <w:top w:val="single" w:color="232323" w:sz="4" w:space="0"/>
              <w:left w:val="single" w:color="3B3B3F" w:sz="4" w:space="0"/>
              <w:bottom w:val="single" w:color="232323" w:sz="4" w:space="0"/>
              <w:right w:val="single" w:color="28282F" w:sz="4" w:space="0"/>
            </w:tcBorders>
            <w:shd w:val="clear" w:color="auto" w:fill="auto"/>
            <w:vAlign w:val="center"/>
          </w:tcPr>
          <w:p>
            <w:pPr>
              <w:keepNext w:val="0"/>
              <w:keepLines w:val="0"/>
              <w:widowControl w:val="0"/>
              <w:suppressLineNumbers w:val="0"/>
              <w:kinsoku w:val="0"/>
              <w:overflowPunct w:val="0"/>
              <w:autoSpaceDE w:val="0"/>
              <w:autoSpaceDN/>
              <w:spacing w:before="0" w:beforeAutospacing="0" w:after="0" w:afterAutospacing="0"/>
              <w:ind w:left="0" w:right="0"/>
              <w:jc w:val="center"/>
              <w:rPr>
                <w:rFonts w:hint="eastAsia" w:ascii="仿宋" w:hAnsi="仿宋" w:eastAsia="仿宋" w:cs="Times New Roman"/>
                <w:color w:val="auto"/>
                <w:szCs w:val="21"/>
                <w:highlight w:val="none"/>
                <w:lang w:val="en-US"/>
              </w:rPr>
            </w:pPr>
            <w:r>
              <w:rPr>
                <w:rFonts w:hint="eastAsia" w:ascii="仿宋" w:hAnsi="仿宋" w:eastAsia="仿宋" w:cs="Times New Roman"/>
                <w:color w:val="auto"/>
                <w:kern w:val="2"/>
                <w:sz w:val="21"/>
                <w:szCs w:val="21"/>
                <w:highlight w:val="none"/>
                <w:lang w:val="en-US" w:eastAsia="zh-CN" w:bidi="ar"/>
              </w:rPr>
              <w:t>合计</w:t>
            </w:r>
          </w:p>
        </w:tc>
        <w:tc>
          <w:tcPr>
            <w:tcW w:w="860" w:type="dxa"/>
            <w:tcBorders>
              <w:top w:val="single" w:color="131313" w:sz="4" w:space="0"/>
              <w:left w:val="nil"/>
              <w:bottom w:val="single" w:color="131313" w:sz="4" w:space="0"/>
              <w:right w:val="single" w:color="232328" w:sz="4" w:space="0"/>
            </w:tcBorders>
            <w:shd w:val="clear" w:color="auto" w:fill="auto"/>
            <w:vAlign w:val="center"/>
          </w:tcPr>
          <w:p>
            <w:pPr>
              <w:keepNext w:val="0"/>
              <w:keepLines w:val="0"/>
              <w:widowControl w:val="0"/>
              <w:suppressLineNumbers w:val="0"/>
              <w:kinsoku w:val="0"/>
              <w:overflowPunct w:val="0"/>
              <w:autoSpaceDE w:val="0"/>
              <w:autoSpaceDN/>
              <w:spacing w:before="0" w:beforeAutospacing="0" w:after="0" w:afterAutospacing="0"/>
              <w:ind w:left="0" w:right="0"/>
              <w:jc w:val="center"/>
              <w:rPr>
                <w:rFonts w:hint="eastAsia" w:ascii="仿宋" w:hAnsi="仿宋" w:eastAsia="仿宋" w:cs="Times New Roman"/>
                <w:color w:val="auto"/>
                <w:szCs w:val="21"/>
                <w:highlight w:val="none"/>
                <w:lang w:val="en-US"/>
              </w:rPr>
            </w:pPr>
            <w:r>
              <w:rPr>
                <w:rFonts w:hint="eastAsia" w:ascii="仿宋" w:hAnsi="仿宋" w:eastAsia="仿宋" w:cs="Times New Roman"/>
                <w:color w:val="auto"/>
                <w:kern w:val="2"/>
                <w:sz w:val="21"/>
                <w:szCs w:val="21"/>
                <w:highlight w:val="none"/>
                <w:lang w:val="en-US" w:eastAsia="zh-CN" w:bidi="ar"/>
              </w:rPr>
              <w:t>20</w:t>
            </w:r>
          </w:p>
        </w:tc>
        <w:tc>
          <w:tcPr>
            <w:tcW w:w="644" w:type="dxa"/>
            <w:tcBorders>
              <w:top w:val="single" w:color="131313" w:sz="4" w:space="0"/>
              <w:left w:val="nil"/>
              <w:bottom w:val="single" w:color="131313" w:sz="4" w:space="0"/>
              <w:right w:val="single" w:color="232328" w:sz="4" w:space="0"/>
            </w:tcBorders>
            <w:shd w:val="clear" w:color="auto" w:fill="auto"/>
            <w:vAlign w:val="center"/>
          </w:tcPr>
          <w:p>
            <w:pPr>
              <w:keepNext w:val="0"/>
              <w:keepLines w:val="0"/>
              <w:widowControl w:val="0"/>
              <w:suppressLineNumbers w:val="0"/>
              <w:kinsoku w:val="0"/>
              <w:overflowPunct w:val="0"/>
              <w:autoSpaceDE w:val="0"/>
              <w:autoSpaceDN/>
              <w:spacing w:before="0" w:beforeAutospacing="0" w:after="0" w:afterAutospacing="0"/>
              <w:ind w:left="0" w:right="0"/>
              <w:jc w:val="center"/>
              <w:rPr>
                <w:rFonts w:hint="default" w:ascii="仿宋" w:hAnsi="仿宋" w:eastAsia="仿宋" w:cs="Times New Roman"/>
                <w:color w:val="auto"/>
                <w:szCs w:val="21"/>
                <w:highlight w:val="none"/>
                <w:lang w:val="en-US"/>
              </w:rPr>
            </w:pPr>
            <w:r>
              <w:rPr>
                <w:rFonts w:hint="eastAsia" w:ascii="仿宋" w:hAnsi="仿宋" w:eastAsia="仿宋" w:cs="Times New Roman"/>
                <w:color w:val="auto"/>
                <w:kern w:val="2"/>
                <w:sz w:val="21"/>
                <w:szCs w:val="21"/>
                <w:highlight w:val="none"/>
                <w:lang w:val="en-US" w:eastAsia="zh-CN" w:bidi="ar"/>
              </w:rPr>
              <w:t>18</w:t>
            </w:r>
          </w:p>
        </w:tc>
      </w:tr>
    </w:tbl>
    <w:p>
      <w:pPr>
        <w:keepNext w:val="0"/>
        <w:keepLines w:val="0"/>
        <w:widowControl w:val="0"/>
        <w:suppressLineNumbers w:val="0"/>
        <w:kinsoku w:val="0"/>
        <w:overflowPunct w:val="0"/>
        <w:autoSpaceDE w:val="0"/>
        <w:autoSpaceDN/>
        <w:spacing w:before="0" w:beforeAutospacing="0" w:after="0" w:afterAutospacing="0" w:line="560" w:lineRule="exact"/>
        <w:ind w:left="0" w:right="0"/>
        <w:jc w:val="both"/>
        <w:rPr>
          <w:rFonts w:hint="eastAsia" w:ascii="宋体" w:hAnsi="宋体" w:eastAsia="宋体" w:cs="Times New Roman"/>
          <w:color w:val="auto"/>
          <w:sz w:val="9"/>
          <w:szCs w:val="9"/>
          <w:highlight w:val="none"/>
          <w:lang w:val="en-US"/>
        </w:rPr>
      </w:pPr>
      <w:r>
        <w:rPr>
          <w:rFonts w:hint="eastAsia" w:ascii="宋体" w:hAnsi="宋体" w:eastAsia="宋体" w:cs="Times New Roman"/>
          <w:color w:val="auto"/>
          <w:kern w:val="2"/>
          <w:sz w:val="9"/>
          <w:szCs w:val="9"/>
          <w:highlight w:val="none"/>
          <w:lang w:val="en-US" w:eastAsia="zh-CN" w:bidi="ar"/>
        </w:rPr>
        <w:t xml:space="preserve"> </w:t>
      </w:r>
    </w:p>
    <w:p>
      <w:pPr>
        <w:keepNext w:val="0"/>
        <w:keepLines w:val="0"/>
        <w:widowControl w:val="0"/>
        <w:suppressLineNumbers w:val="0"/>
        <w:autoSpaceDE w:val="0"/>
        <w:autoSpaceDN/>
        <w:spacing w:before="0" w:beforeAutospacing="0" w:after="0" w:afterAutospacing="0" w:line="560" w:lineRule="exact"/>
        <w:ind w:left="0" w:right="0" w:firstLine="590" w:firstLineChars="200"/>
        <w:jc w:val="left"/>
        <w:rPr>
          <w:rFonts w:hint="eastAsia" w:ascii="仿宋" w:hAnsi="仿宋" w:eastAsia="仿宋" w:cs="Times New Roman"/>
          <w:b/>
          <w:bCs/>
          <w:color w:val="auto"/>
          <w:spacing w:val="7"/>
          <w:sz w:val="28"/>
          <w:szCs w:val="28"/>
          <w:highlight w:val="none"/>
          <w:lang w:val="en-US"/>
        </w:rPr>
      </w:pPr>
      <w:r>
        <w:rPr>
          <w:rFonts w:hint="eastAsia" w:ascii="仿宋" w:hAnsi="仿宋" w:eastAsia="仿宋" w:cs="Times New Roman"/>
          <w:b/>
          <w:bCs/>
          <w:color w:val="auto"/>
          <w:spacing w:val="7"/>
          <w:kern w:val="2"/>
          <w:sz w:val="28"/>
          <w:szCs w:val="28"/>
          <w:highlight w:val="none"/>
          <w:lang w:val="en-US" w:eastAsia="zh-CN" w:bidi="ar"/>
        </w:rPr>
        <w:t>满分指标：</w:t>
      </w:r>
    </w:p>
    <w:p>
      <w:pPr>
        <w:keepNext w:val="0"/>
        <w:keepLines w:val="0"/>
        <w:widowControl w:val="0"/>
        <w:suppressLineNumbers w:val="0"/>
        <w:autoSpaceDE w:val="0"/>
        <w:autoSpaceDN/>
        <w:spacing w:before="0" w:beforeAutospacing="0" w:after="0" w:afterAutospacing="0" w:line="560" w:lineRule="exact"/>
        <w:ind w:left="0" w:right="0" w:firstLine="590" w:firstLineChars="200"/>
        <w:jc w:val="left"/>
        <w:rPr>
          <w:rFonts w:hint="eastAsia" w:ascii="仿宋" w:hAnsi="仿宋" w:eastAsia="仿宋" w:cs="Times New Roman"/>
          <w:b/>
          <w:bCs/>
          <w:color w:val="auto"/>
          <w:spacing w:val="7"/>
          <w:sz w:val="28"/>
          <w:szCs w:val="28"/>
          <w:highlight w:val="none"/>
          <w:lang w:val="en-US"/>
        </w:rPr>
      </w:pPr>
      <w:r>
        <w:rPr>
          <w:rFonts w:hint="eastAsia" w:ascii="仿宋" w:hAnsi="仿宋" w:eastAsia="仿宋" w:cs="Times New Roman"/>
          <w:b/>
          <w:bCs/>
          <w:color w:val="auto"/>
          <w:spacing w:val="7"/>
          <w:kern w:val="2"/>
          <w:sz w:val="28"/>
          <w:szCs w:val="28"/>
          <w:highlight w:val="none"/>
          <w:lang w:val="en-US" w:eastAsia="zh-CN" w:bidi="ar"/>
        </w:rPr>
        <w:t>(1)“A11立项依据”指标：</w:t>
      </w:r>
    </w:p>
    <w:p>
      <w:pPr>
        <w:keepNext w:val="0"/>
        <w:keepLines w:val="0"/>
        <w:widowControl w:val="0"/>
        <w:suppressLineNumbers w:val="0"/>
        <w:autoSpaceDE w:val="0"/>
        <w:autoSpaceDN/>
        <w:spacing w:before="0" w:beforeAutospacing="0" w:after="0" w:afterAutospacing="0" w:line="560" w:lineRule="exact"/>
        <w:ind w:left="0" w:right="0" w:firstLine="588" w:firstLineChars="200"/>
        <w:jc w:val="both"/>
        <w:rPr>
          <w:rFonts w:hint="eastAsia" w:ascii="仿宋" w:hAnsi="仿宋" w:eastAsia="仿宋" w:cs="Times New Roman"/>
          <w:color w:val="auto"/>
          <w:spacing w:val="7"/>
          <w:kern w:val="0"/>
          <w:sz w:val="28"/>
          <w:szCs w:val="28"/>
          <w:highlight w:val="none"/>
          <w:lang w:val="en-US" w:eastAsia="zh-CN" w:bidi="ar"/>
        </w:rPr>
      </w:pPr>
      <w:r>
        <w:rPr>
          <w:rFonts w:hint="eastAsia" w:ascii="仿宋" w:hAnsi="仿宋" w:eastAsia="仿宋" w:cs="Times New Roman"/>
          <w:color w:val="auto"/>
          <w:spacing w:val="7"/>
          <w:kern w:val="0"/>
          <w:sz w:val="28"/>
          <w:szCs w:val="28"/>
          <w:highlight w:val="none"/>
          <w:lang w:val="en-US" w:eastAsia="zh-CN" w:bidi="ar"/>
        </w:rPr>
        <w:t>①为进一步深化殡葬改革，不断满足人民群众在殡葬服务方面的需求，促进殡葬事业科学发展，坚定不移地推动殡葬改革，完善殡葬服务体系，建立殡葬救助保障制度, 理顺缤葬管理体制, 促进殡葬科技进步，树立殡葬改革亲风，加强殡葬行业监管，发挥殡葬改革在促进我国经济社会全面协调可持续发展中的重要作用。随着经济社会的不断发展，人们对殡葬事业的需求越来越强烈，和谐殡葬是构建社会主义和谐社会不可或缺的一部分，目前，民丰县现有殡仪馆不能满足当地群众丧葬活动，既不利于丧葬活动的开展，也不利于丧葬工作的管理。为能够给当地群众提供一个较好的丧葬场所，使民丰县的殡葬事业走向规范，便于管理，使整个丧葬过程成为文明、健康、进步的活动。为此，民丰县特批准殡仪馆及配套设施建设项目资金，该项目符合国民经济发展规划。</w:t>
      </w:r>
    </w:p>
    <w:p>
      <w:pPr>
        <w:keepNext w:val="0"/>
        <w:keepLines w:val="0"/>
        <w:widowControl w:val="0"/>
        <w:suppressLineNumbers w:val="0"/>
        <w:autoSpaceDE w:val="0"/>
        <w:autoSpaceDN/>
        <w:spacing w:before="0" w:beforeAutospacing="0" w:after="0" w:afterAutospacing="0" w:line="560" w:lineRule="exact"/>
        <w:ind w:left="0" w:right="0" w:firstLine="588" w:firstLineChars="200"/>
        <w:jc w:val="both"/>
        <w:rPr>
          <w:rFonts w:hint="eastAsia" w:ascii="仿宋" w:hAnsi="仿宋" w:eastAsia="仿宋" w:cs="Times New Roman"/>
          <w:color w:val="auto"/>
          <w:spacing w:val="7"/>
          <w:kern w:val="0"/>
          <w:sz w:val="28"/>
          <w:szCs w:val="28"/>
          <w:highlight w:val="none"/>
          <w:lang w:val="en-US" w:eastAsia="zh-CN" w:bidi="ar"/>
        </w:rPr>
      </w:pPr>
      <w:r>
        <w:rPr>
          <w:rFonts w:hint="eastAsia" w:ascii="仿宋" w:hAnsi="仿宋" w:eastAsia="仿宋" w:cs="Times New Roman"/>
          <w:color w:val="auto"/>
          <w:spacing w:val="7"/>
          <w:kern w:val="0"/>
          <w:sz w:val="28"/>
          <w:szCs w:val="28"/>
          <w:highlight w:val="none"/>
          <w:lang w:val="en-US" w:eastAsia="zh-CN" w:bidi="ar"/>
        </w:rPr>
        <w:t>②该项目立项是根据中华人民共和国国民经济和社会发展第十四个五年规划纲要》、《中华人民共和国民政事业发展第十四个五年规划》、国务院国发〔2007〕32 号《国务院关于进一步促进新疆经济社会发展的若干意见》、民政部《关于进一步支持和促进新疆民政事业发展的意见》（民发〔2008〕192 号）、《殡葬管理条例》(2012 修订)《关于民丰县殡仪馆及配套设施建设项目可研报告的批复》（民发改字[2020]402号）进行立项，项目的立项符合行业发展规划和政策要求。</w:t>
      </w:r>
    </w:p>
    <w:p>
      <w:pPr>
        <w:keepNext w:val="0"/>
        <w:keepLines w:val="0"/>
        <w:widowControl w:val="0"/>
        <w:suppressLineNumbers w:val="0"/>
        <w:autoSpaceDE w:val="0"/>
        <w:autoSpaceDN/>
        <w:spacing w:before="0" w:beforeAutospacing="0" w:after="0" w:afterAutospacing="0" w:line="560" w:lineRule="exact"/>
        <w:ind w:left="0" w:right="0" w:firstLine="588" w:firstLineChars="200"/>
        <w:jc w:val="both"/>
        <w:rPr>
          <w:rFonts w:hint="eastAsia" w:ascii="仿宋" w:hAnsi="仿宋" w:eastAsia="仿宋" w:cs="Times New Roman"/>
          <w:color w:val="auto"/>
          <w:spacing w:val="7"/>
          <w:kern w:val="0"/>
          <w:sz w:val="28"/>
          <w:szCs w:val="28"/>
          <w:highlight w:val="none"/>
          <w:lang w:val="en-US" w:eastAsia="zh-CN" w:bidi="ar"/>
        </w:rPr>
      </w:pPr>
      <w:r>
        <w:rPr>
          <w:rFonts w:hint="eastAsia" w:ascii="仿宋" w:hAnsi="仿宋" w:eastAsia="仿宋" w:cs="Times New Roman"/>
          <w:color w:val="auto"/>
          <w:spacing w:val="7"/>
          <w:kern w:val="0"/>
          <w:sz w:val="28"/>
          <w:szCs w:val="28"/>
          <w:highlight w:val="none"/>
          <w:lang w:val="en-US" w:eastAsia="zh-CN" w:bidi="ar"/>
        </w:rPr>
        <w:t>③该项目立项单位民丰县民政局，其主要职能中有“拟订全县殡葬管理政策、服务规范并组织实施，推进殡葬改革”。 该项目的设立与部门职责范围相符，属于部门履职所需。</w:t>
      </w:r>
    </w:p>
    <w:p>
      <w:pPr>
        <w:keepNext w:val="0"/>
        <w:keepLines w:val="0"/>
        <w:widowControl w:val="0"/>
        <w:suppressLineNumbers w:val="0"/>
        <w:autoSpaceDE w:val="0"/>
        <w:autoSpaceDN/>
        <w:spacing w:before="0" w:beforeAutospacing="0" w:after="0" w:afterAutospacing="0" w:line="560" w:lineRule="exact"/>
        <w:ind w:left="0" w:right="0" w:firstLine="588" w:firstLineChars="200"/>
        <w:jc w:val="both"/>
        <w:rPr>
          <w:rFonts w:hint="eastAsia" w:ascii="仿宋" w:hAnsi="仿宋" w:eastAsia="仿宋" w:cs="Times New Roman"/>
          <w:color w:val="auto"/>
          <w:spacing w:val="7"/>
          <w:kern w:val="0"/>
          <w:sz w:val="28"/>
          <w:szCs w:val="28"/>
          <w:highlight w:val="none"/>
          <w:lang w:val="en-US"/>
        </w:rPr>
      </w:pPr>
      <w:r>
        <w:rPr>
          <w:rFonts w:hint="eastAsia" w:ascii="仿宋" w:hAnsi="仿宋" w:eastAsia="仿宋" w:cs="Times New Roman"/>
          <w:color w:val="auto"/>
          <w:spacing w:val="7"/>
          <w:kern w:val="0"/>
          <w:sz w:val="28"/>
          <w:szCs w:val="28"/>
          <w:highlight w:val="none"/>
          <w:lang w:val="en-US" w:eastAsia="zh-CN" w:bidi="ar"/>
        </w:rPr>
        <w:t>④该项目属于民生类，属于公共财政支出范围，符合中央、地方事权支出责任划分原则。</w:t>
      </w:r>
    </w:p>
    <w:p>
      <w:pPr>
        <w:keepNext w:val="0"/>
        <w:keepLines w:val="0"/>
        <w:widowControl w:val="0"/>
        <w:suppressLineNumbers w:val="0"/>
        <w:autoSpaceDE w:val="0"/>
        <w:autoSpaceDN/>
        <w:spacing w:before="0" w:beforeAutospacing="0" w:after="0" w:afterAutospacing="0" w:line="560" w:lineRule="exact"/>
        <w:ind w:left="0" w:right="0" w:firstLine="588" w:firstLineChars="200"/>
        <w:jc w:val="both"/>
        <w:rPr>
          <w:rFonts w:hint="eastAsia" w:ascii="仿宋" w:hAnsi="仿宋" w:eastAsia="仿宋" w:cs="Times New Roman"/>
          <w:color w:val="auto"/>
          <w:spacing w:val="7"/>
          <w:kern w:val="0"/>
          <w:sz w:val="28"/>
          <w:szCs w:val="28"/>
          <w:highlight w:val="none"/>
          <w:lang w:val="en-US"/>
        </w:rPr>
      </w:pPr>
      <w:r>
        <w:rPr>
          <w:rFonts w:hint="eastAsia" w:ascii="仿宋" w:hAnsi="仿宋" w:eastAsia="仿宋" w:cs="Times New Roman"/>
          <w:color w:val="auto"/>
          <w:spacing w:val="7"/>
          <w:kern w:val="0"/>
          <w:sz w:val="28"/>
          <w:szCs w:val="28"/>
          <w:highlight w:val="none"/>
          <w:lang w:val="en-US" w:eastAsia="zh-CN" w:bidi="ar"/>
        </w:rPr>
        <w:t>⑤经查看和田地区财政大平台项目指标数据，项目没有与相 关部门同类项目或部门内部相关项目重复。</w:t>
      </w:r>
    </w:p>
    <w:p>
      <w:pPr>
        <w:keepNext w:val="0"/>
        <w:keepLines w:val="0"/>
        <w:widowControl w:val="0"/>
        <w:suppressLineNumbers w:val="0"/>
        <w:autoSpaceDE w:val="0"/>
        <w:autoSpaceDN/>
        <w:spacing w:before="0" w:beforeAutospacing="0" w:after="0" w:afterAutospacing="0" w:line="560" w:lineRule="exact"/>
        <w:ind w:left="0" w:right="0" w:firstLine="588" w:firstLineChars="200"/>
        <w:jc w:val="both"/>
        <w:rPr>
          <w:rFonts w:hint="eastAsia" w:ascii="仿宋" w:hAnsi="仿宋" w:eastAsia="仿宋" w:cs="Times New Roman"/>
          <w:color w:val="auto"/>
          <w:spacing w:val="7"/>
          <w:kern w:val="0"/>
          <w:sz w:val="28"/>
          <w:szCs w:val="28"/>
          <w:highlight w:val="none"/>
          <w:lang w:val="en-US"/>
        </w:rPr>
      </w:pPr>
      <w:r>
        <w:rPr>
          <w:rFonts w:hint="eastAsia" w:ascii="仿宋" w:hAnsi="仿宋" w:eastAsia="仿宋" w:cs="Times New Roman"/>
          <w:color w:val="auto"/>
          <w:spacing w:val="7"/>
          <w:kern w:val="0"/>
          <w:sz w:val="28"/>
          <w:szCs w:val="28"/>
          <w:highlight w:val="none"/>
          <w:lang w:val="en-US" w:eastAsia="zh-CN" w:bidi="ar"/>
        </w:rPr>
        <w:t>该指标满分为5分，根据评分标准得5分。</w:t>
      </w:r>
    </w:p>
    <w:p>
      <w:pPr>
        <w:keepNext w:val="0"/>
        <w:keepLines w:val="0"/>
        <w:widowControl w:val="0"/>
        <w:suppressLineNumbers w:val="0"/>
        <w:autoSpaceDE w:val="0"/>
        <w:autoSpaceDN/>
        <w:spacing w:before="0" w:beforeAutospacing="0" w:after="0" w:afterAutospacing="0" w:line="560" w:lineRule="exact"/>
        <w:ind w:left="0" w:right="0" w:firstLine="590" w:firstLineChars="200"/>
        <w:jc w:val="left"/>
        <w:rPr>
          <w:rFonts w:hint="eastAsia" w:ascii="仿宋" w:hAnsi="仿宋" w:eastAsia="仿宋" w:cs="Times New Roman"/>
          <w:b/>
          <w:bCs/>
          <w:color w:val="auto"/>
          <w:spacing w:val="7"/>
          <w:sz w:val="28"/>
          <w:szCs w:val="28"/>
          <w:highlight w:val="none"/>
          <w:lang w:val="en-US"/>
        </w:rPr>
      </w:pPr>
      <w:r>
        <w:rPr>
          <w:rFonts w:hint="eastAsia" w:ascii="仿宋" w:hAnsi="仿宋" w:eastAsia="仿宋" w:cs="Times New Roman"/>
          <w:b/>
          <w:bCs/>
          <w:color w:val="auto"/>
          <w:spacing w:val="7"/>
          <w:kern w:val="2"/>
          <w:sz w:val="28"/>
          <w:szCs w:val="28"/>
          <w:highlight w:val="none"/>
          <w:lang w:val="en-US" w:eastAsia="zh-CN" w:bidi="ar"/>
        </w:rPr>
        <w:t>(2)“A12立项程序规范性”指标：</w:t>
      </w:r>
    </w:p>
    <w:p>
      <w:pPr>
        <w:keepNext w:val="0"/>
        <w:keepLines w:val="0"/>
        <w:widowControl w:val="0"/>
        <w:suppressLineNumbers w:val="0"/>
        <w:autoSpaceDE w:val="0"/>
        <w:autoSpaceDN/>
        <w:spacing w:before="0" w:beforeAutospacing="0" w:after="0" w:afterAutospacing="0" w:line="560" w:lineRule="exact"/>
        <w:ind w:left="0" w:right="0" w:firstLine="588" w:firstLineChars="200"/>
        <w:jc w:val="left"/>
        <w:rPr>
          <w:rFonts w:hint="eastAsia" w:ascii="仿宋" w:hAnsi="仿宋" w:eastAsia="仿宋" w:cs="Times New Roman"/>
          <w:color w:val="auto"/>
          <w:spacing w:val="7"/>
          <w:sz w:val="28"/>
          <w:szCs w:val="28"/>
          <w:highlight w:val="none"/>
          <w:lang w:val="en-US"/>
        </w:rPr>
      </w:pPr>
      <w:r>
        <w:rPr>
          <w:rFonts w:hint="eastAsia" w:ascii="仿宋" w:hAnsi="仿宋" w:eastAsia="仿宋" w:cs="Times New Roman"/>
          <w:color w:val="auto"/>
          <w:spacing w:val="7"/>
          <w:kern w:val="2"/>
          <w:sz w:val="28"/>
          <w:szCs w:val="28"/>
          <w:highlight w:val="none"/>
          <w:lang w:val="en-US" w:eastAsia="zh-CN" w:bidi="ar"/>
        </w:rPr>
        <w:t>①该项目为年初预算项目，根据《民丰县民族殡仪馆建设项目可行性研究报告》可知民丰县民政局于2018年19月进行项目申报，民丰县财政局2020年11月根据《关于民丰县殡仪馆及配套设施建设项目可研报告的批复》（民发改字[2020]402号给予批复，项目申请立项程序合规。</w:t>
      </w:r>
    </w:p>
    <w:p>
      <w:pPr>
        <w:keepNext w:val="0"/>
        <w:keepLines w:val="0"/>
        <w:widowControl w:val="0"/>
        <w:suppressLineNumbers w:val="0"/>
        <w:autoSpaceDE w:val="0"/>
        <w:autoSpaceDN/>
        <w:spacing w:before="0" w:beforeAutospacing="0" w:after="0" w:afterAutospacing="0" w:line="560" w:lineRule="exact"/>
        <w:ind w:left="0" w:right="0" w:firstLine="588" w:firstLineChars="200"/>
        <w:jc w:val="left"/>
        <w:rPr>
          <w:rFonts w:hint="eastAsia" w:ascii="仿宋" w:hAnsi="仿宋" w:eastAsia="仿宋" w:cs="Times New Roman"/>
          <w:color w:val="auto"/>
          <w:spacing w:val="7"/>
          <w:sz w:val="28"/>
          <w:szCs w:val="28"/>
          <w:highlight w:val="none"/>
          <w:lang w:val="en-US"/>
        </w:rPr>
      </w:pPr>
      <w:r>
        <w:rPr>
          <w:rFonts w:hint="eastAsia" w:ascii="仿宋" w:hAnsi="仿宋" w:eastAsia="仿宋" w:cs="Times New Roman"/>
          <w:color w:val="auto"/>
          <w:spacing w:val="7"/>
          <w:kern w:val="2"/>
          <w:sz w:val="28"/>
          <w:szCs w:val="28"/>
          <w:highlight w:val="none"/>
          <w:lang w:val="en-US" w:eastAsia="zh-CN" w:bidi="ar"/>
        </w:rPr>
        <w:t>②经查看，该项目在上述立项程序中所出具的相关材料，均符合要求，包括：《民丰县民族殡仪馆建设项目可行性研究报告》、《关于民丰县殡仪馆及配套设施建设项目可研报告的批复》（民发改字[2020]402号）《关于民丰县殡仪馆及配套设施建设项目绩效目标表》等。</w:t>
      </w:r>
    </w:p>
    <w:p>
      <w:pPr>
        <w:keepNext w:val="0"/>
        <w:keepLines w:val="0"/>
        <w:widowControl w:val="0"/>
        <w:suppressLineNumbers w:val="0"/>
        <w:autoSpaceDE w:val="0"/>
        <w:autoSpaceDN/>
        <w:spacing w:before="0" w:beforeAutospacing="0" w:after="0" w:afterAutospacing="0" w:line="560" w:lineRule="exact"/>
        <w:ind w:left="0" w:right="0" w:firstLine="588" w:firstLineChars="200"/>
        <w:jc w:val="left"/>
        <w:rPr>
          <w:rFonts w:hint="eastAsia" w:ascii="仿宋" w:hAnsi="仿宋" w:eastAsia="仿宋" w:cs="Times New Roman"/>
          <w:color w:val="auto"/>
          <w:spacing w:val="7"/>
          <w:sz w:val="28"/>
          <w:szCs w:val="28"/>
          <w:highlight w:val="none"/>
          <w:lang w:val="en-US"/>
        </w:rPr>
      </w:pPr>
      <w:r>
        <w:rPr>
          <w:rFonts w:hint="eastAsia" w:ascii="仿宋" w:hAnsi="仿宋" w:eastAsia="仿宋" w:cs="Times New Roman"/>
          <w:color w:val="auto"/>
          <w:spacing w:val="7"/>
          <w:kern w:val="2"/>
          <w:sz w:val="28"/>
          <w:szCs w:val="28"/>
          <w:highlight w:val="none"/>
          <w:lang w:val="en-US" w:eastAsia="zh-CN" w:bidi="ar"/>
        </w:rPr>
        <w:t>③根据《关于做好2019自治区预算绩效管理工作的通知》 （新财预〔2019）2 0号）可知，开展事前绩效评估，各地各部门单位应针对新出台重大政策项目组织开展事前绩效评估。因该项目为经常性民生类项目，且为文件要求必须执行项目，故项目不涉及可行性研究、专家论证、风险评估、财政项目支出绩效事前评估等工作，仅对绩效评估和集体决策部分进行考核。该项目事前经过了财经领导小组的集体决策，设立实施。</w:t>
      </w:r>
    </w:p>
    <w:p>
      <w:pPr>
        <w:keepNext w:val="0"/>
        <w:keepLines w:val="0"/>
        <w:widowControl w:val="0"/>
        <w:suppressLineNumbers w:val="0"/>
        <w:autoSpaceDE w:val="0"/>
        <w:autoSpaceDN/>
        <w:spacing w:before="0" w:beforeAutospacing="0" w:after="0" w:afterAutospacing="0" w:line="560" w:lineRule="exact"/>
        <w:ind w:left="0" w:right="0" w:firstLine="588" w:firstLineChars="200"/>
        <w:jc w:val="left"/>
        <w:rPr>
          <w:rFonts w:hint="eastAsia" w:ascii="仿宋" w:hAnsi="仿宋" w:eastAsia="仿宋" w:cs="Times New Roman"/>
          <w:color w:val="auto"/>
          <w:spacing w:val="7"/>
          <w:sz w:val="28"/>
          <w:szCs w:val="28"/>
          <w:highlight w:val="none"/>
          <w:lang w:val="en-US"/>
        </w:rPr>
      </w:pPr>
      <w:r>
        <w:rPr>
          <w:rFonts w:hint="eastAsia" w:ascii="仿宋" w:hAnsi="仿宋" w:eastAsia="仿宋" w:cs="Times New Roman"/>
          <w:color w:val="auto"/>
          <w:spacing w:val="7"/>
          <w:kern w:val="2"/>
          <w:sz w:val="28"/>
          <w:szCs w:val="28"/>
          <w:highlight w:val="none"/>
          <w:lang w:val="en-US" w:eastAsia="zh-CN" w:bidi="ar"/>
        </w:rPr>
        <w:t>综上，该指标得分3分。</w:t>
      </w:r>
    </w:p>
    <w:p>
      <w:pPr>
        <w:keepNext w:val="0"/>
        <w:keepLines w:val="0"/>
        <w:widowControl w:val="0"/>
        <w:suppressLineNumbers w:val="0"/>
        <w:autoSpaceDE w:val="0"/>
        <w:autoSpaceDN/>
        <w:spacing w:before="0" w:beforeAutospacing="0" w:after="0" w:afterAutospacing="0" w:line="560" w:lineRule="exact"/>
        <w:ind w:left="0" w:right="0" w:firstLine="590" w:firstLineChars="200"/>
        <w:jc w:val="left"/>
        <w:rPr>
          <w:rFonts w:hint="eastAsia" w:ascii="仿宋" w:hAnsi="仿宋" w:eastAsia="仿宋" w:cs="Times New Roman"/>
          <w:b/>
          <w:bCs/>
          <w:color w:val="auto"/>
          <w:spacing w:val="7"/>
          <w:sz w:val="28"/>
          <w:szCs w:val="28"/>
          <w:highlight w:val="none"/>
          <w:lang w:val="en-US"/>
        </w:rPr>
      </w:pPr>
      <w:r>
        <w:rPr>
          <w:rFonts w:hint="eastAsia" w:ascii="仿宋" w:hAnsi="仿宋" w:eastAsia="仿宋" w:cs="Times New Roman"/>
          <w:b/>
          <w:bCs/>
          <w:color w:val="auto"/>
          <w:spacing w:val="7"/>
          <w:kern w:val="2"/>
          <w:sz w:val="28"/>
          <w:szCs w:val="28"/>
          <w:highlight w:val="none"/>
          <w:lang w:val="en-US" w:eastAsia="zh-CN" w:bidi="ar"/>
        </w:rPr>
        <w:t>(3)“A21绩效目标合理性”指标：</w:t>
      </w:r>
    </w:p>
    <w:p>
      <w:pPr>
        <w:keepNext w:val="0"/>
        <w:keepLines w:val="0"/>
        <w:widowControl w:val="0"/>
        <w:suppressLineNumbers w:val="0"/>
        <w:autoSpaceDE w:val="0"/>
        <w:autoSpaceDN/>
        <w:spacing w:before="0" w:beforeAutospacing="0" w:after="0" w:afterAutospacing="0" w:line="560" w:lineRule="exact"/>
        <w:ind w:left="0" w:right="0" w:firstLine="588" w:firstLineChars="200"/>
        <w:jc w:val="left"/>
        <w:rPr>
          <w:rFonts w:hint="eastAsia" w:ascii="仿宋" w:hAnsi="仿宋" w:eastAsia="仿宋" w:cs="Times New Roman"/>
          <w:color w:val="auto"/>
          <w:spacing w:val="7"/>
          <w:sz w:val="28"/>
          <w:szCs w:val="28"/>
          <w:highlight w:val="none"/>
          <w:lang w:val="en-US"/>
        </w:rPr>
      </w:pPr>
      <w:r>
        <w:rPr>
          <w:rFonts w:hint="eastAsia" w:ascii="仿宋" w:hAnsi="仿宋" w:eastAsia="仿宋" w:cs="Times New Roman"/>
          <w:color w:val="auto"/>
          <w:spacing w:val="7"/>
          <w:kern w:val="2"/>
          <w:sz w:val="28"/>
          <w:szCs w:val="28"/>
          <w:highlight w:val="none"/>
          <w:lang w:val="en-US" w:eastAsia="zh-CN" w:bidi="ar"/>
        </w:rPr>
        <w:t>经查验，民丰县民政局提供的《2021年项目支出绩效目标表》得出结论如下：</w:t>
      </w:r>
    </w:p>
    <w:p>
      <w:pPr>
        <w:keepNext w:val="0"/>
        <w:keepLines w:val="0"/>
        <w:widowControl w:val="0"/>
        <w:suppressLineNumbers w:val="0"/>
        <w:autoSpaceDE w:val="0"/>
        <w:autoSpaceDN/>
        <w:spacing w:before="0" w:beforeAutospacing="0" w:after="0" w:afterAutospacing="0" w:line="560" w:lineRule="exact"/>
        <w:ind w:left="0" w:right="0" w:firstLine="588" w:firstLineChars="200"/>
        <w:jc w:val="left"/>
        <w:rPr>
          <w:rFonts w:hint="eastAsia" w:ascii="仿宋" w:hAnsi="仿宋" w:eastAsia="仿宋" w:cs="Times New Roman"/>
          <w:color w:val="auto"/>
          <w:spacing w:val="7"/>
          <w:kern w:val="2"/>
          <w:sz w:val="28"/>
          <w:szCs w:val="28"/>
          <w:highlight w:val="none"/>
          <w:lang w:val="en-US" w:eastAsia="zh-CN" w:bidi="ar"/>
        </w:rPr>
      </w:pPr>
      <w:r>
        <w:rPr>
          <w:rFonts w:hint="eastAsia" w:ascii="仿宋" w:hAnsi="仿宋" w:eastAsia="仿宋" w:cs="Times New Roman"/>
          <w:color w:val="auto"/>
          <w:spacing w:val="7"/>
          <w:kern w:val="2"/>
          <w:sz w:val="28"/>
          <w:szCs w:val="28"/>
          <w:highlight w:val="none"/>
          <w:lang w:val="en-US" w:eastAsia="zh-CN" w:bidi="ar"/>
        </w:rPr>
        <w:t>①该项目已设置年度绩效目标，设置内容如下：“目标1：本项目预计新建民丰县殡仪馆1座，火葬场1座，建筑面积2000平方米，框架结构，地上一层。室外配套工程9项，硬化地坪（停车场）面积4528平方米，绿化面积3716平方米，购置相关设备755台（套）。目标2：项目建设有利于提升民丰县丧葬保障水平，给民丰县的居民增加就业岗位8个，对民 丰县基础设施、服务容量和城市化进程有很大帮助”。</w:t>
      </w:r>
    </w:p>
    <w:p>
      <w:pPr>
        <w:keepNext w:val="0"/>
        <w:keepLines w:val="0"/>
        <w:pageBreakBefore w:val="0"/>
        <w:widowControl/>
        <w:wordWrap/>
        <w:topLinePunct w:val="0"/>
        <w:autoSpaceDE/>
        <w:autoSpaceDN/>
        <w:bidi w:val="0"/>
        <w:adjustRightInd/>
        <w:snapToGrid/>
        <w:spacing w:line="560" w:lineRule="exact"/>
        <w:ind w:firstLine="588" w:firstLineChars="200"/>
        <w:jc w:val="both"/>
        <w:textAlignment w:val="auto"/>
        <w:rPr>
          <w:rFonts w:hint="eastAsia"/>
          <w:color w:val="auto"/>
          <w:highlight w:val="none"/>
          <w:lang w:val="en-US"/>
        </w:rPr>
      </w:pPr>
      <w:r>
        <w:rPr>
          <w:rFonts w:hint="eastAsia" w:ascii="仿宋" w:hAnsi="仿宋" w:eastAsia="仿宋" w:cs="仿宋"/>
          <w:b w:val="0"/>
          <w:color w:val="auto"/>
          <w:spacing w:val="7"/>
          <w:kern w:val="2"/>
          <w:sz w:val="28"/>
          <w:szCs w:val="28"/>
          <w:highlight w:val="none"/>
          <w:u w:val="none"/>
          <w:lang w:val="en-US" w:eastAsia="zh-CN" w:bidi="ar-SA"/>
        </w:rPr>
        <w:t>②依据《关于民丰县殡仪馆及配套设施建设项目可研报告的批复》（民发改字[2020]402号）及招标文件和合同书，该项目绩效目标与实际工作内容具有相关性。</w:t>
      </w:r>
    </w:p>
    <w:p>
      <w:pPr>
        <w:keepNext w:val="0"/>
        <w:keepLines w:val="0"/>
        <w:widowControl w:val="0"/>
        <w:suppressLineNumbers w:val="0"/>
        <w:autoSpaceDE w:val="0"/>
        <w:autoSpaceDN/>
        <w:spacing w:before="0" w:beforeAutospacing="0" w:after="0" w:afterAutospacing="0" w:line="560" w:lineRule="exact"/>
        <w:ind w:left="0" w:right="0" w:firstLine="588" w:firstLineChars="200"/>
        <w:jc w:val="left"/>
        <w:rPr>
          <w:rFonts w:hint="eastAsia" w:ascii="仿宋" w:hAnsi="仿宋" w:eastAsia="仿宋" w:cs="Times New Roman"/>
          <w:color w:val="auto"/>
          <w:spacing w:val="7"/>
          <w:sz w:val="28"/>
          <w:szCs w:val="28"/>
          <w:highlight w:val="none"/>
          <w:lang w:val="en-US"/>
        </w:rPr>
      </w:pPr>
      <w:r>
        <w:rPr>
          <w:rFonts w:hint="eastAsia" w:ascii="仿宋" w:hAnsi="仿宋" w:eastAsia="仿宋" w:cs="Times New Roman"/>
          <w:color w:val="auto"/>
          <w:spacing w:val="7"/>
          <w:kern w:val="2"/>
          <w:sz w:val="28"/>
          <w:szCs w:val="28"/>
          <w:highlight w:val="none"/>
          <w:lang w:val="en-US" w:eastAsia="zh-CN" w:bidi="ar"/>
        </w:rPr>
        <w:t>③通过对2021年民丰县殡仪馆及配套设施建设项目数据查询，该项目预期产出效益和效果符合正常的业绩水平。</w:t>
      </w:r>
    </w:p>
    <w:p>
      <w:pPr>
        <w:keepNext w:val="0"/>
        <w:keepLines w:val="0"/>
        <w:widowControl w:val="0"/>
        <w:suppressLineNumbers w:val="0"/>
        <w:autoSpaceDE w:val="0"/>
        <w:autoSpaceDN/>
        <w:spacing w:before="0" w:beforeAutospacing="0" w:after="0" w:afterAutospacing="0" w:line="560" w:lineRule="exact"/>
        <w:ind w:left="0" w:right="0" w:firstLine="588" w:firstLineChars="200"/>
        <w:jc w:val="left"/>
        <w:rPr>
          <w:rFonts w:hint="eastAsia" w:ascii="仿宋" w:hAnsi="仿宋" w:eastAsia="仿宋" w:cs="Times New Roman"/>
          <w:color w:val="auto"/>
          <w:spacing w:val="7"/>
          <w:sz w:val="28"/>
          <w:szCs w:val="28"/>
          <w:highlight w:val="none"/>
          <w:lang w:val="en-US"/>
        </w:rPr>
      </w:pPr>
      <w:r>
        <w:rPr>
          <w:rFonts w:hint="eastAsia" w:ascii="仿宋" w:hAnsi="仿宋" w:eastAsia="仿宋" w:cs="Times New Roman"/>
          <w:color w:val="auto"/>
          <w:spacing w:val="7"/>
          <w:kern w:val="2"/>
          <w:sz w:val="28"/>
          <w:szCs w:val="28"/>
          <w:highlight w:val="none"/>
          <w:lang w:val="en-US" w:eastAsia="zh-CN" w:bidi="ar"/>
        </w:rPr>
        <w:t xml:space="preserve">④该项目共涉及绩效目标表一张，金额为2500.00万元，与预算确定的金额相匹配。 </w:t>
      </w:r>
    </w:p>
    <w:p>
      <w:pPr>
        <w:keepNext w:val="0"/>
        <w:keepLines w:val="0"/>
        <w:widowControl w:val="0"/>
        <w:suppressLineNumbers w:val="0"/>
        <w:autoSpaceDE w:val="0"/>
        <w:autoSpaceDN/>
        <w:spacing w:before="0" w:beforeAutospacing="0" w:after="0" w:afterAutospacing="0" w:line="560" w:lineRule="exact"/>
        <w:ind w:left="0" w:right="0" w:firstLine="588" w:firstLineChars="200"/>
        <w:jc w:val="left"/>
        <w:rPr>
          <w:rFonts w:hint="eastAsia" w:ascii="仿宋" w:hAnsi="仿宋" w:eastAsia="仿宋" w:cs="Times New Roman"/>
          <w:color w:val="auto"/>
          <w:spacing w:val="7"/>
          <w:sz w:val="28"/>
          <w:szCs w:val="28"/>
          <w:highlight w:val="none"/>
          <w:lang w:val="en-US"/>
        </w:rPr>
      </w:pPr>
      <w:r>
        <w:rPr>
          <w:rFonts w:hint="eastAsia" w:ascii="仿宋" w:hAnsi="仿宋" w:eastAsia="仿宋" w:cs="Times New Roman"/>
          <w:color w:val="auto"/>
          <w:spacing w:val="7"/>
          <w:kern w:val="2"/>
          <w:sz w:val="28"/>
          <w:szCs w:val="28"/>
          <w:highlight w:val="none"/>
          <w:lang w:val="en-US" w:eastAsia="zh-CN" w:bidi="ar"/>
        </w:rPr>
        <w:t>该指标满分为4分，根据评分标准得4分。</w:t>
      </w:r>
    </w:p>
    <w:p>
      <w:pPr>
        <w:keepNext w:val="0"/>
        <w:keepLines w:val="0"/>
        <w:widowControl w:val="0"/>
        <w:suppressLineNumbers w:val="0"/>
        <w:autoSpaceDE w:val="0"/>
        <w:autoSpaceDN/>
        <w:spacing w:before="0" w:beforeAutospacing="0" w:after="0" w:afterAutospacing="0" w:line="560" w:lineRule="exact"/>
        <w:ind w:left="0" w:right="0" w:firstLine="590" w:firstLineChars="200"/>
        <w:jc w:val="left"/>
        <w:rPr>
          <w:rFonts w:hint="eastAsia" w:ascii="仿宋" w:hAnsi="仿宋" w:eastAsia="仿宋" w:cs="Times New Roman"/>
          <w:b/>
          <w:bCs/>
          <w:color w:val="auto"/>
          <w:spacing w:val="7"/>
          <w:sz w:val="28"/>
          <w:szCs w:val="28"/>
          <w:highlight w:val="none"/>
          <w:lang w:val="en-US"/>
        </w:rPr>
      </w:pPr>
      <w:r>
        <w:rPr>
          <w:rFonts w:hint="eastAsia" w:ascii="仿宋" w:hAnsi="仿宋" w:eastAsia="仿宋" w:cs="Times New Roman"/>
          <w:b/>
          <w:bCs/>
          <w:color w:val="auto"/>
          <w:spacing w:val="7"/>
          <w:kern w:val="2"/>
          <w:sz w:val="28"/>
          <w:szCs w:val="28"/>
          <w:highlight w:val="none"/>
          <w:lang w:val="en-US" w:eastAsia="zh-CN" w:bidi="ar"/>
        </w:rPr>
        <w:t>(4)“A31预算编制科学性”指标：</w:t>
      </w:r>
    </w:p>
    <w:p>
      <w:pPr>
        <w:keepNext w:val="0"/>
        <w:keepLines w:val="0"/>
        <w:widowControl w:val="0"/>
        <w:suppressLineNumbers w:val="0"/>
        <w:autoSpaceDE w:val="0"/>
        <w:autoSpaceDN/>
        <w:spacing w:before="0" w:beforeAutospacing="0" w:after="0" w:afterAutospacing="0" w:line="560" w:lineRule="exact"/>
        <w:ind w:left="0" w:right="0" w:firstLine="588" w:firstLineChars="200"/>
        <w:jc w:val="left"/>
        <w:rPr>
          <w:rFonts w:hint="eastAsia" w:ascii="仿宋" w:hAnsi="仿宋" w:eastAsia="仿宋" w:cs="Times New Roman"/>
          <w:color w:val="auto"/>
          <w:spacing w:val="7"/>
          <w:sz w:val="28"/>
          <w:szCs w:val="28"/>
          <w:highlight w:val="none"/>
          <w:lang w:val="en-US"/>
        </w:rPr>
      </w:pPr>
      <w:r>
        <w:rPr>
          <w:rFonts w:hint="eastAsia" w:ascii="仿宋" w:hAnsi="仿宋" w:eastAsia="仿宋" w:cs="Times New Roman"/>
          <w:color w:val="auto"/>
          <w:spacing w:val="7"/>
          <w:kern w:val="2"/>
          <w:sz w:val="28"/>
          <w:szCs w:val="28"/>
          <w:highlight w:val="none"/>
          <w:lang w:val="en-US" w:eastAsia="zh-CN" w:bidi="ar"/>
        </w:rPr>
        <w:t>指标得分分析：</w:t>
      </w:r>
    </w:p>
    <w:p>
      <w:pPr>
        <w:keepNext w:val="0"/>
        <w:keepLines w:val="0"/>
        <w:widowControl w:val="0"/>
        <w:suppressLineNumbers w:val="0"/>
        <w:autoSpaceDE w:val="0"/>
        <w:autoSpaceDN/>
        <w:spacing w:before="0" w:beforeAutospacing="0" w:after="0" w:afterAutospacing="0" w:line="560" w:lineRule="exact"/>
        <w:ind w:left="0" w:right="0" w:firstLine="588" w:firstLineChars="200"/>
        <w:jc w:val="left"/>
        <w:rPr>
          <w:rFonts w:hint="eastAsia" w:ascii="仿宋" w:hAnsi="仿宋" w:eastAsia="仿宋" w:cs="Times New Roman"/>
          <w:color w:val="auto"/>
          <w:spacing w:val="7"/>
          <w:sz w:val="28"/>
          <w:szCs w:val="28"/>
          <w:highlight w:val="none"/>
          <w:lang w:val="en-US"/>
        </w:rPr>
      </w:pPr>
      <w:r>
        <w:rPr>
          <w:rFonts w:hint="eastAsia" w:ascii="仿宋" w:hAnsi="仿宋" w:eastAsia="仿宋" w:cs="Times New Roman"/>
          <w:color w:val="auto"/>
          <w:spacing w:val="7"/>
          <w:kern w:val="2"/>
          <w:sz w:val="28"/>
          <w:szCs w:val="28"/>
          <w:highlight w:val="none"/>
          <w:lang w:val="en-US" w:eastAsia="zh-CN" w:bidi="ar"/>
        </w:rPr>
        <w:t>①该项目预算编制经过民丰县民政局审核和民丰县财政局的批复，预算编制进行了科学论证；</w:t>
      </w:r>
    </w:p>
    <w:p>
      <w:pPr>
        <w:keepNext w:val="0"/>
        <w:keepLines w:val="0"/>
        <w:widowControl w:val="0"/>
        <w:suppressLineNumbers w:val="0"/>
        <w:autoSpaceDE w:val="0"/>
        <w:autoSpaceDN/>
        <w:spacing w:before="0" w:beforeAutospacing="0" w:after="0" w:afterAutospacing="0" w:line="560" w:lineRule="exact"/>
        <w:ind w:left="0" w:right="0" w:firstLine="588" w:firstLineChars="200"/>
        <w:jc w:val="left"/>
        <w:rPr>
          <w:rFonts w:hint="eastAsia" w:ascii="仿宋" w:hAnsi="仿宋" w:eastAsia="仿宋" w:cs="Times New Roman"/>
          <w:color w:val="auto"/>
          <w:spacing w:val="7"/>
          <w:sz w:val="28"/>
          <w:szCs w:val="28"/>
          <w:highlight w:val="none"/>
          <w:lang w:val="en-US"/>
        </w:rPr>
      </w:pPr>
      <w:r>
        <w:rPr>
          <w:rFonts w:hint="eastAsia" w:ascii="仿宋" w:hAnsi="仿宋" w:eastAsia="仿宋" w:cs="Times New Roman"/>
          <w:color w:val="auto"/>
          <w:spacing w:val="7"/>
          <w:kern w:val="2"/>
          <w:sz w:val="28"/>
          <w:szCs w:val="28"/>
          <w:highlight w:val="none"/>
          <w:lang w:val="en-US" w:eastAsia="zh-CN" w:bidi="ar"/>
        </w:rPr>
        <w:t>②该项目内容为新建殡仪馆一座、新建静安公墓一座、民族殡仪馆室外配套工程、提升改造永安公墓一座、新建一座火化场，预算资金为2500.00万元，通过对比《民丰县民族殡仪馆建设项目可行性研究报告》发现，预算内容与项目内容相匹配；</w:t>
      </w:r>
    </w:p>
    <w:p>
      <w:pPr>
        <w:keepNext w:val="0"/>
        <w:keepLines w:val="0"/>
        <w:widowControl w:val="0"/>
        <w:suppressLineNumbers w:val="0"/>
        <w:autoSpaceDE w:val="0"/>
        <w:autoSpaceDN/>
        <w:spacing w:before="0" w:beforeAutospacing="0" w:after="0" w:afterAutospacing="0" w:line="560" w:lineRule="exact"/>
        <w:ind w:left="0" w:right="0" w:firstLine="588" w:firstLineChars="200"/>
        <w:jc w:val="left"/>
        <w:rPr>
          <w:rFonts w:hint="eastAsia" w:ascii="仿宋" w:hAnsi="仿宋" w:eastAsia="仿宋" w:cs="Times New Roman"/>
          <w:color w:val="auto"/>
          <w:spacing w:val="7"/>
          <w:sz w:val="28"/>
          <w:szCs w:val="28"/>
          <w:highlight w:val="none"/>
          <w:lang w:val="en-US"/>
        </w:rPr>
      </w:pPr>
      <w:r>
        <w:rPr>
          <w:rFonts w:hint="eastAsia" w:ascii="仿宋" w:hAnsi="仿宋" w:eastAsia="仿宋" w:cs="Times New Roman"/>
          <w:color w:val="auto"/>
          <w:spacing w:val="7"/>
          <w:kern w:val="2"/>
          <w:sz w:val="28"/>
          <w:szCs w:val="28"/>
          <w:highlight w:val="none"/>
          <w:lang w:val="en-US" w:eastAsia="zh-CN" w:bidi="ar"/>
        </w:rPr>
        <w:t>③根据《《民丰县民族殡仪馆建设项目可行性研究报告》显示，预算额度测算依据充分，预算按标准编制；</w:t>
      </w:r>
    </w:p>
    <w:p>
      <w:pPr>
        <w:keepNext w:val="0"/>
        <w:keepLines w:val="0"/>
        <w:widowControl w:val="0"/>
        <w:suppressLineNumbers w:val="0"/>
        <w:autoSpaceDE w:val="0"/>
        <w:autoSpaceDN/>
        <w:spacing w:before="0" w:beforeAutospacing="0" w:after="0" w:afterAutospacing="0" w:line="560" w:lineRule="exact"/>
        <w:ind w:left="0" w:right="0" w:firstLine="588" w:firstLineChars="200"/>
        <w:jc w:val="left"/>
        <w:rPr>
          <w:rFonts w:hint="eastAsia" w:ascii="仿宋" w:hAnsi="仿宋" w:eastAsia="仿宋" w:cs="Times New Roman"/>
          <w:color w:val="auto"/>
          <w:spacing w:val="7"/>
          <w:sz w:val="28"/>
          <w:szCs w:val="28"/>
          <w:highlight w:val="none"/>
          <w:lang w:val="en-US"/>
        </w:rPr>
      </w:pPr>
      <w:r>
        <w:rPr>
          <w:rFonts w:hint="eastAsia" w:ascii="仿宋" w:hAnsi="仿宋" w:eastAsia="仿宋" w:cs="Times New Roman"/>
          <w:color w:val="auto"/>
          <w:spacing w:val="7"/>
          <w:kern w:val="2"/>
          <w:sz w:val="28"/>
          <w:szCs w:val="28"/>
          <w:highlight w:val="none"/>
          <w:lang w:val="en-US" w:eastAsia="zh-CN" w:bidi="ar"/>
        </w:rPr>
        <w:t>④该项目预算确定项目金额为2500.00万元，其中第一部分建筑工程投资2118.31万元、第二部分其他基本建设费用投资投资381.68万元，预算确定的项目金额与工作任务相匹配。</w:t>
      </w:r>
    </w:p>
    <w:p>
      <w:pPr>
        <w:keepNext w:val="0"/>
        <w:keepLines w:val="0"/>
        <w:widowControl w:val="0"/>
        <w:suppressLineNumbers w:val="0"/>
        <w:autoSpaceDE w:val="0"/>
        <w:autoSpaceDN/>
        <w:spacing w:before="0" w:beforeAutospacing="0" w:after="0" w:afterAutospacing="0" w:line="560" w:lineRule="exact"/>
        <w:ind w:left="0" w:right="0" w:firstLine="588" w:firstLineChars="200"/>
        <w:jc w:val="left"/>
        <w:rPr>
          <w:rFonts w:hint="eastAsia" w:ascii="仿宋" w:hAnsi="仿宋" w:eastAsia="仿宋" w:cs="Times New Roman"/>
          <w:color w:val="auto"/>
          <w:spacing w:val="7"/>
          <w:kern w:val="2"/>
          <w:sz w:val="28"/>
          <w:szCs w:val="28"/>
          <w:highlight w:val="none"/>
          <w:lang w:val="en-US" w:eastAsia="zh-CN" w:bidi="ar"/>
        </w:rPr>
      </w:pPr>
      <w:r>
        <w:rPr>
          <w:rFonts w:hint="eastAsia" w:ascii="仿宋" w:hAnsi="仿宋" w:eastAsia="仿宋" w:cs="Times New Roman"/>
          <w:color w:val="auto"/>
          <w:spacing w:val="7"/>
          <w:kern w:val="2"/>
          <w:sz w:val="28"/>
          <w:szCs w:val="28"/>
          <w:highlight w:val="none"/>
          <w:lang w:val="en-US" w:eastAsia="zh-CN" w:bidi="ar"/>
        </w:rPr>
        <w:t>综上，该指标得分4分。</w:t>
      </w:r>
    </w:p>
    <w:p>
      <w:pPr>
        <w:keepNext w:val="0"/>
        <w:keepLines w:val="0"/>
        <w:widowControl w:val="0"/>
        <w:suppressLineNumbers w:val="0"/>
        <w:autoSpaceDE w:val="0"/>
        <w:autoSpaceDN/>
        <w:spacing w:before="0" w:beforeAutospacing="0" w:after="0" w:afterAutospacing="0" w:line="560" w:lineRule="exact"/>
        <w:ind w:left="0" w:right="0" w:firstLine="590" w:firstLineChars="200"/>
        <w:jc w:val="left"/>
        <w:rPr>
          <w:rFonts w:hint="eastAsia" w:ascii="仿宋" w:hAnsi="仿宋" w:eastAsia="仿宋" w:cs="Times New Roman"/>
          <w:b/>
          <w:bCs/>
          <w:color w:val="auto"/>
          <w:spacing w:val="7"/>
          <w:sz w:val="28"/>
          <w:szCs w:val="28"/>
          <w:highlight w:val="none"/>
          <w:lang w:val="en-US"/>
        </w:rPr>
      </w:pPr>
      <w:r>
        <w:rPr>
          <w:rFonts w:hint="eastAsia" w:ascii="仿宋" w:hAnsi="仿宋" w:eastAsia="仿宋" w:cs="Times New Roman"/>
          <w:b/>
          <w:bCs/>
          <w:color w:val="auto"/>
          <w:spacing w:val="7"/>
          <w:kern w:val="2"/>
          <w:sz w:val="28"/>
          <w:szCs w:val="28"/>
          <w:highlight w:val="none"/>
          <w:lang w:val="en-US" w:eastAsia="zh-CN" w:bidi="ar"/>
        </w:rPr>
        <w:t>(5)“A32资金分配合理性”指标：</w:t>
      </w:r>
    </w:p>
    <w:p>
      <w:pPr>
        <w:keepNext/>
        <w:keepLines w:val="0"/>
        <w:widowControl w:val="0"/>
        <w:suppressLineNumbers w:val="0"/>
        <w:autoSpaceDE w:val="0"/>
        <w:autoSpaceDN/>
        <w:spacing w:before="0" w:beforeAutospacing="0" w:after="0" w:afterAutospacing="0" w:line="560" w:lineRule="exact"/>
        <w:ind w:left="0" w:right="0" w:firstLine="588" w:firstLineChars="200"/>
        <w:jc w:val="both"/>
        <w:outlineLvl w:val="1"/>
        <w:rPr>
          <w:rFonts w:hint="eastAsia" w:ascii="仿宋" w:hAnsi="仿宋" w:eastAsia="仿宋" w:cs="Times New Roman"/>
          <w:color w:val="auto"/>
          <w:spacing w:val="7"/>
          <w:sz w:val="28"/>
          <w:szCs w:val="28"/>
          <w:highlight w:val="none"/>
          <w:lang w:val="en-US"/>
        </w:rPr>
      </w:pPr>
      <w:bookmarkStart w:id="59" w:name="_Toc25091"/>
      <w:bookmarkEnd w:id="59"/>
      <w:r>
        <w:rPr>
          <w:rFonts w:hint="eastAsia" w:ascii="仿宋" w:hAnsi="仿宋" w:eastAsia="仿宋" w:cs="Times New Roman"/>
          <w:color w:val="auto"/>
          <w:spacing w:val="7"/>
          <w:kern w:val="2"/>
          <w:sz w:val="28"/>
          <w:szCs w:val="28"/>
          <w:highlight w:val="none"/>
          <w:lang w:val="en-US" w:eastAsia="zh-CN" w:bidi="ar"/>
        </w:rPr>
        <w:t>①民丰县财政局严格按照该项目实施单位提交的《民丰县民族殡仪馆建设项目可行性研究报告》进行资金分配，资金分配依据较为充分；</w:t>
      </w:r>
    </w:p>
    <w:p>
      <w:pPr>
        <w:keepNext/>
        <w:keepLines w:val="0"/>
        <w:widowControl w:val="0"/>
        <w:suppressLineNumbers w:val="0"/>
        <w:autoSpaceDE w:val="0"/>
        <w:autoSpaceDN/>
        <w:spacing w:before="0" w:beforeAutospacing="0" w:after="0" w:afterAutospacing="0" w:line="560" w:lineRule="exact"/>
        <w:ind w:left="0" w:right="0" w:firstLine="588" w:firstLineChars="200"/>
        <w:jc w:val="both"/>
        <w:outlineLvl w:val="1"/>
        <w:rPr>
          <w:rFonts w:hint="eastAsia" w:ascii="仿宋" w:hAnsi="仿宋" w:eastAsia="仿宋" w:cs="Times New Roman"/>
          <w:color w:val="auto"/>
          <w:spacing w:val="7"/>
          <w:sz w:val="28"/>
          <w:szCs w:val="28"/>
          <w:highlight w:val="none"/>
          <w:lang w:val="en-US"/>
        </w:rPr>
      </w:pPr>
      <w:r>
        <w:rPr>
          <w:rFonts w:hint="eastAsia" w:ascii="仿宋" w:hAnsi="仿宋" w:eastAsia="仿宋" w:cs="Times New Roman"/>
          <w:color w:val="auto"/>
          <w:spacing w:val="7"/>
          <w:kern w:val="2"/>
          <w:sz w:val="28"/>
          <w:szCs w:val="28"/>
          <w:highlight w:val="none"/>
          <w:lang w:val="en-US" w:eastAsia="zh-CN" w:bidi="ar"/>
        </w:rPr>
        <w:t>②该项目年初分配资金2500.00万元，与项目单位提交的《民丰县民族殡仪馆建设项目可行性研究报告》中金额一致，资金分配合理。</w:t>
      </w:r>
    </w:p>
    <w:p>
      <w:pPr>
        <w:keepNext/>
        <w:keepLines w:val="0"/>
        <w:widowControl w:val="0"/>
        <w:suppressLineNumbers w:val="0"/>
        <w:autoSpaceDE w:val="0"/>
        <w:autoSpaceDN/>
        <w:spacing w:before="0" w:beforeAutospacing="0" w:after="0" w:afterAutospacing="0" w:line="560" w:lineRule="exact"/>
        <w:ind w:left="0" w:right="0" w:firstLine="588" w:firstLineChars="200"/>
        <w:jc w:val="both"/>
        <w:outlineLvl w:val="1"/>
        <w:rPr>
          <w:rFonts w:hint="eastAsia"/>
          <w:color w:val="auto"/>
          <w:highlight w:val="none"/>
          <w:lang w:val="en-US"/>
        </w:rPr>
      </w:pPr>
      <w:r>
        <w:rPr>
          <w:rFonts w:hint="eastAsia" w:ascii="仿宋" w:hAnsi="仿宋" w:eastAsia="仿宋" w:cs="Times New Roman"/>
          <w:color w:val="auto"/>
          <w:spacing w:val="7"/>
          <w:kern w:val="2"/>
          <w:sz w:val="28"/>
          <w:szCs w:val="28"/>
          <w:highlight w:val="none"/>
          <w:lang w:val="en-US" w:eastAsia="zh-CN" w:bidi="ar"/>
        </w:rPr>
        <w:t>综上，该指标得分1分。</w:t>
      </w:r>
    </w:p>
    <w:p>
      <w:pPr>
        <w:keepNext w:val="0"/>
        <w:keepLines w:val="0"/>
        <w:widowControl w:val="0"/>
        <w:suppressLineNumbers w:val="0"/>
        <w:autoSpaceDE w:val="0"/>
        <w:autoSpaceDN/>
        <w:spacing w:before="0" w:beforeAutospacing="0" w:after="0" w:afterAutospacing="0" w:line="560" w:lineRule="exact"/>
        <w:ind w:left="0" w:right="0" w:firstLine="590" w:firstLineChars="200"/>
        <w:jc w:val="left"/>
        <w:rPr>
          <w:rFonts w:hint="eastAsia" w:ascii="仿宋" w:hAnsi="仿宋" w:eastAsia="仿宋" w:cs="Times New Roman"/>
          <w:b/>
          <w:bCs/>
          <w:color w:val="auto"/>
          <w:spacing w:val="7"/>
          <w:sz w:val="28"/>
          <w:szCs w:val="28"/>
          <w:highlight w:val="none"/>
          <w:lang w:val="en-US"/>
        </w:rPr>
      </w:pPr>
      <w:r>
        <w:rPr>
          <w:rFonts w:hint="eastAsia" w:ascii="仿宋" w:hAnsi="仿宋" w:eastAsia="仿宋" w:cs="Times New Roman"/>
          <w:b/>
          <w:bCs/>
          <w:color w:val="auto"/>
          <w:spacing w:val="7"/>
          <w:kern w:val="2"/>
          <w:sz w:val="28"/>
          <w:szCs w:val="28"/>
          <w:highlight w:val="none"/>
          <w:lang w:val="en-US" w:eastAsia="zh-CN" w:bidi="ar"/>
        </w:rPr>
        <w:t>扣分指标：</w:t>
      </w:r>
    </w:p>
    <w:p>
      <w:pPr>
        <w:keepNext w:val="0"/>
        <w:keepLines w:val="0"/>
        <w:widowControl w:val="0"/>
        <w:suppressLineNumbers w:val="0"/>
        <w:autoSpaceDE w:val="0"/>
        <w:autoSpaceDN/>
        <w:spacing w:before="0" w:beforeAutospacing="0" w:after="0" w:afterAutospacing="0" w:line="560" w:lineRule="exact"/>
        <w:ind w:left="0" w:right="0" w:firstLine="590" w:firstLineChars="200"/>
        <w:jc w:val="left"/>
        <w:rPr>
          <w:rFonts w:hint="eastAsia" w:ascii="仿宋" w:hAnsi="仿宋" w:eastAsia="仿宋" w:cs="Times New Roman"/>
          <w:b/>
          <w:bCs/>
          <w:color w:val="auto"/>
          <w:spacing w:val="7"/>
          <w:sz w:val="28"/>
          <w:szCs w:val="28"/>
          <w:highlight w:val="none"/>
          <w:lang w:val="en-US"/>
        </w:rPr>
      </w:pPr>
      <w:r>
        <w:rPr>
          <w:rFonts w:hint="eastAsia" w:ascii="仿宋" w:hAnsi="仿宋" w:eastAsia="仿宋" w:cs="Times New Roman"/>
          <w:b/>
          <w:bCs/>
          <w:color w:val="auto"/>
          <w:spacing w:val="7"/>
          <w:kern w:val="2"/>
          <w:sz w:val="28"/>
          <w:szCs w:val="28"/>
          <w:highlight w:val="none"/>
          <w:lang w:val="en-US" w:eastAsia="zh-CN" w:bidi="ar"/>
        </w:rPr>
        <w:t>(1)“A22绩效指标明确性”指标：</w:t>
      </w:r>
    </w:p>
    <w:p>
      <w:pPr>
        <w:keepNext w:val="0"/>
        <w:keepLines w:val="0"/>
        <w:widowControl w:val="0"/>
        <w:suppressLineNumbers w:val="0"/>
        <w:autoSpaceDE w:val="0"/>
        <w:autoSpaceDN/>
        <w:spacing w:before="0" w:beforeAutospacing="0" w:after="0" w:afterAutospacing="0" w:line="560" w:lineRule="exact"/>
        <w:ind w:left="0" w:right="0" w:firstLine="588" w:firstLineChars="200"/>
        <w:jc w:val="left"/>
        <w:rPr>
          <w:rFonts w:hint="eastAsia" w:ascii="仿宋" w:hAnsi="仿宋" w:eastAsia="仿宋" w:cs="Times New Roman"/>
          <w:color w:val="auto"/>
          <w:spacing w:val="7"/>
          <w:sz w:val="28"/>
          <w:szCs w:val="28"/>
          <w:highlight w:val="none"/>
          <w:lang w:val="en-US"/>
        </w:rPr>
      </w:pPr>
      <w:r>
        <w:rPr>
          <w:rFonts w:hint="eastAsia" w:ascii="仿宋" w:hAnsi="仿宋" w:eastAsia="仿宋" w:cs="Times New Roman"/>
          <w:color w:val="auto"/>
          <w:spacing w:val="7"/>
          <w:kern w:val="2"/>
          <w:sz w:val="28"/>
          <w:szCs w:val="28"/>
          <w:highlight w:val="none"/>
          <w:lang w:val="en-US" w:eastAsia="zh-CN" w:bidi="ar"/>
        </w:rPr>
        <w:t>经查验，民丰县民政局提供的《2021年项目支出绩效目标表》得出结论如下 ：</w:t>
      </w:r>
    </w:p>
    <w:p>
      <w:pPr>
        <w:keepNext w:val="0"/>
        <w:keepLines w:val="0"/>
        <w:widowControl w:val="0"/>
        <w:suppressLineNumbers w:val="0"/>
        <w:autoSpaceDE w:val="0"/>
        <w:autoSpaceDN/>
        <w:spacing w:before="0" w:beforeAutospacing="0" w:after="0" w:afterAutospacing="0" w:line="560" w:lineRule="exact"/>
        <w:ind w:left="0" w:right="0" w:firstLine="588" w:firstLineChars="200"/>
        <w:jc w:val="left"/>
        <w:rPr>
          <w:rFonts w:hint="default" w:ascii="仿宋" w:hAnsi="仿宋" w:eastAsia="仿宋" w:cs="Times New Roman"/>
          <w:color w:val="auto"/>
          <w:spacing w:val="7"/>
          <w:kern w:val="2"/>
          <w:sz w:val="28"/>
          <w:szCs w:val="28"/>
          <w:highlight w:val="none"/>
          <w:lang w:val="en-US" w:eastAsia="zh-CN" w:bidi="ar"/>
        </w:rPr>
      </w:pPr>
      <w:r>
        <w:rPr>
          <w:rFonts w:hint="eastAsia" w:ascii="仿宋" w:hAnsi="仿宋" w:eastAsia="仿宋" w:cs="Times New Roman"/>
          <w:color w:val="auto"/>
          <w:spacing w:val="7"/>
          <w:kern w:val="2"/>
          <w:sz w:val="28"/>
          <w:szCs w:val="28"/>
          <w:highlight w:val="none"/>
          <w:lang w:val="en-US" w:eastAsia="zh-CN" w:bidi="ar"/>
        </w:rPr>
        <w:t>①该项目共设立一级指标3个，二级指标7个，三级指标17个，基本能将绩效目标细化分解为具体的绩效指标，但首先数量指标没有充分、完整、准确地反映项目的实施内容，其次其次，绩效目标表中质量指标只设置了政府债券资金规范管理使用率，没有考虑到政府财政拨款资金使用是否合规，扣0.5分。</w:t>
      </w:r>
    </w:p>
    <w:p>
      <w:pPr>
        <w:keepNext w:val="0"/>
        <w:keepLines w:val="0"/>
        <w:widowControl w:val="0"/>
        <w:suppressLineNumbers w:val="0"/>
        <w:autoSpaceDE w:val="0"/>
        <w:autoSpaceDN/>
        <w:spacing w:before="0" w:beforeAutospacing="0" w:after="0" w:afterAutospacing="0" w:line="560" w:lineRule="exact"/>
        <w:ind w:left="0" w:right="0" w:firstLine="588" w:firstLineChars="200"/>
        <w:jc w:val="left"/>
        <w:rPr>
          <w:rFonts w:hint="eastAsia" w:ascii="仿宋" w:hAnsi="仿宋" w:eastAsia="仿宋" w:cs="Times New Roman"/>
          <w:color w:val="auto"/>
          <w:spacing w:val="7"/>
          <w:sz w:val="28"/>
          <w:szCs w:val="28"/>
          <w:highlight w:val="none"/>
          <w:lang w:val="en-US"/>
        </w:rPr>
      </w:pPr>
      <w:r>
        <w:rPr>
          <w:rFonts w:hint="eastAsia" w:ascii="仿宋" w:hAnsi="仿宋" w:eastAsia="仿宋" w:cs="Times New Roman"/>
          <w:color w:val="auto"/>
          <w:spacing w:val="7"/>
          <w:kern w:val="2"/>
          <w:sz w:val="28"/>
          <w:szCs w:val="28"/>
          <w:highlight w:val="none"/>
          <w:lang w:val="en-US" w:eastAsia="zh-CN" w:bidi="ar"/>
        </w:rPr>
        <w:t>②该项目共设置三级指标17个，其中定量指标15个，定性指标2个，指标量化率为88.23%，指标量化率大于70%，项目大部分绩效指标基本能通过清晰、可衡量的指标值予以体现；</w:t>
      </w:r>
    </w:p>
    <w:p>
      <w:pPr>
        <w:keepNext w:val="0"/>
        <w:keepLines w:val="0"/>
        <w:widowControl w:val="0"/>
        <w:suppressLineNumbers w:val="0"/>
        <w:autoSpaceDE w:val="0"/>
        <w:autoSpaceDN/>
        <w:spacing w:before="0" w:beforeAutospacing="0" w:after="0" w:afterAutospacing="0" w:line="560" w:lineRule="exact"/>
        <w:ind w:left="0" w:right="0" w:firstLine="588" w:firstLineChars="200"/>
        <w:jc w:val="left"/>
        <w:rPr>
          <w:rFonts w:hint="eastAsia" w:ascii="仿宋" w:hAnsi="仿宋" w:eastAsia="仿宋" w:cs="Times New Roman"/>
          <w:color w:val="auto"/>
          <w:spacing w:val="7"/>
          <w:sz w:val="28"/>
          <w:szCs w:val="28"/>
          <w:highlight w:val="none"/>
          <w:lang w:val="en-US"/>
        </w:rPr>
      </w:pPr>
      <w:r>
        <w:rPr>
          <w:rFonts w:hint="eastAsia" w:ascii="仿宋" w:hAnsi="仿宋" w:eastAsia="仿宋" w:cs="Times New Roman"/>
          <w:color w:val="auto"/>
          <w:spacing w:val="7"/>
          <w:kern w:val="2"/>
          <w:sz w:val="28"/>
          <w:szCs w:val="28"/>
          <w:highlight w:val="none"/>
          <w:lang w:val="en-US" w:eastAsia="zh-CN" w:bidi="ar"/>
        </w:rPr>
        <w:t>③查阅相关资料显示，绩效指标与目标基本相对应。但是根据《绩效目标表》可知，设置成本指标“建筑工程费用≤2074.78万元；工程建设其他费用≤300万元；预备费费用≤125.22万元”，其与《民丰县民族殡仪馆建设项目可行性研究报告》中建筑工程费用≤2118.31万元；工程建设其他费用≤154.41万元；预备费费用≤227.27万元不一致，扣0.5分。</w:t>
      </w:r>
    </w:p>
    <w:p>
      <w:pPr>
        <w:keepNext w:val="0"/>
        <w:keepLines w:val="0"/>
        <w:widowControl w:val="0"/>
        <w:suppressLineNumbers w:val="0"/>
        <w:autoSpaceDE w:val="0"/>
        <w:autoSpaceDN/>
        <w:spacing w:before="0" w:beforeAutospacing="0" w:after="0" w:afterAutospacing="0" w:line="560" w:lineRule="exact"/>
        <w:ind w:left="0" w:right="0" w:firstLine="588" w:firstLineChars="200"/>
        <w:jc w:val="left"/>
        <w:rPr>
          <w:rFonts w:hint="eastAsia" w:ascii="仿宋" w:hAnsi="仿宋" w:eastAsia="仿宋" w:cs="Times New Roman"/>
          <w:color w:val="auto"/>
          <w:spacing w:val="7"/>
          <w:sz w:val="28"/>
          <w:szCs w:val="28"/>
          <w:highlight w:val="none"/>
          <w:lang w:val="en-US"/>
        </w:rPr>
      </w:pPr>
      <w:r>
        <w:rPr>
          <w:rFonts w:hint="eastAsia" w:ascii="仿宋" w:hAnsi="仿宋" w:eastAsia="仿宋" w:cs="Times New Roman"/>
          <w:color w:val="auto"/>
          <w:spacing w:val="7"/>
          <w:kern w:val="2"/>
          <w:sz w:val="28"/>
          <w:szCs w:val="28"/>
          <w:highlight w:val="none"/>
          <w:lang w:val="en-US" w:eastAsia="zh-CN" w:bidi="ar"/>
        </w:rPr>
        <w:t>综上，该指标得分2分。</w:t>
      </w:r>
    </w:p>
    <w:p>
      <w:pPr>
        <w:keepNext/>
        <w:keepLines w:val="0"/>
        <w:widowControl w:val="0"/>
        <w:suppressLineNumbers w:val="0"/>
        <w:autoSpaceDE w:val="0"/>
        <w:autoSpaceDN/>
        <w:spacing w:before="0" w:beforeAutospacing="0" w:after="0" w:afterAutospacing="0" w:line="560" w:lineRule="exact"/>
        <w:ind w:left="0" w:right="0" w:firstLine="562" w:firstLineChars="200"/>
        <w:jc w:val="both"/>
        <w:outlineLvl w:val="1"/>
        <w:rPr>
          <w:rFonts w:hint="eastAsia" w:ascii="仿宋" w:hAnsi="仿宋" w:eastAsia="仿宋" w:cs="Times New Roman"/>
          <w:b/>
          <w:bCs/>
          <w:color w:val="auto"/>
          <w:sz w:val="28"/>
          <w:szCs w:val="28"/>
          <w:highlight w:val="none"/>
          <w:lang w:val="en-US"/>
        </w:rPr>
      </w:pPr>
      <w:r>
        <w:rPr>
          <w:rFonts w:hint="eastAsia" w:ascii="仿宋" w:hAnsi="仿宋" w:eastAsia="仿宋" w:cs="Times New Roman"/>
          <w:b/>
          <w:bCs/>
          <w:color w:val="auto"/>
          <w:kern w:val="2"/>
          <w:sz w:val="28"/>
          <w:szCs w:val="28"/>
          <w:highlight w:val="none"/>
          <w:lang w:val="en-US" w:eastAsia="zh-CN" w:bidi="ar"/>
        </w:rPr>
        <w:t>（二）项目过程情况</w:t>
      </w:r>
      <w:bookmarkStart w:id="60" w:name="_Toc15445"/>
      <w:bookmarkEnd w:id="60"/>
    </w:p>
    <w:p>
      <w:pPr>
        <w:keepNext/>
        <w:keepLines w:val="0"/>
        <w:widowControl w:val="0"/>
        <w:suppressLineNumbers w:val="0"/>
        <w:autoSpaceDE w:val="0"/>
        <w:autoSpaceDN/>
        <w:spacing w:before="0" w:beforeAutospacing="0" w:after="0" w:afterAutospacing="0" w:line="560" w:lineRule="exact"/>
        <w:ind w:left="0" w:right="0" w:firstLine="588" w:firstLineChars="200"/>
        <w:jc w:val="both"/>
        <w:outlineLvl w:val="1"/>
        <w:rPr>
          <w:rFonts w:hint="eastAsia" w:ascii="仿宋" w:hAnsi="仿宋" w:eastAsia="仿宋" w:cs="Times New Roman"/>
          <w:bCs/>
          <w:color w:val="auto"/>
          <w:spacing w:val="7"/>
          <w:sz w:val="28"/>
          <w:szCs w:val="28"/>
          <w:highlight w:val="none"/>
          <w:lang w:val="en-US"/>
        </w:rPr>
      </w:pPr>
      <w:bookmarkStart w:id="61" w:name="_Toc2059"/>
      <w:bookmarkEnd w:id="61"/>
      <w:bookmarkStart w:id="62" w:name="_Toc27797"/>
      <w:r>
        <w:rPr>
          <w:rFonts w:hint="eastAsia" w:ascii="仿宋" w:hAnsi="仿宋" w:eastAsia="仿宋" w:cs="Times New Roman"/>
          <w:bCs/>
          <w:color w:val="auto"/>
          <w:spacing w:val="7"/>
          <w:kern w:val="2"/>
          <w:sz w:val="28"/>
          <w:szCs w:val="28"/>
          <w:highlight w:val="none"/>
          <w:lang w:val="en-US" w:eastAsia="zh-CN" w:bidi="ar"/>
        </w:rPr>
        <w:t>项目过程类指标由2个二级指标和5个三级指标构成，权重分20分，</w:t>
      </w:r>
      <w:bookmarkEnd w:id="62"/>
      <w:r>
        <w:rPr>
          <w:rFonts w:hint="eastAsia" w:ascii="仿宋" w:hAnsi="仿宋" w:eastAsia="仿宋" w:cs="Times New Roman"/>
          <w:bCs/>
          <w:color w:val="auto"/>
          <w:spacing w:val="7"/>
          <w:kern w:val="2"/>
          <w:sz w:val="28"/>
          <w:szCs w:val="28"/>
          <w:highlight w:val="none"/>
          <w:lang w:val="en-US" w:eastAsia="zh-CN" w:bidi="ar"/>
        </w:rPr>
        <w:t>实际得分13分。各指标业绩值和绩效分值如表4-2所示：</w:t>
      </w:r>
    </w:p>
    <w:p>
      <w:pPr>
        <w:keepNext w:val="0"/>
        <w:keepLines w:val="0"/>
        <w:widowControl w:val="0"/>
        <w:suppressLineNumbers w:val="0"/>
        <w:kinsoku w:val="0"/>
        <w:overflowPunct w:val="0"/>
        <w:autoSpaceDE w:val="0"/>
        <w:autoSpaceDN/>
        <w:spacing w:before="0" w:beforeAutospacing="0" w:after="0" w:afterAutospacing="0" w:line="560" w:lineRule="exact"/>
        <w:ind w:left="3166" w:right="0"/>
        <w:jc w:val="both"/>
        <w:rPr>
          <w:rFonts w:hint="eastAsia" w:ascii="宋体" w:hAnsi="宋体" w:eastAsia="宋体" w:cs="Times New Roman"/>
          <w:color w:val="auto"/>
          <w:sz w:val="4"/>
          <w:szCs w:val="4"/>
          <w:highlight w:val="none"/>
          <w:lang w:val="en-US"/>
        </w:rPr>
      </w:pPr>
      <w:r>
        <w:rPr>
          <w:rFonts w:hint="eastAsia" w:ascii="仿宋" w:hAnsi="仿宋" w:eastAsia="仿宋" w:cs="Times New Roman"/>
          <w:b/>
          <w:bCs/>
          <w:color w:val="auto"/>
          <w:kern w:val="2"/>
          <w:sz w:val="24"/>
          <w:szCs w:val="24"/>
          <w:highlight w:val="none"/>
          <w:lang w:val="en-US" w:eastAsia="zh-CN" w:bidi="ar"/>
        </w:rPr>
        <w:t>表</w:t>
      </w:r>
      <w:r>
        <w:rPr>
          <w:rFonts w:hint="eastAsia" w:ascii="仿宋" w:hAnsi="仿宋" w:eastAsia="仿宋" w:cs="Times New Roman"/>
          <w:b/>
          <w:bCs/>
          <w:color w:val="auto"/>
          <w:spacing w:val="-6"/>
          <w:kern w:val="2"/>
          <w:sz w:val="24"/>
          <w:szCs w:val="24"/>
          <w:highlight w:val="none"/>
          <w:lang w:val="en-US" w:eastAsia="zh-CN" w:bidi="ar"/>
        </w:rPr>
        <w:t>4-2：项目过程指标及分值</w:t>
      </w:r>
    </w:p>
    <w:tbl>
      <w:tblPr>
        <w:tblStyle w:val="14"/>
        <w:tblW w:w="8096" w:type="dxa"/>
        <w:tblInd w:w="23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50"/>
        <w:gridCol w:w="1427"/>
        <w:gridCol w:w="1994"/>
        <w:gridCol w:w="868"/>
        <w:gridCol w:w="1285"/>
        <w:gridCol w:w="841"/>
        <w:gridCol w:w="63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3" w:hRule="atLeast"/>
        </w:trPr>
        <w:tc>
          <w:tcPr>
            <w:tcW w:w="1050" w:type="dxa"/>
            <w:tcBorders>
              <w:top w:val="single" w:color="2B2B2B" w:sz="4" w:space="0"/>
              <w:left w:val="single" w:color="3B3B3F" w:sz="4" w:space="0"/>
              <w:bottom w:val="single" w:color="232323" w:sz="4" w:space="0"/>
              <w:right w:val="single" w:color="38383B" w:sz="4" w:space="0"/>
            </w:tcBorders>
            <w:shd w:val="clear" w:color="auto" w:fill="BDD6EE"/>
            <w:vAlign w:val="center"/>
          </w:tcPr>
          <w:p>
            <w:pPr>
              <w:keepNext w:val="0"/>
              <w:keepLines w:val="0"/>
              <w:widowControl w:val="0"/>
              <w:suppressLineNumbers w:val="0"/>
              <w:kinsoku w:val="0"/>
              <w:overflowPunct w:val="0"/>
              <w:autoSpaceDE w:val="0"/>
              <w:autoSpaceDN/>
              <w:spacing w:before="0" w:beforeAutospacing="0" w:after="0" w:afterAutospacing="0"/>
              <w:ind w:left="0" w:right="0"/>
              <w:jc w:val="center"/>
              <w:rPr>
                <w:rFonts w:hint="eastAsia" w:ascii="仿宋" w:hAnsi="仿宋" w:eastAsia="仿宋" w:cs="Times New Roman"/>
                <w:b/>
                <w:bCs/>
                <w:color w:val="auto"/>
                <w:szCs w:val="21"/>
                <w:highlight w:val="none"/>
                <w:lang w:val="en-US"/>
              </w:rPr>
            </w:pPr>
            <w:r>
              <w:rPr>
                <w:rFonts w:hint="eastAsia" w:ascii="仿宋" w:hAnsi="仿宋" w:eastAsia="仿宋" w:cs="Times New Roman"/>
                <w:b/>
                <w:bCs/>
                <w:color w:val="auto"/>
                <w:spacing w:val="-4"/>
                <w:kern w:val="2"/>
                <w:sz w:val="21"/>
                <w:szCs w:val="21"/>
                <w:highlight w:val="none"/>
                <w:lang w:val="en-US" w:eastAsia="zh-CN" w:bidi="ar"/>
              </w:rPr>
              <w:t>一级指标</w:t>
            </w:r>
          </w:p>
        </w:tc>
        <w:tc>
          <w:tcPr>
            <w:tcW w:w="1427" w:type="dxa"/>
            <w:tcBorders>
              <w:top w:val="single" w:color="2B2B2B" w:sz="4" w:space="0"/>
              <w:left w:val="nil"/>
              <w:bottom w:val="single" w:color="484848" w:sz="4" w:space="0"/>
              <w:right w:val="single" w:color="232328" w:sz="4" w:space="0"/>
            </w:tcBorders>
            <w:shd w:val="clear" w:color="auto" w:fill="BDD6EE"/>
            <w:vAlign w:val="center"/>
          </w:tcPr>
          <w:p>
            <w:pPr>
              <w:keepNext w:val="0"/>
              <w:keepLines w:val="0"/>
              <w:widowControl w:val="0"/>
              <w:suppressLineNumbers w:val="0"/>
              <w:kinsoku w:val="0"/>
              <w:overflowPunct w:val="0"/>
              <w:autoSpaceDE w:val="0"/>
              <w:autoSpaceDN/>
              <w:spacing w:before="0" w:beforeAutospacing="0" w:after="0" w:afterAutospacing="0"/>
              <w:ind w:left="0" w:right="0" w:firstLine="203" w:firstLineChars="100"/>
              <w:jc w:val="center"/>
              <w:rPr>
                <w:rFonts w:hint="eastAsia" w:ascii="仿宋" w:hAnsi="仿宋" w:eastAsia="仿宋" w:cs="Times New Roman"/>
                <w:b/>
                <w:bCs/>
                <w:color w:val="auto"/>
                <w:szCs w:val="21"/>
                <w:highlight w:val="none"/>
                <w:lang w:val="en-US"/>
              </w:rPr>
            </w:pPr>
            <w:r>
              <w:rPr>
                <w:rFonts w:hint="eastAsia" w:ascii="仿宋" w:hAnsi="仿宋" w:eastAsia="仿宋" w:cs="Times New Roman"/>
                <w:b/>
                <w:bCs/>
                <w:color w:val="auto"/>
                <w:spacing w:val="-4"/>
                <w:kern w:val="2"/>
                <w:sz w:val="21"/>
                <w:szCs w:val="21"/>
                <w:highlight w:val="none"/>
                <w:lang w:val="en-US" w:eastAsia="zh-CN" w:bidi="ar"/>
              </w:rPr>
              <w:t>二级指标</w:t>
            </w:r>
          </w:p>
        </w:tc>
        <w:tc>
          <w:tcPr>
            <w:tcW w:w="1994" w:type="dxa"/>
            <w:tcBorders>
              <w:top w:val="single" w:color="444848" w:sz="4" w:space="0"/>
              <w:left w:val="nil"/>
              <w:bottom w:val="single" w:color="484848" w:sz="4" w:space="0"/>
              <w:right w:val="single" w:color="181818" w:sz="4" w:space="0"/>
            </w:tcBorders>
            <w:shd w:val="clear" w:color="auto" w:fill="BDD6EE"/>
            <w:vAlign w:val="center"/>
          </w:tcPr>
          <w:p>
            <w:pPr>
              <w:keepNext w:val="0"/>
              <w:keepLines w:val="0"/>
              <w:widowControl w:val="0"/>
              <w:suppressLineNumbers w:val="0"/>
              <w:kinsoku w:val="0"/>
              <w:overflowPunct w:val="0"/>
              <w:autoSpaceDE w:val="0"/>
              <w:autoSpaceDN/>
              <w:spacing w:before="0" w:beforeAutospacing="0" w:after="0" w:afterAutospacing="0"/>
              <w:ind w:left="493" w:right="0"/>
              <w:jc w:val="center"/>
              <w:rPr>
                <w:rFonts w:hint="eastAsia" w:ascii="仿宋" w:hAnsi="仿宋" w:eastAsia="仿宋" w:cs="Times New Roman"/>
                <w:b/>
                <w:bCs/>
                <w:color w:val="auto"/>
                <w:szCs w:val="21"/>
                <w:highlight w:val="none"/>
                <w:lang w:val="en-US"/>
              </w:rPr>
            </w:pPr>
            <w:r>
              <w:rPr>
                <w:rFonts w:hint="eastAsia" w:ascii="仿宋" w:hAnsi="仿宋" w:eastAsia="仿宋" w:cs="Times New Roman"/>
                <w:b/>
                <w:bCs/>
                <w:color w:val="auto"/>
                <w:spacing w:val="-4"/>
                <w:kern w:val="2"/>
                <w:sz w:val="21"/>
                <w:szCs w:val="21"/>
                <w:highlight w:val="none"/>
                <w:lang w:val="en-US" w:eastAsia="zh-CN" w:bidi="ar"/>
              </w:rPr>
              <w:t>三级指标</w:t>
            </w:r>
          </w:p>
        </w:tc>
        <w:tc>
          <w:tcPr>
            <w:tcW w:w="868" w:type="dxa"/>
            <w:tcBorders>
              <w:top w:val="single" w:color="444848" w:sz="4" w:space="0"/>
              <w:left w:val="nil"/>
              <w:bottom w:val="single" w:color="131313" w:sz="4" w:space="0"/>
              <w:right w:val="single" w:color="1F1F1F" w:sz="4" w:space="0"/>
            </w:tcBorders>
            <w:shd w:val="clear" w:color="auto" w:fill="BDD6EE"/>
            <w:vAlign w:val="center"/>
          </w:tcPr>
          <w:p>
            <w:pPr>
              <w:keepNext w:val="0"/>
              <w:keepLines w:val="0"/>
              <w:widowControl w:val="0"/>
              <w:suppressLineNumbers w:val="0"/>
              <w:kinsoku w:val="0"/>
              <w:overflowPunct w:val="0"/>
              <w:autoSpaceDE w:val="0"/>
              <w:autoSpaceDN/>
              <w:spacing w:before="0" w:beforeAutospacing="0" w:after="0" w:afterAutospacing="0"/>
              <w:ind w:left="0" w:right="0"/>
              <w:jc w:val="center"/>
              <w:rPr>
                <w:rFonts w:hint="eastAsia" w:ascii="仿宋" w:hAnsi="仿宋" w:eastAsia="仿宋" w:cs="Times New Roman"/>
                <w:b/>
                <w:bCs/>
                <w:color w:val="auto"/>
                <w:szCs w:val="21"/>
                <w:highlight w:val="none"/>
                <w:lang w:val="en-US"/>
              </w:rPr>
            </w:pPr>
            <w:r>
              <w:rPr>
                <w:rFonts w:hint="eastAsia" w:ascii="仿宋" w:hAnsi="仿宋" w:eastAsia="仿宋" w:cs="Times New Roman"/>
                <w:b/>
                <w:bCs/>
                <w:color w:val="auto"/>
                <w:kern w:val="2"/>
                <w:sz w:val="21"/>
                <w:szCs w:val="21"/>
                <w:highlight w:val="none"/>
                <w:lang w:val="en-US" w:eastAsia="zh-CN" w:bidi="ar"/>
              </w:rPr>
              <w:t>目标值</w:t>
            </w:r>
          </w:p>
        </w:tc>
        <w:tc>
          <w:tcPr>
            <w:tcW w:w="1285" w:type="dxa"/>
            <w:tcBorders>
              <w:top w:val="single" w:color="444848" w:sz="4" w:space="0"/>
              <w:left w:val="nil"/>
              <w:bottom w:val="single" w:color="383838" w:sz="4" w:space="0"/>
              <w:right w:val="single" w:color="3F3F44" w:sz="4" w:space="0"/>
            </w:tcBorders>
            <w:shd w:val="clear" w:color="auto" w:fill="BDD6EE"/>
            <w:vAlign w:val="center"/>
          </w:tcPr>
          <w:p>
            <w:pPr>
              <w:keepNext w:val="0"/>
              <w:keepLines w:val="0"/>
              <w:widowControl w:val="0"/>
              <w:suppressLineNumbers w:val="0"/>
              <w:kinsoku w:val="0"/>
              <w:overflowPunct w:val="0"/>
              <w:autoSpaceDE w:val="0"/>
              <w:autoSpaceDN/>
              <w:spacing w:before="0" w:beforeAutospacing="0" w:after="0" w:afterAutospacing="0"/>
              <w:ind w:left="0" w:right="0"/>
              <w:jc w:val="center"/>
              <w:rPr>
                <w:rFonts w:hint="eastAsia" w:ascii="仿宋" w:hAnsi="仿宋" w:eastAsia="仿宋" w:cs="Times New Roman"/>
                <w:b/>
                <w:bCs/>
                <w:color w:val="auto"/>
                <w:szCs w:val="21"/>
                <w:highlight w:val="none"/>
                <w:lang w:val="en-US"/>
              </w:rPr>
            </w:pPr>
            <w:r>
              <w:rPr>
                <w:rFonts w:hint="eastAsia" w:ascii="仿宋" w:hAnsi="仿宋" w:eastAsia="仿宋" w:cs="Times New Roman"/>
                <w:b/>
                <w:bCs/>
                <w:color w:val="auto"/>
                <w:kern w:val="2"/>
                <w:sz w:val="21"/>
                <w:szCs w:val="21"/>
                <w:highlight w:val="none"/>
                <w:lang w:val="en-US" w:eastAsia="zh-CN" w:bidi="ar"/>
              </w:rPr>
              <w:t>实际完成值</w:t>
            </w:r>
          </w:p>
        </w:tc>
        <w:tc>
          <w:tcPr>
            <w:tcW w:w="841" w:type="dxa"/>
            <w:tcBorders>
              <w:top w:val="single" w:color="131813" w:sz="4" w:space="0"/>
              <w:left w:val="nil"/>
              <w:bottom w:val="single" w:color="383838" w:sz="4" w:space="0"/>
              <w:right w:val="single" w:color="1C1C1F" w:sz="4" w:space="0"/>
            </w:tcBorders>
            <w:shd w:val="clear" w:color="auto" w:fill="BDD6EE"/>
            <w:vAlign w:val="center"/>
          </w:tcPr>
          <w:p>
            <w:pPr>
              <w:keepNext w:val="0"/>
              <w:keepLines w:val="0"/>
              <w:widowControl w:val="0"/>
              <w:suppressLineNumbers w:val="0"/>
              <w:kinsoku w:val="0"/>
              <w:overflowPunct w:val="0"/>
              <w:autoSpaceDE w:val="0"/>
              <w:autoSpaceDN/>
              <w:spacing w:before="0" w:beforeAutospacing="0" w:after="0" w:afterAutospacing="0"/>
              <w:ind w:left="0" w:right="0"/>
              <w:jc w:val="center"/>
              <w:rPr>
                <w:rFonts w:hint="eastAsia" w:ascii="仿宋" w:hAnsi="仿宋" w:eastAsia="仿宋" w:cs="Times New Roman"/>
                <w:b/>
                <w:bCs/>
                <w:color w:val="auto"/>
                <w:szCs w:val="21"/>
                <w:highlight w:val="none"/>
                <w:lang w:val="en-US"/>
              </w:rPr>
            </w:pPr>
            <w:r>
              <w:rPr>
                <w:rFonts w:hint="eastAsia" w:ascii="仿宋" w:hAnsi="仿宋" w:eastAsia="仿宋" w:cs="Times New Roman"/>
                <w:b/>
                <w:bCs/>
                <w:color w:val="auto"/>
                <w:kern w:val="2"/>
                <w:sz w:val="21"/>
                <w:szCs w:val="21"/>
                <w:highlight w:val="none"/>
                <w:lang w:val="en-US" w:eastAsia="zh-CN" w:bidi="ar"/>
              </w:rPr>
              <w:t>权重分</w:t>
            </w:r>
          </w:p>
        </w:tc>
        <w:tc>
          <w:tcPr>
            <w:tcW w:w="631" w:type="dxa"/>
            <w:tcBorders>
              <w:top w:val="single" w:color="131813" w:sz="4" w:space="0"/>
              <w:left w:val="nil"/>
              <w:bottom w:val="single" w:color="383838" w:sz="4" w:space="0"/>
              <w:right w:val="single" w:color="1C1C1F" w:sz="4" w:space="0"/>
            </w:tcBorders>
            <w:shd w:val="clear" w:color="auto" w:fill="BDD6EE"/>
            <w:vAlign w:val="center"/>
          </w:tcPr>
          <w:p>
            <w:pPr>
              <w:keepNext w:val="0"/>
              <w:keepLines w:val="0"/>
              <w:widowControl w:val="0"/>
              <w:suppressLineNumbers w:val="0"/>
              <w:kinsoku w:val="0"/>
              <w:overflowPunct w:val="0"/>
              <w:autoSpaceDE w:val="0"/>
              <w:autoSpaceDN/>
              <w:spacing w:before="0" w:beforeAutospacing="0" w:after="0" w:afterAutospacing="0"/>
              <w:ind w:left="0" w:right="0"/>
              <w:jc w:val="center"/>
              <w:rPr>
                <w:rFonts w:hint="eastAsia" w:ascii="仿宋" w:hAnsi="仿宋" w:eastAsia="仿宋" w:cs="Times New Roman"/>
                <w:b/>
                <w:bCs/>
                <w:color w:val="auto"/>
                <w:szCs w:val="21"/>
                <w:highlight w:val="none"/>
                <w:lang w:val="en-US"/>
              </w:rPr>
            </w:pPr>
            <w:r>
              <w:rPr>
                <w:rFonts w:hint="eastAsia" w:ascii="仿宋" w:hAnsi="仿宋" w:eastAsia="仿宋" w:cs="Times New Roman"/>
                <w:b/>
                <w:bCs/>
                <w:color w:val="auto"/>
                <w:kern w:val="2"/>
                <w:sz w:val="21"/>
                <w:szCs w:val="21"/>
                <w:highlight w:val="none"/>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2" w:hRule="atLeast"/>
        </w:trPr>
        <w:tc>
          <w:tcPr>
            <w:tcW w:w="1050" w:type="dxa"/>
            <w:vMerge w:val="restart"/>
            <w:tcBorders>
              <w:top w:val="nil"/>
              <w:left w:val="single" w:color="3B3B3F" w:sz="4" w:space="0"/>
              <w:bottom w:val="single" w:color="383838" w:sz="4" w:space="0"/>
              <w:right w:val="single" w:color="38383B" w:sz="4" w:space="0"/>
            </w:tcBorders>
            <w:shd w:val="clear" w:color="auto" w:fill="auto"/>
            <w:vAlign w:val="center"/>
          </w:tcPr>
          <w:p>
            <w:pPr>
              <w:keepNext w:val="0"/>
              <w:keepLines w:val="0"/>
              <w:widowControl w:val="0"/>
              <w:suppressLineNumbers w:val="0"/>
              <w:kinsoku w:val="0"/>
              <w:overflowPunct w:val="0"/>
              <w:autoSpaceDE w:val="0"/>
              <w:autoSpaceDN/>
              <w:spacing w:before="0" w:beforeAutospacing="0" w:after="0" w:afterAutospacing="0"/>
              <w:ind w:left="0" w:right="0"/>
              <w:jc w:val="center"/>
              <w:rPr>
                <w:rFonts w:hint="eastAsia" w:ascii="仿宋" w:hAnsi="仿宋" w:eastAsia="仿宋" w:cs="Times New Roman"/>
                <w:color w:val="auto"/>
                <w:szCs w:val="21"/>
                <w:highlight w:val="none"/>
                <w:lang w:val="en-US"/>
              </w:rPr>
            </w:pPr>
          </w:p>
          <w:p>
            <w:pPr>
              <w:keepNext w:val="0"/>
              <w:keepLines w:val="0"/>
              <w:widowControl w:val="0"/>
              <w:suppressLineNumbers w:val="0"/>
              <w:kinsoku w:val="0"/>
              <w:overflowPunct w:val="0"/>
              <w:autoSpaceDE w:val="0"/>
              <w:autoSpaceDN/>
              <w:spacing w:before="0" w:beforeAutospacing="0" w:after="0" w:afterAutospacing="0"/>
              <w:ind w:left="0" w:right="0"/>
              <w:jc w:val="center"/>
              <w:rPr>
                <w:rFonts w:hint="eastAsia" w:ascii="仿宋" w:hAnsi="仿宋" w:eastAsia="仿宋" w:cs="Times New Roman"/>
                <w:color w:val="auto"/>
                <w:szCs w:val="21"/>
                <w:highlight w:val="none"/>
                <w:lang w:val="en-US"/>
              </w:rPr>
            </w:pPr>
          </w:p>
          <w:p>
            <w:pPr>
              <w:keepNext w:val="0"/>
              <w:keepLines w:val="0"/>
              <w:widowControl w:val="0"/>
              <w:suppressLineNumbers w:val="0"/>
              <w:kinsoku w:val="0"/>
              <w:overflowPunct w:val="0"/>
              <w:autoSpaceDE w:val="0"/>
              <w:autoSpaceDN/>
              <w:spacing w:before="0" w:beforeAutospacing="0" w:after="0" w:afterAutospacing="0"/>
              <w:ind w:left="0" w:right="0" w:firstLine="210" w:firstLineChars="100"/>
              <w:jc w:val="center"/>
              <w:rPr>
                <w:rFonts w:hint="eastAsia" w:ascii="仿宋" w:hAnsi="仿宋" w:eastAsia="仿宋" w:cs="Times New Roman"/>
                <w:color w:val="auto"/>
                <w:szCs w:val="21"/>
                <w:highlight w:val="none"/>
                <w:lang w:val="en-US"/>
              </w:rPr>
            </w:pPr>
            <w:r>
              <w:rPr>
                <w:rFonts w:hint="eastAsia" w:ascii="仿宋" w:hAnsi="仿宋" w:eastAsia="仿宋" w:cs="Times New Roman"/>
                <w:color w:val="auto"/>
                <w:kern w:val="2"/>
                <w:sz w:val="21"/>
                <w:szCs w:val="21"/>
                <w:highlight w:val="none"/>
                <w:lang w:val="en-US" w:eastAsia="zh-CN" w:bidi="ar"/>
              </w:rPr>
              <w:t>B过程</w:t>
            </w:r>
          </w:p>
          <w:p>
            <w:pPr>
              <w:keepNext w:val="0"/>
              <w:keepLines w:val="0"/>
              <w:widowControl w:val="0"/>
              <w:suppressLineNumbers w:val="0"/>
              <w:kinsoku w:val="0"/>
              <w:overflowPunct w:val="0"/>
              <w:autoSpaceDE w:val="0"/>
              <w:autoSpaceDN/>
              <w:spacing w:before="0" w:beforeAutospacing="0" w:after="0" w:afterAutospacing="0"/>
              <w:ind w:left="0" w:right="0" w:firstLine="210" w:firstLineChars="100"/>
              <w:jc w:val="center"/>
              <w:rPr>
                <w:rFonts w:hint="eastAsia" w:ascii="仿宋" w:hAnsi="仿宋" w:eastAsia="仿宋" w:cs="Times New Roman"/>
                <w:color w:val="auto"/>
                <w:szCs w:val="21"/>
                <w:highlight w:val="none"/>
                <w:lang w:val="en-US"/>
              </w:rPr>
            </w:pPr>
            <w:r>
              <w:rPr>
                <w:rFonts w:hint="eastAsia" w:ascii="仿宋" w:hAnsi="仿宋" w:eastAsia="仿宋" w:cs="Times New Roman"/>
                <w:color w:val="auto"/>
                <w:kern w:val="2"/>
                <w:sz w:val="21"/>
                <w:szCs w:val="21"/>
                <w:highlight w:val="none"/>
                <w:lang w:val="en-US" w:eastAsia="zh-CN" w:bidi="ar"/>
              </w:rPr>
              <w:t>(</w:t>
            </w:r>
            <w:r>
              <w:rPr>
                <w:rFonts w:hint="eastAsia" w:ascii="仿宋" w:hAnsi="仿宋" w:eastAsia="仿宋" w:cs="Times New Roman"/>
                <w:color w:val="auto"/>
                <w:spacing w:val="-26"/>
                <w:kern w:val="2"/>
                <w:sz w:val="21"/>
                <w:szCs w:val="21"/>
                <w:highlight w:val="none"/>
                <w:lang w:val="en-US" w:eastAsia="zh-CN" w:bidi="ar"/>
              </w:rPr>
              <w:t>20</w:t>
            </w:r>
            <w:r>
              <w:rPr>
                <w:rFonts w:hint="eastAsia" w:ascii="仿宋" w:hAnsi="仿宋" w:eastAsia="仿宋" w:cs="Times New Roman"/>
                <w:color w:val="auto"/>
                <w:kern w:val="2"/>
                <w:sz w:val="21"/>
                <w:szCs w:val="21"/>
                <w:highlight w:val="none"/>
                <w:lang w:val="en-US" w:eastAsia="zh-CN" w:bidi="ar"/>
              </w:rPr>
              <w:t>分</w:t>
            </w:r>
            <w:r>
              <w:rPr>
                <w:rFonts w:hint="eastAsia" w:ascii="仿宋" w:hAnsi="仿宋" w:eastAsia="仿宋" w:cs="Times New Roman"/>
                <w:color w:val="auto"/>
                <w:spacing w:val="-74"/>
                <w:kern w:val="2"/>
                <w:sz w:val="21"/>
                <w:szCs w:val="21"/>
                <w:highlight w:val="none"/>
                <w:lang w:val="en-US" w:eastAsia="zh-CN" w:bidi="ar"/>
              </w:rPr>
              <w:t xml:space="preserve"> </w:t>
            </w:r>
            <w:r>
              <w:rPr>
                <w:rFonts w:hint="eastAsia" w:ascii="仿宋" w:hAnsi="仿宋" w:eastAsia="仿宋" w:cs="Times New Roman"/>
                <w:color w:val="auto"/>
                <w:kern w:val="2"/>
                <w:sz w:val="21"/>
                <w:szCs w:val="21"/>
                <w:highlight w:val="none"/>
                <w:lang w:val="en-US" w:eastAsia="zh-CN" w:bidi="ar"/>
              </w:rPr>
              <w:t>）</w:t>
            </w:r>
          </w:p>
        </w:tc>
        <w:tc>
          <w:tcPr>
            <w:tcW w:w="1427" w:type="dxa"/>
            <w:vMerge w:val="restart"/>
            <w:tcBorders>
              <w:top w:val="nil"/>
              <w:left w:val="nil"/>
              <w:bottom w:val="nil"/>
              <w:right w:val="single" w:color="38383B" w:sz="4" w:space="0"/>
            </w:tcBorders>
            <w:shd w:val="clear" w:color="auto" w:fill="auto"/>
            <w:vAlign w:val="center"/>
          </w:tcPr>
          <w:p>
            <w:pPr>
              <w:keepNext w:val="0"/>
              <w:keepLines w:val="0"/>
              <w:widowControl w:val="0"/>
              <w:suppressLineNumbers w:val="0"/>
              <w:kinsoku w:val="0"/>
              <w:overflowPunct w:val="0"/>
              <w:autoSpaceDE w:val="0"/>
              <w:autoSpaceDN/>
              <w:spacing w:before="0" w:beforeAutospacing="0" w:after="0" w:afterAutospacing="0"/>
              <w:ind w:left="74" w:right="0"/>
              <w:jc w:val="center"/>
              <w:rPr>
                <w:rFonts w:hint="eastAsia" w:ascii="仿宋" w:hAnsi="仿宋" w:eastAsia="仿宋" w:cs="Times New Roman"/>
                <w:color w:val="auto"/>
                <w:szCs w:val="21"/>
                <w:highlight w:val="none"/>
                <w:lang w:val="en-US"/>
              </w:rPr>
            </w:pPr>
          </w:p>
          <w:p>
            <w:pPr>
              <w:keepNext w:val="0"/>
              <w:keepLines w:val="0"/>
              <w:widowControl w:val="0"/>
              <w:suppressLineNumbers w:val="0"/>
              <w:kinsoku w:val="0"/>
              <w:overflowPunct w:val="0"/>
              <w:autoSpaceDE w:val="0"/>
              <w:autoSpaceDN/>
              <w:spacing w:before="0" w:beforeAutospacing="0" w:after="0" w:afterAutospacing="0"/>
              <w:ind w:left="74" w:right="0"/>
              <w:jc w:val="center"/>
              <w:rPr>
                <w:rFonts w:hint="eastAsia" w:ascii="仿宋" w:hAnsi="仿宋" w:eastAsia="仿宋" w:cs="Times New Roman"/>
                <w:color w:val="auto"/>
                <w:szCs w:val="21"/>
                <w:highlight w:val="none"/>
                <w:lang w:val="en-US"/>
              </w:rPr>
            </w:pPr>
            <w:r>
              <w:rPr>
                <w:rFonts w:hint="eastAsia" w:ascii="仿宋" w:hAnsi="仿宋" w:eastAsia="仿宋" w:cs="Times New Roman"/>
                <w:color w:val="auto"/>
                <w:kern w:val="2"/>
                <w:sz w:val="21"/>
                <w:szCs w:val="21"/>
                <w:highlight w:val="none"/>
                <w:lang w:val="en-US" w:eastAsia="zh-CN" w:bidi="ar"/>
              </w:rPr>
              <w:t>B1资金管理</w:t>
            </w:r>
          </w:p>
          <w:p>
            <w:pPr>
              <w:keepNext w:val="0"/>
              <w:keepLines w:val="0"/>
              <w:widowControl w:val="0"/>
              <w:suppressLineNumbers w:val="0"/>
              <w:kinsoku w:val="0"/>
              <w:overflowPunct w:val="0"/>
              <w:autoSpaceDE w:val="0"/>
              <w:autoSpaceDN/>
              <w:spacing w:before="0" w:beforeAutospacing="0" w:after="0" w:afterAutospacing="0"/>
              <w:ind w:left="74" w:right="0" w:firstLine="210" w:firstLineChars="100"/>
              <w:jc w:val="center"/>
              <w:rPr>
                <w:rFonts w:hint="eastAsia" w:ascii="仿宋" w:hAnsi="仿宋" w:eastAsia="仿宋" w:cs="Times New Roman"/>
                <w:color w:val="auto"/>
                <w:szCs w:val="21"/>
                <w:highlight w:val="none"/>
                <w:lang w:val="en-US"/>
              </w:rPr>
            </w:pPr>
            <w:r>
              <w:rPr>
                <w:rFonts w:hint="eastAsia" w:ascii="仿宋" w:hAnsi="仿宋" w:eastAsia="仿宋" w:cs="Times New Roman"/>
                <w:color w:val="auto"/>
                <w:kern w:val="2"/>
                <w:sz w:val="21"/>
                <w:szCs w:val="21"/>
                <w:highlight w:val="none"/>
                <w:lang w:val="en-US" w:eastAsia="zh-CN" w:bidi="ar"/>
              </w:rPr>
              <w:t>（12分）</w:t>
            </w:r>
          </w:p>
        </w:tc>
        <w:tc>
          <w:tcPr>
            <w:tcW w:w="1994" w:type="dxa"/>
            <w:tcBorders>
              <w:top w:val="single" w:color="484848" w:sz="4" w:space="0"/>
              <w:left w:val="nil"/>
              <w:bottom w:val="single" w:color="2F2F2F" w:sz="4" w:space="0"/>
              <w:right w:val="single" w:color="444444" w:sz="4" w:space="0"/>
            </w:tcBorders>
            <w:shd w:val="clear" w:color="auto" w:fill="auto"/>
            <w:vAlign w:val="center"/>
          </w:tcPr>
          <w:p>
            <w:pPr>
              <w:keepNext w:val="0"/>
              <w:keepLines w:val="0"/>
              <w:widowControl w:val="0"/>
              <w:suppressLineNumbers w:val="0"/>
              <w:kinsoku w:val="0"/>
              <w:overflowPunct w:val="0"/>
              <w:autoSpaceDE w:val="0"/>
              <w:autoSpaceDN/>
              <w:spacing w:before="0" w:beforeAutospacing="0" w:after="0" w:afterAutospacing="0"/>
              <w:ind w:left="0" w:right="0"/>
              <w:jc w:val="both"/>
              <w:rPr>
                <w:rFonts w:hint="eastAsia" w:ascii="仿宋" w:hAnsi="仿宋" w:eastAsia="仿宋" w:cs="Times New Roman"/>
                <w:color w:val="auto"/>
                <w:szCs w:val="21"/>
                <w:highlight w:val="none"/>
                <w:lang w:val="en-US"/>
              </w:rPr>
            </w:pPr>
            <w:r>
              <w:rPr>
                <w:rFonts w:hint="eastAsia" w:ascii="仿宋" w:hAnsi="仿宋" w:eastAsia="仿宋" w:cs="Times New Roman"/>
                <w:color w:val="auto"/>
                <w:kern w:val="2"/>
                <w:sz w:val="21"/>
                <w:szCs w:val="21"/>
                <w:highlight w:val="none"/>
                <w:lang w:val="en-US" w:eastAsia="zh-CN" w:bidi="ar"/>
              </w:rPr>
              <w:t>B11</w:t>
            </w:r>
            <w:r>
              <w:rPr>
                <w:rFonts w:hint="eastAsia" w:ascii="仿宋" w:hAnsi="仿宋" w:eastAsia="仿宋" w:cs="Times New Roman"/>
                <w:color w:val="auto"/>
                <w:spacing w:val="-26"/>
                <w:kern w:val="2"/>
                <w:sz w:val="21"/>
                <w:szCs w:val="21"/>
                <w:highlight w:val="none"/>
                <w:lang w:val="en-US" w:eastAsia="zh-CN" w:bidi="ar"/>
              </w:rPr>
              <w:t xml:space="preserve"> </w:t>
            </w:r>
            <w:r>
              <w:rPr>
                <w:rFonts w:hint="eastAsia" w:ascii="仿宋" w:hAnsi="仿宋" w:eastAsia="仿宋" w:cs="Times New Roman"/>
                <w:color w:val="auto"/>
                <w:kern w:val="2"/>
                <w:sz w:val="21"/>
                <w:szCs w:val="21"/>
                <w:highlight w:val="none"/>
                <w:lang w:val="en-US" w:eastAsia="zh-CN" w:bidi="ar"/>
              </w:rPr>
              <w:t>资金到位率</w:t>
            </w:r>
          </w:p>
        </w:tc>
        <w:tc>
          <w:tcPr>
            <w:tcW w:w="868" w:type="dxa"/>
            <w:tcBorders>
              <w:top w:val="single" w:color="131313" w:sz="4" w:space="0"/>
              <w:left w:val="nil"/>
              <w:bottom w:val="single" w:color="484844" w:sz="4" w:space="0"/>
              <w:right w:val="single" w:color="444444" w:sz="4" w:space="0"/>
            </w:tcBorders>
            <w:shd w:val="clear" w:color="auto" w:fill="auto"/>
            <w:vAlign w:val="center"/>
          </w:tcPr>
          <w:p>
            <w:pPr>
              <w:keepNext w:val="0"/>
              <w:keepLines w:val="0"/>
              <w:widowControl w:val="0"/>
              <w:suppressLineNumbers w:val="0"/>
              <w:kinsoku w:val="0"/>
              <w:overflowPunct w:val="0"/>
              <w:autoSpaceDE w:val="0"/>
              <w:autoSpaceDN/>
              <w:spacing w:before="0" w:beforeAutospacing="0" w:after="0" w:afterAutospacing="0"/>
              <w:ind w:left="14" w:right="0"/>
              <w:jc w:val="center"/>
              <w:rPr>
                <w:rFonts w:hint="eastAsia" w:ascii="仿宋" w:hAnsi="仿宋" w:eastAsia="仿宋" w:cs="Times New Roman"/>
                <w:color w:val="auto"/>
                <w:szCs w:val="21"/>
                <w:highlight w:val="none"/>
                <w:lang w:val="en-US"/>
              </w:rPr>
            </w:pPr>
            <w:r>
              <w:rPr>
                <w:rFonts w:hint="eastAsia" w:ascii="仿宋" w:hAnsi="仿宋" w:eastAsia="仿宋" w:cs="Times New Roman"/>
                <w:color w:val="auto"/>
                <w:kern w:val="2"/>
                <w:sz w:val="21"/>
                <w:szCs w:val="21"/>
                <w:highlight w:val="none"/>
                <w:lang w:val="en-US" w:eastAsia="zh-CN" w:bidi="ar"/>
              </w:rPr>
              <w:t>100%</w:t>
            </w:r>
          </w:p>
        </w:tc>
        <w:tc>
          <w:tcPr>
            <w:tcW w:w="1285" w:type="dxa"/>
            <w:tcBorders>
              <w:top w:val="single" w:color="383838" w:sz="4" w:space="0"/>
              <w:left w:val="nil"/>
              <w:bottom w:val="single" w:color="484844" w:sz="4" w:space="0"/>
              <w:right w:val="single" w:color="3F3F44" w:sz="4" w:space="0"/>
            </w:tcBorders>
            <w:shd w:val="clear" w:color="auto" w:fill="auto"/>
            <w:vAlign w:val="center"/>
          </w:tcPr>
          <w:p>
            <w:pPr>
              <w:keepNext w:val="0"/>
              <w:keepLines w:val="0"/>
              <w:widowControl w:val="0"/>
              <w:suppressLineNumbers w:val="0"/>
              <w:kinsoku w:val="0"/>
              <w:overflowPunct w:val="0"/>
              <w:autoSpaceDE w:val="0"/>
              <w:autoSpaceDN/>
              <w:spacing w:before="0" w:beforeAutospacing="0" w:after="0" w:afterAutospacing="0"/>
              <w:ind w:left="15" w:right="0"/>
              <w:jc w:val="center"/>
              <w:rPr>
                <w:rFonts w:hint="default" w:ascii="仿宋" w:hAnsi="仿宋" w:eastAsia="仿宋" w:cs="Times New Roman"/>
                <w:color w:val="auto"/>
                <w:szCs w:val="21"/>
                <w:highlight w:val="none"/>
                <w:lang w:val="en-US"/>
              </w:rPr>
            </w:pPr>
            <w:r>
              <w:rPr>
                <w:rFonts w:hint="eastAsia" w:ascii="仿宋" w:hAnsi="仿宋" w:eastAsia="仿宋" w:cs="Times New Roman"/>
                <w:color w:val="auto"/>
                <w:kern w:val="2"/>
                <w:sz w:val="21"/>
                <w:szCs w:val="21"/>
                <w:highlight w:val="none"/>
                <w:lang w:val="en-US" w:eastAsia="zh-CN" w:bidi="ar"/>
              </w:rPr>
              <w:t>80%</w:t>
            </w:r>
          </w:p>
        </w:tc>
        <w:tc>
          <w:tcPr>
            <w:tcW w:w="841" w:type="dxa"/>
            <w:tcBorders>
              <w:top w:val="single" w:color="383838" w:sz="4" w:space="0"/>
              <w:left w:val="nil"/>
              <w:bottom w:val="single" w:color="181813" w:sz="4" w:space="0"/>
              <w:right w:val="single" w:color="1C1C1F" w:sz="4" w:space="0"/>
            </w:tcBorders>
            <w:shd w:val="clear" w:color="auto" w:fill="auto"/>
            <w:vAlign w:val="center"/>
          </w:tcPr>
          <w:p>
            <w:pPr>
              <w:keepNext w:val="0"/>
              <w:keepLines w:val="0"/>
              <w:widowControl w:val="0"/>
              <w:suppressLineNumbers w:val="0"/>
              <w:kinsoku w:val="0"/>
              <w:overflowPunct w:val="0"/>
              <w:autoSpaceDE w:val="0"/>
              <w:autoSpaceDN/>
              <w:spacing w:before="0" w:beforeAutospacing="0" w:after="0" w:afterAutospacing="0"/>
              <w:ind w:left="3" w:right="0"/>
              <w:jc w:val="center"/>
              <w:rPr>
                <w:rFonts w:hint="default" w:ascii="仿宋" w:hAnsi="仿宋" w:eastAsia="仿宋" w:cs="Times New Roman"/>
                <w:color w:val="auto"/>
                <w:szCs w:val="21"/>
                <w:highlight w:val="none"/>
                <w:lang w:val="en-US"/>
              </w:rPr>
            </w:pPr>
            <w:r>
              <w:rPr>
                <w:rFonts w:hint="eastAsia" w:ascii="仿宋" w:hAnsi="仿宋" w:eastAsia="仿宋" w:cs="Times New Roman"/>
                <w:color w:val="auto"/>
                <w:kern w:val="2"/>
                <w:sz w:val="21"/>
                <w:szCs w:val="21"/>
                <w:highlight w:val="none"/>
                <w:lang w:val="en-US" w:eastAsia="zh-CN" w:bidi="ar"/>
              </w:rPr>
              <w:t>3.2</w:t>
            </w:r>
          </w:p>
        </w:tc>
        <w:tc>
          <w:tcPr>
            <w:tcW w:w="631" w:type="dxa"/>
            <w:tcBorders>
              <w:top w:val="single" w:color="383838" w:sz="4" w:space="0"/>
              <w:left w:val="nil"/>
              <w:bottom w:val="single" w:color="181813" w:sz="4" w:space="0"/>
              <w:right w:val="single" w:color="1C1C1F" w:sz="4" w:space="0"/>
            </w:tcBorders>
            <w:shd w:val="clear" w:color="auto" w:fill="auto"/>
            <w:vAlign w:val="center"/>
          </w:tcPr>
          <w:p>
            <w:pPr>
              <w:keepNext w:val="0"/>
              <w:keepLines w:val="0"/>
              <w:widowControl w:val="0"/>
              <w:suppressLineNumbers w:val="0"/>
              <w:kinsoku w:val="0"/>
              <w:overflowPunct w:val="0"/>
              <w:autoSpaceDE w:val="0"/>
              <w:autoSpaceDN/>
              <w:spacing w:before="0" w:beforeAutospacing="0" w:after="0" w:afterAutospacing="0"/>
              <w:ind w:left="3" w:right="0"/>
              <w:jc w:val="center"/>
              <w:rPr>
                <w:rFonts w:hint="eastAsia" w:ascii="仿宋" w:hAnsi="仿宋" w:eastAsia="仿宋" w:cs="Times New Roman"/>
                <w:color w:val="auto"/>
                <w:szCs w:val="21"/>
                <w:highlight w:val="none"/>
                <w:lang w:val="en-US"/>
              </w:rPr>
            </w:pPr>
            <w:r>
              <w:rPr>
                <w:rFonts w:hint="eastAsia" w:ascii="仿宋" w:hAnsi="仿宋" w:eastAsia="仿宋" w:cs="Times New Roman"/>
                <w:color w:val="auto"/>
                <w:kern w:val="2"/>
                <w:sz w:val="21"/>
                <w:szCs w:val="21"/>
                <w:highlight w:val="none"/>
                <w:lang w:val="en-US" w:eastAsia="zh-CN" w:bidi="ar"/>
              </w:rPr>
              <w:t>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2" w:hRule="atLeast"/>
        </w:trPr>
        <w:tc>
          <w:tcPr>
            <w:tcW w:w="1050" w:type="dxa"/>
            <w:vMerge w:val="continue"/>
            <w:tcBorders>
              <w:top w:val="nil"/>
              <w:left w:val="single" w:color="3B3B3F" w:sz="4" w:space="0"/>
              <w:bottom w:val="single" w:color="383838" w:sz="4" w:space="0"/>
              <w:right w:val="single" w:color="38383B" w:sz="4" w:space="0"/>
            </w:tcBorders>
            <w:shd w:val="clear" w:color="auto" w:fill="auto"/>
            <w:vAlign w:val="center"/>
          </w:tcPr>
          <w:p>
            <w:pPr>
              <w:keepNext w:val="0"/>
              <w:keepLines w:val="0"/>
              <w:suppressLineNumbers w:val="0"/>
              <w:spacing w:before="0" w:beforeAutospacing="0" w:after="0" w:afterAutospacing="0"/>
              <w:ind w:left="0" w:right="0"/>
              <w:rPr>
                <w:rFonts w:hint="eastAsia" w:ascii="等线" w:hAnsi="等线" w:eastAsia="等线" w:cs="等线"/>
                <w:color w:val="auto"/>
                <w:kern w:val="2"/>
                <w:sz w:val="21"/>
                <w:szCs w:val="22"/>
                <w:highlight w:val="none"/>
              </w:rPr>
            </w:pPr>
          </w:p>
        </w:tc>
        <w:tc>
          <w:tcPr>
            <w:tcW w:w="1427" w:type="dxa"/>
            <w:vMerge w:val="continue"/>
            <w:tcBorders>
              <w:top w:val="nil"/>
              <w:left w:val="nil"/>
              <w:bottom w:val="nil"/>
              <w:right w:val="single" w:color="38383B" w:sz="4" w:space="0"/>
            </w:tcBorders>
            <w:shd w:val="clear" w:color="auto" w:fill="auto"/>
            <w:vAlign w:val="center"/>
          </w:tcPr>
          <w:p>
            <w:pPr>
              <w:keepNext w:val="0"/>
              <w:keepLines w:val="0"/>
              <w:suppressLineNumbers w:val="0"/>
              <w:spacing w:before="0" w:beforeAutospacing="0" w:after="0" w:afterAutospacing="0"/>
              <w:ind w:left="0" w:right="0"/>
              <w:rPr>
                <w:rFonts w:hint="eastAsia" w:ascii="等线" w:hAnsi="等线" w:eastAsia="等线" w:cs="等线"/>
                <w:color w:val="auto"/>
                <w:kern w:val="2"/>
                <w:sz w:val="21"/>
                <w:szCs w:val="22"/>
                <w:highlight w:val="none"/>
              </w:rPr>
            </w:pPr>
          </w:p>
        </w:tc>
        <w:tc>
          <w:tcPr>
            <w:tcW w:w="1994" w:type="dxa"/>
            <w:tcBorders>
              <w:top w:val="single" w:color="2F2F2F" w:sz="4" w:space="0"/>
              <w:left w:val="nil"/>
              <w:bottom w:val="single" w:color="2F342F" w:sz="4" w:space="0"/>
              <w:right w:val="single" w:color="444444" w:sz="4" w:space="0"/>
            </w:tcBorders>
            <w:shd w:val="clear" w:color="auto" w:fill="auto"/>
            <w:vAlign w:val="center"/>
          </w:tcPr>
          <w:p>
            <w:pPr>
              <w:keepNext w:val="0"/>
              <w:keepLines w:val="0"/>
              <w:widowControl w:val="0"/>
              <w:suppressLineNumbers w:val="0"/>
              <w:kinsoku w:val="0"/>
              <w:overflowPunct w:val="0"/>
              <w:autoSpaceDE w:val="0"/>
              <w:autoSpaceDN/>
              <w:spacing w:before="0" w:beforeAutospacing="0" w:after="0" w:afterAutospacing="0"/>
              <w:ind w:left="19" w:right="0"/>
              <w:jc w:val="both"/>
              <w:rPr>
                <w:rFonts w:hint="eastAsia" w:ascii="仿宋" w:hAnsi="仿宋" w:eastAsia="仿宋" w:cs="Times New Roman"/>
                <w:color w:val="auto"/>
                <w:szCs w:val="21"/>
                <w:highlight w:val="none"/>
                <w:lang w:val="en-US"/>
              </w:rPr>
            </w:pPr>
            <w:r>
              <w:rPr>
                <w:rFonts w:hint="eastAsia" w:ascii="仿宋" w:hAnsi="仿宋" w:eastAsia="仿宋" w:cs="Times New Roman"/>
                <w:color w:val="auto"/>
                <w:kern w:val="2"/>
                <w:sz w:val="21"/>
                <w:szCs w:val="21"/>
                <w:highlight w:val="none"/>
                <w:lang w:val="en-US" w:eastAsia="zh-CN" w:bidi="ar"/>
              </w:rPr>
              <w:t>B12</w:t>
            </w:r>
            <w:r>
              <w:rPr>
                <w:rFonts w:hint="eastAsia" w:ascii="仿宋" w:hAnsi="仿宋" w:eastAsia="仿宋" w:cs="Times New Roman"/>
                <w:color w:val="auto"/>
                <w:spacing w:val="20"/>
                <w:kern w:val="2"/>
                <w:sz w:val="21"/>
                <w:szCs w:val="21"/>
                <w:highlight w:val="none"/>
                <w:lang w:val="en-US" w:eastAsia="zh-CN" w:bidi="ar"/>
              </w:rPr>
              <w:t>预算执行率</w:t>
            </w:r>
          </w:p>
        </w:tc>
        <w:tc>
          <w:tcPr>
            <w:tcW w:w="868" w:type="dxa"/>
            <w:tcBorders>
              <w:top w:val="single" w:color="484844" w:sz="4" w:space="0"/>
              <w:left w:val="nil"/>
              <w:bottom w:val="single" w:color="181818" w:sz="4" w:space="0"/>
              <w:right w:val="single" w:color="444444" w:sz="4" w:space="0"/>
            </w:tcBorders>
            <w:shd w:val="clear" w:color="auto" w:fill="auto"/>
            <w:vAlign w:val="center"/>
          </w:tcPr>
          <w:p>
            <w:pPr>
              <w:keepNext w:val="0"/>
              <w:keepLines w:val="0"/>
              <w:widowControl w:val="0"/>
              <w:suppressLineNumbers w:val="0"/>
              <w:kinsoku w:val="0"/>
              <w:overflowPunct w:val="0"/>
              <w:autoSpaceDE w:val="0"/>
              <w:autoSpaceDN/>
              <w:spacing w:before="0" w:beforeAutospacing="0" w:after="0" w:afterAutospacing="0"/>
              <w:ind w:left="4" w:right="0"/>
              <w:jc w:val="center"/>
              <w:rPr>
                <w:rFonts w:hint="eastAsia" w:ascii="仿宋" w:hAnsi="仿宋" w:eastAsia="仿宋" w:cs="Times New Roman"/>
                <w:color w:val="auto"/>
                <w:szCs w:val="21"/>
                <w:highlight w:val="none"/>
                <w:lang w:val="en-US"/>
              </w:rPr>
            </w:pPr>
            <w:r>
              <w:rPr>
                <w:rFonts w:hint="eastAsia" w:ascii="仿宋" w:hAnsi="仿宋" w:eastAsia="仿宋" w:cs="Times New Roman"/>
                <w:color w:val="auto"/>
                <w:kern w:val="2"/>
                <w:sz w:val="21"/>
                <w:szCs w:val="21"/>
                <w:highlight w:val="none"/>
                <w:lang w:val="en-US" w:eastAsia="zh-CN" w:bidi="ar"/>
              </w:rPr>
              <w:t>100%</w:t>
            </w:r>
          </w:p>
        </w:tc>
        <w:tc>
          <w:tcPr>
            <w:tcW w:w="1285" w:type="dxa"/>
            <w:tcBorders>
              <w:top w:val="single" w:color="484844" w:sz="4" w:space="0"/>
              <w:left w:val="nil"/>
              <w:bottom w:val="single" w:color="3F3F3F" w:sz="4" w:space="0"/>
              <w:right w:val="single" w:color="3F3F44" w:sz="4" w:space="0"/>
            </w:tcBorders>
            <w:shd w:val="clear" w:color="auto" w:fill="auto"/>
            <w:vAlign w:val="center"/>
          </w:tcPr>
          <w:p>
            <w:pPr>
              <w:keepNext w:val="0"/>
              <w:keepLines w:val="0"/>
              <w:widowControl w:val="0"/>
              <w:suppressLineNumbers w:val="0"/>
              <w:kinsoku w:val="0"/>
              <w:overflowPunct w:val="0"/>
              <w:autoSpaceDE w:val="0"/>
              <w:autoSpaceDN/>
              <w:spacing w:before="0" w:beforeAutospacing="0" w:after="0" w:afterAutospacing="0"/>
              <w:ind w:left="0" w:right="0"/>
              <w:jc w:val="center"/>
              <w:rPr>
                <w:rFonts w:hint="eastAsia" w:ascii="仿宋" w:hAnsi="仿宋" w:eastAsia="仿宋" w:cs="Times New Roman"/>
                <w:color w:val="auto"/>
                <w:szCs w:val="21"/>
                <w:highlight w:val="none"/>
                <w:lang w:val="en-US"/>
              </w:rPr>
            </w:pPr>
            <w:r>
              <w:rPr>
                <w:rFonts w:hint="eastAsia" w:ascii="仿宋" w:hAnsi="仿宋" w:eastAsia="仿宋" w:cs="Times New Roman"/>
                <w:color w:val="auto"/>
                <w:kern w:val="2"/>
                <w:sz w:val="21"/>
                <w:szCs w:val="21"/>
                <w:highlight w:val="none"/>
                <w:lang w:val="en-US" w:eastAsia="zh-CN" w:bidi="ar"/>
              </w:rPr>
              <w:t>80%</w:t>
            </w:r>
          </w:p>
        </w:tc>
        <w:tc>
          <w:tcPr>
            <w:tcW w:w="841" w:type="dxa"/>
            <w:tcBorders>
              <w:top w:val="single" w:color="181813" w:sz="4" w:space="0"/>
              <w:left w:val="nil"/>
              <w:bottom w:val="single" w:color="3F3F3F" w:sz="4" w:space="0"/>
              <w:right w:val="single" w:color="3F3F48" w:sz="4" w:space="0"/>
            </w:tcBorders>
            <w:shd w:val="clear" w:color="auto" w:fill="auto"/>
            <w:vAlign w:val="center"/>
          </w:tcPr>
          <w:p>
            <w:pPr>
              <w:keepNext w:val="0"/>
              <w:keepLines w:val="0"/>
              <w:widowControl w:val="0"/>
              <w:suppressLineNumbers w:val="0"/>
              <w:kinsoku w:val="0"/>
              <w:overflowPunct w:val="0"/>
              <w:autoSpaceDE w:val="0"/>
              <w:autoSpaceDN/>
              <w:spacing w:before="0" w:beforeAutospacing="0" w:after="0" w:afterAutospacing="0"/>
              <w:ind w:left="27" w:right="0"/>
              <w:jc w:val="center"/>
              <w:rPr>
                <w:rFonts w:hint="eastAsia" w:ascii="仿宋" w:hAnsi="仿宋" w:eastAsia="仿宋" w:cs="Times New Roman"/>
                <w:color w:val="auto"/>
                <w:szCs w:val="21"/>
                <w:highlight w:val="none"/>
                <w:lang w:val="en-US"/>
              </w:rPr>
            </w:pPr>
            <w:r>
              <w:rPr>
                <w:rFonts w:hint="eastAsia" w:ascii="仿宋" w:hAnsi="仿宋" w:eastAsia="仿宋" w:cs="Times New Roman"/>
                <w:color w:val="auto"/>
                <w:kern w:val="2"/>
                <w:sz w:val="21"/>
                <w:szCs w:val="21"/>
                <w:highlight w:val="none"/>
                <w:lang w:val="en-US" w:eastAsia="zh-CN" w:bidi="ar"/>
              </w:rPr>
              <w:t>3.2</w:t>
            </w:r>
          </w:p>
        </w:tc>
        <w:tc>
          <w:tcPr>
            <w:tcW w:w="631" w:type="dxa"/>
            <w:tcBorders>
              <w:top w:val="single" w:color="181813" w:sz="4" w:space="0"/>
              <w:left w:val="nil"/>
              <w:bottom w:val="single" w:color="3F3F3F" w:sz="4" w:space="0"/>
              <w:right w:val="single" w:color="3F3F48" w:sz="4" w:space="0"/>
            </w:tcBorders>
            <w:shd w:val="clear" w:color="auto" w:fill="auto"/>
            <w:vAlign w:val="center"/>
          </w:tcPr>
          <w:p>
            <w:pPr>
              <w:keepNext w:val="0"/>
              <w:keepLines w:val="0"/>
              <w:widowControl w:val="0"/>
              <w:suppressLineNumbers w:val="0"/>
              <w:kinsoku w:val="0"/>
              <w:overflowPunct w:val="0"/>
              <w:autoSpaceDE w:val="0"/>
              <w:autoSpaceDN/>
              <w:spacing w:before="0" w:beforeAutospacing="0" w:after="0" w:afterAutospacing="0"/>
              <w:ind w:left="27" w:right="0"/>
              <w:jc w:val="center"/>
              <w:rPr>
                <w:rFonts w:hint="eastAsia" w:ascii="仿宋" w:hAnsi="仿宋" w:eastAsia="仿宋" w:cs="Times New Roman"/>
                <w:color w:val="auto"/>
                <w:szCs w:val="21"/>
                <w:highlight w:val="none"/>
                <w:lang w:val="en-US"/>
              </w:rPr>
            </w:pPr>
            <w:r>
              <w:rPr>
                <w:rFonts w:hint="eastAsia" w:ascii="仿宋" w:hAnsi="仿宋" w:eastAsia="仿宋" w:cs="Times New Roman"/>
                <w:color w:val="auto"/>
                <w:kern w:val="2"/>
                <w:sz w:val="21"/>
                <w:szCs w:val="21"/>
                <w:highlight w:val="none"/>
                <w:lang w:val="en-US" w:eastAsia="zh-CN" w:bidi="ar"/>
              </w:rPr>
              <w:t>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4" w:hRule="atLeast"/>
        </w:trPr>
        <w:tc>
          <w:tcPr>
            <w:tcW w:w="1050" w:type="dxa"/>
            <w:vMerge w:val="continue"/>
            <w:tcBorders>
              <w:top w:val="nil"/>
              <w:left w:val="single" w:color="3B3B3F" w:sz="4" w:space="0"/>
              <w:bottom w:val="single" w:color="383838" w:sz="4" w:space="0"/>
              <w:right w:val="single" w:color="38383B" w:sz="4" w:space="0"/>
            </w:tcBorders>
            <w:shd w:val="clear" w:color="auto" w:fill="auto"/>
            <w:vAlign w:val="center"/>
          </w:tcPr>
          <w:p>
            <w:pPr>
              <w:keepNext w:val="0"/>
              <w:keepLines w:val="0"/>
              <w:suppressLineNumbers w:val="0"/>
              <w:spacing w:before="0" w:beforeAutospacing="0" w:after="0" w:afterAutospacing="0"/>
              <w:ind w:left="0" w:right="0"/>
              <w:rPr>
                <w:rFonts w:hint="eastAsia" w:ascii="等线" w:hAnsi="等线" w:eastAsia="等线" w:cs="等线"/>
                <w:color w:val="auto"/>
                <w:kern w:val="2"/>
                <w:sz w:val="21"/>
                <w:szCs w:val="22"/>
                <w:highlight w:val="none"/>
              </w:rPr>
            </w:pPr>
          </w:p>
        </w:tc>
        <w:tc>
          <w:tcPr>
            <w:tcW w:w="1427" w:type="dxa"/>
            <w:vMerge w:val="continue"/>
            <w:tcBorders>
              <w:top w:val="nil"/>
              <w:left w:val="nil"/>
              <w:bottom w:val="nil"/>
              <w:right w:val="single" w:color="38383B" w:sz="4" w:space="0"/>
            </w:tcBorders>
            <w:shd w:val="clear" w:color="auto" w:fill="auto"/>
            <w:vAlign w:val="center"/>
          </w:tcPr>
          <w:p>
            <w:pPr>
              <w:keepNext w:val="0"/>
              <w:keepLines w:val="0"/>
              <w:suppressLineNumbers w:val="0"/>
              <w:spacing w:before="0" w:beforeAutospacing="0" w:after="0" w:afterAutospacing="0"/>
              <w:ind w:left="0" w:right="0"/>
              <w:rPr>
                <w:rFonts w:hint="eastAsia" w:ascii="等线" w:hAnsi="等线" w:eastAsia="等线" w:cs="等线"/>
                <w:color w:val="auto"/>
                <w:kern w:val="2"/>
                <w:sz w:val="21"/>
                <w:szCs w:val="22"/>
                <w:highlight w:val="none"/>
              </w:rPr>
            </w:pPr>
          </w:p>
        </w:tc>
        <w:tc>
          <w:tcPr>
            <w:tcW w:w="1994" w:type="dxa"/>
            <w:tcBorders>
              <w:top w:val="single" w:color="2F342F" w:sz="4" w:space="0"/>
              <w:left w:val="nil"/>
              <w:bottom w:val="single" w:color="2F2F2F" w:sz="4" w:space="0"/>
              <w:right w:val="single" w:color="444444" w:sz="4" w:space="0"/>
            </w:tcBorders>
            <w:shd w:val="clear" w:color="auto" w:fill="auto"/>
            <w:vAlign w:val="center"/>
          </w:tcPr>
          <w:p>
            <w:pPr>
              <w:keepNext w:val="0"/>
              <w:keepLines w:val="0"/>
              <w:widowControl w:val="0"/>
              <w:suppressLineNumbers w:val="0"/>
              <w:kinsoku w:val="0"/>
              <w:overflowPunct w:val="0"/>
              <w:autoSpaceDE w:val="0"/>
              <w:autoSpaceDN/>
              <w:spacing w:before="0" w:beforeAutospacing="0" w:after="0" w:afterAutospacing="0"/>
              <w:ind w:left="14" w:right="0"/>
              <w:jc w:val="both"/>
              <w:rPr>
                <w:rFonts w:hint="eastAsia" w:ascii="仿宋" w:hAnsi="仿宋" w:eastAsia="仿宋" w:cs="Times New Roman"/>
                <w:color w:val="auto"/>
                <w:szCs w:val="21"/>
                <w:highlight w:val="none"/>
                <w:lang w:val="en-US"/>
              </w:rPr>
            </w:pPr>
            <w:r>
              <w:rPr>
                <w:rFonts w:hint="eastAsia" w:ascii="仿宋" w:hAnsi="仿宋" w:eastAsia="仿宋" w:cs="Times New Roman"/>
                <w:color w:val="auto"/>
                <w:kern w:val="2"/>
                <w:sz w:val="21"/>
                <w:szCs w:val="21"/>
                <w:highlight w:val="none"/>
                <w:lang w:val="en-US" w:eastAsia="zh-CN" w:bidi="ar"/>
              </w:rPr>
              <w:t>B13</w:t>
            </w:r>
            <w:r>
              <w:rPr>
                <w:rFonts w:hint="eastAsia" w:ascii="仿宋" w:hAnsi="仿宋" w:eastAsia="仿宋" w:cs="Times New Roman"/>
                <w:color w:val="auto"/>
                <w:spacing w:val="-8"/>
                <w:kern w:val="2"/>
                <w:sz w:val="21"/>
                <w:szCs w:val="21"/>
                <w:highlight w:val="none"/>
                <w:lang w:val="en-US" w:eastAsia="zh-CN" w:bidi="ar"/>
              </w:rPr>
              <w:t xml:space="preserve"> </w:t>
            </w:r>
            <w:r>
              <w:rPr>
                <w:rFonts w:hint="eastAsia" w:ascii="仿宋" w:hAnsi="仿宋" w:eastAsia="仿宋" w:cs="Times New Roman"/>
                <w:color w:val="auto"/>
                <w:kern w:val="2"/>
                <w:sz w:val="21"/>
                <w:szCs w:val="21"/>
                <w:highlight w:val="none"/>
                <w:lang w:val="en-US" w:eastAsia="zh-CN" w:bidi="ar"/>
              </w:rPr>
              <w:t>资金使用合规性</w:t>
            </w:r>
          </w:p>
        </w:tc>
        <w:tc>
          <w:tcPr>
            <w:tcW w:w="868" w:type="dxa"/>
            <w:tcBorders>
              <w:top w:val="single" w:color="181818" w:sz="4" w:space="0"/>
              <w:left w:val="nil"/>
              <w:bottom w:val="single" w:color="131313" w:sz="4" w:space="0"/>
              <w:right w:val="single" w:color="444444" w:sz="4" w:space="0"/>
            </w:tcBorders>
            <w:shd w:val="clear" w:color="auto" w:fill="auto"/>
            <w:vAlign w:val="center"/>
          </w:tcPr>
          <w:p>
            <w:pPr>
              <w:keepNext w:val="0"/>
              <w:keepLines w:val="0"/>
              <w:widowControl w:val="0"/>
              <w:suppressLineNumbers w:val="0"/>
              <w:kinsoku w:val="0"/>
              <w:overflowPunct w:val="0"/>
              <w:autoSpaceDE w:val="0"/>
              <w:autoSpaceDN/>
              <w:spacing w:before="0" w:beforeAutospacing="0" w:after="0" w:afterAutospacing="0"/>
              <w:ind w:left="4" w:right="0"/>
              <w:jc w:val="center"/>
              <w:rPr>
                <w:rFonts w:hint="eastAsia" w:ascii="仿宋" w:hAnsi="仿宋" w:eastAsia="仿宋" w:cs="Times New Roman"/>
                <w:color w:val="auto"/>
                <w:szCs w:val="21"/>
                <w:highlight w:val="none"/>
                <w:lang w:val="en-US"/>
              </w:rPr>
            </w:pPr>
            <w:r>
              <w:rPr>
                <w:rFonts w:hint="eastAsia" w:ascii="仿宋" w:hAnsi="仿宋" w:eastAsia="仿宋" w:cs="Times New Roman"/>
                <w:color w:val="auto"/>
                <w:kern w:val="2"/>
                <w:sz w:val="21"/>
                <w:szCs w:val="21"/>
                <w:highlight w:val="none"/>
                <w:lang w:val="en-US" w:eastAsia="zh-CN" w:bidi="ar"/>
              </w:rPr>
              <w:t>合规</w:t>
            </w:r>
          </w:p>
        </w:tc>
        <w:tc>
          <w:tcPr>
            <w:tcW w:w="1285" w:type="dxa"/>
            <w:tcBorders>
              <w:top w:val="single" w:color="3F3F3F" w:sz="4" w:space="0"/>
              <w:left w:val="nil"/>
              <w:bottom w:val="single" w:color="3B3B3B" w:sz="4" w:space="0"/>
              <w:right w:val="single" w:color="28282F" w:sz="4" w:space="0"/>
            </w:tcBorders>
            <w:shd w:val="clear" w:color="auto" w:fill="auto"/>
            <w:vAlign w:val="center"/>
          </w:tcPr>
          <w:p>
            <w:pPr>
              <w:keepNext w:val="0"/>
              <w:keepLines w:val="0"/>
              <w:widowControl w:val="0"/>
              <w:suppressLineNumbers w:val="0"/>
              <w:kinsoku w:val="0"/>
              <w:overflowPunct w:val="0"/>
              <w:autoSpaceDE w:val="0"/>
              <w:autoSpaceDN/>
              <w:spacing w:before="0" w:beforeAutospacing="0" w:after="0" w:afterAutospacing="0"/>
              <w:ind w:left="3" w:right="0"/>
              <w:jc w:val="center"/>
              <w:rPr>
                <w:rFonts w:hint="eastAsia" w:ascii="仿宋" w:hAnsi="仿宋" w:eastAsia="仿宋" w:cs="Times New Roman"/>
                <w:color w:val="auto"/>
                <w:szCs w:val="21"/>
                <w:highlight w:val="none"/>
                <w:lang w:val="en-US"/>
              </w:rPr>
            </w:pPr>
            <w:r>
              <w:rPr>
                <w:rFonts w:hint="eastAsia" w:ascii="仿宋" w:hAnsi="仿宋" w:eastAsia="仿宋" w:cs="Times New Roman"/>
                <w:color w:val="auto"/>
                <w:kern w:val="2"/>
                <w:sz w:val="21"/>
                <w:szCs w:val="21"/>
                <w:highlight w:val="none"/>
                <w:lang w:val="en-US" w:eastAsia="zh-CN" w:bidi="ar"/>
              </w:rPr>
              <w:t>合规</w:t>
            </w:r>
          </w:p>
        </w:tc>
        <w:tc>
          <w:tcPr>
            <w:tcW w:w="841" w:type="dxa"/>
            <w:tcBorders>
              <w:top w:val="single" w:color="3F3F3F" w:sz="4" w:space="0"/>
              <w:left w:val="nil"/>
              <w:bottom w:val="single" w:color="3B3B3B" w:sz="4" w:space="0"/>
              <w:right w:val="single" w:color="3F3F48" w:sz="4" w:space="0"/>
            </w:tcBorders>
            <w:shd w:val="clear" w:color="auto" w:fill="auto"/>
            <w:vAlign w:val="center"/>
          </w:tcPr>
          <w:p>
            <w:pPr>
              <w:keepNext w:val="0"/>
              <w:keepLines w:val="0"/>
              <w:widowControl w:val="0"/>
              <w:suppressLineNumbers w:val="0"/>
              <w:kinsoku w:val="0"/>
              <w:overflowPunct w:val="0"/>
              <w:autoSpaceDE w:val="0"/>
              <w:autoSpaceDN/>
              <w:spacing w:before="0" w:beforeAutospacing="0" w:after="0" w:afterAutospacing="0"/>
              <w:ind w:left="0" w:right="4"/>
              <w:jc w:val="center"/>
              <w:rPr>
                <w:rFonts w:hint="eastAsia" w:ascii="仿宋" w:hAnsi="仿宋" w:eastAsia="仿宋" w:cs="Times New Roman"/>
                <w:color w:val="auto"/>
                <w:szCs w:val="21"/>
                <w:highlight w:val="none"/>
                <w:lang w:val="en-US"/>
              </w:rPr>
            </w:pPr>
            <w:r>
              <w:rPr>
                <w:rFonts w:hint="eastAsia" w:ascii="仿宋" w:hAnsi="仿宋" w:eastAsia="仿宋" w:cs="Times New Roman"/>
                <w:color w:val="auto"/>
                <w:kern w:val="2"/>
                <w:sz w:val="21"/>
                <w:szCs w:val="21"/>
                <w:highlight w:val="none"/>
                <w:lang w:val="en-US" w:eastAsia="zh-CN" w:bidi="ar"/>
              </w:rPr>
              <w:t>4</w:t>
            </w:r>
          </w:p>
        </w:tc>
        <w:tc>
          <w:tcPr>
            <w:tcW w:w="631" w:type="dxa"/>
            <w:tcBorders>
              <w:top w:val="single" w:color="3F3F3F" w:sz="4" w:space="0"/>
              <w:left w:val="nil"/>
              <w:bottom w:val="single" w:color="3B3B3B" w:sz="4" w:space="0"/>
              <w:right w:val="single" w:color="3F3F48" w:sz="4" w:space="0"/>
            </w:tcBorders>
            <w:shd w:val="clear" w:color="auto" w:fill="auto"/>
            <w:vAlign w:val="center"/>
          </w:tcPr>
          <w:p>
            <w:pPr>
              <w:keepNext w:val="0"/>
              <w:keepLines w:val="0"/>
              <w:widowControl w:val="0"/>
              <w:suppressLineNumbers w:val="0"/>
              <w:kinsoku w:val="0"/>
              <w:overflowPunct w:val="0"/>
              <w:autoSpaceDE w:val="0"/>
              <w:autoSpaceDN/>
              <w:spacing w:before="0" w:beforeAutospacing="0" w:after="0" w:afterAutospacing="0"/>
              <w:ind w:left="0" w:right="4"/>
              <w:jc w:val="center"/>
              <w:rPr>
                <w:rFonts w:hint="eastAsia" w:ascii="仿宋" w:hAnsi="仿宋" w:eastAsia="仿宋" w:cs="Times New Roman"/>
                <w:color w:val="auto"/>
                <w:szCs w:val="21"/>
                <w:highlight w:val="none"/>
                <w:lang w:val="en-US"/>
              </w:rPr>
            </w:pPr>
            <w:r>
              <w:rPr>
                <w:rFonts w:hint="eastAsia" w:ascii="仿宋" w:hAnsi="仿宋" w:eastAsia="仿宋" w:cs="Times New Roman"/>
                <w:color w:val="auto"/>
                <w:kern w:val="2"/>
                <w:sz w:val="21"/>
                <w:szCs w:val="21"/>
                <w:highlight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2" w:hRule="atLeast"/>
        </w:trPr>
        <w:tc>
          <w:tcPr>
            <w:tcW w:w="1050" w:type="dxa"/>
            <w:vMerge w:val="continue"/>
            <w:tcBorders>
              <w:top w:val="nil"/>
              <w:left w:val="single" w:color="3B3B3F" w:sz="4" w:space="0"/>
              <w:bottom w:val="single" w:color="383838" w:sz="4" w:space="0"/>
              <w:right w:val="single" w:color="38383B" w:sz="4" w:space="0"/>
            </w:tcBorders>
            <w:shd w:val="clear" w:color="auto" w:fill="auto"/>
            <w:vAlign w:val="center"/>
          </w:tcPr>
          <w:p>
            <w:pPr>
              <w:keepNext w:val="0"/>
              <w:keepLines w:val="0"/>
              <w:suppressLineNumbers w:val="0"/>
              <w:spacing w:before="0" w:beforeAutospacing="0" w:after="0" w:afterAutospacing="0"/>
              <w:ind w:left="0" w:right="0"/>
              <w:rPr>
                <w:rFonts w:hint="eastAsia" w:ascii="等线" w:hAnsi="等线" w:eastAsia="等线" w:cs="等线"/>
                <w:color w:val="auto"/>
                <w:kern w:val="2"/>
                <w:sz w:val="21"/>
                <w:szCs w:val="22"/>
                <w:highlight w:val="none"/>
              </w:rPr>
            </w:pPr>
          </w:p>
        </w:tc>
        <w:tc>
          <w:tcPr>
            <w:tcW w:w="1427" w:type="dxa"/>
            <w:vMerge w:val="restart"/>
            <w:tcBorders>
              <w:top w:val="nil"/>
              <w:left w:val="nil"/>
              <w:bottom w:val="single" w:color="383838" w:sz="4" w:space="0"/>
              <w:right w:val="single" w:color="38383B" w:sz="4" w:space="0"/>
            </w:tcBorders>
            <w:shd w:val="clear" w:color="auto" w:fill="auto"/>
            <w:vAlign w:val="center"/>
          </w:tcPr>
          <w:p>
            <w:pPr>
              <w:keepNext w:val="0"/>
              <w:keepLines w:val="0"/>
              <w:widowControl w:val="0"/>
              <w:suppressLineNumbers w:val="0"/>
              <w:kinsoku w:val="0"/>
              <w:overflowPunct w:val="0"/>
              <w:autoSpaceDE w:val="0"/>
              <w:autoSpaceDN/>
              <w:spacing w:before="0" w:beforeAutospacing="0" w:after="0" w:afterAutospacing="0"/>
              <w:ind w:left="74" w:right="0"/>
              <w:jc w:val="center"/>
              <w:rPr>
                <w:rFonts w:hint="eastAsia" w:ascii="仿宋" w:hAnsi="仿宋" w:eastAsia="仿宋" w:cs="Times New Roman"/>
                <w:color w:val="auto"/>
                <w:szCs w:val="21"/>
                <w:highlight w:val="none"/>
                <w:lang w:val="en-US"/>
              </w:rPr>
            </w:pPr>
            <w:r>
              <w:rPr>
                <w:rFonts w:hint="eastAsia" w:ascii="仿宋" w:hAnsi="仿宋" w:eastAsia="仿宋" w:cs="Times New Roman"/>
                <w:color w:val="auto"/>
                <w:kern w:val="2"/>
                <w:sz w:val="21"/>
                <w:szCs w:val="21"/>
                <w:highlight w:val="none"/>
                <w:lang w:val="en-US" w:eastAsia="zh-CN" w:bidi="ar"/>
              </w:rPr>
              <w:t>B2组织实施</w:t>
            </w:r>
          </w:p>
          <w:p>
            <w:pPr>
              <w:keepNext w:val="0"/>
              <w:keepLines w:val="0"/>
              <w:widowControl w:val="0"/>
              <w:suppressLineNumbers w:val="0"/>
              <w:kinsoku w:val="0"/>
              <w:overflowPunct w:val="0"/>
              <w:autoSpaceDE w:val="0"/>
              <w:autoSpaceDN/>
              <w:spacing w:before="0" w:beforeAutospacing="0" w:after="0" w:afterAutospacing="0"/>
              <w:ind w:left="74" w:right="0"/>
              <w:jc w:val="center"/>
              <w:rPr>
                <w:rFonts w:hint="eastAsia" w:ascii="仿宋" w:hAnsi="仿宋" w:eastAsia="仿宋" w:cs="Times New Roman"/>
                <w:color w:val="auto"/>
                <w:szCs w:val="21"/>
                <w:highlight w:val="none"/>
                <w:lang w:val="en-US"/>
              </w:rPr>
            </w:pPr>
            <w:r>
              <w:rPr>
                <w:rFonts w:hint="eastAsia" w:ascii="仿宋" w:hAnsi="仿宋" w:eastAsia="仿宋" w:cs="Times New Roman"/>
                <w:color w:val="auto"/>
                <w:kern w:val="2"/>
                <w:sz w:val="21"/>
                <w:szCs w:val="21"/>
                <w:highlight w:val="none"/>
                <w:lang w:val="en-US" w:eastAsia="zh-CN" w:bidi="ar"/>
              </w:rPr>
              <w:t>（8分）</w:t>
            </w:r>
          </w:p>
        </w:tc>
        <w:tc>
          <w:tcPr>
            <w:tcW w:w="1994" w:type="dxa"/>
            <w:tcBorders>
              <w:top w:val="single" w:color="3B3B3B" w:sz="4" w:space="0"/>
              <w:left w:val="nil"/>
              <w:bottom w:val="single" w:color="2F342F" w:sz="4" w:space="0"/>
              <w:right w:val="single" w:color="2F2F38" w:sz="4" w:space="0"/>
            </w:tcBorders>
            <w:shd w:val="clear" w:color="auto" w:fill="auto"/>
            <w:vAlign w:val="center"/>
          </w:tcPr>
          <w:p>
            <w:pPr>
              <w:keepNext w:val="0"/>
              <w:keepLines w:val="0"/>
              <w:widowControl w:val="0"/>
              <w:suppressLineNumbers w:val="0"/>
              <w:kinsoku w:val="0"/>
              <w:overflowPunct w:val="0"/>
              <w:autoSpaceDE w:val="0"/>
              <w:autoSpaceDN/>
              <w:spacing w:before="0" w:beforeAutospacing="0" w:after="0" w:afterAutospacing="0"/>
              <w:ind w:left="14" w:right="0"/>
              <w:jc w:val="both"/>
              <w:rPr>
                <w:rFonts w:hint="eastAsia" w:ascii="仿宋" w:hAnsi="仿宋" w:eastAsia="仿宋" w:cs="Times New Roman"/>
                <w:color w:val="auto"/>
                <w:szCs w:val="21"/>
                <w:highlight w:val="none"/>
                <w:lang w:val="en-US"/>
              </w:rPr>
            </w:pPr>
            <w:r>
              <w:rPr>
                <w:rFonts w:hint="eastAsia" w:ascii="仿宋" w:hAnsi="仿宋" w:eastAsia="仿宋" w:cs="Times New Roman"/>
                <w:color w:val="auto"/>
                <w:kern w:val="2"/>
                <w:sz w:val="21"/>
                <w:szCs w:val="21"/>
                <w:highlight w:val="none"/>
                <w:lang w:val="en-US" w:eastAsia="zh-CN" w:bidi="ar"/>
              </w:rPr>
              <w:t>B21</w:t>
            </w:r>
            <w:r>
              <w:rPr>
                <w:rFonts w:hint="eastAsia" w:ascii="仿宋" w:hAnsi="仿宋" w:eastAsia="仿宋" w:cs="Times New Roman"/>
                <w:color w:val="auto"/>
                <w:spacing w:val="-17"/>
                <w:kern w:val="2"/>
                <w:sz w:val="21"/>
                <w:szCs w:val="21"/>
                <w:highlight w:val="none"/>
                <w:lang w:val="en-US" w:eastAsia="zh-CN" w:bidi="ar"/>
              </w:rPr>
              <w:t xml:space="preserve"> </w:t>
            </w:r>
            <w:r>
              <w:rPr>
                <w:rFonts w:hint="eastAsia" w:ascii="仿宋" w:hAnsi="仿宋" w:eastAsia="仿宋" w:cs="Times New Roman"/>
                <w:color w:val="auto"/>
                <w:kern w:val="2"/>
                <w:sz w:val="21"/>
                <w:szCs w:val="21"/>
                <w:highlight w:val="none"/>
                <w:lang w:val="en-US" w:eastAsia="zh-CN" w:bidi="ar"/>
              </w:rPr>
              <w:t>管理制度健全性</w:t>
            </w:r>
          </w:p>
        </w:tc>
        <w:tc>
          <w:tcPr>
            <w:tcW w:w="868" w:type="dxa"/>
            <w:tcBorders>
              <w:top w:val="single" w:color="3B3B3B" w:sz="4" w:space="0"/>
              <w:left w:val="nil"/>
              <w:bottom w:val="single" w:color="484848" w:sz="4" w:space="0"/>
              <w:right w:val="single" w:color="28282F" w:sz="4" w:space="0"/>
            </w:tcBorders>
            <w:shd w:val="clear" w:color="auto" w:fill="auto"/>
            <w:vAlign w:val="center"/>
          </w:tcPr>
          <w:p>
            <w:pPr>
              <w:keepNext w:val="0"/>
              <w:keepLines w:val="0"/>
              <w:widowControl w:val="0"/>
              <w:suppressLineNumbers w:val="0"/>
              <w:kinsoku w:val="0"/>
              <w:overflowPunct w:val="0"/>
              <w:autoSpaceDE w:val="0"/>
              <w:autoSpaceDN/>
              <w:spacing w:before="0" w:beforeAutospacing="0" w:after="0" w:afterAutospacing="0"/>
              <w:ind w:left="0" w:right="1"/>
              <w:jc w:val="center"/>
              <w:rPr>
                <w:rFonts w:hint="eastAsia" w:ascii="仿宋" w:hAnsi="仿宋" w:eastAsia="仿宋" w:cs="Times New Roman"/>
                <w:color w:val="auto"/>
                <w:szCs w:val="21"/>
                <w:highlight w:val="none"/>
                <w:lang w:val="en-US"/>
              </w:rPr>
            </w:pPr>
            <w:r>
              <w:rPr>
                <w:rFonts w:hint="eastAsia" w:ascii="仿宋" w:hAnsi="仿宋" w:eastAsia="仿宋" w:cs="Times New Roman"/>
                <w:color w:val="auto"/>
                <w:kern w:val="2"/>
                <w:sz w:val="21"/>
                <w:szCs w:val="21"/>
                <w:highlight w:val="none"/>
                <w:lang w:val="en-US" w:eastAsia="zh-CN" w:bidi="ar"/>
              </w:rPr>
              <w:t>健全</w:t>
            </w:r>
          </w:p>
        </w:tc>
        <w:tc>
          <w:tcPr>
            <w:tcW w:w="1285" w:type="dxa"/>
            <w:tcBorders>
              <w:top w:val="single" w:color="3B3B3B" w:sz="4" w:space="0"/>
              <w:left w:val="nil"/>
              <w:bottom w:val="single" w:color="484848" w:sz="4" w:space="0"/>
              <w:right w:val="single" w:color="28282F" w:sz="4" w:space="0"/>
            </w:tcBorders>
            <w:shd w:val="clear" w:color="auto" w:fill="auto"/>
            <w:vAlign w:val="center"/>
          </w:tcPr>
          <w:p>
            <w:pPr>
              <w:keepNext w:val="0"/>
              <w:keepLines w:val="0"/>
              <w:widowControl w:val="0"/>
              <w:suppressLineNumbers w:val="0"/>
              <w:kinsoku w:val="0"/>
              <w:overflowPunct w:val="0"/>
              <w:autoSpaceDE w:val="0"/>
              <w:autoSpaceDN/>
              <w:spacing w:before="0" w:beforeAutospacing="0" w:after="0" w:afterAutospacing="0"/>
              <w:ind w:left="6" w:right="0"/>
              <w:jc w:val="center"/>
              <w:rPr>
                <w:rFonts w:hint="eastAsia" w:ascii="仿宋" w:hAnsi="仿宋" w:eastAsia="仿宋" w:cs="Times New Roman"/>
                <w:color w:val="auto"/>
                <w:szCs w:val="21"/>
                <w:highlight w:val="none"/>
                <w:lang w:val="en-US"/>
              </w:rPr>
            </w:pPr>
            <w:r>
              <w:rPr>
                <w:rFonts w:hint="eastAsia" w:ascii="仿宋" w:hAnsi="仿宋" w:eastAsia="仿宋" w:cs="Times New Roman"/>
                <w:color w:val="auto"/>
                <w:kern w:val="2"/>
                <w:sz w:val="21"/>
                <w:szCs w:val="21"/>
                <w:highlight w:val="none"/>
                <w:lang w:val="en-US" w:eastAsia="zh-CN" w:bidi="ar"/>
              </w:rPr>
              <w:t>健全</w:t>
            </w:r>
          </w:p>
        </w:tc>
        <w:tc>
          <w:tcPr>
            <w:tcW w:w="841" w:type="dxa"/>
            <w:tcBorders>
              <w:top w:val="single" w:color="181818" w:sz="4" w:space="0"/>
              <w:left w:val="nil"/>
              <w:bottom w:val="single" w:color="131313" w:sz="4" w:space="0"/>
              <w:right w:val="single" w:color="232328" w:sz="4" w:space="0"/>
            </w:tcBorders>
            <w:shd w:val="clear" w:color="auto" w:fill="auto"/>
            <w:vAlign w:val="center"/>
          </w:tcPr>
          <w:p>
            <w:pPr>
              <w:keepNext w:val="0"/>
              <w:keepLines w:val="0"/>
              <w:widowControl w:val="0"/>
              <w:suppressLineNumbers w:val="0"/>
              <w:kinsoku w:val="0"/>
              <w:overflowPunct w:val="0"/>
              <w:autoSpaceDE w:val="0"/>
              <w:autoSpaceDN/>
              <w:spacing w:before="0" w:beforeAutospacing="0" w:after="0" w:afterAutospacing="0"/>
              <w:ind w:left="18" w:right="0"/>
              <w:jc w:val="center"/>
              <w:rPr>
                <w:rFonts w:hint="eastAsia" w:ascii="仿宋" w:hAnsi="仿宋" w:eastAsia="仿宋" w:cs="Times New Roman"/>
                <w:color w:val="auto"/>
                <w:szCs w:val="21"/>
                <w:highlight w:val="none"/>
                <w:lang w:val="en-US"/>
              </w:rPr>
            </w:pPr>
            <w:r>
              <w:rPr>
                <w:rFonts w:hint="eastAsia" w:ascii="仿宋" w:hAnsi="仿宋" w:eastAsia="仿宋" w:cs="Times New Roman"/>
                <w:color w:val="auto"/>
                <w:kern w:val="2"/>
                <w:sz w:val="21"/>
                <w:szCs w:val="21"/>
                <w:highlight w:val="none"/>
                <w:lang w:val="en-US" w:eastAsia="zh-CN" w:bidi="ar"/>
              </w:rPr>
              <w:t>4</w:t>
            </w:r>
          </w:p>
        </w:tc>
        <w:tc>
          <w:tcPr>
            <w:tcW w:w="631" w:type="dxa"/>
            <w:tcBorders>
              <w:top w:val="single" w:color="181818" w:sz="4" w:space="0"/>
              <w:left w:val="nil"/>
              <w:bottom w:val="single" w:color="131313" w:sz="4" w:space="0"/>
              <w:right w:val="single" w:color="232328" w:sz="4" w:space="0"/>
            </w:tcBorders>
            <w:shd w:val="clear" w:color="auto" w:fill="auto"/>
            <w:vAlign w:val="center"/>
          </w:tcPr>
          <w:p>
            <w:pPr>
              <w:keepNext w:val="0"/>
              <w:keepLines w:val="0"/>
              <w:widowControl w:val="0"/>
              <w:suppressLineNumbers w:val="0"/>
              <w:kinsoku w:val="0"/>
              <w:overflowPunct w:val="0"/>
              <w:autoSpaceDE w:val="0"/>
              <w:autoSpaceDN/>
              <w:spacing w:before="0" w:beforeAutospacing="0" w:after="0" w:afterAutospacing="0"/>
              <w:ind w:left="18" w:right="0"/>
              <w:jc w:val="center"/>
              <w:rPr>
                <w:rFonts w:hint="eastAsia" w:ascii="仿宋" w:hAnsi="仿宋" w:eastAsia="仿宋" w:cs="Times New Roman"/>
                <w:color w:val="auto"/>
                <w:szCs w:val="21"/>
                <w:highlight w:val="none"/>
                <w:lang w:val="en-US"/>
              </w:rPr>
            </w:pPr>
            <w:r>
              <w:rPr>
                <w:rFonts w:hint="eastAsia" w:ascii="仿宋" w:hAnsi="仿宋" w:eastAsia="仿宋" w:cs="Times New Roman"/>
                <w:color w:val="auto"/>
                <w:kern w:val="2"/>
                <w:sz w:val="21"/>
                <w:szCs w:val="21"/>
                <w:highlight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2" w:hRule="atLeast"/>
        </w:trPr>
        <w:tc>
          <w:tcPr>
            <w:tcW w:w="1050" w:type="dxa"/>
            <w:vMerge w:val="continue"/>
            <w:tcBorders>
              <w:top w:val="nil"/>
              <w:left w:val="single" w:color="3B3B3F" w:sz="4" w:space="0"/>
              <w:bottom w:val="single" w:color="383838" w:sz="4" w:space="0"/>
              <w:right w:val="single" w:color="38383B" w:sz="4" w:space="0"/>
            </w:tcBorders>
            <w:shd w:val="clear" w:color="auto" w:fill="auto"/>
            <w:vAlign w:val="center"/>
          </w:tcPr>
          <w:p>
            <w:pPr>
              <w:keepNext w:val="0"/>
              <w:keepLines w:val="0"/>
              <w:suppressLineNumbers w:val="0"/>
              <w:spacing w:before="0" w:beforeAutospacing="0" w:after="0" w:afterAutospacing="0"/>
              <w:ind w:left="0" w:right="0"/>
              <w:rPr>
                <w:rFonts w:hint="eastAsia" w:ascii="等线" w:hAnsi="等线" w:eastAsia="等线" w:cs="等线"/>
                <w:color w:val="auto"/>
                <w:kern w:val="2"/>
                <w:sz w:val="21"/>
                <w:szCs w:val="22"/>
                <w:highlight w:val="none"/>
              </w:rPr>
            </w:pPr>
          </w:p>
        </w:tc>
        <w:tc>
          <w:tcPr>
            <w:tcW w:w="1427" w:type="dxa"/>
            <w:vMerge w:val="continue"/>
            <w:tcBorders>
              <w:top w:val="nil"/>
              <w:left w:val="nil"/>
              <w:bottom w:val="single" w:color="383838" w:sz="4" w:space="0"/>
              <w:right w:val="single" w:color="38383B" w:sz="4" w:space="0"/>
            </w:tcBorders>
            <w:shd w:val="clear" w:color="auto" w:fill="auto"/>
            <w:vAlign w:val="center"/>
          </w:tcPr>
          <w:p>
            <w:pPr>
              <w:keepNext w:val="0"/>
              <w:keepLines w:val="0"/>
              <w:suppressLineNumbers w:val="0"/>
              <w:spacing w:before="0" w:beforeAutospacing="0" w:after="0" w:afterAutospacing="0"/>
              <w:ind w:left="0" w:right="0"/>
              <w:rPr>
                <w:rFonts w:hint="eastAsia" w:ascii="等线" w:hAnsi="等线" w:eastAsia="等线" w:cs="等线"/>
                <w:color w:val="auto"/>
                <w:kern w:val="2"/>
                <w:sz w:val="21"/>
                <w:szCs w:val="22"/>
                <w:highlight w:val="none"/>
              </w:rPr>
            </w:pPr>
          </w:p>
        </w:tc>
        <w:tc>
          <w:tcPr>
            <w:tcW w:w="1994" w:type="dxa"/>
            <w:tcBorders>
              <w:top w:val="single" w:color="2F342F" w:sz="4" w:space="0"/>
              <w:left w:val="nil"/>
              <w:bottom w:val="single" w:color="2F342F" w:sz="4" w:space="0"/>
              <w:right w:val="single" w:color="1C1C28" w:sz="4" w:space="0"/>
            </w:tcBorders>
            <w:shd w:val="clear" w:color="auto" w:fill="auto"/>
            <w:vAlign w:val="center"/>
          </w:tcPr>
          <w:p>
            <w:pPr>
              <w:keepNext w:val="0"/>
              <w:keepLines w:val="0"/>
              <w:widowControl w:val="0"/>
              <w:suppressLineNumbers w:val="0"/>
              <w:kinsoku w:val="0"/>
              <w:overflowPunct w:val="0"/>
              <w:autoSpaceDE w:val="0"/>
              <w:autoSpaceDN/>
              <w:spacing w:before="0" w:beforeAutospacing="0" w:after="0" w:afterAutospacing="0"/>
              <w:ind w:left="9" w:right="0"/>
              <w:jc w:val="both"/>
              <w:rPr>
                <w:rFonts w:hint="eastAsia" w:ascii="仿宋" w:hAnsi="仿宋" w:eastAsia="仿宋" w:cs="Times New Roman"/>
                <w:color w:val="auto"/>
                <w:szCs w:val="21"/>
                <w:highlight w:val="none"/>
                <w:lang w:val="en-US"/>
              </w:rPr>
            </w:pPr>
            <w:r>
              <w:rPr>
                <w:rFonts w:hint="eastAsia" w:ascii="仿宋" w:hAnsi="仿宋" w:eastAsia="仿宋" w:cs="Times New Roman"/>
                <w:color w:val="auto"/>
                <w:kern w:val="2"/>
                <w:sz w:val="21"/>
                <w:szCs w:val="21"/>
                <w:highlight w:val="none"/>
                <w:lang w:val="en-US" w:eastAsia="zh-CN" w:bidi="ar"/>
              </w:rPr>
              <w:t>B22</w:t>
            </w:r>
            <w:r>
              <w:rPr>
                <w:rFonts w:hint="eastAsia" w:ascii="仿宋" w:hAnsi="仿宋" w:eastAsia="仿宋" w:cs="Times New Roman"/>
                <w:color w:val="auto"/>
                <w:spacing w:val="-4"/>
                <w:kern w:val="2"/>
                <w:sz w:val="21"/>
                <w:szCs w:val="21"/>
                <w:highlight w:val="none"/>
                <w:lang w:val="en-US" w:eastAsia="zh-CN" w:bidi="ar"/>
              </w:rPr>
              <w:t xml:space="preserve"> </w:t>
            </w:r>
            <w:r>
              <w:rPr>
                <w:rFonts w:hint="eastAsia" w:ascii="仿宋" w:hAnsi="仿宋" w:eastAsia="仿宋" w:cs="Times New Roman"/>
                <w:color w:val="auto"/>
                <w:kern w:val="2"/>
                <w:sz w:val="21"/>
                <w:szCs w:val="21"/>
                <w:highlight w:val="none"/>
                <w:lang w:val="en-US" w:eastAsia="zh-CN" w:bidi="ar"/>
              </w:rPr>
              <w:t>制度执行有效性</w:t>
            </w:r>
          </w:p>
        </w:tc>
        <w:tc>
          <w:tcPr>
            <w:tcW w:w="868" w:type="dxa"/>
            <w:tcBorders>
              <w:top w:val="single" w:color="484848" w:sz="4" w:space="0"/>
              <w:left w:val="nil"/>
              <w:bottom w:val="single" w:color="484848" w:sz="4" w:space="0"/>
              <w:right w:val="single" w:color="28282F" w:sz="4" w:space="0"/>
            </w:tcBorders>
            <w:shd w:val="clear" w:color="auto" w:fill="auto"/>
            <w:vAlign w:val="center"/>
          </w:tcPr>
          <w:p>
            <w:pPr>
              <w:keepNext w:val="0"/>
              <w:keepLines w:val="0"/>
              <w:widowControl w:val="0"/>
              <w:suppressLineNumbers w:val="0"/>
              <w:kinsoku w:val="0"/>
              <w:overflowPunct w:val="0"/>
              <w:autoSpaceDE w:val="0"/>
              <w:autoSpaceDN/>
              <w:spacing w:before="0" w:beforeAutospacing="0" w:after="0" w:afterAutospacing="0"/>
              <w:ind w:left="4" w:right="0"/>
              <w:jc w:val="center"/>
              <w:rPr>
                <w:rFonts w:hint="eastAsia" w:ascii="仿宋" w:hAnsi="仿宋" w:eastAsia="仿宋" w:cs="Times New Roman"/>
                <w:color w:val="auto"/>
                <w:szCs w:val="21"/>
                <w:highlight w:val="none"/>
                <w:lang w:val="en-US"/>
              </w:rPr>
            </w:pPr>
            <w:r>
              <w:rPr>
                <w:rFonts w:hint="eastAsia" w:ascii="仿宋" w:hAnsi="仿宋" w:eastAsia="仿宋" w:cs="Times New Roman"/>
                <w:color w:val="auto"/>
                <w:kern w:val="2"/>
                <w:sz w:val="21"/>
                <w:szCs w:val="21"/>
                <w:highlight w:val="none"/>
                <w:lang w:val="en-US" w:eastAsia="zh-CN" w:bidi="ar"/>
              </w:rPr>
              <w:t>有效</w:t>
            </w:r>
          </w:p>
        </w:tc>
        <w:tc>
          <w:tcPr>
            <w:tcW w:w="1285" w:type="dxa"/>
            <w:tcBorders>
              <w:top w:val="single" w:color="484848" w:sz="4" w:space="0"/>
              <w:left w:val="nil"/>
              <w:bottom w:val="single" w:color="484848" w:sz="4" w:space="0"/>
              <w:right w:val="single" w:color="28282F" w:sz="4" w:space="0"/>
            </w:tcBorders>
            <w:shd w:val="clear" w:color="auto" w:fill="auto"/>
            <w:vAlign w:val="center"/>
          </w:tcPr>
          <w:p>
            <w:pPr>
              <w:keepNext w:val="0"/>
              <w:keepLines w:val="0"/>
              <w:widowControl w:val="0"/>
              <w:suppressLineNumbers w:val="0"/>
              <w:kinsoku w:val="0"/>
              <w:overflowPunct w:val="0"/>
              <w:autoSpaceDE w:val="0"/>
              <w:autoSpaceDN/>
              <w:spacing w:before="0" w:beforeAutospacing="0" w:after="0" w:afterAutospacing="0"/>
              <w:ind w:left="2" w:right="0"/>
              <w:jc w:val="center"/>
              <w:rPr>
                <w:rFonts w:hint="eastAsia" w:ascii="仿宋" w:hAnsi="仿宋" w:eastAsia="仿宋" w:cs="Times New Roman"/>
                <w:color w:val="auto"/>
                <w:szCs w:val="21"/>
                <w:highlight w:val="none"/>
                <w:lang w:val="en-US"/>
              </w:rPr>
            </w:pPr>
            <w:r>
              <w:rPr>
                <w:rFonts w:hint="eastAsia" w:ascii="仿宋" w:hAnsi="仿宋" w:eastAsia="仿宋" w:cs="Times New Roman"/>
                <w:color w:val="auto"/>
                <w:kern w:val="2"/>
                <w:sz w:val="21"/>
                <w:szCs w:val="21"/>
                <w:highlight w:val="none"/>
                <w:lang w:val="en-US" w:eastAsia="zh-CN" w:bidi="ar"/>
              </w:rPr>
              <w:t>有效</w:t>
            </w:r>
          </w:p>
        </w:tc>
        <w:tc>
          <w:tcPr>
            <w:tcW w:w="841" w:type="dxa"/>
            <w:tcBorders>
              <w:top w:val="single" w:color="131313" w:sz="4" w:space="0"/>
              <w:left w:val="nil"/>
              <w:bottom w:val="single" w:color="131313" w:sz="4" w:space="0"/>
              <w:right w:val="single" w:color="232328" w:sz="4" w:space="0"/>
            </w:tcBorders>
            <w:shd w:val="clear" w:color="auto" w:fill="auto"/>
            <w:vAlign w:val="center"/>
          </w:tcPr>
          <w:p>
            <w:pPr>
              <w:keepNext w:val="0"/>
              <w:keepLines w:val="0"/>
              <w:widowControl w:val="0"/>
              <w:suppressLineNumbers w:val="0"/>
              <w:kinsoku w:val="0"/>
              <w:overflowPunct w:val="0"/>
              <w:autoSpaceDE w:val="0"/>
              <w:autoSpaceDN/>
              <w:spacing w:before="0" w:beforeAutospacing="0" w:after="0" w:afterAutospacing="0"/>
              <w:ind w:left="2" w:right="0"/>
              <w:jc w:val="center"/>
              <w:rPr>
                <w:rFonts w:hint="eastAsia" w:ascii="仿宋" w:hAnsi="仿宋" w:eastAsia="仿宋" w:cs="Times New Roman"/>
                <w:color w:val="auto"/>
                <w:szCs w:val="21"/>
                <w:highlight w:val="none"/>
                <w:lang w:val="en-US"/>
              </w:rPr>
            </w:pPr>
            <w:r>
              <w:rPr>
                <w:rFonts w:hint="eastAsia" w:ascii="仿宋" w:hAnsi="仿宋" w:eastAsia="仿宋" w:cs="Times New Roman"/>
                <w:color w:val="auto"/>
                <w:kern w:val="2"/>
                <w:sz w:val="21"/>
                <w:szCs w:val="21"/>
                <w:highlight w:val="none"/>
                <w:lang w:val="en-US" w:eastAsia="zh-CN" w:bidi="ar"/>
              </w:rPr>
              <w:t>4</w:t>
            </w:r>
          </w:p>
        </w:tc>
        <w:tc>
          <w:tcPr>
            <w:tcW w:w="631" w:type="dxa"/>
            <w:tcBorders>
              <w:top w:val="single" w:color="131313" w:sz="4" w:space="0"/>
              <w:left w:val="nil"/>
              <w:bottom w:val="single" w:color="131313" w:sz="4" w:space="0"/>
              <w:right w:val="single" w:color="232328" w:sz="4" w:space="0"/>
            </w:tcBorders>
            <w:shd w:val="clear" w:color="auto" w:fill="auto"/>
            <w:vAlign w:val="center"/>
          </w:tcPr>
          <w:p>
            <w:pPr>
              <w:keepNext w:val="0"/>
              <w:keepLines w:val="0"/>
              <w:widowControl w:val="0"/>
              <w:suppressLineNumbers w:val="0"/>
              <w:kinsoku w:val="0"/>
              <w:overflowPunct w:val="0"/>
              <w:autoSpaceDE w:val="0"/>
              <w:autoSpaceDN/>
              <w:spacing w:before="0" w:beforeAutospacing="0" w:after="0" w:afterAutospacing="0"/>
              <w:ind w:left="2" w:right="0"/>
              <w:jc w:val="center"/>
              <w:rPr>
                <w:rFonts w:hint="eastAsia" w:ascii="仿宋" w:hAnsi="仿宋" w:eastAsia="仿宋" w:cs="Times New Roman"/>
                <w:color w:val="auto"/>
                <w:szCs w:val="21"/>
                <w:highlight w:val="none"/>
                <w:lang w:val="en-US"/>
              </w:rPr>
            </w:pPr>
            <w:r>
              <w:rPr>
                <w:rFonts w:hint="eastAsia" w:ascii="仿宋" w:hAnsi="仿宋" w:eastAsia="仿宋" w:cs="Times New Roman"/>
                <w:color w:val="auto"/>
                <w:kern w:val="2"/>
                <w:sz w:val="21"/>
                <w:szCs w:val="21"/>
                <w:highlight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2" w:hRule="atLeast"/>
        </w:trPr>
        <w:tc>
          <w:tcPr>
            <w:tcW w:w="6624" w:type="dxa"/>
            <w:gridSpan w:val="5"/>
            <w:tcBorders>
              <w:top w:val="single" w:color="232323" w:sz="4" w:space="0"/>
              <w:left w:val="single" w:color="3B3B3F" w:sz="4" w:space="0"/>
              <w:bottom w:val="single" w:color="383838" w:sz="4" w:space="0"/>
              <w:right w:val="single" w:color="28282F" w:sz="4" w:space="0"/>
            </w:tcBorders>
            <w:shd w:val="clear" w:color="auto" w:fill="auto"/>
            <w:vAlign w:val="center"/>
          </w:tcPr>
          <w:p>
            <w:pPr>
              <w:keepNext w:val="0"/>
              <w:keepLines w:val="0"/>
              <w:widowControl w:val="0"/>
              <w:suppressLineNumbers w:val="0"/>
              <w:kinsoku w:val="0"/>
              <w:overflowPunct w:val="0"/>
              <w:autoSpaceDE w:val="0"/>
              <w:autoSpaceDN/>
              <w:spacing w:before="0" w:beforeAutospacing="0" w:after="0" w:afterAutospacing="0"/>
              <w:ind w:left="2" w:right="0"/>
              <w:jc w:val="center"/>
              <w:rPr>
                <w:rFonts w:hint="eastAsia" w:ascii="仿宋" w:hAnsi="仿宋" w:eastAsia="仿宋" w:cs="Times New Roman"/>
                <w:color w:val="auto"/>
                <w:szCs w:val="21"/>
                <w:highlight w:val="none"/>
                <w:lang w:val="en-US"/>
              </w:rPr>
            </w:pPr>
            <w:r>
              <w:rPr>
                <w:rFonts w:hint="eastAsia" w:ascii="仿宋" w:hAnsi="仿宋" w:eastAsia="仿宋" w:cs="Times New Roman"/>
                <w:color w:val="auto"/>
                <w:kern w:val="2"/>
                <w:sz w:val="21"/>
                <w:szCs w:val="21"/>
                <w:highlight w:val="none"/>
                <w:lang w:val="en-US" w:eastAsia="zh-CN" w:bidi="ar"/>
              </w:rPr>
              <w:t>合计</w:t>
            </w:r>
          </w:p>
        </w:tc>
        <w:tc>
          <w:tcPr>
            <w:tcW w:w="841" w:type="dxa"/>
            <w:tcBorders>
              <w:top w:val="single" w:color="131313" w:sz="4" w:space="0"/>
              <w:left w:val="nil"/>
              <w:bottom w:val="single" w:color="383838" w:sz="4" w:space="0"/>
              <w:right w:val="single" w:color="232328" w:sz="4" w:space="0"/>
            </w:tcBorders>
            <w:shd w:val="clear" w:color="auto" w:fill="auto"/>
            <w:vAlign w:val="center"/>
          </w:tcPr>
          <w:p>
            <w:pPr>
              <w:keepNext w:val="0"/>
              <w:keepLines w:val="0"/>
              <w:widowControl w:val="0"/>
              <w:suppressLineNumbers w:val="0"/>
              <w:kinsoku w:val="0"/>
              <w:overflowPunct w:val="0"/>
              <w:autoSpaceDE w:val="0"/>
              <w:autoSpaceDN/>
              <w:spacing w:before="0" w:beforeAutospacing="0" w:after="0" w:afterAutospacing="0"/>
              <w:ind w:left="2" w:right="0"/>
              <w:jc w:val="center"/>
              <w:rPr>
                <w:rFonts w:hint="eastAsia" w:ascii="仿宋" w:hAnsi="仿宋" w:eastAsia="仿宋" w:cs="Times New Roman"/>
                <w:color w:val="auto"/>
                <w:szCs w:val="21"/>
                <w:highlight w:val="none"/>
                <w:lang w:val="en-US"/>
              </w:rPr>
            </w:pPr>
            <w:r>
              <w:rPr>
                <w:rFonts w:hint="eastAsia" w:ascii="仿宋" w:hAnsi="仿宋" w:eastAsia="仿宋" w:cs="Times New Roman"/>
                <w:color w:val="auto"/>
                <w:kern w:val="2"/>
                <w:sz w:val="21"/>
                <w:szCs w:val="21"/>
                <w:highlight w:val="none"/>
                <w:lang w:val="en-US" w:eastAsia="zh-CN" w:bidi="ar"/>
              </w:rPr>
              <w:t>20</w:t>
            </w:r>
          </w:p>
        </w:tc>
        <w:tc>
          <w:tcPr>
            <w:tcW w:w="631" w:type="dxa"/>
            <w:tcBorders>
              <w:top w:val="single" w:color="131313" w:sz="4" w:space="0"/>
              <w:left w:val="nil"/>
              <w:bottom w:val="single" w:color="383838" w:sz="4" w:space="0"/>
              <w:right w:val="single" w:color="232328" w:sz="4" w:space="0"/>
            </w:tcBorders>
            <w:shd w:val="clear" w:color="auto" w:fill="auto"/>
            <w:vAlign w:val="center"/>
          </w:tcPr>
          <w:p>
            <w:pPr>
              <w:keepNext w:val="0"/>
              <w:keepLines w:val="0"/>
              <w:widowControl w:val="0"/>
              <w:suppressLineNumbers w:val="0"/>
              <w:kinsoku w:val="0"/>
              <w:overflowPunct w:val="0"/>
              <w:autoSpaceDE w:val="0"/>
              <w:autoSpaceDN/>
              <w:spacing w:before="0" w:beforeAutospacing="0" w:after="0" w:afterAutospacing="0"/>
              <w:ind w:left="2" w:right="0"/>
              <w:jc w:val="center"/>
              <w:rPr>
                <w:rFonts w:hint="default" w:ascii="仿宋" w:hAnsi="仿宋" w:eastAsia="仿宋" w:cs="Times New Roman"/>
                <w:color w:val="auto"/>
                <w:szCs w:val="21"/>
                <w:highlight w:val="none"/>
                <w:lang w:val="en-US"/>
              </w:rPr>
            </w:pPr>
            <w:r>
              <w:rPr>
                <w:rFonts w:hint="eastAsia" w:ascii="仿宋" w:hAnsi="仿宋" w:eastAsia="仿宋" w:cs="Times New Roman"/>
                <w:color w:val="auto"/>
                <w:kern w:val="2"/>
                <w:sz w:val="21"/>
                <w:szCs w:val="21"/>
                <w:highlight w:val="none"/>
                <w:lang w:val="en-US" w:eastAsia="zh-CN" w:bidi="ar"/>
              </w:rPr>
              <w:t>16.4</w:t>
            </w:r>
          </w:p>
        </w:tc>
      </w:tr>
    </w:tbl>
    <w:p>
      <w:pPr>
        <w:keepNext w:val="0"/>
        <w:keepLines w:val="0"/>
        <w:widowControl w:val="0"/>
        <w:suppressLineNumbers w:val="0"/>
        <w:autoSpaceDE w:val="0"/>
        <w:autoSpaceDN/>
        <w:spacing w:before="0" w:beforeAutospacing="0" w:after="0" w:afterAutospacing="0" w:line="560" w:lineRule="exact"/>
        <w:ind w:left="0" w:right="0" w:firstLine="590" w:firstLineChars="200"/>
        <w:jc w:val="left"/>
        <w:rPr>
          <w:rFonts w:hint="eastAsia" w:ascii="仿宋" w:hAnsi="仿宋" w:eastAsia="仿宋" w:cs="Times New Roman"/>
          <w:b/>
          <w:bCs/>
          <w:color w:val="auto"/>
          <w:spacing w:val="7"/>
          <w:sz w:val="28"/>
          <w:szCs w:val="28"/>
          <w:highlight w:val="none"/>
          <w:lang w:val="en-US"/>
        </w:rPr>
      </w:pPr>
      <w:r>
        <w:rPr>
          <w:rFonts w:hint="eastAsia" w:ascii="仿宋" w:hAnsi="仿宋" w:eastAsia="仿宋" w:cs="Times New Roman"/>
          <w:b/>
          <w:bCs/>
          <w:color w:val="auto"/>
          <w:spacing w:val="7"/>
          <w:kern w:val="2"/>
          <w:sz w:val="28"/>
          <w:szCs w:val="28"/>
          <w:highlight w:val="none"/>
          <w:lang w:val="en-US" w:eastAsia="zh-CN" w:bidi="ar"/>
        </w:rPr>
        <w:t>满分指标：</w:t>
      </w:r>
    </w:p>
    <w:p>
      <w:pPr>
        <w:keepNext w:val="0"/>
        <w:keepLines w:val="0"/>
        <w:widowControl w:val="0"/>
        <w:suppressLineNumbers w:val="0"/>
        <w:autoSpaceDE w:val="0"/>
        <w:autoSpaceDN/>
        <w:spacing w:before="0" w:beforeAutospacing="0" w:after="0" w:afterAutospacing="0" w:line="560" w:lineRule="exact"/>
        <w:ind w:left="0" w:right="0" w:firstLine="590" w:firstLineChars="200"/>
        <w:jc w:val="left"/>
        <w:rPr>
          <w:rFonts w:hint="eastAsia" w:ascii="仿宋" w:hAnsi="仿宋" w:eastAsia="仿宋" w:cs="Times New Roman"/>
          <w:b/>
          <w:bCs/>
          <w:color w:val="auto"/>
          <w:spacing w:val="7"/>
          <w:sz w:val="28"/>
          <w:szCs w:val="28"/>
          <w:highlight w:val="none"/>
          <w:lang w:val="en-US"/>
        </w:rPr>
      </w:pPr>
      <w:r>
        <w:rPr>
          <w:rFonts w:hint="eastAsia" w:ascii="仿宋" w:hAnsi="仿宋" w:eastAsia="仿宋" w:cs="Times New Roman"/>
          <w:b/>
          <w:bCs/>
          <w:color w:val="auto"/>
          <w:spacing w:val="7"/>
          <w:kern w:val="2"/>
          <w:sz w:val="28"/>
          <w:szCs w:val="28"/>
          <w:highlight w:val="none"/>
          <w:lang w:val="en-US" w:eastAsia="zh-CN" w:bidi="ar"/>
        </w:rPr>
        <w:t xml:space="preserve"> “B13资金使用合规性”指标：</w:t>
      </w:r>
    </w:p>
    <w:p>
      <w:pPr>
        <w:keepNext w:val="0"/>
        <w:keepLines w:val="0"/>
        <w:widowControl w:val="0"/>
        <w:suppressLineNumbers w:val="0"/>
        <w:autoSpaceDE w:val="0"/>
        <w:autoSpaceDN/>
        <w:spacing w:before="0" w:beforeAutospacing="0" w:after="0" w:afterAutospacing="0" w:line="560" w:lineRule="exact"/>
        <w:ind w:left="0" w:right="0" w:firstLine="588" w:firstLineChars="200"/>
        <w:jc w:val="left"/>
        <w:rPr>
          <w:rFonts w:hint="eastAsia" w:ascii="仿宋" w:hAnsi="仿宋" w:eastAsia="仿宋" w:cs="Times New Roman"/>
          <w:color w:val="auto"/>
          <w:spacing w:val="7"/>
          <w:kern w:val="2"/>
          <w:sz w:val="28"/>
          <w:szCs w:val="28"/>
          <w:highlight w:val="none"/>
          <w:lang w:val="en-US" w:eastAsia="zh-CN" w:bidi="ar"/>
        </w:rPr>
      </w:pPr>
      <w:r>
        <w:rPr>
          <w:rFonts w:hint="eastAsia" w:ascii="仿宋" w:hAnsi="仿宋" w:eastAsia="仿宋" w:cs="Times New Roman"/>
          <w:color w:val="auto"/>
          <w:spacing w:val="7"/>
          <w:kern w:val="2"/>
          <w:sz w:val="28"/>
          <w:szCs w:val="28"/>
          <w:highlight w:val="none"/>
          <w:lang w:val="en-US" w:eastAsia="zh-CN" w:bidi="ar"/>
        </w:rPr>
        <w:t>①经查证，该项目严格按照 《和田地区财务管理办法（试行）》 执行，现有资料符合国家财经法规和财务管理制度的规定。</w:t>
      </w:r>
    </w:p>
    <w:p>
      <w:pPr>
        <w:keepNext w:val="0"/>
        <w:keepLines w:val="0"/>
        <w:widowControl w:val="0"/>
        <w:suppressLineNumbers w:val="0"/>
        <w:autoSpaceDE w:val="0"/>
        <w:autoSpaceDN/>
        <w:spacing w:before="0" w:beforeAutospacing="0" w:after="0" w:afterAutospacing="0" w:line="560" w:lineRule="exact"/>
        <w:ind w:left="0" w:right="0" w:firstLine="588" w:firstLineChars="200"/>
        <w:jc w:val="left"/>
        <w:rPr>
          <w:rFonts w:hint="eastAsia" w:ascii="仿宋" w:hAnsi="仿宋" w:eastAsia="仿宋" w:cs="Times New Roman"/>
          <w:color w:val="auto"/>
          <w:spacing w:val="7"/>
          <w:kern w:val="2"/>
          <w:sz w:val="28"/>
          <w:szCs w:val="28"/>
          <w:highlight w:val="none"/>
          <w:lang w:val="en-US" w:eastAsia="zh-CN" w:bidi="ar"/>
        </w:rPr>
      </w:pPr>
      <w:r>
        <w:rPr>
          <w:rFonts w:hint="eastAsia" w:ascii="仿宋" w:hAnsi="仿宋" w:eastAsia="仿宋" w:cs="Times New Roman"/>
          <w:color w:val="auto"/>
          <w:spacing w:val="7"/>
          <w:kern w:val="2"/>
          <w:sz w:val="28"/>
          <w:szCs w:val="28"/>
          <w:highlight w:val="none"/>
          <w:lang w:val="en-US" w:eastAsia="zh-CN" w:bidi="ar"/>
        </w:rPr>
        <w:t>②经查证，民丰县民政局按照年初预算，根据项目进度提出用款计划递交至财政局业务主管科室，科室根据预算指标，审核用款单位申请，提出拨款意见报局领导审批、签字后，由国库拨至中标单位。</w:t>
      </w:r>
    </w:p>
    <w:p>
      <w:pPr>
        <w:keepNext w:val="0"/>
        <w:keepLines w:val="0"/>
        <w:widowControl w:val="0"/>
        <w:suppressLineNumbers w:val="0"/>
        <w:autoSpaceDE w:val="0"/>
        <w:autoSpaceDN/>
        <w:spacing w:before="0" w:beforeAutospacing="0" w:after="0" w:afterAutospacing="0" w:line="560" w:lineRule="exact"/>
        <w:ind w:left="0" w:right="0" w:firstLine="588" w:firstLineChars="200"/>
        <w:jc w:val="left"/>
        <w:rPr>
          <w:rFonts w:hint="eastAsia" w:ascii="仿宋" w:hAnsi="仿宋" w:eastAsia="仿宋" w:cs="Times New Roman"/>
          <w:color w:val="auto"/>
          <w:spacing w:val="7"/>
          <w:kern w:val="2"/>
          <w:sz w:val="28"/>
          <w:szCs w:val="28"/>
          <w:highlight w:val="none"/>
          <w:lang w:val="en-US" w:eastAsia="zh-CN" w:bidi="ar"/>
        </w:rPr>
      </w:pPr>
      <w:r>
        <w:rPr>
          <w:rFonts w:hint="eastAsia" w:ascii="仿宋" w:hAnsi="仿宋" w:eastAsia="仿宋" w:cs="Times New Roman"/>
          <w:color w:val="auto"/>
          <w:spacing w:val="7"/>
          <w:kern w:val="2"/>
          <w:sz w:val="28"/>
          <w:szCs w:val="28"/>
          <w:highlight w:val="none"/>
          <w:lang w:val="en-US" w:eastAsia="zh-CN" w:bidi="ar"/>
        </w:rPr>
        <w:t>③根据《财政授权支付凭证》，资金实际用于支付合同金额，根据《民丰县民族殡仪馆建设项目可行性研究报告》、《关于民丰县殡仪馆及配套设施建设项目可研报告的批复》（民发改字[2020]402号）显示，预算规定用途为支付签订合同的费用，符合项目预算批复的用途。</w:t>
      </w:r>
    </w:p>
    <w:p>
      <w:pPr>
        <w:keepNext w:val="0"/>
        <w:keepLines w:val="0"/>
        <w:widowControl w:val="0"/>
        <w:suppressLineNumbers w:val="0"/>
        <w:autoSpaceDE w:val="0"/>
        <w:autoSpaceDN/>
        <w:spacing w:before="0" w:beforeAutospacing="0" w:after="0" w:afterAutospacing="0" w:line="560" w:lineRule="exact"/>
        <w:ind w:left="0" w:right="0" w:firstLine="588" w:firstLineChars="200"/>
        <w:jc w:val="left"/>
        <w:rPr>
          <w:rFonts w:hint="eastAsia" w:ascii="仿宋" w:hAnsi="仿宋" w:eastAsia="仿宋" w:cs="Times New Roman"/>
          <w:color w:val="auto"/>
          <w:spacing w:val="7"/>
          <w:kern w:val="2"/>
          <w:sz w:val="28"/>
          <w:szCs w:val="28"/>
          <w:highlight w:val="none"/>
          <w:lang w:val="en-US" w:eastAsia="zh-CN" w:bidi="ar"/>
        </w:rPr>
      </w:pPr>
      <w:r>
        <w:rPr>
          <w:rFonts w:hint="eastAsia" w:ascii="仿宋" w:hAnsi="仿宋" w:eastAsia="仿宋" w:cs="Times New Roman"/>
          <w:color w:val="auto"/>
          <w:spacing w:val="7"/>
          <w:kern w:val="2"/>
          <w:sz w:val="28"/>
          <w:szCs w:val="28"/>
          <w:highlight w:val="none"/>
          <w:lang w:val="en-US" w:eastAsia="zh-CN" w:bidi="ar"/>
        </w:rPr>
        <w:t>④ 经查证，不存在截留、挤占、挪用、虚列支出的情况。</w:t>
      </w:r>
    </w:p>
    <w:p>
      <w:pPr>
        <w:keepNext w:val="0"/>
        <w:keepLines w:val="0"/>
        <w:widowControl w:val="0"/>
        <w:suppressLineNumbers w:val="0"/>
        <w:autoSpaceDE w:val="0"/>
        <w:autoSpaceDN/>
        <w:spacing w:before="0" w:beforeAutospacing="0" w:after="0" w:afterAutospacing="0" w:line="560" w:lineRule="exact"/>
        <w:ind w:left="0" w:right="0" w:firstLine="588" w:firstLineChars="200"/>
        <w:jc w:val="left"/>
        <w:rPr>
          <w:rFonts w:hint="eastAsia" w:ascii="仿宋" w:hAnsi="仿宋" w:eastAsia="仿宋" w:cs="Times New Roman"/>
          <w:color w:val="auto"/>
          <w:spacing w:val="7"/>
          <w:sz w:val="28"/>
          <w:szCs w:val="28"/>
          <w:highlight w:val="none"/>
          <w:lang w:val="en-US"/>
        </w:rPr>
      </w:pPr>
      <w:r>
        <w:rPr>
          <w:rFonts w:hint="eastAsia" w:ascii="仿宋" w:hAnsi="仿宋" w:eastAsia="仿宋" w:cs="Times New Roman"/>
          <w:color w:val="auto"/>
          <w:spacing w:val="7"/>
          <w:kern w:val="2"/>
          <w:sz w:val="28"/>
          <w:szCs w:val="28"/>
          <w:highlight w:val="none"/>
          <w:lang w:val="en-US" w:eastAsia="zh-CN" w:bidi="ar"/>
        </w:rPr>
        <w:t>综上，该指标得分4分。</w:t>
      </w:r>
    </w:p>
    <w:p>
      <w:pPr>
        <w:keepNext w:val="0"/>
        <w:keepLines w:val="0"/>
        <w:widowControl w:val="0"/>
        <w:suppressLineNumbers w:val="0"/>
        <w:autoSpaceDE w:val="0"/>
        <w:autoSpaceDN/>
        <w:spacing w:before="0" w:beforeAutospacing="0" w:after="0" w:afterAutospacing="0" w:line="560" w:lineRule="exact"/>
        <w:ind w:left="0" w:right="0" w:firstLine="590" w:firstLineChars="200"/>
        <w:jc w:val="left"/>
        <w:rPr>
          <w:rFonts w:hint="eastAsia" w:ascii="仿宋" w:hAnsi="仿宋" w:eastAsia="仿宋" w:cs="Times New Roman"/>
          <w:b/>
          <w:bCs/>
          <w:color w:val="auto"/>
          <w:spacing w:val="7"/>
          <w:sz w:val="28"/>
          <w:szCs w:val="28"/>
          <w:highlight w:val="none"/>
          <w:lang w:val="en-US"/>
        </w:rPr>
      </w:pPr>
      <w:r>
        <w:rPr>
          <w:rFonts w:hint="eastAsia" w:ascii="仿宋" w:hAnsi="仿宋" w:eastAsia="仿宋" w:cs="Times New Roman"/>
          <w:b/>
          <w:bCs/>
          <w:color w:val="auto"/>
          <w:spacing w:val="7"/>
          <w:kern w:val="2"/>
          <w:sz w:val="28"/>
          <w:szCs w:val="28"/>
          <w:highlight w:val="none"/>
          <w:lang w:val="en-US" w:eastAsia="zh-CN" w:bidi="ar"/>
        </w:rPr>
        <w:t>扣分指标：</w:t>
      </w:r>
    </w:p>
    <w:p>
      <w:pPr>
        <w:keepNext w:val="0"/>
        <w:keepLines w:val="0"/>
        <w:widowControl w:val="0"/>
        <w:suppressLineNumbers w:val="0"/>
        <w:autoSpaceDE w:val="0"/>
        <w:autoSpaceDN/>
        <w:spacing w:before="0" w:beforeAutospacing="0" w:after="0" w:afterAutospacing="0" w:line="560" w:lineRule="exact"/>
        <w:ind w:left="0" w:right="0" w:firstLine="590" w:firstLineChars="200"/>
        <w:jc w:val="left"/>
        <w:rPr>
          <w:rFonts w:hint="eastAsia" w:ascii="仿宋" w:hAnsi="仿宋" w:eastAsia="仿宋" w:cs="Times New Roman"/>
          <w:b/>
          <w:bCs/>
          <w:color w:val="auto"/>
          <w:spacing w:val="7"/>
          <w:sz w:val="28"/>
          <w:szCs w:val="28"/>
          <w:highlight w:val="none"/>
          <w:lang w:val="en-US"/>
        </w:rPr>
      </w:pPr>
      <w:r>
        <w:rPr>
          <w:rFonts w:hint="eastAsia" w:ascii="仿宋" w:hAnsi="仿宋" w:eastAsia="仿宋" w:cs="Times New Roman"/>
          <w:b/>
          <w:bCs/>
          <w:color w:val="auto"/>
          <w:spacing w:val="7"/>
          <w:kern w:val="2"/>
          <w:sz w:val="28"/>
          <w:szCs w:val="28"/>
          <w:highlight w:val="none"/>
          <w:lang w:val="en-US" w:eastAsia="zh-CN" w:bidi="ar"/>
        </w:rPr>
        <w:t>（1）“Bl1资金到位率”指标：</w:t>
      </w:r>
    </w:p>
    <w:p>
      <w:pPr>
        <w:keepNext w:val="0"/>
        <w:keepLines w:val="0"/>
        <w:widowControl w:val="0"/>
        <w:suppressLineNumbers w:val="0"/>
        <w:autoSpaceDE w:val="0"/>
        <w:autoSpaceDN/>
        <w:spacing w:before="0" w:beforeAutospacing="0" w:after="0" w:afterAutospacing="0" w:line="560" w:lineRule="exact"/>
        <w:ind w:left="0" w:right="0" w:firstLine="588" w:firstLineChars="200"/>
        <w:jc w:val="left"/>
        <w:rPr>
          <w:rFonts w:hint="eastAsia" w:ascii="仿宋" w:hAnsi="仿宋" w:eastAsia="仿宋" w:cs="Times New Roman"/>
          <w:bCs/>
          <w:color w:val="auto"/>
          <w:spacing w:val="7"/>
          <w:sz w:val="28"/>
          <w:szCs w:val="28"/>
          <w:highlight w:val="none"/>
          <w:lang w:val="en-US"/>
        </w:rPr>
      </w:pPr>
      <w:bookmarkStart w:id="63" w:name="_Toc8554"/>
      <w:bookmarkEnd w:id="63"/>
      <w:r>
        <w:rPr>
          <w:rFonts w:hint="eastAsia" w:ascii="仿宋" w:hAnsi="仿宋" w:eastAsia="仿宋" w:cs="Times New Roman"/>
          <w:bCs/>
          <w:color w:val="auto"/>
          <w:spacing w:val="7"/>
          <w:kern w:val="2"/>
          <w:sz w:val="28"/>
          <w:szCs w:val="28"/>
          <w:highlight w:val="none"/>
          <w:lang w:val="en-US" w:eastAsia="zh-CN" w:bidi="ar"/>
        </w:rPr>
        <w:t>该项目为本级部门预算项目，根据《关于民丰县殡仪馆及配套设施建设项目可研报告的批复》（民发改字[2020]402号），该项目预算金额为2500.00万元，实际到位资金为2000.00万元，资金到位率为80%。</w:t>
      </w:r>
    </w:p>
    <w:p>
      <w:pPr>
        <w:keepNext w:val="0"/>
        <w:keepLines w:val="0"/>
        <w:widowControl w:val="0"/>
        <w:suppressLineNumbers w:val="0"/>
        <w:autoSpaceDE w:val="0"/>
        <w:autoSpaceDN/>
        <w:spacing w:before="0" w:beforeAutospacing="0" w:after="0" w:afterAutospacing="0" w:line="560" w:lineRule="exact"/>
        <w:ind w:left="0" w:right="0" w:firstLine="588" w:firstLineChars="200"/>
        <w:jc w:val="left"/>
        <w:rPr>
          <w:rFonts w:hint="eastAsia" w:ascii="仿宋" w:hAnsi="仿宋" w:eastAsia="仿宋" w:cs="Times New Roman"/>
          <w:bCs/>
          <w:color w:val="auto"/>
          <w:spacing w:val="7"/>
          <w:sz w:val="28"/>
          <w:szCs w:val="28"/>
          <w:highlight w:val="none"/>
          <w:lang w:val="en-US"/>
        </w:rPr>
      </w:pPr>
      <w:r>
        <w:rPr>
          <w:rFonts w:hint="eastAsia" w:ascii="仿宋" w:hAnsi="仿宋" w:eastAsia="仿宋" w:cs="Times New Roman"/>
          <w:bCs/>
          <w:color w:val="auto"/>
          <w:spacing w:val="7"/>
          <w:kern w:val="2"/>
          <w:sz w:val="28"/>
          <w:szCs w:val="28"/>
          <w:highlight w:val="none"/>
          <w:lang w:val="en-US" w:eastAsia="zh-CN" w:bidi="ar"/>
        </w:rPr>
        <w:t>综上，该指标得分3.2分。</w:t>
      </w:r>
    </w:p>
    <w:p>
      <w:pPr>
        <w:keepNext w:val="0"/>
        <w:keepLines w:val="0"/>
        <w:widowControl w:val="0"/>
        <w:suppressLineNumbers w:val="0"/>
        <w:autoSpaceDE w:val="0"/>
        <w:autoSpaceDN/>
        <w:spacing w:before="0" w:beforeAutospacing="0" w:after="0" w:afterAutospacing="0" w:line="560" w:lineRule="exact"/>
        <w:ind w:left="0" w:right="0" w:firstLine="590" w:firstLineChars="200"/>
        <w:jc w:val="left"/>
        <w:rPr>
          <w:rFonts w:hint="eastAsia" w:ascii="仿宋" w:hAnsi="仿宋" w:eastAsia="仿宋" w:cs="Times New Roman"/>
          <w:b/>
          <w:bCs/>
          <w:color w:val="auto"/>
          <w:spacing w:val="7"/>
          <w:sz w:val="28"/>
          <w:szCs w:val="28"/>
          <w:highlight w:val="none"/>
          <w:lang w:val="en-US"/>
        </w:rPr>
      </w:pPr>
      <w:r>
        <w:rPr>
          <w:rFonts w:hint="eastAsia" w:ascii="仿宋" w:hAnsi="仿宋" w:eastAsia="仿宋" w:cs="Times New Roman"/>
          <w:b/>
          <w:bCs/>
          <w:color w:val="auto"/>
          <w:spacing w:val="7"/>
          <w:kern w:val="2"/>
          <w:sz w:val="28"/>
          <w:szCs w:val="28"/>
          <w:highlight w:val="none"/>
          <w:lang w:val="en-US" w:eastAsia="zh-CN" w:bidi="ar"/>
        </w:rPr>
        <w:t>(2)“B12预算执行率”指标：</w:t>
      </w:r>
    </w:p>
    <w:p>
      <w:pPr>
        <w:keepNext w:val="0"/>
        <w:keepLines w:val="0"/>
        <w:widowControl w:val="0"/>
        <w:suppressLineNumbers w:val="0"/>
        <w:autoSpaceDE w:val="0"/>
        <w:autoSpaceDN/>
        <w:spacing w:before="0" w:beforeAutospacing="0" w:after="0" w:afterAutospacing="0" w:line="560" w:lineRule="exact"/>
        <w:ind w:left="0" w:right="0" w:firstLine="588" w:firstLineChars="200"/>
        <w:jc w:val="left"/>
        <w:rPr>
          <w:rFonts w:hint="eastAsia" w:ascii="仿宋" w:hAnsi="仿宋" w:eastAsia="仿宋" w:cs="Times New Roman"/>
          <w:color w:val="auto"/>
          <w:spacing w:val="7"/>
          <w:kern w:val="2"/>
          <w:sz w:val="28"/>
          <w:szCs w:val="28"/>
          <w:highlight w:val="none"/>
          <w:lang w:val="en-US" w:eastAsia="zh-CN" w:bidi="ar"/>
        </w:rPr>
      </w:pPr>
      <w:r>
        <w:rPr>
          <w:rFonts w:hint="eastAsia" w:ascii="仿宋" w:hAnsi="仿宋" w:eastAsia="仿宋" w:cs="Times New Roman"/>
          <w:color w:val="auto"/>
          <w:spacing w:val="7"/>
          <w:kern w:val="2"/>
          <w:sz w:val="28"/>
          <w:szCs w:val="28"/>
          <w:highlight w:val="none"/>
          <w:lang w:val="en-US" w:eastAsia="zh-CN" w:bidi="ar"/>
        </w:rPr>
        <w:t>根据票据支付凭证显示，该项目实际支付2000万元。预算执行率=（实际支出资金／预算资金）×100%=2000/2500×100%=80%。得分=预算执行率×4=80%×4=3.2分。</w:t>
      </w:r>
    </w:p>
    <w:p>
      <w:pPr>
        <w:keepNext w:val="0"/>
        <w:keepLines w:val="0"/>
        <w:widowControl w:val="0"/>
        <w:suppressLineNumbers w:val="0"/>
        <w:autoSpaceDE w:val="0"/>
        <w:autoSpaceDN/>
        <w:spacing w:before="0" w:beforeAutospacing="0" w:after="0" w:afterAutospacing="0" w:line="560" w:lineRule="exact"/>
        <w:ind w:left="0" w:right="0" w:firstLine="588" w:firstLineChars="200"/>
        <w:jc w:val="left"/>
        <w:rPr>
          <w:rFonts w:hint="eastAsia" w:ascii="仿宋" w:hAnsi="仿宋" w:eastAsia="仿宋" w:cs="Times New Roman"/>
          <w:color w:val="auto"/>
          <w:spacing w:val="7"/>
          <w:sz w:val="28"/>
          <w:szCs w:val="28"/>
          <w:highlight w:val="none"/>
          <w:lang w:val="en-US"/>
        </w:rPr>
      </w:pPr>
      <w:r>
        <w:rPr>
          <w:rFonts w:hint="eastAsia" w:ascii="仿宋" w:hAnsi="仿宋" w:eastAsia="仿宋" w:cs="Times New Roman"/>
          <w:color w:val="auto"/>
          <w:spacing w:val="7"/>
          <w:kern w:val="2"/>
          <w:sz w:val="28"/>
          <w:szCs w:val="28"/>
          <w:highlight w:val="none"/>
          <w:lang w:val="en-US" w:eastAsia="zh-CN" w:bidi="ar"/>
        </w:rPr>
        <w:t>综上，该指标得分3.2分。</w:t>
      </w:r>
    </w:p>
    <w:p>
      <w:pPr>
        <w:keepNext w:val="0"/>
        <w:keepLines w:val="0"/>
        <w:widowControl w:val="0"/>
        <w:suppressLineNumbers w:val="0"/>
        <w:autoSpaceDE w:val="0"/>
        <w:autoSpaceDN/>
        <w:spacing w:before="0" w:beforeAutospacing="0" w:after="0" w:afterAutospacing="0" w:line="560" w:lineRule="exact"/>
        <w:ind w:left="0" w:right="0" w:firstLine="590" w:firstLineChars="200"/>
        <w:jc w:val="left"/>
        <w:rPr>
          <w:rFonts w:hint="eastAsia" w:ascii="仿宋" w:hAnsi="仿宋" w:eastAsia="仿宋" w:cs="Times New Roman"/>
          <w:b/>
          <w:bCs/>
          <w:color w:val="auto"/>
          <w:spacing w:val="7"/>
          <w:sz w:val="28"/>
          <w:szCs w:val="28"/>
          <w:highlight w:val="none"/>
          <w:lang w:val="en-US"/>
        </w:rPr>
      </w:pPr>
      <w:r>
        <w:rPr>
          <w:rFonts w:hint="eastAsia" w:ascii="仿宋" w:hAnsi="仿宋" w:eastAsia="仿宋" w:cs="Times New Roman"/>
          <w:b/>
          <w:bCs/>
          <w:color w:val="auto"/>
          <w:spacing w:val="7"/>
          <w:kern w:val="2"/>
          <w:sz w:val="28"/>
          <w:szCs w:val="28"/>
          <w:highlight w:val="none"/>
          <w:lang w:val="en-US" w:eastAsia="zh-CN" w:bidi="ar"/>
        </w:rPr>
        <w:t>(3)“B21管理制度健全性”指标：</w:t>
      </w:r>
    </w:p>
    <w:p>
      <w:pPr>
        <w:keepNext w:val="0"/>
        <w:keepLines w:val="0"/>
        <w:widowControl w:val="0"/>
        <w:suppressLineNumbers w:val="0"/>
        <w:autoSpaceDE w:val="0"/>
        <w:autoSpaceDN/>
        <w:spacing w:before="0" w:beforeAutospacing="0" w:after="0" w:afterAutospacing="0" w:line="560" w:lineRule="exact"/>
        <w:ind w:left="0" w:right="0" w:firstLine="588" w:firstLineChars="200"/>
        <w:jc w:val="left"/>
        <w:rPr>
          <w:rFonts w:hint="eastAsia" w:ascii="仿宋" w:hAnsi="仿宋" w:eastAsia="仿宋" w:cs="Times New Roman"/>
          <w:color w:val="auto"/>
          <w:spacing w:val="7"/>
          <w:sz w:val="28"/>
          <w:szCs w:val="28"/>
          <w:highlight w:val="none"/>
          <w:lang w:val="en-US"/>
        </w:rPr>
      </w:pPr>
      <w:r>
        <w:rPr>
          <w:rFonts w:hint="eastAsia" w:ascii="仿宋" w:hAnsi="仿宋" w:eastAsia="仿宋" w:cs="Times New Roman"/>
          <w:color w:val="auto"/>
          <w:spacing w:val="7"/>
          <w:kern w:val="2"/>
          <w:sz w:val="28"/>
          <w:szCs w:val="28"/>
          <w:highlight w:val="none"/>
          <w:lang w:val="en-US" w:eastAsia="zh-CN" w:bidi="ar"/>
        </w:rPr>
        <w:t>①该项目已建立项目实施管理制度、资金管理制度和工程质量管理制度，但项目单位未建立内部控制制度，不符合财政部令第81号《基本建设财务规则》第七条和财办建(2018)2号《中央基本建设项目竣工财务决算审核批复操作规程》管理规定，扣1分；</w:t>
      </w:r>
    </w:p>
    <w:p>
      <w:pPr>
        <w:keepNext w:val="0"/>
        <w:keepLines w:val="0"/>
        <w:widowControl w:val="0"/>
        <w:suppressLineNumbers w:val="0"/>
        <w:autoSpaceDE w:val="0"/>
        <w:autoSpaceDN/>
        <w:spacing w:before="0" w:beforeAutospacing="0" w:after="0" w:afterAutospacing="0" w:line="560" w:lineRule="exact"/>
        <w:ind w:left="0" w:right="0" w:firstLine="588" w:firstLineChars="200"/>
        <w:jc w:val="left"/>
        <w:rPr>
          <w:rFonts w:hint="eastAsia" w:ascii="仿宋" w:hAnsi="仿宋" w:eastAsia="仿宋" w:cs="Times New Roman"/>
          <w:color w:val="auto"/>
          <w:spacing w:val="7"/>
          <w:sz w:val="28"/>
          <w:szCs w:val="28"/>
          <w:highlight w:val="none"/>
          <w:lang w:val="en-US"/>
        </w:rPr>
      </w:pPr>
      <w:r>
        <w:rPr>
          <w:rFonts w:hint="eastAsia" w:ascii="仿宋" w:hAnsi="仿宋" w:eastAsia="仿宋" w:cs="Times New Roman"/>
          <w:color w:val="auto"/>
          <w:spacing w:val="7"/>
          <w:kern w:val="2"/>
          <w:sz w:val="28"/>
          <w:szCs w:val="28"/>
          <w:highlight w:val="none"/>
          <w:lang w:val="en-US" w:eastAsia="zh-CN" w:bidi="ar"/>
        </w:rPr>
        <w:t>②经查看，上述财务和业务管理制度，制度内容均合法、合规、完整。</w:t>
      </w:r>
    </w:p>
    <w:p>
      <w:pPr>
        <w:keepNext w:val="0"/>
        <w:keepLines w:val="0"/>
        <w:widowControl w:val="0"/>
        <w:suppressLineNumbers w:val="0"/>
        <w:autoSpaceDE w:val="0"/>
        <w:autoSpaceDN/>
        <w:spacing w:before="0" w:beforeAutospacing="0" w:after="0" w:afterAutospacing="0" w:line="560" w:lineRule="exact"/>
        <w:ind w:left="0" w:right="0" w:firstLine="588" w:firstLineChars="200"/>
        <w:jc w:val="left"/>
        <w:rPr>
          <w:rFonts w:hint="eastAsia" w:ascii="仿宋" w:hAnsi="仿宋" w:eastAsia="仿宋" w:cs="Times New Roman"/>
          <w:color w:val="auto"/>
          <w:spacing w:val="7"/>
          <w:sz w:val="28"/>
          <w:szCs w:val="28"/>
          <w:highlight w:val="none"/>
          <w:lang w:val="en-US"/>
        </w:rPr>
      </w:pPr>
      <w:r>
        <w:rPr>
          <w:rFonts w:hint="eastAsia" w:ascii="仿宋" w:hAnsi="仿宋" w:eastAsia="仿宋" w:cs="Times New Roman"/>
          <w:color w:val="auto"/>
          <w:spacing w:val="7"/>
          <w:kern w:val="2"/>
          <w:sz w:val="28"/>
          <w:szCs w:val="28"/>
          <w:highlight w:val="none"/>
          <w:lang w:val="en-US" w:eastAsia="zh-CN" w:bidi="ar"/>
        </w:rPr>
        <w:t>综上，该指标得分3分。</w:t>
      </w:r>
    </w:p>
    <w:p>
      <w:pPr>
        <w:keepNext w:val="0"/>
        <w:keepLines w:val="0"/>
        <w:widowControl w:val="0"/>
        <w:suppressLineNumbers w:val="0"/>
        <w:autoSpaceDE w:val="0"/>
        <w:autoSpaceDN/>
        <w:spacing w:before="0" w:beforeAutospacing="0" w:after="0" w:afterAutospacing="0" w:line="560" w:lineRule="exact"/>
        <w:ind w:left="0" w:right="0" w:firstLine="590" w:firstLineChars="200"/>
        <w:jc w:val="left"/>
        <w:rPr>
          <w:rFonts w:hint="eastAsia" w:ascii="仿宋" w:hAnsi="仿宋" w:eastAsia="仿宋" w:cs="Times New Roman"/>
          <w:b/>
          <w:bCs/>
          <w:color w:val="auto"/>
          <w:spacing w:val="7"/>
          <w:sz w:val="28"/>
          <w:szCs w:val="28"/>
          <w:highlight w:val="none"/>
          <w:lang w:val="en-US"/>
        </w:rPr>
      </w:pPr>
      <w:r>
        <w:rPr>
          <w:rFonts w:hint="eastAsia" w:ascii="仿宋" w:hAnsi="仿宋" w:eastAsia="仿宋" w:cs="Times New Roman"/>
          <w:b/>
          <w:bCs/>
          <w:color w:val="auto"/>
          <w:spacing w:val="7"/>
          <w:kern w:val="2"/>
          <w:sz w:val="28"/>
          <w:szCs w:val="28"/>
          <w:highlight w:val="none"/>
          <w:lang w:val="en-US" w:eastAsia="zh-CN" w:bidi="ar"/>
        </w:rPr>
        <w:t>(4)“B22制度执行有效性”指标：</w:t>
      </w:r>
    </w:p>
    <w:p>
      <w:pPr>
        <w:keepNext/>
        <w:keepLines w:val="0"/>
        <w:widowControl w:val="0"/>
        <w:suppressLineNumbers w:val="0"/>
        <w:autoSpaceDE w:val="0"/>
        <w:autoSpaceDN/>
        <w:spacing w:before="0" w:beforeAutospacing="0" w:after="0" w:afterAutospacing="0" w:line="560" w:lineRule="exact"/>
        <w:ind w:left="0" w:right="0" w:firstLine="588" w:firstLineChars="200"/>
        <w:jc w:val="both"/>
        <w:outlineLvl w:val="1"/>
        <w:rPr>
          <w:rFonts w:hint="eastAsia" w:ascii="仿宋" w:hAnsi="仿宋" w:eastAsia="仿宋" w:cs="Times New Roman"/>
          <w:color w:val="auto"/>
          <w:spacing w:val="7"/>
          <w:sz w:val="28"/>
          <w:szCs w:val="28"/>
          <w:highlight w:val="none"/>
          <w:lang w:val="en-US"/>
        </w:rPr>
      </w:pPr>
      <w:bookmarkStart w:id="64" w:name="_Toc18835"/>
      <w:bookmarkEnd w:id="64"/>
      <w:r>
        <w:rPr>
          <w:rFonts w:hint="eastAsia" w:ascii="仿宋" w:hAnsi="仿宋" w:eastAsia="仿宋" w:cs="Times New Roman"/>
          <w:color w:val="auto"/>
          <w:spacing w:val="7"/>
          <w:kern w:val="2"/>
          <w:sz w:val="28"/>
          <w:szCs w:val="28"/>
          <w:highlight w:val="none"/>
          <w:lang w:val="en-US" w:eastAsia="zh-CN" w:bidi="ar"/>
        </w:rPr>
        <w:t>①该项目严格遵守《民丰县民族殡仪馆建设项目可行性研究报告》中项目实施管理的规定，按照民丰县发展和改革委员会办公室印发《关于民丰县殡仪馆及配套设施建设项目可研报告的批复》（民发改字[2020]402号）实施项目，资金拨付严格按照</w:t>
      </w:r>
      <w:r>
        <w:rPr>
          <w:rFonts w:hint="eastAsia" w:ascii="仿宋" w:hAnsi="仿宋" w:eastAsia="仿宋" w:cs="仿宋"/>
          <w:b w:val="0"/>
          <w:color w:val="auto"/>
          <w:spacing w:val="7"/>
          <w:kern w:val="2"/>
          <w:sz w:val="28"/>
          <w:szCs w:val="28"/>
          <w:highlight w:val="none"/>
          <w:u w:val="none"/>
          <w:lang w:val="en-US" w:eastAsia="zh-CN" w:bidi="ar-SA"/>
        </w:rPr>
        <w:t>《国债项目管理办法》与</w:t>
      </w:r>
      <w:r>
        <w:rPr>
          <w:rFonts w:hint="eastAsia" w:ascii="仿宋" w:hAnsi="仿宋" w:eastAsia="仿宋" w:cs="Times New Roman"/>
          <w:color w:val="auto"/>
          <w:spacing w:val="7"/>
          <w:kern w:val="2"/>
          <w:sz w:val="28"/>
          <w:szCs w:val="28"/>
          <w:highlight w:val="none"/>
          <w:lang w:val="en-US" w:eastAsia="zh-CN" w:bidi="ar"/>
        </w:rPr>
        <w:t>《民丰县民政局财务管理办法》执行。</w:t>
      </w:r>
    </w:p>
    <w:p>
      <w:pPr>
        <w:keepNext/>
        <w:keepLines w:val="0"/>
        <w:widowControl w:val="0"/>
        <w:suppressLineNumbers w:val="0"/>
        <w:autoSpaceDE w:val="0"/>
        <w:autoSpaceDN/>
        <w:spacing w:before="0" w:beforeAutospacing="0" w:after="0" w:afterAutospacing="0" w:line="560" w:lineRule="exact"/>
        <w:ind w:left="0" w:right="0" w:firstLine="588" w:firstLineChars="200"/>
        <w:jc w:val="both"/>
        <w:outlineLvl w:val="1"/>
        <w:rPr>
          <w:rFonts w:hint="eastAsia" w:ascii="仿宋" w:hAnsi="仿宋" w:eastAsia="仿宋" w:cs="Times New Roman"/>
          <w:color w:val="auto"/>
          <w:spacing w:val="7"/>
          <w:sz w:val="28"/>
          <w:szCs w:val="28"/>
          <w:highlight w:val="none"/>
          <w:lang w:val="en-US"/>
        </w:rPr>
      </w:pPr>
      <w:r>
        <w:rPr>
          <w:rFonts w:hint="eastAsia" w:ascii="仿宋" w:hAnsi="仿宋" w:eastAsia="仿宋" w:cs="Times New Roman"/>
          <w:color w:val="auto"/>
          <w:spacing w:val="7"/>
          <w:kern w:val="2"/>
          <w:sz w:val="28"/>
          <w:szCs w:val="28"/>
          <w:highlight w:val="none"/>
          <w:lang w:val="en-US" w:eastAsia="zh-CN" w:bidi="ar"/>
        </w:rPr>
        <w:t>②该项目不存在调整。</w:t>
      </w:r>
    </w:p>
    <w:p>
      <w:pPr>
        <w:keepNext/>
        <w:keepLines w:val="0"/>
        <w:widowControl w:val="0"/>
        <w:suppressLineNumbers w:val="0"/>
        <w:autoSpaceDE w:val="0"/>
        <w:autoSpaceDN/>
        <w:spacing w:before="0" w:beforeAutospacing="0" w:after="0" w:afterAutospacing="0" w:line="560" w:lineRule="exact"/>
        <w:ind w:left="0" w:right="0" w:firstLine="588" w:firstLineChars="200"/>
        <w:jc w:val="both"/>
        <w:outlineLvl w:val="1"/>
        <w:rPr>
          <w:rFonts w:hint="eastAsia" w:ascii="仿宋" w:hAnsi="仿宋" w:eastAsia="仿宋" w:cs="Times New Roman"/>
          <w:color w:val="auto"/>
          <w:spacing w:val="7"/>
          <w:sz w:val="28"/>
          <w:szCs w:val="28"/>
          <w:highlight w:val="none"/>
          <w:lang w:val="en-US"/>
        </w:rPr>
      </w:pPr>
      <w:r>
        <w:rPr>
          <w:rFonts w:hint="eastAsia" w:ascii="仿宋" w:hAnsi="仿宋" w:eastAsia="仿宋" w:cs="Times New Roman"/>
          <w:color w:val="auto"/>
          <w:spacing w:val="7"/>
          <w:kern w:val="2"/>
          <w:sz w:val="28"/>
          <w:szCs w:val="28"/>
          <w:highlight w:val="none"/>
          <w:lang w:val="en-US" w:eastAsia="zh-CN" w:bidi="ar"/>
        </w:rPr>
        <w:t>③项目完工后的的工程决算和财务决算等后期工作截止评价期间仍在进行当中，进度稍显缓慢，相关资料未及时整理归档，这导致评价工作无法准确获取项目实际完成投资额等数据信息，扣1分。</w:t>
      </w:r>
    </w:p>
    <w:p>
      <w:pPr>
        <w:keepNext/>
        <w:keepLines w:val="0"/>
        <w:widowControl w:val="0"/>
        <w:suppressLineNumbers w:val="0"/>
        <w:autoSpaceDE w:val="0"/>
        <w:autoSpaceDN/>
        <w:spacing w:before="0" w:beforeAutospacing="0" w:after="0" w:afterAutospacing="0" w:line="560" w:lineRule="exact"/>
        <w:ind w:left="0" w:right="0" w:firstLine="588" w:firstLineChars="200"/>
        <w:jc w:val="both"/>
        <w:outlineLvl w:val="1"/>
        <w:rPr>
          <w:rFonts w:hint="eastAsia" w:ascii="仿宋" w:hAnsi="仿宋" w:eastAsia="仿宋" w:cs="Times New Roman"/>
          <w:color w:val="auto"/>
          <w:spacing w:val="7"/>
          <w:sz w:val="28"/>
          <w:szCs w:val="28"/>
          <w:highlight w:val="none"/>
          <w:lang w:val="en-US"/>
        </w:rPr>
      </w:pPr>
      <w:r>
        <w:rPr>
          <w:rFonts w:hint="eastAsia" w:ascii="仿宋" w:hAnsi="仿宋" w:eastAsia="仿宋" w:cs="Times New Roman"/>
          <w:color w:val="auto"/>
          <w:spacing w:val="7"/>
          <w:kern w:val="2"/>
          <w:sz w:val="28"/>
          <w:szCs w:val="28"/>
          <w:highlight w:val="none"/>
          <w:lang w:val="en-US" w:eastAsia="zh-CN" w:bidi="ar"/>
        </w:rPr>
        <w:t>④项目实施的人员条件、场地设备、信息支撑均已落实到位。</w:t>
      </w:r>
    </w:p>
    <w:p>
      <w:pPr>
        <w:keepNext/>
        <w:keepLines w:val="0"/>
        <w:widowControl w:val="0"/>
        <w:suppressLineNumbers w:val="0"/>
        <w:autoSpaceDE w:val="0"/>
        <w:autoSpaceDN/>
        <w:spacing w:before="0" w:beforeAutospacing="0" w:after="0" w:afterAutospacing="0" w:line="560" w:lineRule="exact"/>
        <w:ind w:left="0" w:right="0" w:firstLine="588" w:firstLineChars="200"/>
        <w:jc w:val="both"/>
        <w:outlineLvl w:val="1"/>
        <w:rPr>
          <w:rFonts w:hint="eastAsia" w:ascii="仿宋" w:hAnsi="仿宋" w:eastAsia="仿宋" w:cs="Times New Roman"/>
          <w:color w:val="auto"/>
          <w:spacing w:val="7"/>
          <w:sz w:val="28"/>
          <w:szCs w:val="28"/>
          <w:highlight w:val="none"/>
          <w:lang w:val="en-US"/>
        </w:rPr>
      </w:pPr>
      <w:r>
        <w:rPr>
          <w:rFonts w:hint="eastAsia" w:ascii="仿宋" w:hAnsi="仿宋" w:eastAsia="仿宋" w:cs="Times New Roman"/>
          <w:color w:val="auto"/>
          <w:spacing w:val="7"/>
          <w:kern w:val="2"/>
          <w:sz w:val="28"/>
          <w:szCs w:val="28"/>
          <w:highlight w:val="none"/>
          <w:lang w:val="en-US" w:eastAsia="zh-CN" w:bidi="ar"/>
        </w:rPr>
        <w:t>综上，该指标得分3分。</w:t>
      </w:r>
    </w:p>
    <w:p>
      <w:pPr>
        <w:keepNext/>
        <w:keepLines w:val="0"/>
        <w:widowControl w:val="0"/>
        <w:suppressLineNumbers w:val="0"/>
        <w:autoSpaceDE w:val="0"/>
        <w:autoSpaceDN/>
        <w:spacing w:before="0" w:beforeAutospacing="0" w:after="0" w:afterAutospacing="0" w:line="560" w:lineRule="exact"/>
        <w:ind w:left="0" w:right="0" w:firstLine="562" w:firstLineChars="200"/>
        <w:jc w:val="both"/>
        <w:outlineLvl w:val="1"/>
        <w:rPr>
          <w:rFonts w:hint="eastAsia" w:ascii="仿宋" w:hAnsi="仿宋" w:eastAsia="仿宋" w:cs="Times New Roman"/>
          <w:b/>
          <w:bCs/>
          <w:color w:val="auto"/>
          <w:sz w:val="28"/>
          <w:szCs w:val="28"/>
          <w:highlight w:val="none"/>
          <w:lang w:val="en-US"/>
        </w:rPr>
      </w:pPr>
      <w:r>
        <w:rPr>
          <w:rFonts w:hint="eastAsia" w:ascii="仿宋" w:hAnsi="仿宋" w:eastAsia="仿宋" w:cs="Times New Roman"/>
          <w:b/>
          <w:bCs/>
          <w:color w:val="auto"/>
          <w:kern w:val="2"/>
          <w:sz w:val="28"/>
          <w:szCs w:val="28"/>
          <w:highlight w:val="none"/>
          <w:lang w:val="en-US" w:eastAsia="zh-CN" w:bidi="ar"/>
        </w:rPr>
        <w:t>（三）项目产出情况</w:t>
      </w:r>
    </w:p>
    <w:p>
      <w:pPr>
        <w:keepNext w:val="0"/>
        <w:keepLines w:val="0"/>
        <w:widowControl w:val="0"/>
        <w:suppressLineNumbers w:val="0"/>
        <w:autoSpaceDE w:val="0"/>
        <w:autoSpaceDN/>
        <w:spacing w:before="0" w:beforeAutospacing="0" w:after="0" w:afterAutospacing="0" w:line="560" w:lineRule="exact"/>
        <w:ind w:left="0" w:right="0" w:firstLine="588" w:firstLineChars="200"/>
        <w:jc w:val="left"/>
        <w:rPr>
          <w:rFonts w:hint="eastAsia" w:ascii="仿宋" w:hAnsi="仿宋" w:eastAsia="仿宋" w:cs="Times New Roman"/>
          <w:color w:val="auto"/>
          <w:spacing w:val="7"/>
          <w:sz w:val="28"/>
          <w:szCs w:val="28"/>
          <w:highlight w:val="none"/>
          <w:lang w:val="en-US"/>
        </w:rPr>
      </w:pPr>
      <w:bookmarkStart w:id="65" w:name="_Toc20302"/>
      <w:bookmarkEnd w:id="65"/>
      <w:r>
        <w:rPr>
          <w:rFonts w:hint="eastAsia" w:ascii="仿宋" w:hAnsi="仿宋" w:eastAsia="仿宋" w:cs="Times New Roman"/>
          <w:color w:val="auto"/>
          <w:spacing w:val="7"/>
          <w:kern w:val="2"/>
          <w:sz w:val="28"/>
          <w:szCs w:val="28"/>
          <w:highlight w:val="none"/>
          <w:lang w:val="en-US" w:eastAsia="zh-CN" w:bidi="ar"/>
        </w:rPr>
        <w:t>项目产出类指标由4个二级指标和20个三级指标构成，权重分30分，实际得分30分。各指标业绩值和绩效分值如表4-3所示：</w:t>
      </w:r>
    </w:p>
    <w:p>
      <w:pPr>
        <w:keepNext w:val="0"/>
        <w:keepLines w:val="0"/>
        <w:widowControl w:val="0"/>
        <w:suppressLineNumbers w:val="0"/>
        <w:kinsoku w:val="0"/>
        <w:overflowPunct w:val="0"/>
        <w:autoSpaceDE w:val="0"/>
        <w:autoSpaceDN/>
        <w:spacing w:before="0" w:beforeAutospacing="0" w:after="0" w:afterAutospacing="0" w:line="560" w:lineRule="exact"/>
        <w:ind w:left="3166" w:right="0"/>
        <w:jc w:val="both"/>
        <w:rPr>
          <w:rFonts w:hint="eastAsia" w:ascii="宋体" w:hAnsi="宋体" w:eastAsia="宋体" w:cs="Times New Roman"/>
          <w:color w:val="auto"/>
          <w:sz w:val="4"/>
          <w:szCs w:val="4"/>
          <w:highlight w:val="none"/>
          <w:lang w:val="en-US"/>
        </w:rPr>
      </w:pPr>
      <w:r>
        <w:rPr>
          <w:rFonts w:hint="eastAsia" w:ascii="仿宋" w:hAnsi="仿宋" w:eastAsia="仿宋" w:cs="Times New Roman"/>
          <w:b/>
          <w:bCs/>
          <w:color w:val="auto"/>
          <w:kern w:val="2"/>
          <w:sz w:val="24"/>
          <w:szCs w:val="24"/>
          <w:highlight w:val="none"/>
          <w:lang w:val="en-US" w:eastAsia="zh-CN" w:bidi="ar"/>
        </w:rPr>
        <w:t>表</w:t>
      </w:r>
      <w:r>
        <w:rPr>
          <w:rFonts w:hint="eastAsia" w:ascii="仿宋" w:hAnsi="仿宋" w:eastAsia="仿宋" w:cs="Times New Roman"/>
          <w:b/>
          <w:bCs/>
          <w:color w:val="auto"/>
          <w:spacing w:val="-6"/>
          <w:kern w:val="2"/>
          <w:sz w:val="24"/>
          <w:szCs w:val="24"/>
          <w:highlight w:val="none"/>
          <w:lang w:val="en-US" w:eastAsia="zh-CN" w:bidi="ar"/>
        </w:rPr>
        <w:t>4-3：项目产出指标及分值</w:t>
      </w:r>
    </w:p>
    <w:tbl>
      <w:tblPr>
        <w:tblStyle w:val="14"/>
        <w:tblW w:w="8017" w:type="dxa"/>
        <w:tblInd w:w="23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99"/>
        <w:gridCol w:w="1201"/>
        <w:gridCol w:w="2202"/>
        <w:gridCol w:w="1440"/>
        <w:gridCol w:w="688"/>
        <w:gridCol w:w="799"/>
        <w:gridCol w:w="68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999" w:type="dxa"/>
            <w:tcBorders>
              <w:top w:val="single" w:color="2B2B2B" w:sz="4" w:space="0"/>
              <w:left w:val="single" w:color="3B3B3F" w:sz="4" w:space="0"/>
              <w:bottom w:val="single" w:color="232323" w:sz="4" w:space="0"/>
              <w:right w:val="single" w:color="38383B" w:sz="4" w:space="0"/>
            </w:tcBorders>
            <w:shd w:val="clear" w:color="auto" w:fill="BDD6EE"/>
            <w:vAlign w:val="center"/>
          </w:tcPr>
          <w:p>
            <w:pPr>
              <w:keepNext w:val="0"/>
              <w:keepLines w:val="0"/>
              <w:widowControl w:val="0"/>
              <w:suppressLineNumbers w:val="0"/>
              <w:kinsoku w:val="0"/>
              <w:overflowPunct w:val="0"/>
              <w:autoSpaceDE w:val="0"/>
              <w:autoSpaceDN/>
              <w:spacing w:before="0" w:beforeAutospacing="0" w:after="0" w:afterAutospacing="0"/>
              <w:ind w:left="0" w:right="0"/>
              <w:jc w:val="center"/>
              <w:rPr>
                <w:rFonts w:hint="eastAsia" w:ascii="仿宋" w:hAnsi="仿宋" w:eastAsia="仿宋" w:cs="Times New Roman"/>
                <w:b/>
                <w:bCs/>
                <w:color w:val="auto"/>
                <w:szCs w:val="21"/>
                <w:highlight w:val="none"/>
                <w:lang w:val="en-US"/>
              </w:rPr>
            </w:pPr>
            <w:r>
              <w:rPr>
                <w:rFonts w:hint="eastAsia" w:ascii="仿宋" w:hAnsi="仿宋" w:eastAsia="仿宋" w:cs="Times New Roman"/>
                <w:b/>
                <w:bCs/>
                <w:color w:val="auto"/>
                <w:spacing w:val="-4"/>
                <w:kern w:val="2"/>
                <w:sz w:val="21"/>
                <w:szCs w:val="21"/>
                <w:highlight w:val="none"/>
                <w:lang w:val="en-US" w:eastAsia="zh-CN" w:bidi="ar"/>
              </w:rPr>
              <w:t>一级指标</w:t>
            </w:r>
          </w:p>
        </w:tc>
        <w:tc>
          <w:tcPr>
            <w:tcW w:w="1201" w:type="dxa"/>
            <w:tcBorders>
              <w:top w:val="single" w:color="2B2B2B" w:sz="4" w:space="0"/>
              <w:left w:val="nil"/>
              <w:bottom w:val="single" w:color="484848" w:sz="4" w:space="0"/>
              <w:right w:val="single" w:color="232328" w:sz="4" w:space="0"/>
            </w:tcBorders>
            <w:shd w:val="clear" w:color="auto" w:fill="BDD6EE"/>
            <w:vAlign w:val="center"/>
          </w:tcPr>
          <w:p>
            <w:pPr>
              <w:keepNext w:val="0"/>
              <w:keepLines w:val="0"/>
              <w:widowControl w:val="0"/>
              <w:suppressLineNumbers w:val="0"/>
              <w:kinsoku w:val="0"/>
              <w:overflowPunct w:val="0"/>
              <w:autoSpaceDE w:val="0"/>
              <w:autoSpaceDN/>
              <w:spacing w:before="0" w:beforeAutospacing="0" w:after="0" w:afterAutospacing="0"/>
              <w:ind w:left="0" w:right="0" w:firstLine="203" w:firstLineChars="100"/>
              <w:jc w:val="both"/>
              <w:rPr>
                <w:rFonts w:hint="eastAsia" w:ascii="仿宋" w:hAnsi="仿宋" w:eastAsia="仿宋" w:cs="Times New Roman"/>
                <w:b/>
                <w:bCs/>
                <w:color w:val="auto"/>
                <w:szCs w:val="21"/>
                <w:highlight w:val="none"/>
                <w:lang w:val="en-US"/>
              </w:rPr>
            </w:pPr>
            <w:r>
              <w:rPr>
                <w:rFonts w:hint="eastAsia" w:ascii="仿宋" w:hAnsi="仿宋" w:eastAsia="仿宋" w:cs="Times New Roman"/>
                <w:b/>
                <w:bCs/>
                <w:color w:val="auto"/>
                <w:spacing w:val="-4"/>
                <w:kern w:val="2"/>
                <w:sz w:val="21"/>
                <w:szCs w:val="21"/>
                <w:highlight w:val="none"/>
                <w:lang w:val="en-US" w:eastAsia="zh-CN" w:bidi="ar"/>
              </w:rPr>
              <w:t>二级指标</w:t>
            </w:r>
          </w:p>
        </w:tc>
        <w:tc>
          <w:tcPr>
            <w:tcW w:w="2202" w:type="dxa"/>
            <w:tcBorders>
              <w:top w:val="single" w:color="444848" w:sz="4" w:space="0"/>
              <w:left w:val="nil"/>
              <w:bottom w:val="single" w:color="484848" w:sz="4" w:space="0"/>
              <w:right w:val="single" w:color="181818" w:sz="4" w:space="0"/>
            </w:tcBorders>
            <w:shd w:val="clear" w:color="auto" w:fill="BDD6EE"/>
            <w:vAlign w:val="center"/>
          </w:tcPr>
          <w:p>
            <w:pPr>
              <w:keepNext w:val="0"/>
              <w:keepLines w:val="0"/>
              <w:widowControl w:val="0"/>
              <w:suppressLineNumbers w:val="0"/>
              <w:kinsoku w:val="0"/>
              <w:overflowPunct w:val="0"/>
              <w:autoSpaceDE w:val="0"/>
              <w:autoSpaceDN/>
              <w:spacing w:before="0" w:beforeAutospacing="0" w:after="0" w:afterAutospacing="0"/>
              <w:ind w:left="493" w:right="0"/>
              <w:jc w:val="center"/>
              <w:rPr>
                <w:rFonts w:hint="eastAsia" w:ascii="仿宋" w:hAnsi="仿宋" w:eastAsia="仿宋" w:cs="Times New Roman"/>
                <w:b/>
                <w:bCs/>
                <w:color w:val="auto"/>
                <w:szCs w:val="21"/>
                <w:highlight w:val="none"/>
                <w:lang w:val="en-US"/>
              </w:rPr>
            </w:pPr>
            <w:r>
              <w:rPr>
                <w:rFonts w:hint="eastAsia" w:ascii="仿宋" w:hAnsi="仿宋" w:eastAsia="仿宋" w:cs="Times New Roman"/>
                <w:b/>
                <w:bCs/>
                <w:color w:val="auto"/>
                <w:spacing w:val="-4"/>
                <w:kern w:val="2"/>
                <w:sz w:val="21"/>
                <w:szCs w:val="21"/>
                <w:highlight w:val="none"/>
                <w:lang w:val="en-US" w:eastAsia="zh-CN" w:bidi="ar"/>
              </w:rPr>
              <w:t>三级指标</w:t>
            </w:r>
          </w:p>
        </w:tc>
        <w:tc>
          <w:tcPr>
            <w:tcW w:w="1440" w:type="dxa"/>
            <w:tcBorders>
              <w:top w:val="single" w:color="444848" w:sz="4" w:space="0"/>
              <w:left w:val="nil"/>
              <w:bottom w:val="single" w:color="131313" w:sz="4" w:space="0"/>
              <w:right w:val="single" w:color="1F1F1F" w:sz="4" w:space="0"/>
            </w:tcBorders>
            <w:shd w:val="clear" w:color="auto" w:fill="BDD6EE"/>
            <w:vAlign w:val="center"/>
          </w:tcPr>
          <w:p>
            <w:pPr>
              <w:keepNext w:val="0"/>
              <w:keepLines w:val="0"/>
              <w:widowControl w:val="0"/>
              <w:suppressLineNumbers w:val="0"/>
              <w:kinsoku w:val="0"/>
              <w:overflowPunct w:val="0"/>
              <w:autoSpaceDE w:val="0"/>
              <w:autoSpaceDN/>
              <w:spacing w:before="0" w:beforeAutospacing="0" w:after="0" w:afterAutospacing="0"/>
              <w:ind w:left="0" w:right="0"/>
              <w:jc w:val="center"/>
              <w:rPr>
                <w:rFonts w:hint="eastAsia" w:ascii="仿宋" w:hAnsi="仿宋" w:eastAsia="仿宋" w:cs="Times New Roman"/>
                <w:b/>
                <w:bCs/>
                <w:color w:val="auto"/>
                <w:szCs w:val="21"/>
                <w:highlight w:val="none"/>
                <w:lang w:val="en-US"/>
              </w:rPr>
            </w:pPr>
            <w:r>
              <w:rPr>
                <w:rFonts w:hint="eastAsia" w:ascii="仿宋" w:hAnsi="仿宋" w:eastAsia="仿宋" w:cs="Times New Roman"/>
                <w:b/>
                <w:bCs/>
                <w:color w:val="auto"/>
                <w:kern w:val="2"/>
                <w:sz w:val="21"/>
                <w:szCs w:val="21"/>
                <w:highlight w:val="none"/>
                <w:lang w:val="en-US" w:eastAsia="zh-CN" w:bidi="ar"/>
              </w:rPr>
              <w:t>目标值</w:t>
            </w:r>
          </w:p>
        </w:tc>
        <w:tc>
          <w:tcPr>
            <w:tcW w:w="688" w:type="dxa"/>
            <w:tcBorders>
              <w:top w:val="single" w:color="131813" w:sz="4" w:space="0"/>
              <w:left w:val="nil"/>
              <w:bottom w:val="single" w:color="383838" w:sz="4" w:space="0"/>
              <w:right w:val="single" w:color="1C1C1F" w:sz="4" w:space="0"/>
            </w:tcBorders>
            <w:shd w:val="clear" w:color="auto" w:fill="BDD6EE"/>
            <w:vAlign w:val="center"/>
          </w:tcPr>
          <w:p>
            <w:pPr>
              <w:keepNext w:val="0"/>
              <w:keepLines w:val="0"/>
              <w:widowControl w:val="0"/>
              <w:suppressLineNumbers w:val="0"/>
              <w:kinsoku w:val="0"/>
              <w:overflowPunct w:val="0"/>
              <w:autoSpaceDE w:val="0"/>
              <w:autoSpaceDN/>
              <w:spacing w:before="0" w:beforeAutospacing="0" w:after="0" w:afterAutospacing="0"/>
              <w:ind w:left="0" w:right="0"/>
              <w:jc w:val="center"/>
              <w:rPr>
                <w:rFonts w:hint="eastAsia" w:ascii="仿宋" w:hAnsi="仿宋" w:eastAsia="仿宋" w:cs="Times New Roman"/>
                <w:b/>
                <w:bCs/>
                <w:color w:val="auto"/>
                <w:szCs w:val="21"/>
                <w:highlight w:val="none"/>
                <w:lang w:val="en-US"/>
              </w:rPr>
            </w:pPr>
            <w:r>
              <w:rPr>
                <w:rFonts w:hint="eastAsia" w:ascii="仿宋" w:hAnsi="仿宋" w:eastAsia="仿宋" w:cs="Times New Roman"/>
                <w:b/>
                <w:bCs/>
                <w:color w:val="auto"/>
                <w:kern w:val="2"/>
                <w:sz w:val="21"/>
                <w:szCs w:val="21"/>
                <w:highlight w:val="none"/>
                <w:lang w:val="en-US" w:eastAsia="zh-CN" w:bidi="ar"/>
              </w:rPr>
              <w:t>实际完成值</w:t>
            </w:r>
          </w:p>
        </w:tc>
        <w:tc>
          <w:tcPr>
            <w:tcW w:w="799" w:type="dxa"/>
            <w:tcBorders>
              <w:top w:val="single" w:color="131813" w:sz="4" w:space="0"/>
              <w:left w:val="nil"/>
              <w:bottom w:val="single" w:color="383838" w:sz="4" w:space="0"/>
              <w:right w:val="single" w:color="1C1C1F" w:sz="4" w:space="0"/>
            </w:tcBorders>
            <w:shd w:val="clear" w:color="auto" w:fill="BDD6EE"/>
            <w:vAlign w:val="center"/>
          </w:tcPr>
          <w:p>
            <w:pPr>
              <w:keepNext w:val="0"/>
              <w:keepLines w:val="0"/>
              <w:widowControl w:val="0"/>
              <w:suppressLineNumbers w:val="0"/>
              <w:kinsoku w:val="0"/>
              <w:overflowPunct w:val="0"/>
              <w:autoSpaceDE w:val="0"/>
              <w:autoSpaceDN/>
              <w:spacing w:before="0" w:beforeAutospacing="0" w:after="0" w:afterAutospacing="0"/>
              <w:ind w:left="0" w:right="0"/>
              <w:jc w:val="center"/>
              <w:rPr>
                <w:rFonts w:hint="eastAsia" w:ascii="仿宋" w:hAnsi="仿宋" w:eastAsia="仿宋" w:cs="Times New Roman"/>
                <w:b/>
                <w:bCs/>
                <w:color w:val="auto"/>
                <w:szCs w:val="21"/>
                <w:highlight w:val="none"/>
                <w:lang w:val="en-US"/>
              </w:rPr>
            </w:pPr>
            <w:r>
              <w:rPr>
                <w:rFonts w:hint="eastAsia" w:ascii="仿宋" w:hAnsi="仿宋" w:eastAsia="仿宋" w:cs="Times New Roman"/>
                <w:b/>
                <w:bCs/>
                <w:color w:val="auto"/>
                <w:kern w:val="2"/>
                <w:sz w:val="21"/>
                <w:szCs w:val="21"/>
                <w:highlight w:val="none"/>
                <w:lang w:val="en-US" w:eastAsia="zh-CN" w:bidi="ar"/>
              </w:rPr>
              <w:t>权重分</w:t>
            </w:r>
          </w:p>
        </w:tc>
        <w:tc>
          <w:tcPr>
            <w:tcW w:w="688" w:type="dxa"/>
            <w:tcBorders>
              <w:top w:val="single" w:color="131813" w:sz="4" w:space="0"/>
              <w:left w:val="nil"/>
              <w:bottom w:val="single" w:color="383838" w:sz="4" w:space="0"/>
              <w:right w:val="single" w:color="1C1C1F" w:sz="4" w:space="0"/>
            </w:tcBorders>
            <w:shd w:val="clear" w:color="auto" w:fill="BDD6EE"/>
            <w:vAlign w:val="center"/>
          </w:tcPr>
          <w:p>
            <w:pPr>
              <w:keepNext w:val="0"/>
              <w:keepLines w:val="0"/>
              <w:widowControl w:val="0"/>
              <w:suppressLineNumbers w:val="0"/>
              <w:kinsoku w:val="0"/>
              <w:overflowPunct w:val="0"/>
              <w:autoSpaceDE w:val="0"/>
              <w:autoSpaceDN/>
              <w:spacing w:before="0" w:beforeAutospacing="0" w:after="0" w:afterAutospacing="0"/>
              <w:ind w:left="0" w:right="0"/>
              <w:jc w:val="center"/>
              <w:rPr>
                <w:rFonts w:hint="eastAsia" w:ascii="仿宋" w:hAnsi="仿宋" w:eastAsia="仿宋" w:cs="Times New Roman"/>
                <w:b/>
                <w:bCs/>
                <w:color w:val="auto"/>
                <w:szCs w:val="21"/>
                <w:highlight w:val="none"/>
                <w:lang w:val="en-US"/>
              </w:rPr>
            </w:pPr>
            <w:r>
              <w:rPr>
                <w:rFonts w:hint="eastAsia" w:ascii="仿宋" w:hAnsi="仿宋" w:eastAsia="仿宋" w:cs="Times New Roman"/>
                <w:b/>
                <w:bCs/>
                <w:color w:val="auto"/>
                <w:kern w:val="2"/>
                <w:sz w:val="21"/>
                <w:szCs w:val="21"/>
                <w:highlight w:val="none"/>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999" w:type="dxa"/>
            <w:vMerge w:val="restart"/>
            <w:tcBorders>
              <w:top w:val="nil"/>
              <w:left w:val="single" w:color="3B3B3F" w:sz="4" w:space="0"/>
              <w:bottom w:val="nil"/>
              <w:right w:val="single" w:color="38383B"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Times New Roman"/>
                <w:color w:val="auto"/>
                <w:kern w:val="0"/>
                <w:szCs w:val="21"/>
                <w:highlight w:val="none"/>
                <w:lang w:val="en-US"/>
              </w:rPr>
            </w:pPr>
          </w:p>
          <w:p>
            <w:pPr>
              <w:keepNext w:val="0"/>
              <w:keepLines w:val="0"/>
              <w:widowControl/>
              <w:suppressLineNumbers w:val="0"/>
              <w:spacing w:before="0" w:beforeAutospacing="0" w:after="0" w:afterAutospacing="0"/>
              <w:ind w:left="0" w:right="0"/>
              <w:jc w:val="center"/>
              <w:rPr>
                <w:rFonts w:hint="eastAsia" w:ascii="仿宋" w:hAnsi="仿宋" w:eastAsia="仿宋" w:cs="Times New Roman"/>
                <w:color w:val="auto"/>
                <w:kern w:val="0"/>
                <w:szCs w:val="21"/>
                <w:highlight w:val="none"/>
                <w:lang w:val="en-US"/>
              </w:rPr>
            </w:pPr>
          </w:p>
          <w:p>
            <w:pPr>
              <w:keepNext w:val="0"/>
              <w:keepLines w:val="0"/>
              <w:widowControl/>
              <w:suppressLineNumbers w:val="0"/>
              <w:spacing w:before="0" w:beforeAutospacing="0" w:after="0" w:afterAutospacing="0"/>
              <w:ind w:left="0" w:right="0"/>
              <w:jc w:val="center"/>
              <w:rPr>
                <w:rFonts w:hint="eastAsia" w:ascii="仿宋" w:hAnsi="仿宋" w:eastAsia="仿宋" w:cs="Times New Roman"/>
                <w:color w:val="auto"/>
                <w:kern w:val="0"/>
                <w:szCs w:val="21"/>
                <w:highlight w:val="none"/>
                <w:lang w:val="en-US"/>
              </w:rPr>
            </w:pPr>
            <w:r>
              <w:rPr>
                <w:rFonts w:hint="eastAsia" w:ascii="仿宋" w:hAnsi="仿宋" w:eastAsia="仿宋" w:cs="Times New Roman"/>
                <w:color w:val="auto"/>
                <w:kern w:val="0"/>
                <w:sz w:val="21"/>
                <w:szCs w:val="21"/>
                <w:highlight w:val="none"/>
                <w:lang w:val="en-US" w:eastAsia="zh-CN" w:bidi="ar"/>
              </w:rPr>
              <w:t>C产出  (30分）</w:t>
            </w:r>
          </w:p>
        </w:tc>
        <w:tc>
          <w:tcPr>
            <w:tcW w:w="1201" w:type="dxa"/>
            <w:vMerge w:val="restart"/>
            <w:tcBorders>
              <w:top w:val="nil"/>
              <w:left w:val="nil"/>
              <w:bottom w:val="nil"/>
              <w:right w:val="single" w:color="38383B"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Times New Roman"/>
                <w:color w:val="auto"/>
                <w:kern w:val="0"/>
                <w:szCs w:val="21"/>
                <w:highlight w:val="none"/>
                <w:lang w:val="en-US"/>
              </w:rPr>
            </w:pPr>
          </w:p>
          <w:p>
            <w:pPr>
              <w:keepNext w:val="0"/>
              <w:keepLines w:val="0"/>
              <w:widowControl/>
              <w:suppressLineNumbers w:val="0"/>
              <w:spacing w:before="0" w:beforeAutospacing="0" w:after="0" w:afterAutospacing="0"/>
              <w:ind w:left="0" w:right="0"/>
              <w:jc w:val="center"/>
              <w:rPr>
                <w:rFonts w:hint="eastAsia" w:ascii="仿宋" w:hAnsi="仿宋" w:eastAsia="仿宋" w:cs="Times New Roman"/>
                <w:color w:val="auto"/>
                <w:kern w:val="0"/>
                <w:szCs w:val="21"/>
                <w:highlight w:val="none"/>
                <w:lang w:val="en-US"/>
              </w:rPr>
            </w:pPr>
            <w:r>
              <w:rPr>
                <w:rFonts w:hint="eastAsia" w:ascii="仿宋" w:hAnsi="仿宋" w:eastAsia="仿宋" w:cs="Times New Roman"/>
                <w:color w:val="auto"/>
                <w:kern w:val="0"/>
                <w:sz w:val="21"/>
                <w:szCs w:val="21"/>
                <w:highlight w:val="none"/>
                <w:lang w:val="en-US" w:eastAsia="zh-CN" w:bidi="ar"/>
              </w:rPr>
              <w:t>C1数量指标</w:t>
            </w:r>
          </w:p>
          <w:p>
            <w:pPr>
              <w:keepNext w:val="0"/>
              <w:keepLines w:val="0"/>
              <w:widowControl/>
              <w:suppressLineNumbers w:val="0"/>
              <w:spacing w:before="0" w:beforeAutospacing="0" w:after="0" w:afterAutospacing="0"/>
              <w:ind w:left="0" w:right="0"/>
              <w:jc w:val="center"/>
              <w:rPr>
                <w:rFonts w:hint="eastAsia" w:ascii="仿宋" w:hAnsi="仿宋" w:eastAsia="仿宋" w:cs="Times New Roman"/>
                <w:color w:val="auto"/>
                <w:kern w:val="0"/>
                <w:szCs w:val="21"/>
                <w:highlight w:val="none"/>
                <w:lang w:val="en-US"/>
              </w:rPr>
            </w:pPr>
            <w:r>
              <w:rPr>
                <w:rFonts w:hint="eastAsia" w:ascii="仿宋" w:hAnsi="仿宋" w:eastAsia="仿宋" w:cs="Times New Roman"/>
                <w:color w:val="auto"/>
                <w:kern w:val="0"/>
                <w:sz w:val="21"/>
                <w:szCs w:val="21"/>
                <w:highlight w:val="none"/>
                <w:lang w:val="en-US" w:eastAsia="zh-CN" w:bidi="ar"/>
              </w:rPr>
              <w:t>（8分）</w:t>
            </w:r>
          </w:p>
        </w:tc>
        <w:tc>
          <w:tcPr>
            <w:tcW w:w="2202" w:type="dxa"/>
            <w:tcBorders>
              <w:top w:val="single" w:color="484848" w:sz="4" w:space="0"/>
              <w:left w:val="nil"/>
              <w:bottom w:val="single" w:color="2F2F2F" w:sz="4" w:space="0"/>
              <w:right w:val="single" w:color="444444"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color w:val="auto"/>
                <w:highlight w:val="none"/>
                <w:lang w:val="en-US"/>
              </w:rPr>
            </w:pPr>
            <w:r>
              <w:rPr>
                <w:rFonts w:hint="eastAsia" w:ascii="仿宋" w:hAnsi="仿宋" w:eastAsia="仿宋" w:cs="仿宋"/>
                <w:color w:val="auto"/>
                <w:kern w:val="0"/>
                <w:sz w:val="21"/>
                <w:szCs w:val="22"/>
                <w:highlight w:val="none"/>
                <w:lang w:val="en-US" w:eastAsia="zh-CN" w:bidi="ar"/>
              </w:rPr>
              <w:t>C11新建殡仪馆数</w:t>
            </w:r>
          </w:p>
        </w:tc>
        <w:tc>
          <w:tcPr>
            <w:tcW w:w="1440" w:type="dxa"/>
            <w:tcBorders>
              <w:top w:val="single" w:color="131313" w:sz="4" w:space="0"/>
              <w:left w:val="nil"/>
              <w:bottom w:val="single" w:color="484844" w:sz="4" w:space="0"/>
              <w:right w:val="single" w:color="444444" w:sz="4" w:space="0"/>
            </w:tcBorders>
            <w:shd w:val="clear" w:color="auto" w:fill="auto"/>
            <w:vAlign w:val="center"/>
          </w:tcPr>
          <w:p>
            <w:pPr>
              <w:keepNext w:val="0"/>
              <w:keepLines w:val="0"/>
              <w:widowControl w:val="0"/>
              <w:suppressLineNumbers w:val="0"/>
              <w:kinsoku w:val="0"/>
              <w:overflowPunct w:val="0"/>
              <w:autoSpaceDE w:val="0"/>
              <w:autoSpaceDN/>
              <w:spacing w:before="0" w:beforeAutospacing="0" w:after="0" w:afterAutospacing="0"/>
              <w:ind w:left="0" w:right="0"/>
              <w:jc w:val="center"/>
              <w:rPr>
                <w:rFonts w:hint="eastAsia" w:ascii="仿宋" w:hAnsi="仿宋" w:eastAsia="仿宋" w:cs="Times New Roman"/>
                <w:color w:val="auto"/>
                <w:kern w:val="0"/>
                <w:szCs w:val="21"/>
                <w:highlight w:val="none"/>
                <w:lang w:val="en-US"/>
              </w:rPr>
            </w:pPr>
            <w:r>
              <w:rPr>
                <w:rFonts w:hint="eastAsia" w:ascii="仿宋" w:hAnsi="仿宋" w:eastAsia="仿宋" w:cs="Times New Roman"/>
                <w:color w:val="auto"/>
                <w:kern w:val="0"/>
                <w:sz w:val="21"/>
                <w:szCs w:val="21"/>
                <w:highlight w:val="none"/>
                <w:lang w:val="en-US" w:eastAsia="zh-CN" w:bidi="ar"/>
              </w:rPr>
              <w:t>1座</w:t>
            </w:r>
          </w:p>
        </w:tc>
        <w:tc>
          <w:tcPr>
            <w:tcW w:w="688" w:type="dxa"/>
            <w:tcBorders>
              <w:top w:val="single" w:color="383838" w:sz="4" w:space="0"/>
              <w:left w:val="nil"/>
              <w:bottom w:val="single" w:color="181813" w:sz="4" w:space="0"/>
              <w:right w:val="single" w:color="1C1C1F" w:sz="4" w:space="0"/>
            </w:tcBorders>
            <w:shd w:val="clear" w:color="auto" w:fill="auto"/>
            <w:vAlign w:val="center"/>
          </w:tcPr>
          <w:p>
            <w:pPr>
              <w:keepNext w:val="0"/>
              <w:keepLines w:val="0"/>
              <w:widowControl w:val="0"/>
              <w:suppressLineNumbers w:val="0"/>
              <w:kinsoku w:val="0"/>
              <w:overflowPunct w:val="0"/>
              <w:autoSpaceDE w:val="0"/>
              <w:autoSpaceDN/>
              <w:spacing w:before="0" w:beforeAutospacing="0" w:after="0" w:afterAutospacing="0"/>
              <w:ind w:left="0" w:right="0"/>
              <w:jc w:val="center"/>
              <w:rPr>
                <w:rFonts w:hint="eastAsia" w:ascii="仿宋" w:hAnsi="仿宋" w:eastAsia="仿宋" w:cs="Times New Roman"/>
                <w:color w:val="auto"/>
                <w:kern w:val="0"/>
                <w:szCs w:val="21"/>
                <w:highlight w:val="none"/>
                <w:lang w:val="en-US"/>
              </w:rPr>
            </w:pPr>
            <w:r>
              <w:rPr>
                <w:rFonts w:hint="eastAsia" w:ascii="仿宋" w:hAnsi="仿宋" w:eastAsia="仿宋" w:cs="Times New Roman"/>
                <w:color w:val="auto"/>
                <w:kern w:val="0"/>
                <w:sz w:val="21"/>
                <w:szCs w:val="21"/>
                <w:highlight w:val="none"/>
                <w:lang w:val="en-US" w:eastAsia="zh-CN" w:bidi="ar"/>
              </w:rPr>
              <w:t>1座</w:t>
            </w:r>
          </w:p>
        </w:tc>
        <w:tc>
          <w:tcPr>
            <w:tcW w:w="799" w:type="dxa"/>
            <w:tcBorders>
              <w:top w:val="single" w:color="383838" w:sz="4" w:space="0"/>
              <w:left w:val="nil"/>
              <w:bottom w:val="single" w:color="181813" w:sz="4" w:space="0"/>
              <w:right w:val="single" w:color="1C1C1F" w:sz="4" w:space="0"/>
            </w:tcBorders>
            <w:shd w:val="clear" w:color="auto" w:fill="auto"/>
            <w:vAlign w:val="center"/>
          </w:tcPr>
          <w:p>
            <w:pPr>
              <w:keepNext w:val="0"/>
              <w:keepLines w:val="0"/>
              <w:widowControl w:val="0"/>
              <w:suppressLineNumbers w:val="0"/>
              <w:kinsoku w:val="0"/>
              <w:overflowPunct w:val="0"/>
              <w:autoSpaceDE w:val="0"/>
              <w:autoSpaceDN/>
              <w:spacing w:before="0" w:beforeAutospacing="0" w:after="0" w:afterAutospacing="0"/>
              <w:ind w:left="0" w:right="0"/>
              <w:jc w:val="center"/>
              <w:rPr>
                <w:rFonts w:hint="eastAsia" w:ascii="仿宋" w:hAnsi="仿宋" w:eastAsia="仿宋" w:cs="Times New Roman"/>
                <w:color w:val="auto"/>
                <w:kern w:val="0"/>
                <w:szCs w:val="21"/>
                <w:highlight w:val="none"/>
                <w:lang w:val="en-US"/>
              </w:rPr>
            </w:pPr>
            <w:r>
              <w:rPr>
                <w:rFonts w:hint="eastAsia" w:ascii="仿宋" w:hAnsi="仿宋" w:eastAsia="仿宋" w:cs="Times New Roman"/>
                <w:color w:val="auto"/>
                <w:spacing w:val="-26"/>
                <w:kern w:val="2"/>
                <w:sz w:val="21"/>
                <w:szCs w:val="21"/>
                <w:highlight w:val="none"/>
                <w:lang w:val="en-US" w:eastAsia="zh-CN" w:bidi="ar"/>
              </w:rPr>
              <w:t>1</w:t>
            </w:r>
          </w:p>
        </w:tc>
        <w:tc>
          <w:tcPr>
            <w:tcW w:w="688" w:type="dxa"/>
            <w:tcBorders>
              <w:top w:val="single" w:color="383838" w:sz="4" w:space="0"/>
              <w:left w:val="nil"/>
              <w:bottom w:val="single" w:color="181813" w:sz="4" w:space="0"/>
              <w:right w:val="single" w:color="1C1C1F"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Times New Roman"/>
                <w:color w:val="auto"/>
                <w:kern w:val="0"/>
                <w:szCs w:val="21"/>
                <w:highlight w:val="none"/>
                <w:lang w:val="en-US"/>
              </w:rPr>
            </w:pPr>
            <w:r>
              <w:rPr>
                <w:rFonts w:hint="eastAsia" w:ascii="仿宋" w:hAnsi="仿宋" w:eastAsia="仿宋" w:cs="Times New Roman"/>
                <w:color w:val="auto"/>
                <w:kern w:val="0"/>
                <w:sz w:val="21"/>
                <w:szCs w:val="21"/>
                <w:highlight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999" w:type="dxa"/>
            <w:vMerge w:val="continue"/>
            <w:tcBorders>
              <w:top w:val="nil"/>
              <w:left w:val="single" w:color="3B3B3F" w:sz="4" w:space="0"/>
              <w:bottom w:val="nil"/>
              <w:right w:val="single" w:color="38383B" w:sz="4" w:space="0"/>
            </w:tcBorders>
            <w:shd w:val="clear" w:color="auto" w:fill="auto"/>
            <w:vAlign w:val="center"/>
          </w:tcPr>
          <w:p>
            <w:pPr>
              <w:keepNext w:val="0"/>
              <w:keepLines w:val="0"/>
              <w:suppressLineNumbers w:val="0"/>
              <w:spacing w:before="0" w:beforeAutospacing="0" w:after="0" w:afterAutospacing="0"/>
              <w:ind w:left="0" w:right="0"/>
              <w:rPr>
                <w:rFonts w:hint="eastAsia" w:ascii="等线" w:hAnsi="等线" w:eastAsia="等线" w:cs="等线"/>
                <w:color w:val="auto"/>
                <w:kern w:val="2"/>
                <w:sz w:val="21"/>
                <w:szCs w:val="22"/>
                <w:highlight w:val="none"/>
              </w:rPr>
            </w:pPr>
          </w:p>
        </w:tc>
        <w:tc>
          <w:tcPr>
            <w:tcW w:w="1201" w:type="dxa"/>
            <w:vMerge w:val="continue"/>
            <w:tcBorders>
              <w:top w:val="nil"/>
              <w:left w:val="nil"/>
              <w:bottom w:val="nil"/>
              <w:right w:val="single" w:color="38383B" w:sz="4" w:space="0"/>
            </w:tcBorders>
            <w:shd w:val="clear" w:color="auto" w:fill="auto"/>
            <w:vAlign w:val="center"/>
          </w:tcPr>
          <w:p>
            <w:pPr>
              <w:keepNext w:val="0"/>
              <w:keepLines w:val="0"/>
              <w:suppressLineNumbers w:val="0"/>
              <w:spacing w:before="0" w:beforeAutospacing="0" w:after="0" w:afterAutospacing="0"/>
              <w:ind w:left="0" w:right="0"/>
              <w:rPr>
                <w:rFonts w:hint="eastAsia" w:ascii="等线" w:hAnsi="等线" w:eastAsia="等线" w:cs="等线"/>
                <w:color w:val="auto"/>
                <w:kern w:val="2"/>
                <w:sz w:val="21"/>
                <w:szCs w:val="22"/>
                <w:highlight w:val="none"/>
              </w:rPr>
            </w:pPr>
          </w:p>
        </w:tc>
        <w:tc>
          <w:tcPr>
            <w:tcW w:w="2202" w:type="dxa"/>
            <w:tcBorders>
              <w:top w:val="single" w:color="2F2F2F" w:sz="4" w:space="0"/>
              <w:left w:val="nil"/>
              <w:bottom w:val="single" w:color="2F342F" w:sz="4" w:space="0"/>
              <w:right w:val="single" w:color="444444"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color w:val="auto"/>
                <w:highlight w:val="none"/>
                <w:lang w:val="en-US"/>
              </w:rPr>
            </w:pPr>
            <w:r>
              <w:rPr>
                <w:rFonts w:hint="eastAsia" w:ascii="仿宋" w:hAnsi="仿宋" w:eastAsia="仿宋" w:cs="仿宋"/>
                <w:color w:val="auto"/>
                <w:kern w:val="0"/>
                <w:sz w:val="21"/>
                <w:szCs w:val="22"/>
                <w:highlight w:val="none"/>
                <w:lang w:val="en-US" w:eastAsia="zh-CN" w:bidi="ar"/>
              </w:rPr>
              <w:t>C12新建殡仪馆建筑面积</w:t>
            </w:r>
          </w:p>
        </w:tc>
        <w:tc>
          <w:tcPr>
            <w:tcW w:w="1440" w:type="dxa"/>
            <w:tcBorders>
              <w:top w:val="single" w:color="484844" w:sz="4" w:space="0"/>
              <w:left w:val="nil"/>
              <w:bottom w:val="single" w:color="181818" w:sz="4" w:space="0"/>
              <w:right w:val="single" w:color="444444"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Times New Roman"/>
                <w:color w:val="auto"/>
                <w:kern w:val="0"/>
                <w:szCs w:val="21"/>
                <w:highlight w:val="none"/>
                <w:lang w:val="en-US"/>
              </w:rPr>
            </w:pPr>
            <w:r>
              <w:rPr>
                <w:rFonts w:hint="eastAsia" w:ascii="仿宋" w:hAnsi="仿宋" w:eastAsia="仿宋" w:cs="Times New Roman"/>
                <w:color w:val="auto"/>
                <w:kern w:val="0"/>
                <w:sz w:val="21"/>
                <w:szCs w:val="21"/>
                <w:highlight w:val="none"/>
                <w:lang w:val="en-US" w:eastAsia="zh-CN" w:bidi="ar"/>
              </w:rPr>
              <w:t>≥2000㎡</w:t>
            </w:r>
          </w:p>
        </w:tc>
        <w:tc>
          <w:tcPr>
            <w:tcW w:w="688" w:type="dxa"/>
            <w:tcBorders>
              <w:top w:val="single" w:color="181813" w:sz="4" w:space="0"/>
              <w:left w:val="nil"/>
              <w:bottom w:val="single" w:color="3F3F3F" w:sz="4" w:space="0"/>
              <w:right w:val="single" w:color="3F3F48" w:sz="4" w:space="0"/>
            </w:tcBorders>
            <w:shd w:val="clear" w:color="auto" w:fill="auto"/>
            <w:vAlign w:val="center"/>
          </w:tcPr>
          <w:p>
            <w:pPr>
              <w:keepNext w:val="0"/>
              <w:keepLines w:val="0"/>
              <w:widowControl/>
              <w:suppressLineNumbers w:val="0"/>
              <w:spacing w:before="0" w:beforeAutospacing="0" w:after="0" w:afterAutospacing="0"/>
              <w:ind w:left="0" w:right="0"/>
              <w:jc w:val="both"/>
              <w:rPr>
                <w:rFonts w:hint="eastAsia" w:ascii="仿宋" w:hAnsi="仿宋" w:eastAsia="仿宋" w:cs="Times New Roman"/>
                <w:color w:val="auto"/>
                <w:kern w:val="0"/>
                <w:szCs w:val="21"/>
                <w:highlight w:val="none"/>
                <w:lang w:val="en-US"/>
              </w:rPr>
            </w:pPr>
            <w:r>
              <w:rPr>
                <w:rFonts w:hint="eastAsia" w:ascii="仿宋" w:hAnsi="仿宋" w:eastAsia="仿宋" w:cs="Times New Roman"/>
                <w:color w:val="auto"/>
                <w:kern w:val="0"/>
                <w:sz w:val="21"/>
                <w:szCs w:val="21"/>
                <w:highlight w:val="none"/>
                <w:lang w:val="en-US" w:eastAsia="zh-CN" w:bidi="ar"/>
              </w:rPr>
              <w:t>2000㎡</w:t>
            </w:r>
          </w:p>
        </w:tc>
        <w:tc>
          <w:tcPr>
            <w:tcW w:w="799" w:type="dxa"/>
            <w:tcBorders>
              <w:top w:val="single" w:color="181813" w:sz="4" w:space="0"/>
              <w:left w:val="nil"/>
              <w:bottom w:val="single" w:color="3F3F3F" w:sz="4" w:space="0"/>
              <w:right w:val="single" w:color="3F3F48" w:sz="4" w:space="0"/>
            </w:tcBorders>
            <w:shd w:val="clear" w:color="auto" w:fill="auto"/>
            <w:vAlign w:val="center"/>
          </w:tcPr>
          <w:p>
            <w:pPr>
              <w:keepNext w:val="0"/>
              <w:keepLines w:val="0"/>
              <w:widowControl w:val="0"/>
              <w:suppressLineNumbers w:val="0"/>
              <w:kinsoku w:val="0"/>
              <w:overflowPunct w:val="0"/>
              <w:autoSpaceDE w:val="0"/>
              <w:autoSpaceDN/>
              <w:spacing w:before="0" w:beforeAutospacing="0" w:after="0" w:afterAutospacing="0"/>
              <w:ind w:left="0" w:right="0"/>
              <w:jc w:val="center"/>
              <w:rPr>
                <w:rFonts w:hint="eastAsia" w:ascii="仿宋" w:hAnsi="仿宋" w:eastAsia="仿宋" w:cs="Times New Roman"/>
                <w:color w:val="auto"/>
                <w:kern w:val="0"/>
                <w:szCs w:val="21"/>
                <w:highlight w:val="none"/>
                <w:lang w:val="en-US"/>
              </w:rPr>
            </w:pPr>
            <w:r>
              <w:rPr>
                <w:rFonts w:hint="eastAsia" w:ascii="仿宋" w:hAnsi="仿宋" w:eastAsia="仿宋" w:cs="Times New Roman"/>
                <w:color w:val="auto"/>
                <w:spacing w:val="-26"/>
                <w:kern w:val="2"/>
                <w:sz w:val="21"/>
                <w:szCs w:val="21"/>
                <w:highlight w:val="none"/>
                <w:lang w:val="en-US" w:eastAsia="zh-CN" w:bidi="ar"/>
              </w:rPr>
              <w:t>1</w:t>
            </w:r>
          </w:p>
        </w:tc>
        <w:tc>
          <w:tcPr>
            <w:tcW w:w="688" w:type="dxa"/>
            <w:tcBorders>
              <w:top w:val="single" w:color="181813" w:sz="4" w:space="0"/>
              <w:left w:val="nil"/>
              <w:bottom w:val="single" w:color="3F3F3F" w:sz="4" w:space="0"/>
              <w:right w:val="single" w:color="3F3F48"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Times New Roman"/>
                <w:color w:val="auto"/>
                <w:kern w:val="0"/>
                <w:szCs w:val="21"/>
                <w:highlight w:val="none"/>
                <w:lang w:val="en-US"/>
              </w:rPr>
            </w:pPr>
            <w:r>
              <w:rPr>
                <w:rFonts w:hint="eastAsia" w:ascii="仿宋" w:hAnsi="仿宋" w:eastAsia="仿宋" w:cs="Times New Roman"/>
                <w:color w:val="auto"/>
                <w:kern w:val="0"/>
                <w:sz w:val="21"/>
                <w:szCs w:val="21"/>
                <w:highlight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999" w:type="dxa"/>
            <w:vMerge w:val="continue"/>
            <w:tcBorders>
              <w:top w:val="nil"/>
              <w:left w:val="single" w:color="3B3B3F" w:sz="4" w:space="0"/>
              <w:bottom w:val="nil"/>
              <w:right w:val="single" w:color="38383B" w:sz="4" w:space="0"/>
            </w:tcBorders>
            <w:shd w:val="clear" w:color="auto" w:fill="auto"/>
            <w:vAlign w:val="center"/>
          </w:tcPr>
          <w:p>
            <w:pPr>
              <w:keepNext w:val="0"/>
              <w:keepLines w:val="0"/>
              <w:suppressLineNumbers w:val="0"/>
              <w:spacing w:before="0" w:beforeAutospacing="0" w:after="0" w:afterAutospacing="0"/>
              <w:ind w:left="0" w:right="0"/>
              <w:rPr>
                <w:rFonts w:hint="eastAsia" w:ascii="等线" w:hAnsi="等线" w:eastAsia="等线" w:cs="等线"/>
                <w:color w:val="auto"/>
                <w:kern w:val="2"/>
                <w:sz w:val="21"/>
                <w:szCs w:val="22"/>
                <w:highlight w:val="none"/>
              </w:rPr>
            </w:pPr>
          </w:p>
        </w:tc>
        <w:tc>
          <w:tcPr>
            <w:tcW w:w="1201" w:type="dxa"/>
            <w:vMerge w:val="continue"/>
            <w:tcBorders>
              <w:top w:val="nil"/>
              <w:left w:val="nil"/>
              <w:bottom w:val="nil"/>
              <w:right w:val="single" w:color="38383B" w:sz="4" w:space="0"/>
            </w:tcBorders>
            <w:shd w:val="clear" w:color="auto" w:fill="auto"/>
            <w:vAlign w:val="center"/>
          </w:tcPr>
          <w:p>
            <w:pPr>
              <w:keepNext w:val="0"/>
              <w:keepLines w:val="0"/>
              <w:suppressLineNumbers w:val="0"/>
              <w:spacing w:before="0" w:beforeAutospacing="0" w:after="0" w:afterAutospacing="0"/>
              <w:ind w:left="0" w:right="0"/>
              <w:rPr>
                <w:rFonts w:hint="eastAsia" w:ascii="等线" w:hAnsi="等线" w:eastAsia="等线" w:cs="等线"/>
                <w:color w:val="auto"/>
                <w:kern w:val="2"/>
                <w:sz w:val="21"/>
                <w:szCs w:val="22"/>
                <w:highlight w:val="none"/>
              </w:rPr>
            </w:pPr>
          </w:p>
        </w:tc>
        <w:tc>
          <w:tcPr>
            <w:tcW w:w="2202" w:type="dxa"/>
            <w:tcBorders>
              <w:top w:val="single" w:color="2F2F2F" w:sz="4" w:space="0"/>
              <w:left w:val="nil"/>
              <w:bottom w:val="single" w:color="2F342F" w:sz="4" w:space="0"/>
              <w:right w:val="single" w:color="444444"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color w:val="auto"/>
                <w:highlight w:val="none"/>
                <w:lang w:val="en-US"/>
              </w:rPr>
            </w:pPr>
            <w:r>
              <w:rPr>
                <w:rFonts w:hint="eastAsia" w:ascii="仿宋" w:hAnsi="仿宋" w:eastAsia="仿宋" w:cs="仿宋"/>
                <w:color w:val="auto"/>
                <w:kern w:val="0"/>
                <w:sz w:val="21"/>
                <w:szCs w:val="22"/>
                <w:highlight w:val="none"/>
                <w:lang w:val="en-US" w:eastAsia="zh-CN" w:bidi="ar"/>
              </w:rPr>
              <w:t>C13殡仪馆室外配套工程</w:t>
            </w:r>
          </w:p>
        </w:tc>
        <w:tc>
          <w:tcPr>
            <w:tcW w:w="1440" w:type="dxa"/>
            <w:tcBorders>
              <w:top w:val="single" w:color="484844" w:sz="4" w:space="0"/>
              <w:left w:val="nil"/>
              <w:bottom w:val="single" w:color="181818" w:sz="4" w:space="0"/>
              <w:right w:val="single" w:color="444444"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Times New Roman"/>
                <w:color w:val="auto"/>
                <w:kern w:val="0"/>
                <w:szCs w:val="21"/>
                <w:highlight w:val="none"/>
                <w:lang w:val="en-US"/>
              </w:rPr>
            </w:pPr>
            <w:r>
              <w:rPr>
                <w:rFonts w:hint="eastAsia" w:ascii="仿宋" w:hAnsi="仿宋" w:eastAsia="仿宋" w:cs="Times New Roman"/>
                <w:color w:val="auto"/>
                <w:kern w:val="0"/>
                <w:sz w:val="21"/>
                <w:szCs w:val="21"/>
                <w:highlight w:val="none"/>
                <w:lang w:val="en-US" w:eastAsia="zh-CN" w:bidi="ar"/>
              </w:rPr>
              <w:t>8项</w:t>
            </w:r>
          </w:p>
        </w:tc>
        <w:tc>
          <w:tcPr>
            <w:tcW w:w="688" w:type="dxa"/>
            <w:tcBorders>
              <w:top w:val="single" w:color="181813" w:sz="4" w:space="0"/>
              <w:left w:val="nil"/>
              <w:bottom w:val="single" w:color="3F3F3F" w:sz="4" w:space="0"/>
              <w:right w:val="single" w:color="3F3F48" w:sz="4" w:space="0"/>
            </w:tcBorders>
            <w:shd w:val="clear" w:color="auto" w:fill="auto"/>
            <w:vAlign w:val="center"/>
          </w:tcPr>
          <w:p>
            <w:pPr>
              <w:keepNext w:val="0"/>
              <w:keepLines w:val="0"/>
              <w:widowControl/>
              <w:suppressLineNumbers w:val="0"/>
              <w:spacing w:before="0" w:beforeAutospacing="0" w:after="0" w:afterAutospacing="0"/>
              <w:ind w:left="0" w:right="0"/>
              <w:jc w:val="both"/>
              <w:rPr>
                <w:rFonts w:hint="eastAsia" w:ascii="仿宋" w:hAnsi="仿宋" w:eastAsia="仿宋" w:cs="Times New Roman"/>
                <w:color w:val="auto"/>
                <w:kern w:val="0"/>
                <w:szCs w:val="21"/>
                <w:highlight w:val="none"/>
                <w:lang w:val="en-US"/>
              </w:rPr>
            </w:pPr>
            <w:r>
              <w:rPr>
                <w:rFonts w:hint="eastAsia" w:ascii="仿宋" w:hAnsi="仿宋" w:eastAsia="仿宋" w:cs="Times New Roman"/>
                <w:color w:val="auto"/>
                <w:kern w:val="0"/>
                <w:sz w:val="21"/>
                <w:szCs w:val="21"/>
                <w:highlight w:val="none"/>
                <w:lang w:val="en-US" w:eastAsia="zh-CN" w:bidi="ar"/>
              </w:rPr>
              <w:t>8项</w:t>
            </w:r>
          </w:p>
        </w:tc>
        <w:tc>
          <w:tcPr>
            <w:tcW w:w="799" w:type="dxa"/>
            <w:tcBorders>
              <w:top w:val="single" w:color="181813" w:sz="4" w:space="0"/>
              <w:left w:val="nil"/>
              <w:bottom w:val="single" w:color="3F3F3F" w:sz="4" w:space="0"/>
              <w:right w:val="single" w:color="3F3F48" w:sz="4" w:space="0"/>
            </w:tcBorders>
            <w:shd w:val="clear" w:color="auto" w:fill="auto"/>
            <w:vAlign w:val="center"/>
          </w:tcPr>
          <w:p>
            <w:pPr>
              <w:keepNext w:val="0"/>
              <w:keepLines w:val="0"/>
              <w:widowControl w:val="0"/>
              <w:suppressLineNumbers w:val="0"/>
              <w:kinsoku w:val="0"/>
              <w:overflowPunct w:val="0"/>
              <w:autoSpaceDE w:val="0"/>
              <w:autoSpaceDN/>
              <w:spacing w:before="0" w:beforeAutospacing="0" w:after="0" w:afterAutospacing="0"/>
              <w:ind w:left="0" w:right="0"/>
              <w:jc w:val="center"/>
              <w:rPr>
                <w:rFonts w:hint="eastAsia" w:ascii="仿宋" w:hAnsi="仿宋" w:eastAsia="仿宋" w:cs="Times New Roman"/>
                <w:color w:val="auto"/>
                <w:spacing w:val="-26"/>
                <w:szCs w:val="21"/>
                <w:highlight w:val="none"/>
                <w:lang w:val="en-US"/>
              </w:rPr>
            </w:pPr>
            <w:r>
              <w:rPr>
                <w:rFonts w:hint="eastAsia" w:ascii="仿宋" w:hAnsi="仿宋" w:eastAsia="仿宋" w:cs="Times New Roman"/>
                <w:color w:val="auto"/>
                <w:spacing w:val="-26"/>
                <w:kern w:val="2"/>
                <w:sz w:val="21"/>
                <w:szCs w:val="21"/>
                <w:highlight w:val="none"/>
                <w:lang w:val="en-US" w:eastAsia="zh-CN" w:bidi="ar"/>
              </w:rPr>
              <w:t>1</w:t>
            </w:r>
          </w:p>
        </w:tc>
        <w:tc>
          <w:tcPr>
            <w:tcW w:w="688" w:type="dxa"/>
            <w:tcBorders>
              <w:top w:val="single" w:color="181813" w:sz="4" w:space="0"/>
              <w:left w:val="nil"/>
              <w:bottom w:val="single" w:color="3F3F3F" w:sz="4" w:space="0"/>
              <w:right w:val="single" w:color="3F3F48"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Times New Roman"/>
                <w:color w:val="auto"/>
                <w:kern w:val="0"/>
                <w:szCs w:val="21"/>
                <w:highlight w:val="none"/>
                <w:lang w:val="en-US"/>
              </w:rPr>
            </w:pPr>
            <w:r>
              <w:rPr>
                <w:rFonts w:hint="eastAsia" w:ascii="仿宋" w:hAnsi="仿宋" w:eastAsia="仿宋" w:cs="Times New Roman"/>
                <w:color w:val="auto"/>
                <w:spacing w:val="-26"/>
                <w:kern w:val="2"/>
                <w:sz w:val="21"/>
                <w:szCs w:val="21"/>
                <w:highlight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999" w:type="dxa"/>
            <w:vMerge w:val="continue"/>
            <w:tcBorders>
              <w:top w:val="nil"/>
              <w:left w:val="single" w:color="3B3B3F" w:sz="4" w:space="0"/>
              <w:bottom w:val="nil"/>
              <w:right w:val="single" w:color="38383B" w:sz="4" w:space="0"/>
            </w:tcBorders>
            <w:shd w:val="clear" w:color="auto" w:fill="auto"/>
            <w:vAlign w:val="center"/>
          </w:tcPr>
          <w:p>
            <w:pPr>
              <w:keepNext w:val="0"/>
              <w:keepLines w:val="0"/>
              <w:suppressLineNumbers w:val="0"/>
              <w:spacing w:before="0" w:beforeAutospacing="0" w:after="0" w:afterAutospacing="0"/>
              <w:ind w:left="0" w:right="0"/>
              <w:rPr>
                <w:rFonts w:hint="eastAsia" w:ascii="等线" w:hAnsi="等线" w:eastAsia="等线" w:cs="等线"/>
                <w:color w:val="auto"/>
                <w:kern w:val="2"/>
                <w:sz w:val="21"/>
                <w:szCs w:val="22"/>
                <w:highlight w:val="none"/>
              </w:rPr>
            </w:pPr>
          </w:p>
        </w:tc>
        <w:tc>
          <w:tcPr>
            <w:tcW w:w="1201" w:type="dxa"/>
            <w:vMerge w:val="continue"/>
            <w:tcBorders>
              <w:top w:val="nil"/>
              <w:left w:val="nil"/>
              <w:bottom w:val="nil"/>
              <w:right w:val="single" w:color="38383B" w:sz="4" w:space="0"/>
            </w:tcBorders>
            <w:shd w:val="clear" w:color="auto" w:fill="auto"/>
            <w:vAlign w:val="center"/>
          </w:tcPr>
          <w:p>
            <w:pPr>
              <w:keepNext w:val="0"/>
              <w:keepLines w:val="0"/>
              <w:suppressLineNumbers w:val="0"/>
              <w:spacing w:before="0" w:beforeAutospacing="0" w:after="0" w:afterAutospacing="0"/>
              <w:ind w:left="0" w:right="0"/>
              <w:rPr>
                <w:rFonts w:hint="eastAsia" w:ascii="等线" w:hAnsi="等线" w:eastAsia="等线" w:cs="等线"/>
                <w:color w:val="auto"/>
                <w:kern w:val="2"/>
                <w:sz w:val="21"/>
                <w:szCs w:val="22"/>
                <w:highlight w:val="none"/>
              </w:rPr>
            </w:pPr>
          </w:p>
        </w:tc>
        <w:tc>
          <w:tcPr>
            <w:tcW w:w="2202" w:type="dxa"/>
            <w:tcBorders>
              <w:top w:val="single" w:color="2F2F2F" w:sz="4" w:space="0"/>
              <w:left w:val="nil"/>
              <w:bottom w:val="single" w:color="2F342F" w:sz="4" w:space="0"/>
              <w:right w:val="single" w:color="444444"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color w:val="auto"/>
                <w:highlight w:val="none"/>
                <w:lang w:val="en-US"/>
              </w:rPr>
            </w:pPr>
            <w:r>
              <w:rPr>
                <w:rFonts w:hint="eastAsia" w:ascii="仿宋" w:hAnsi="仿宋" w:eastAsia="仿宋" w:cs="仿宋"/>
                <w:color w:val="auto"/>
                <w:kern w:val="0"/>
                <w:sz w:val="21"/>
                <w:szCs w:val="22"/>
                <w:highlight w:val="none"/>
                <w:lang w:val="en-US" w:eastAsia="zh-CN" w:bidi="ar"/>
              </w:rPr>
              <w:t>C14新建公墓数</w:t>
            </w:r>
          </w:p>
        </w:tc>
        <w:tc>
          <w:tcPr>
            <w:tcW w:w="1440" w:type="dxa"/>
            <w:tcBorders>
              <w:top w:val="single" w:color="484844" w:sz="4" w:space="0"/>
              <w:left w:val="nil"/>
              <w:bottom w:val="single" w:color="181818" w:sz="4" w:space="0"/>
              <w:right w:val="single" w:color="444444"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Times New Roman"/>
                <w:color w:val="auto"/>
                <w:kern w:val="0"/>
                <w:szCs w:val="21"/>
                <w:highlight w:val="none"/>
                <w:lang w:val="en-US"/>
              </w:rPr>
            </w:pPr>
            <w:r>
              <w:rPr>
                <w:rFonts w:hint="eastAsia" w:ascii="仿宋" w:hAnsi="仿宋" w:eastAsia="仿宋" w:cs="Times New Roman"/>
                <w:color w:val="auto"/>
                <w:kern w:val="0"/>
                <w:sz w:val="21"/>
                <w:szCs w:val="21"/>
                <w:highlight w:val="none"/>
                <w:lang w:val="en-US" w:eastAsia="zh-CN" w:bidi="ar"/>
              </w:rPr>
              <w:t>1座</w:t>
            </w:r>
          </w:p>
        </w:tc>
        <w:tc>
          <w:tcPr>
            <w:tcW w:w="688" w:type="dxa"/>
            <w:tcBorders>
              <w:top w:val="single" w:color="181813" w:sz="4" w:space="0"/>
              <w:left w:val="nil"/>
              <w:bottom w:val="single" w:color="3F3F3F" w:sz="4" w:space="0"/>
              <w:right w:val="single" w:color="3F3F48" w:sz="4" w:space="0"/>
            </w:tcBorders>
            <w:shd w:val="clear" w:color="auto" w:fill="auto"/>
            <w:vAlign w:val="center"/>
          </w:tcPr>
          <w:p>
            <w:pPr>
              <w:keepNext w:val="0"/>
              <w:keepLines w:val="0"/>
              <w:widowControl/>
              <w:suppressLineNumbers w:val="0"/>
              <w:spacing w:before="0" w:beforeAutospacing="0" w:after="0" w:afterAutospacing="0"/>
              <w:ind w:left="0" w:right="0"/>
              <w:jc w:val="both"/>
              <w:rPr>
                <w:rFonts w:hint="eastAsia" w:ascii="仿宋" w:hAnsi="仿宋" w:eastAsia="仿宋" w:cs="Times New Roman"/>
                <w:color w:val="auto"/>
                <w:kern w:val="0"/>
                <w:szCs w:val="21"/>
                <w:highlight w:val="none"/>
                <w:lang w:val="en-US"/>
              </w:rPr>
            </w:pPr>
            <w:r>
              <w:rPr>
                <w:rFonts w:hint="eastAsia" w:ascii="仿宋" w:hAnsi="仿宋" w:eastAsia="仿宋" w:cs="Times New Roman"/>
                <w:color w:val="auto"/>
                <w:kern w:val="0"/>
                <w:sz w:val="21"/>
                <w:szCs w:val="21"/>
                <w:highlight w:val="none"/>
                <w:lang w:val="en-US" w:eastAsia="zh-CN" w:bidi="ar"/>
              </w:rPr>
              <w:t>1座</w:t>
            </w:r>
          </w:p>
        </w:tc>
        <w:tc>
          <w:tcPr>
            <w:tcW w:w="799" w:type="dxa"/>
            <w:tcBorders>
              <w:top w:val="single" w:color="181813" w:sz="4" w:space="0"/>
              <w:left w:val="nil"/>
              <w:bottom w:val="single" w:color="3F3F3F" w:sz="4" w:space="0"/>
              <w:right w:val="single" w:color="3F3F48" w:sz="4" w:space="0"/>
            </w:tcBorders>
            <w:shd w:val="clear" w:color="auto" w:fill="auto"/>
            <w:vAlign w:val="center"/>
          </w:tcPr>
          <w:p>
            <w:pPr>
              <w:keepNext w:val="0"/>
              <w:keepLines w:val="0"/>
              <w:widowControl w:val="0"/>
              <w:suppressLineNumbers w:val="0"/>
              <w:kinsoku w:val="0"/>
              <w:overflowPunct w:val="0"/>
              <w:autoSpaceDE w:val="0"/>
              <w:autoSpaceDN/>
              <w:spacing w:before="0" w:beforeAutospacing="0" w:after="0" w:afterAutospacing="0"/>
              <w:ind w:left="0" w:right="0"/>
              <w:jc w:val="center"/>
              <w:rPr>
                <w:rFonts w:hint="eastAsia" w:ascii="仿宋" w:hAnsi="仿宋" w:eastAsia="仿宋" w:cs="Times New Roman"/>
                <w:color w:val="auto"/>
                <w:spacing w:val="-26"/>
                <w:szCs w:val="21"/>
                <w:highlight w:val="none"/>
                <w:lang w:val="en-US"/>
              </w:rPr>
            </w:pPr>
            <w:r>
              <w:rPr>
                <w:rFonts w:hint="eastAsia" w:ascii="仿宋" w:hAnsi="仿宋" w:eastAsia="仿宋" w:cs="Times New Roman"/>
                <w:color w:val="auto"/>
                <w:spacing w:val="-26"/>
                <w:kern w:val="2"/>
                <w:sz w:val="21"/>
                <w:szCs w:val="21"/>
                <w:highlight w:val="none"/>
                <w:lang w:val="en-US" w:eastAsia="zh-CN" w:bidi="ar"/>
              </w:rPr>
              <w:t>1</w:t>
            </w:r>
          </w:p>
        </w:tc>
        <w:tc>
          <w:tcPr>
            <w:tcW w:w="688" w:type="dxa"/>
            <w:tcBorders>
              <w:top w:val="single" w:color="181813" w:sz="4" w:space="0"/>
              <w:left w:val="nil"/>
              <w:bottom w:val="single" w:color="3F3F3F" w:sz="4" w:space="0"/>
              <w:right w:val="single" w:color="3F3F48"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Times New Roman"/>
                <w:color w:val="auto"/>
                <w:kern w:val="0"/>
                <w:szCs w:val="21"/>
                <w:highlight w:val="none"/>
                <w:lang w:val="en-US"/>
              </w:rPr>
            </w:pPr>
            <w:r>
              <w:rPr>
                <w:rFonts w:hint="eastAsia" w:ascii="仿宋" w:hAnsi="仿宋" w:eastAsia="仿宋" w:cs="Times New Roman"/>
                <w:color w:val="auto"/>
                <w:spacing w:val="-26"/>
                <w:kern w:val="2"/>
                <w:sz w:val="21"/>
                <w:szCs w:val="21"/>
                <w:highlight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999" w:type="dxa"/>
            <w:vMerge w:val="continue"/>
            <w:tcBorders>
              <w:top w:val="nil"/>
              <w:left w:val="single" w:color="3B3B3F" w:sz="4" w:space="0"/>
              <w:bottom w:val="nil"/>
              <w:right w:val="single" w:color="38383B" w:sz="4" w:space="0"/>
            </w:tcBorders>
            <w:shd w:val="clear" w:color="auto" w:fill="auto"/>
            <w:vAlign w:val="center"/>
          </w:tcPr>
          <w:p>
            <w:pPr>
              <w:keepNext w:val="0"/>
              <w:keepLines w:val="0"/>
              <w:suppressLineNumbers w:val="0"/>
              <w:spacing w:before="0" w:beforeAutospacing="0" w:after="0" w:afterAutospacing="0"/>
              <w:ind w:left="0" w:right="0"/>
              <w:rPr>
                <w:rFonts w:hint="eastAsia" w:ascii="等线" w:hAnsi="等线" w:eastAsia="等线" w:cs="等线"/>
                <w:color w:val="auto"/>
                <w:kern w:val="2"/>
                <w:sz w:val="21"/>
                <w:szCs w:val="22"/>
                <w:highlight w:val="none"/>
              </w:rPr>
            </w:pPr>
          </w:p>
        </w:tc>
        <w:tc>
          <w:tcPr>
            <w:tcW w:w="1201" w:type="dxa"/>
            <w:vMerge w:val="continue"/>
            <w:tcBorders>
              <w:top w:val="nil"/>
              <w:left w:val="nil"/>
              <w:bottom w:val="nil"/>
              <w:right w:val="single" w:color="38383B" w:sz="4" w:space="0"/>
            </w:tcBorders>
            <w:shd w:val="clear" w:color="auto" w:fill="auto"/>
            <w:vAlign w:val="center"/>
          </w:tcPr>
          <w:p>
            <w:pPr>
              <w:keepNext w:val="0"/>
              <w:keepLines w:val="0"/>
              <w:suppressLineNumbers w:val="0"/>
              <w:spacing w:before="0" w:beforeAutospacing="0" w:after="0" w:afterAutospacing="0"/>
              <w:ind w:left="0" w:right="0"/>
              <w:rPr>
                <w:rFonts w:hint="eastAsia" w:ascii="等线" w:hAnsi="等线" w:eastAsia="等线" w:cs="等线"/>
                <w:color w:val="auto"/>
                <w:kern w:val="2"/>
                <w:sz w:val="21"/>
                <w:szCs w:val="22"/>
                <w:highlight w:val="none"/>
              </w:rPr>
            </w:pPr>
          </w:p>
        </w:tc>
        <w:tc>
          <w:tcPr>
            <w:tcW w:w="2202" w:type="dxa"/>
            <w:tcBorders>
              <w:top w:val="single" w:color="2F2F2F" w:sz="4" w:space="0"/>
              <w:left w:val="nil"/>
              <w:bottom w:val="single" w:color="2F342F" w:sz="4" w:space="0"/>
              <w:right w:val="single" w:color="444444"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color w:val="auto"/>
                <w:highlight w:val="none"/>
                <w:lang w:val="en-US"/>
              </w:rPr>
            </w:pPr>
            <w:r>
              <w:rPr>
                <w:rFonts w:hint="eastAsia" w:ascii="仿宋" w:hAnsi="仿宋" w:eastAsia="仿宋" w:cs="仿宋"/>
                <w:color w:val="auto"/>
                <w:kern w:val="0"/>
                <w:sz w:val="21"/>
                <w:szCs w:val="22"/>
                <w:highlight w:val="none"/>
                <w:lang w:val="en-US" w:eastAsia="zh-CN" w:bidi="ar"/>
              </w:rPr>
              <w:t>C15民族殡仪馆室外配套工程</w:t>
            </w:r>
          </w:p>
        </w:tc>
        <w:tc>
          <w:tcPr>
            <w:tcW w:w="1440" w:type="dxa"/>
            <w:tcBorders>
              <w:top w:val="single" w:color="484844" w:sz="4" w:space="0"/>
              <w:left w:val="nil"/>
              <w:bottom w:val="single" w:color="181818" w:sz="4" w:space="0"/>
              <w:right w:val="single" w:color="444444"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Times New Roman"/>
                <w:color w:val="auto"/>
                <w:kern w:val="0"/>
                <w:szCs w:val="21"/>
                <w:highlight w:val="none"/>
                <w:lang w:val="en-US"/>
              </w:rPr>
            </w:pPr>
            <w:r>
              <w:rPr>
                <w:rFonts w:hint="eastAsia" w:ascii="仿宋" w:hAnsi="仿宋" w:eastAsia="仿宋" w:cs="Times New Roman"/>
                <w:color w:val="auto"/>
                <w:kern w:val="0"/>
                <w:sz w:val="21"/>
                <w:szCs w:val="21"/>
                <w:highlight w:val="none"/>
                <w:lang w:val="en-US" w:eastAsia="zh-CN" w:bidi="ar"/>
              </w:rPr>
              <w:t>9项</w:t>
            </w:r>
          </w:p>
        </w:tc>
        <w:tc>
          <w:tcPr>
            <w:tcW w:w="688" w:type="dxa"/>
            <w:tcBorders>
              <w:top w:val="single" w:color="181813" w:sz="4" w:space="0"/>
              <w:left w:val="nil"/>
              <w:bottom w:val="single" w:color="3F3F3F" w:sz="4" w:space="0"/>
              <w:right w:val="single" w:color="3F3F48" w:sz="4" w:space="0"/>
            </w:tcBorders>
            <w:shd w:val="clear" w:color="auto" w:fill="auto"/>
            <w:vAlign w:val="center"/>
          </w:tcPr>
          <w:p>
            <w:pPr>
              <w:keepNext w:val="0"/>
              <w:keepLines w:val="0"/>
              <w:widowControl/>
              <w:suppressLineNumbers w:val="0"/>
              <w:spacing w:before="0" w:beforeAutospacing="0" w:after="0" w:afterAutospacing="0"/>
              <w:ind w:left="0" w:right="0"/>
              <w:jc w:val="both"/>
              <w:rPr>
                <w:rFonts w:hint="eastAsia" w:ascii="仿宋" w:hAnsi="仿宋" w:eastAsia="仿宋" w:cs="Times New Roman"/>
                <w:color w:val="auto"/>
                <w:kern w:val="0"/>
                <w:szCs w:val="21"/>
                <w:highlight w:val="none"/>
                <w:lang w:val="en-US"/>
              </w:rPr>
            </w:pPr>
            <w:r>
              <w:rPr>
                <w:rFonts w:hint="eastAsia" w:ascii="仿宋" w:hAnsi="仿宋" w:eastAsia="仿宋" w:cs="Times New Roman"/>
                <w:color w:val="auto"/>
                <w:kern w:val="0"/>
                <w:sz w:val="21"/>
                <w:szCs w:val="21"/>
                <w:highlight w:val="none"/>
                <w:lang w:val="en-US" w:eastAsia="zh-CN" w:bidi="ar"/>
              </w:rPr>
              <w:t>9项</w:t>
            </w:r>
          </w:p>
        </w:tc>
        <w:tc>
          <w:tcPr>
            <w:tcW w:w="799" w:type="dxa"/>
            <w:tcBorders>
              <w:top w:val="single" w:color="181813" w:sz="4" w:space="0"/>
              <w:left w:val="nil"/>
              <w:bottom w:val="single" w:color="3F3F3F" w:sz="4" w:space="0"/>
              <w:right w:val="single" w:color="3F3F48" w:sz="4" w:space="0"/>
            </w:tcBorders>
            <w:shd w:val="clear" w:color="auto" w:fill="auto"/>
            <w:vAlign w:val="center"/>
          </w:tcPr>
          <w:p>
            <w:pPr>
              <w:keepNext w:val="0"/>
              <w:keepLines w:val="0"/>
              <w:widowControl w:val="0"/>
              <w:suppressLineNumbers w:val="0"/>
              <w:kinsoku w:val="0"/>
              <w:overflowPunct w:val="0"/>
              <w:autoSpaceDE w:val="0"/>
              <w:autoSpaceDN/>
              <w:spacing w:before="0" w:beforeAutospacing="0" w:after="0" w:afterAutospacing="0"/>
              <w:ind w:left="0" w:right="0"/>
              <w:jc w:val="center"/>
              <w:rPr>
                <w:rFonts w:hint="eastAsia" w:ascii="仿宋" w:hAnsi="仿宋" w:eastAsia="仿宋" w:cs="Times New Roman"/>
                <w:color w:val="auto"/>
                <w:spacing w:val="-26"/>
                <w:szCs w:val="21"/>
                <w:highlight w:val="none"/>
                <w:lang w:val="en-US"/>
              </w:rPr>
            </w:pPr>
            <w:r>
              <w:rPr>
                <w:rFonts w:hint="eastAsia" w:ascii="仿宋" w:hAnsi="仿宋" w:eastAsia="仿宋" w:cs="Times New Roman"/>
                <w:color w:val="auto"/>
                <w:spacing w:val="-26"/>
                <w:kern w:val="2"/>
                <w:sz w:val="21"/>
                <w:szCs w:val="21"/>
                <w:highlight w:val="none"/>
                <w:lang w:val="en-US" w:eastAsia="zh-CN" w:bidi="ar"/>
              </w:rPr>
              <w:t>1</w:t>
            </w:r>
          </w:p>
        </w:tc>
        <w:tc>
          <w:tcPr>
            <w:tcW w:w="688" w:type="dxa"/>
            <w:tcBorders>
              <w:top w:val="single" w:color="181813" w:sz="4" w:space="0"/>
              <w:left w:val="nil"/>
              <w:bottom w:val="single" w:color="3F3F3F" w:sz="4" w:space="0"/>
              <w:right w:val="single" w:color="3F3F48"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Times New Roman"/>
                <w:color w:val="auto"/>
                <w:spacing w:val="-26"/>
                <w:szCs w:val="21"/>
                <w:highlight w:val="none"/>
                <w:lang w:val="en-US"/>
              </w:rPr>
            </w:pPr>
            <w:r>
              <w:rPr>
                <w:rFonts w:hint="eastAsia" w:ascii="仿宋" w:hAnsi="仿宋" w:eastAsia="仿宋" w:cs="Times New Roman"/>
                <w:color w:val="auto"/>
                <w:spacing w:val="-26"/>
                <w:kern w:val="2"/>
                <w:sz w:val="21"/>
                <w:szCs w:val="21"/>
                <w:highlight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6" w:hRule="atLeast"/>
        </w:trPr>
        <w:tc>
          <w:tcPr>
            <w:tcW w:w="999" w:type="dxa"/>
            <w:vMerge w:val="continue"/>
            <w:tcBorders>
              <w:top w:val="nil"/>
              <w:left w:val="single" w:color="3B3B3F" w:sz="4" w:space="0"/>
              <w:bottom w:val="nil"/>
              <w:right w:val="single" w:color="38383B" w:sz="4" w:space="0"/>
            </w:tcBorders>
            <w:shd w:val="clear" w:color="auto" w:fill="auto"/>
            <w:vAlign w:val="center"/>
          </w:tcPr>
          <w:p>
            <w:pPr>
              <w:keepNext w:val="0"/>
              <w:keepLines w:val="0"/>
              <w:suppressLineNumbers w:val="0"/>
              <w:spacing w:before="0" w:beforeAutospacing="0" w:after="0" w:afterAutospacing="0"/>
              <w:ind w:left="0" w:right="0"/>
              <w:rPr>
                <w:rFonts w:hint="eastAsia" w:ascii="等线" w:hAnsi="等线" w:eastAsia="等线" w:cs="等线"/>
                <w:color w:val="auto"/>
                <w:kern w:val="2"/>
                <w:sz w:val="21"/>
                <w:szCs w:val="22"/>
                <w:highlight w:val="none"/>
              </w:rPr>
            </w:pPr>
          </w:p>
        </w:tc>
        <w:tc>
          <w:tcPr>
            <w:tcW w:w="1201" w:type="dxa"/>
            <w:vMerge w:val="continue"/>
            <w:tcBorders>
              <w:top w:val="nil"/>
              <w:left w:val="nil"/>
              <w:bottom w:val="nil"/>
              <w:right w:val="single" w:color="38383B" w:sz="4" w:space="0"/>
            </w:tcBorders>
            <w:shd w:val="clear" w:color="auto" w:fill="auto"/>
            <w:vAlign w:val="center"/>
          </w:tcPr>
          <w:p>
            <w:pPr>
              <w:keepNext w:val="0"/>
              <w:keepLines w:val="0"/>
              <w:suppressLineNumbers w:val="0"/>
              <w:spacing w:before="0" w:beforeAutospacing="0" w:after="0" w:afterAutospacing="0"/>
              <w:ind w:left="0" w:right="0"/>
              <w:rPr>
                <w:rFonts w:hint="eastAsia" w:ascii="等线" w:hAnsi="等线" w:eastAsia="等线" w:cs="等线"/>
                <w:color w:val="auto"/>
                <w:kern w:val="2"/>
                <w:sz w:val="21"/>
                <w:szCs w:val="22"/>
                <w:highlight w:val="none"/>
              </w:rPr>
            </w:pPr>
          </w:p>
        </w:tc>
        <w:tc>
          <w:tcPr>
            <w:tcW w:w="2202" w:type="dxa"/>
            <w:tcBorders>
              <w:top w:val="single" w:color="2F2F2F" w:sz="4" w:space="0"/>
              <w:left w:val="nil"/>
              <w:bottom w:val="single" w:color="2F342F" w:sz="4" w:space="0"/>
              <w:right w:val="single" w:color="444444"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仿宋" w:hAnsi="仿宋" w:eastAsia="仿宋" w:cs="Times New Roman"/>
                <w:color w:val="auto"/>
                <w:kern w:val="0"/>
                <w:szCs w:val="21"/>
                <w:highlight w:val="none"/>
                <w:lang w:val="en-US"/>
              </w:rPr>
            </w:pPr>
            <w:r>
              <w:rPr>
                <w:rFonts w:hint="eastAsia" w:ascii="仿宋" w:hAnsi="仿宋" w:eastAsia="仿宋" w:cs="仿宋"/>
                <w:color w:val="auto"/>
                <w:kern w:val="0"/>
                <w:sz w:val="21"/>
                <w:szCs w:val="22"/>
                <w:highlight w:val="none"/>
                <w:lang w:val="en-US" w:eastAsia="zh-CN" w:bidi="ar"/>
              </w:rPr>
              <w:t>C16民族殡仪馆硬化地坪（停车场）面积</w:t>
            </w:r>
          </w:p>
        </w:tc>
        <w:tc>
          <w:tcPr>
            <w:tcW w:w="1440" w:type="dxa"/>
            <w:tcBorders>
              <w:top w:val="single" w:color="484844" w:sz="4" w:space="0"/>
              <w:left w:val="nil"/>
              <w:bottom w:val="single" w:color="181818" w:sz="4" w:space="0"/>
              <w:right w:val="single" w:color="444444"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color w:val="auto"/>
                <w:highlight w:val="none"/>
                <w:lang w:val="en-US"/>
              </w:rPr>
            </w:pPr>
            <w:r>
              <w:rPr>
                <w:rFonts w:hint="eastAsia" w:ascii="仿宋" w:hAnsi="仿宋" w:eastAsia="仿宋" w:cs="仿宋"/>
                <w:color w:val="auto"/>
                <w:kern w:val="0"/>
                <w:sz w:val="21"/>
                <w:szCs w:val="22"/>
                <w:highlight w:val="none"/>
                <w:lang w:val="en-US" w:eastAsia="zh-CN" w:bidi="ar"/>
              </w:rPr>
              <w:t>4528㎡</w:t>
            </w:r>
          </w:p>
          <w:p>
            <w:pPr>
              <w:keepNext w:val="0"/>
              <w:keepLines w:val="0"/>
              <w:widowControl/>
              <w:suppressLineNumbers w:val="0"/>
              <w:spacing w:before="0" w:beforeAutospacing="0" w:after="0" w:afterAutospacing="0"/>
              <w:ind w:left="0" w:right="0"/>
              <w:jc w:val="center"/>
              <w:rPr>
                <w:rFonts w:hint="eastAsia" w:ascii="仿宋" w:hAnsi="仿宋" w:eastAsia="仿宋" w:cs="Times New Roman"/>
                <w:color w:val="auto"/>
                <w:kern w:val="0"/>
                <w:szCs w:val="21"/>
                <w:highlight w:val="none"/>
                <w:lang w:val="en-US"/>
              </w:rPr>
            </w:pPr>
          </w:p>
        </w:tc>
        <w:tc>
          <w:tcPr>
            <w:tcW w:w="688" w:type="dxa"/>
            <w:tcBorders>
              <w:top w:val="single" w:color="181813" w:sz="4" w:space="0"/>
              <w:left w:val="nil"/>
              <w:bottom w:val="single" w:color="3F3F3F" w:sz="4" w:space="0"/>
              <w:right w:val="single" w:color="3F3F48"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color w:val="auto"/>
                <w:highlight w:val="none"/>
                <w:lang w:val="en-US"/>
              </w:rPr>
            </w:pPr>
            <w:r>
              <w:rPr>
                <w:rFonts w:hint="eastAsia" w:ascii="仿宋" w:hAnsi="仿宋" w:eastAsia="仿宋" w:cs="仿宋"/>
                <w:color w:val="auto"/>
                <w:kern w:val="0"/>
                <w:sz w:val="21"/>
                <w:szCs w:val="22"/>
                <w:highlight w:val="none"/>
                <w:lang w:val="en-US" w:eastAsia="zh-CN" w:bidi="ar"/>
              </w:rPr>
              <w:t>4528㎡</w:t>
            </w:r>
          </w:p>
          <w:p>
            <w:pPr>
              <w:keepNext w:val="0"/>
              <w:keepLines w:val="0"/>
              <w:widowControl/>
              <w:suppressLineNumbers w:val="0"/>
              <w:spacing w:before="0" w:beforeAutospacing="0" w:after="0" w:afterAutospacing="0"/>
              <w:ind w:left="0" w:right="0"/>
              <w:jc w:val="both"/>
              <w:rPr>
                <w:rFonts w:hint="eastAsia" w:ascii="仿宋" w:hAnsi="仿宋" w:eastAsia="仿宋" w:cs="Times New Roman"/>
                <w:color w:val="auto"/>
                <w:kern w:val="0"/>
                <w:szCs w:val="21"/>
                <w:highlight w:val="none"/>
                <w:lang w:val="en-US"/>
              </w:rPr>
            </w:pPr>
          </w:p>
        </w:tc>
        <w:tc>
          <w:tcPr>
            <w:tcW w:w="799" w:type="dxa"/>
            <w:tcBorders>
              <w:top w:val="single" w:color="181813" w:sz="4" w:space="0"/>
              <w:left w:val="nil"/>
              <w:bottom w:val="single" w:color="3F3F3F" w:sz="4" w:space="0"/>
              <w:right w:val="single" w:color="3F3F48" w:sz="4" w:space="0"/>
            </w:tcBorders>
            <w:shd w:val="clear" w:color="auto" w:fill="auto"/>
            <w:vAlign w:val="center"/>
          </w:tcPr>
          <w:p>
            <w:pPr>
              <w:keepNext w:val="0"/>
              <w:keepLines w:val="0"/>
              <w:widowControl w:val="0"/>
              <w:suppressLineNumbers w:val="0"/>
              <w:kinsoku w:val="0"/>
              <w:overflowPunct w:val="0"/>
              <w:autoSpaceDE w:val="0"/>
              <w:autoSpaceDN/>
              <w:spacing w:before="0" w:beforeAutospacing="0" w:after="0" w:afterAutospacing="0"/>
              <w:ind w:left="0" w:right="0"/>
              <w:jc w:val="center"/>
              <w:rPr>
                <w:rFonts w:hint="eastAsia" w:ascii="仿宋" w:hAnsi="仿宋" w:eastAsia="仿宋" w:cs="Times New Roman"/>
                <w:color w:val="auto"/>
                <w:spacing w:val="-26"/>
                <w:szCs w:val="21"/>
                <w:highlight w:val="none"/>
                <w:lang w:val="en-US"/>
              </w:rPr>
            </w:pPr>
            <w:r>
              <w:rPr>
                <w:rFonts w:hint="eastAsia" w:ascii="仿宋" w:hAnsi="仿宋" w:eastAsia="仿宋" w:cs="Times New Roman"/>
                <w:color w:val="auto"/>
                <w:spacing w:val="-26"/>
                <w:kern w:val="2"/>
                <w:sz w:val="21"/>
                <w:szCs w:val="21"/>
                <w:highlight w:val="none"/>
                <w:lang w:val="en-US" w:eastAsia="zh-CN" w:bidi="ar"/>
              </w:rPr>
              <w:t>1</w:t>
            </w:r>
          </w:p>
        </w:tc>
        <w:tc>
          <w:tcPr>
            <w:tcW w:w="688" w:type="dxa"/>
            <w:tcBorders>
              <w:top w:val="single" w:color="181813" w:sz="4" w:space="0"/>
              <w:left w:val="nil"/>
              <w:bottom w:val="single" w:color="3F3F3F" w:sz="4" w:space="0"/>
              <w:right w:val="single" w:color="3F3F48"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Times New Roman"/>
                <w:color w:val="auto"/>
                <w:kern w:val="0"/>
                <w:szCs w:val="21"/>
                <w:highlight w:val="none"/>
                <w:lang w:val="en-US"/>
              </w:rPr>
            </w:pPr>
            <w:r>
              <w:rPr>
                <w:rFonts w:hint="eastAsia" w:ascii="仿宋" w:hAnsi="仿宋" w:eastAsia="仿宋" w:cs="Times New Roman"/>
                <w:color w:val="auto"/>
                <w:kern w:val="0"/>
                <w:sz w:val="21"/>
                <w:szCs w:val="21"/>
                <w:highlight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6" w:hRule="atLeast"/>
        </w:trPr>
        <w:tc>
          <w:tcPr>
            <w:tcW w:w="999" w:type="dxa"/>
            <w:vMerge w:val="continue"/>
            <w:tcBorders>
              <w:top w:val="nil"/>
              <w:left w:val="single" w:color="3B3B3F" w:sz="4" w:space="0"/>
              <w:bottom w:val="nil"/>
              <w:right w:val="single" w:color="38383B" w:sz="4" w:space="0"/>
            </w:tcBorders>
            <w:shd w:val="clear" w:color="auto" w:fill="auto"/>
            <w:vAlign w:val="center"/>
          </w:tcPr>
          <w:p>
            <w:pPr>
              <w:keepNext w:val="0"/>
              <w:keepLines w:val="0"/>
              <w:suppressLineNumbers w:val="0"/>
              <w:spacing w:before="0" w:beforeAutospacing="0" w:after="0" w:afterAutospacing="0"/>
              <w:ind w:left="0" w:right="0"/>
              <w:rPr>
                <w:rFonts w:hint="eastAsia" w:ascii="等线" w:hAnsi="等线" w:eastAsia="等线" w:cs="等线"/>
                <w:color w:val="auto"/>
                <w:kern w:val="2"/>
                <w:sz w:val="21"/>
                <w:szCs w:val="22"/>
                <w:highlight w:val="none"/>
              </w:rPr>
            </w:pPr>
          </w:p>
        </w:tc>
        <w:tc>
          <w:tcPr>
            <w:tcW w:w="1201" w:type="dxa"/>
            <w:vMerge w:val="continue"/>
            <w:tcBorders>
              <w:top w:val="nil"/>
              <w:left w:val="nil"/>
              <w:bottom w:val="nil"/>
              <w:right w:val="single" w:color="38383B" w:sz="4" w:space="0"/>
            </w:tcBorders>
            <w:shd w:val="clear" w:color="auto" w:fill="auto"/>
            <w:vAlign w:val="center"/>
          </w:tcPr>
          <w:p>
            <w:pPr>
              <w:keepNext w:val="0"/>
              <w:keepLines w:val="0"/>
              <w:suppressLineNumbers w:val="0"/>
              <w:spacing w:before="0" w:beforeAutospacing="0" w:after="0" w:afterAutospacing="0"/>
              <w:ind w:left="0" w:right="0"/>
              <w:rPr>
                <w:rFonts w:hint="eastAsia" w:ascii="等线" w:hAnsi="等线" w:eastAsia="等线" w:cs="等线"/>
                <w:color w:val="auto"/>
                <w:kern w:val="2"/>
                <w:sz w:val="21"/>
                <w:szCs w:val="22"/>
                <w:highlight w:val="none"/>
              </w:rPr>
            </w:pPr>
          </w:p>
        </w:tc>
        <w:tc>
          <w:tcPr>
            <w:tcW w:w="2202" w:type="dxa"/>
            <w:tcBorders>
              <w:top w:val="single" w:color="2F2F2F" w:sz="4" w:space="0"/>
              <w:left w:val="nil"/>
              <w:bottom w:val="single" w:color="2F342F" w:sz="4" w:space="0"/>
              <w:right w:val="single" w:color="444444"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color w:val="auto"/>
                <w:highlight w:val="none"/>
                <w:lang w:val="en-US"/>
              </w:rPr>
            </w:pPr>
            <w:r>
              <w:rPr>
                <w:rFonts w:hint="eastAsia" w:ascii="仿宋" w:hAnsi="仿宋" w:eastAsia="仿宋" w:cs="仿宋"/>
                <w:color w:val="auto"/>
                <w:kern w:val="0"/>
                <w:sz w:val="21"/>
                <w:szCs w:val="22"/>
                <w:highlight w:val="none"/>
                <w:lang w:val="en-US" w:eastAsia="zh-CN" w:bidi="ar"/>
              </w:rPr>
              <w:t>C17民族殡仪馆绿化面积</w:t>
            </w:r>
          </w:p>
        </w:tc>
        <w:tc>
          <w:tcPr>
            <w:tcW w:w="1440" w:type="dxa"/>
            <w:tcBorders>
              <w:top w:val="single" w:color="484844" w:sz="4" w:space="0"/>
              <w:left w:val="nil"/>
              <w:bottom w:val="single" w:color="181818" w:sz="4" w:space="0"/>
              <w:right w:val="single" w:color="444444"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color w:val="auto"/>
                <w:highlight w:val="none"/>
                <w:lang w:val="en-US"/>
              </w:rPr>
            </w:pPr>
            <w:r>
              <w:rPr>
                <w:rFonts w:hint="eastAsia" w:ascii="仿宋" w:hAnsi="仿宋" w:eastAsia="仿宋" w:cs="仿宋"/>
                <w:color w:val="auto"/>
                <w:kern w:val="0"/>
                <w:sz w:val="21"/>
                <w:szCs w:val="22"/>
                <w:highlight w:val="none"/>
                <w:lang w:val="en-US" w:eastAsia="zh-CN" w:bidi="ar"/>
              </w:rPr>
              <w:t>3716㎡</w:t>
            </w:r>
          </w:p>
          <w:p>
            <w:pPr>
              <w:keepNext w:val="0"/>
              <w:keepLines w:val="0"/>
              <w:widowControl/>
              <w:suppressLineNumbers w:val="0"/>
              <w:spacing w:before="0" w:beforeAutospacing="0" w:after="0" w:afterAutospacing="0"/>
              <w:ind w:left="0" w:right="0"/>
              <w:jc w:val="center"/>
              <w:rPr>
                <w:rFonts w:hint="eastAsia" w:ascii="仿宋" w:hAnsi="仿宋" w:eastAsia="仿宋" w:cs="Times New Roman"/>
                <w:color w:val="auto"/>
                <w:kern w:val="0"/>
                <w:szCs w:val="21"/>
                <w:highlight w:val="none"/>
                <w:lang w:val="en-US"/>
              </w:rPr>
            </w:pPr>
          </w:p>
        </w:tc>
        <w:tc>
          <w:tcPr>
            <w:tcW w:w="688" w:type="dxa"/>
            <w:tcBorders>
              <w:top w:val="single" w:color="181813" w:sz="4" w:space="0"/>
              <w:left w:val="nil"/>
              <w:bottom w:val="single" w:color="3F3F3F" w:sz="4" w:space="0"/>
              <w:right w:val="single" w:color="3F3F48"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color w:val="auto"/>
                <w:highlight w:val="none"/>
                <w:lang w:val="en-US"/>
              </w:rPr>
            </w:pPr>
            <w:r>
              <w:rPr>
                <w:rFonts w:hint="eastAsia" w:ascii="仿宋" w:hAnsi="仿宋" w:eastAsia="仿宋" w:cs="仿宋"/>
                <w:color w:val="auto"/>
                <w:kern w:val="0"/>
                <w:sz w:val="21"/>
                <w:szCs w:val="22"/>
                <w:highlight w:val="none"/>
                <w:lang w:val="en-US" w:eastAsia="zh-CN" w:bidi="ar"/>
              </w:rPr>
              <w:t>3716㎡</w:t>
            </w:r>
          </w:p>
          <w:p>
            <w:pPr>
              <w:keepNext w:val="0"/>
              <w:keepLines w:val="0"/>
              <w:widowControl/>
              <w:suppressLineNumbers w:val="0"/>
              <w:spacing w:before="0" w:beforeAutospacing="0" w:after="0" w:afterAutospacing="0"/>
              <w:ind w:left="0" w:right="0"/>
              <w:jc w:val="both"/>
              <w:rPr>
                <w:rFonts w:hint="eastAsia" w:ascii="仿宋" w:hAnsi="仿宋" w:eastAsia="仿宋" w:cs="Times New Roman"/>
                <w:color w:val="auto"/>
                <w:kern w:val="0"/>
                <w:szCs w:val="21"/>
                <w:highlight w:val="none"/>
                <w:lang w:val="en-US"/>
              </w:rPr>
            </w:pPr>
          </w:p>
        </w:tc>
        <w:tc>
          <w:tcPr>
            <w:tcW w:w="799" w:type="dxa"/>
            <w:tcBorders>
              <w:top w:val="single" w:color="181813" w:sz="4" w:space="0"/>
              <w:left w:val="nil"/>
              <w:bottom w:val="single" w:color="3F3F3F" w:sz="4" w:space="0"/>
              <w:right w:val="single" w:color="3F3F48" w:sz="4" w:space="0"/>
            </w:tcBorders>
            <w:shd w:val="clear" w:color="auto" w:fill="auto"/>
            <w:vAlign w:val="center"/>
          </w:tcPr>
          <w:p>
            <w:pPr>
              <w:keepNext w:val="0"/>
              <w:keepLines w:val="0"/>
              <w:widowControl w:val="0"/>
              <w:suppressLineNumbers w:val="0"/>
              <w:kinsoku w:val="0"/>
              <w:overflowPunct w:val="0"/>
              <w:autoSpaceDE w:val="0"/>
              <w:autoSpaceDN/>
              <w:spacing w:before="0" w:beforeAutospacing="0" w:after="0" w:afterAutospacing="0"/>
              <w:ind w:left="0" w:right="0"/>
              <w:jc w:val="center"/>
              <w:rPr>
                <w:rFonts w:hint="eastAsia" w:ascii="仿宋" w:hAnsi="仿宋" w:eastAsia="仿宋" w:cs="Times New Roman"/>
                <w:color w:val="auto"/>
                <w:spacing w:val="-26"/>
                <w:szCs w:val="21"/>
                <w:highlight w:val="none"/>
                <w:lang w:val="en-US"/>
              </w:rPr>
            </w:pPr>
            <w:r>
              <w:rPr>
                <w:rFonts w:hint="eastAsia" w:ascii="仿宋" w:hAnsi="仿宋" w:eastAsia="仿宋" w:cs="Times New Roman"/>
                <w:color w:val="auto"/>
                <w:spacing w:val="-26"/>
                <w:kern w:val="2"/>
                <w:sz w:val="21"/>
                <w:szCs w:val="21"/>
                <w:highlight w:val="none"/>
                <w:lang w:val="en-US" w:eastAsia="zh-CN" w:bidi="ar"/>
              </w:rPr>
              <w:t>1</w:t>
            </w:r>
          </w:p>
        </w:tc>
        <w:tc>
          <w:tcPr>
            <w:tcW w:w="688" w:type="dxa"/>
            <w:tcBorders>
              <w:top w:val="single" w:color="181813" w:sz="4" w:space="0"/>
              <w:left w:val="nil"/>
              <w:bottom w:val="single" w:color="3F3F3F" w:sz="4" w:space="0"/>
              <w:right w:val="single" w:color="3F3F48"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Times New Roman"/>
                <w:color w:val="auto"/>
                <w:kern w:val="0"/>
                <w:szCs w:val="21"/>
                <w:highlight w:val="none"/>
                <w:lang w:val="en-US"/>
              </w:rPr>
            </w:pPr>
            <w:r>
              <w:rPr>
                <w:rFonts w:hint="eastAsia" w:ascii="仿宋" w:hAnsi="仿宋" w:eastAsia="仿宋" w:cs="Times New Roman"/>
                <w:color w:val="auto"/>
                <w:kern w:val="0"/>
                <w:sz w:val="21"/>
                <w:szCs w:val="21"/>
                <w:highlight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999" w:type="dxa"/>
            <w:vMerge w:val="continue"/>
            <w:tcBorders>
              <w:top w:val="nil"/>
              <w:left w:val="single" w:color="3B3B3F" w:sz="4" w:space="0"/>
              <w:bottom w:val="nil"/>
              <w:right w:val="single" w:color="38383B" w:sz="4" w:space="0"/>
            </w:tcBorders>
            <w:shd w:val="clear" w:color="auto" w:fill="auto"/>
            <w:vAlign w:val="center"/>
          </w:tcPr>
          <w:p>
            <w:pPr>
              <w:keepNext w:val="0"/>
              <w:keepLines w:val="0"/>
              <w:suppressLineNumbers w:val="0"/>
              <w:spacing w:before="0" w:beforeAutospacing="0" w:after="0" w:afterAutospacing="0"/>
              <w:ind w:left="0" w:right="0"/>
              <w:rPr>
                <w:rFonts w:hint="eastAsia" w:ascii="等线" w:hAnsi="等线" w:eastAsia="等线" w:cs="等线"/>
                <w:color w:val="auto"/>
                <w:kern w:val="2"/>
                <w:sz w:val="21"/>
                <w:szCs w:val="22"/>
                <w:highlight w:val="none"/>
              </w:rPr>
            </w:pPr>
          </w:p>
        </w:tc>
        <w:tc>
          <w:tcPr>
            <w:tcW w:w="1201" w:type="dxa"/>
            <w:vMerge w:val="continue"/>
            <w:tcBorders>
              <w:top w:val="nil"/>
              <w:left w:val="nil"/>
              <w:bottom w:val="nil"/>
              <w:right w:val="single" w:color="38383B" w:sz="4" w:space="0"/>
            </w:tcBorders>
            <w:shd w:val="clear" w:color="auto" w:fill="auto"/>
            <w:vAlign w:val="center"/>
          </w:tcPr>
          <w:p>
            <w:pPr>
              <w:keepNext w:val="0"/>
              <w:keepLines w:val="0"/>
              <w:suppressLineNumbers w:val="0"/>
              <w:spacing w:before="0" w:beforeAutospacing="0" w:after="0" w:afterAutospacing="0"/>
              <w:ind w:left="0" w:right="0"/>
              <w:rPr>
                <w:rFonts w:hint="eastAsia" w:ascii="等线" w:hAnsi="等线" w:eastAsia="等线" w:cs="等线"/>
                <w:color w:val="auto"/>
                <w:kern w:val="2"/>
                <w:sz w:val="21"/>
                <w:szCs w:val="22"/>
                <w:highlight w:val="none"/>
              </w:rPr>
            </w:pPr>
          </w:p>
        </w:tc>
        <w:tc>
          <w:tcPr>
            <w:tcW w:w="2202" w:type="dxa"/>
            <w:tcBorders>
              <w:top w:val="single" w:color="2F2F2F" w:sz="4" w:space="0"/>
              <w:left w:val="nil"/>
              <w:bottom w:val="single" w:color="2F342F" w:sz="4" w:space="0"/>
              <w:right w:val="single" w:color="444444"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color w:val="auto"/>
                <w:highlight w:val="none"/>
                <w:lang w:val="en-US"/>
              </w:rPr>
            </w:pPr>
            <w:r>
              <w:rPr>
                <w:rFonts w:hint="eastAsia" w:ascii="仿宋" w:hAnsi="仿宋" w:eastAsia="仿宋" w:cs="仿宋"/>
                <w:color w:val="auto"/>
                <w:kern w:val="0"/>
                <w:sz w:val="21"/>
                <w:szCs w:val="22"/>
                <w:highlight w:val="none"/>
                <w:lang w:val="en-US" w:eastAsia="zh-CN" w:bidi="ar"/>
              </w:rPr>
              <w:t>C18民族殡仪馆购置相关设备</w:t>
            </w:r>
          </w:p>
        </w:tc>
        <w:tc>
          <w:tcPr>
            <w:tcW w:w="1440" w:type="dxa"/>
            <w:tcBorders>
              <w:top w:val="single" w:color="484844" w:sz="4" w:space="0"/>
              <w:left w:val="nil"/>
              <w:bottom w:val="single" w:color="181818" w:sz="4" w:space="0"/>
              <w:right w:val="single" w:color="444444"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color w:val="auto"/>
                <w:highlight w:val="none"/>
                <w:lang w:val="en-US"/>
              </w:rPr>
            </w:pPr>
            <w:r>
              <w:rPr>
                <w:rFonts w:hint="eastAsia" w:ascii="仿宋" w:hAnsi="仿宋" w:eastAsia="仿宋" w:cs="仿宋"/>
                <w:color w:val="auto"/>
                <w:kern w:val="0"/>
                <w:sz w:val="21"/>
                <w:szCs w:val="22"/>
                <w:highlight w:val="none"/>
                <w:lang w:val="en-US" w:eastAsia="zh-CN" w:bidi="ar"/>
              </w:rPr>
              <w:t>755台（套）</w:t>
            </w:r>
          </w:p>
        </w:tc>
        <w:tc>
          <w:tcPr>
            <w:tcW w:w="688" w:type="dxa"/>
            <w:tcBorders>
              <w:top w:val="single" w:color="181813" w:sz="4" w:space="0"/>
              <w:left w:val="nil"/>
              <w:bottom w:val="single" w:color="3F3F3F" w:sz="4" w:space="0"/>
              <w:right w:val="single" w:color="3F3F48"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color w:val="auto"/>
                <w:highlight w:val="none"/>
                <w:lang w:val="en-US"/>
              </w:rPr>
            </w:pPr>
            <w:r>
              <w:rPr>
                <w:rFonts w:hint="eastAsia" w:ascii="仿宋" w:hAnsi="仿宋" w:eastAsia="仿宋" w:cs="仿宋"/>
                <w:color w:val="auto"/>
                <w:kern w:val="0"/>
                <w:sz w:val="21"/>
                <w:szCs w:val="22"/>
                <w:highlight w:val="none"/>
                <w:lang w:val="en-US" w:eastAsia="zh-CN" w:bidi="ar"/>
              </w:rPr>
              <w:t>755台（套）</w:t>
            </w:r>
          </w:p>
        </w:tc>
        <w:tc>
          <w:tcPr>
            <w:tcW w:w="799" w:type="dxa"/>
            <w:tcBorders>
              <w:top w:val="single" w:color="181813" w:sz="4" w:space="0"/>
              <w:left w:val="nil"/>
              <w:bottom w:val="single" w:color="3F3F3F" w:sz="4" w:space="0"/>
              <w:right w:val="single" w:color="3F3F48" w:sz="4" w:space="0"/>
            </w:tcBorders>
            <w:shd w:val="clear" w:color="auto" w:fill="auto"/>
            <w:vAlign w:val="center"/>
          </w:tcPr>
          <w:p>
            <w:pPr>
              <w:keepNext w:val="0"/>
              <w:keepLines w:val="0"/>
              <w:widowControl w:val="0"/>
              <w:suppressLineNumbers w:val="0"/>
              <w:kinsoku w:val="0"/>
              <w:overflowPunct w:val="0"/>
              <w:autoSpaceDE w:val="0"/>
              <w:autoSpaceDN/>
              <w:spacing w:before="0" w:beforeAutospacing="0" w:after="0" w:afterAutospacing="0"/>
              <w:ind w:left="0" w:right="0"/>
              <w:jc w:val="center"/>
              <w:rPr>
                <w:rFonts w:hint="eastAsia" w:ascii="仿宋" w:hAnsi="仿宋" w:eastAsia="仿宋" w:cs="Times New Roman"/>
                <w:color w:val="auto"/>
                <w:spacing w:val="-26"/>
                <w:szCs w:val="21"/>
                <w:highlight w:val="none"/>
                <w:lang w:val="en-US"/>
              </w:rPr>
            </w:pPr>
            <w:r>
              <w:rPr>
                <w:rFonts w:hint="eastAsia" w:ascii="仿宋" w:hAnsi="仿宋" w:eastAsia="仿宋" w:cs="Times New Roman"/>
                <w:color w:val="auto"/>
                <w:spacing w:val="-26"/>
                <w:kern w:val="2"/>
                <w:sz w:val="21"/>
                <w:szCs w:val="21"/>
                <w:highlight w:val="none"/>
                <w:lang w:val="en-US" w:eastAsia="zh-CN" w:bidi="ar"/>
              </w:rPr>
              <w:t>1</w:t>
            </w:r>
          </w:p>
        </w:tc>
        <w:tc>
          <w:tcPr>
            <w:tcW w:w="688" w:type="dxa"/>
            <w:tcBorders>
              <w:top w:val="single" w:color="181813" w:sz="4" w:space="0"/>
              <w:left w:val="nil"/>
              <w:bottom w:val="single" w:color="3F3F3F" w:sz="4" w:space="0"/>
              <w:right w:val="single" w:color="3F3F48"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Times New Roman"/>
                <w:color w:val="auto"/>
                <w:kern w:val="0"/>
                <w:szCs w:val="21"/>
                <w:highlight w:val="none"/>
                <w:lang w:val="en-US"/>
              </w:rPr>
            </w:pPr>
            <w:r>
              <w:rPr>
                <w:rFonts w:hint="eastAsia" w:ascii="仿宋" w:hAnsi="仿宋" w:eastAsia="仿宋" w:cs="Times New Roman"/>
                <w:color w:val="auto"/>
                <w:kern w:val="0"/>
                <w:sz w:val="21"/>
                <w:szCs w:val="21"/>
                <w:highlight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999" w:type="dxa"/>
            <w:vMerge w:val="continue"/>
            <w:tcBorders>
              <w:top w:val="nil"/>
              <w:left w:val="single" w:color="3B3B3F" w:sz="4" w:space="0"/>
              <w:bottom w:val="nil"/>
              <w:right w:val="single" w:color="38383B" w:sz="4" w:space="0"/>
            </w:tcBorders>
            <w:shd w:val="clear" w:color="auto" w:fill="auto"/>
            <w:vAlign w:val="center"/>
          </w:tcPr>
          <w:p>
            <w:pPr>
              <w:keepNext w:val="0"/>
              <w:keepLines w:val="0"/>
              <w:suppressLineNumbers w:val="0"/>
              <w:spacing w:before="0" w:beforeAutospacing="0" w:after="0" w:afterAutospacing="0"/>
              <w:ind w:left="0" w:right="0"/>
              <w:rPr>
                <w:rFonts w:hint="eastAsia" w:ascii="等线" w:hAnsi="等线" w:eastAsia="等线" w:cs="等线"/>
                <w:color w:val="auto"/>
                <w:kern w:val="2"/>
                <w:sz w:val="21"/>
                <w:szCs w:val="22"/>
                <w:highlight w:val="none"/>
              </w:rPr>
            </w:pPr>
          </w:p>
        </w:tc>
        <w:tc>
          <w:tcPr>
            <w:tcW w:w="1201" w:type="dxa"/>
            <w:vMerge w:val="continue"/>
            <w:tcBorders>
              <w:top w:val="nil"/>
              <w:left w:val="nil"/>
              <w:bottom w:val="nil"/>
              <w:right w:val="single" w:color="38383B" w:sz="4" w:space="0"/>
            </w:tcBorders>
            <w:shd w:val="clear" w:color="auto" w:fill="auto"/>
            <w:vAlign w:val="center"/>
          </w:tcPr>
          <w:p>
            <w:pPr>
              <w:keepNext w:val="0"/>
              <w:keepLines w:val="0"/>
              <w:suppressLineNumbers w:val="0"/>
              <w:spacing w:before="0" w:beforeAutospacing="0" w:after="0" w:afterAutospacing="0"/>
              <w:ind w:left="0" w:right="0"/>
              <w:rPr>
                <w:rFonts w:hint="eastAsia" w:ascii="等线" w:hAnsi="等线" w:eastAsia="等线" w:cs="等线"/>
                <w:color w:val="auto"/>
                <w:kern w:val="2"/>
                <w:sz w:val="21"/>
                <w:szCs w:val="22"/>
                <w:highlight w:val="none"/>
              </w:rPr>
            </w:pPr>
          </w:p>
        </w:tc>
        <w:tc>
          <w:tcPr>
            <w:tcW w:w="2202" w:type="dxa"/>
            <w:tcBorders>
              <w:top w:val="single" w:color="2F2F2F" w:sz="4" w:space="0"/>
              <w:left w:val="nil"/>
              <w:bottom w:val="single" w:color="2F342F" w:sz="4" w:space="0"/>
              <w:right w:val="single" w:color="444444"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color w:val="auto"/>
                <w:highlight w:val="none"/>
                <w:lang w:val="en-US"/>
              </w:rPr>
            </w:pPr>
            <w:r>
              <w:rPr>
                <w:rFonts w:hint="eastAsia" w:ascii="仿宋" w:hAnsi="仿宋" w:eastAsia="仿宋" w:cs="仿宋"/>
                <w:color w:val="auto"/>
                <w:kern w:val="0"/>
                <w:sz w:val="21"/>
                <w:szCs w:val="22"/>
                <w:highlight w:val="none"/>
                <w:lang w:val="en-US" w:eastAsia="zh-CN" w:bidi="ar"/>
              </w:rPr>
              <w:t>C19永安公墓提升工程</w:t>
            </w:r>
          </w:p>
        </w:tc>
        <w:tc>
          <w:tcPr>
            <w:tcW w:w="1440" w:type="dxa"/>
            <w:tcBorders>
              <w:top w:val="single" w:color="484844" w:sz="4" w:space="0"/>
              <w:left w:val="nil"/>
              <w:bottom w:val="single" w:color="181818" w:sz="4" w:space="0"/>
              <w:right w:val="single" w:color="444444"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Times New Roman"/>
                <w:color w:val="auto"/>
                <w:kern w:val="0"/>
                <w:szCs w:val="21"/>
                <w:highlight w:val="none"/>
                <w:lang w:val="en-US"/>
              </w:rPr>
            </w:pPr>
            <w:r>
              <w:rPr>
                <w:rFonts w:hint="eastAsia" w:ascii="仿宋" w:hAnsi="仿宋" w:eastAsia="仿宋" w:cs="Times New Roman"/>
                <w:color w:val="auto"/>
                <w:kern w:val="0"/>
                <w:sz w:val="21"/>
                <w:szCs w:val="21"/>
                <w:highlight w:val="none"/>
                <w:lang w:val="en-US" w:eastAsia="zh-CN" w:bidi="ar"/>
              </w:rPr>
              <w:t>5项</w:t>
            </w:r>
          </w:p>
        </w:tc>
        <w:tc>
          <w:tcPr>
            <w:tcW w:w="688" w:type="dxa"/>
            <w:tcBorders>
              <w:top w:val="single" w:color="181813" w:sz="4" w:space="0"/>
              <w:left w:val="nil"/>
              <w:bottom w:val="single" w:color="3F3F3F" w:sz="4" w:space="0"/>
              <w:right w:val="single" w:color="3F3F48" w:sz="4" w:space="0"/>
            </w:tcBorders>
            <w:shd w:val="clear" w:color="auto" w:fill="auto"/>
            <w:vAlign w:val="center"/>
          </w:tcPr>
          <w:p>
            <w:pPr>
              <w:keepNext w:val="0"/>
              <w:keepLines w:val="0"/>
              <w:widowControl/>
              <w:suppressLineNumbers w:val="0"/>
              <w:spacing w:before="0" w:beforeAutospacing="0" w:after="0" w:afterAutospacing="0"/>
              <w:ind w:left="0" w:right="0"/>
              <w:jc w:val="both"/>
              <w:rPr>
                <w:rFonts w:hint="eastAsia" w:ascii="仿宋" w:hAnsi="仿宋" w:eastAsia="仿宋" w:cs="Times New Roman"/>
                <w:color w:val="auto"/>
                <w:kern w:val="0"/>
                <w:szCs w:val="21"/>
                <w:highlight w:val="none"/>
                <w:lang w:val="en-US"/>
              </w:rPr>
            </w:pPr>
            <w:r>
              <w:rPr>
                <w:rFonts w:hint="eastAsia" w:ascii="仿宋" w:hAnsi="仿宋" w:eastAsia="仿宋" w:cs="Times New Roman"/>
                <w:color w:val="auto"/>
                <w:kern w:val="0"/>
                <w:sz w:val="21"/>
                <w:szCs w:val="21"/>
                <w:highlight w:val="none"/>
                <w:lang w:val="en-US" w:eastAsia="zh-CN" w:bidi="ar"/>
              </w:rPr>
              <w:t>5项</w:t>
            </w:r>
          </w:p>
        </w:tc>
        <w:tc>
          <w:tcPr>
            <w:tcW w:w="799" w:type="dxa"/>
            <w:tcBorders>
              <w:top w:val="single" w:color="181813" w:sz="4" w:space="0"/>
              <w:left w:val="nil"/>
              <w:bottom w:val="single" w:color="3F3F3F" w:sz="4" w:space="0"/>
              <w:right w:val="single" w:color="3F3F48" w:sz="4" w:space="0"/>
            </w:tcBorders>
            <w:shd w:val="clear" w:color="auto" w:fill="auto"/>
            <w:vAlign w:val="center"/>
          </w:tcPr>
          <w:p>
            <w:pPr>
              <w:keepNext w:val="0"/>
              <w:keepLines w:val="0"/>
              <w:widowControl w:val="0"/>
              <w:suppressLineNumbers w:val="0"/>
              <w:kinsoku w:val="0"/>
              <w:overflowPunct w:val="0"/>
              <w:autoSpaceDE w:val="0"/>
              <w:autoSpaceDN/>
              <w:spacing w:before="0" w:beforeAutospacing="0" w:after="0" w:afterAutospacing="0"/>
              <w:ind w:left="0" w:right="0"/>
              <w:jc w:val="center"/>
              <w:rPr>
                <w:rFonts w:hint="eastAsia" w:ascii="仿宋" w:hAnsi="仿宋" w:eastAsia="仿宋" w:cs="Times New Roman"/>
                <w:color w:val="auto"/>
                <w:spacing w:val="-26"/>
                <w:szCs w:val="21"/>
                <w:highlight w:val="none"/>
                <w:lang w:val="en-US"/>
              </w:rPr>
            </w:pPr>
            <w:r>
              <w:rPr>
                <w:rFonts w:hint="eastAsia" w:ascii="仿宋" w:hAnsi="仿宋" w:eastAsia="仿宋" w:cs="Times New Roman"/>
                <w:color w:val="auto"/>
                <w:spacing w:val="-26"/>
                <w:kern w:val="2"/>
                <w:sz w:val="21"/>
                <w:szCs w:val="21"/>
                <w:highlight w:val="none"/>
                <w:lang w:val="en-US" w:eastAsia="zh-CN" w:bidi="ar"/>
              </w:rPr>
              <w:t>1</w:t>
            </w:r>
          </w:p>
        </w:tc>
        <w:tc>
          <w:tcPr>
            <w:tcW w:w="688" w:type="dxa"/>
            <w:tcBorders>
              <w:top w:val="single" w:color="181813" w:sz="4" w:space="0"/>
              <w:left w:val="nil"/>
              <w:bottom w:val="single" w:color="3F3F3F" w:sz="4" w:space="0"/>
              <w:right w:val="single" w:color="3F3F48"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Times New Roman"/>
                <w:color w:val="auto"/>
                <w:kern w:val="0"/>
                <w:szCs w:val="21"/>
                <w:highlight w:val="none"/>
                <w:lang w:val="en-US"/>
              </w:rPr>
            </w:pPr>
            <w:r>
              <w:rPr>
                <w:rFonts w:hint="eastAsia" w:ascii="仿宋" w:hAnsi="仿宋" w:eastAsia="仿宋" w:cs="Times New Roman"/>
                <w:color w:val="auto"/>
                <w:kern w:val="0"/>
                <w:sz w:val="21"/>
                <w:szCs w:val="21"/>
                <w:highlight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999" w:type="dxa"/>
            <w:vMerge w:val="continue"/>
            <w:tcBorders>
              <w:top w:val="nil"/>
              <w:left w:val="single" w:color="3B3B3F" w:sz="4" w:space="0"/>
              <w:bottom w:val="nil"/>
              <w:right w:val="single" w:color="38383B" w:sz="4" w:space="0"/>
            </w:tcBorders>
            <w:shd w:val="clear" w:color="auto" w:fill="auto"/>
            <w:vAlign w:val="center"/>
          </w:tcPr>
          <w:p>
            <w:pPr>
              <w:keepNext w:val="0"/>
              <w:keepLines w:val="0"/>
              <w:suppressLineNumbers w:val="0"/>
              <w:spacing w:before="0" w:beforeAutospacing="0" w:after="0" w:afterAutospacing="0"/>
              <w:ind w:left="0" w:right="0"/>
              <w:rPr>
                <w:rFonts w:hint="eastAsia" w:ascii="等线" w:hAnsi="等线" w:eastAsia="等线" w:cs="等线"/>
                <w:color w:val="auto"/>
                <w:kern w:val="2"/>
                <w:sz w:val="21"/>
                <w:szCs w:val="22"/>
                <w:highlight w:val="none"/>
              </w:rPr>
            </w:pPr>
          </w:p>
        </w:tc>
        <w:tc>
          <w:tcPr>
            <w:tcW w:w="1201" w:type="dxa"/>
            <w:vMerge w:val="continue"/>
            <w:tcBorders>
              <w:top w:val="nil"/>
              <w:left w:val="nil"/>
              <w:bottom w:val="nil"/>
              <w:right w:val="single" w:color="38383B" w:sz="4" w:space="0"/>
            </w:tcBorders>
            <w:shd w:val="clear" w:color="auto" w:fill="auto"/>
            <w:vAlign w:val="center"/>
          </w:tcPr>
          <w:p>
            <w:pPr>
              <w:keepNext w:val="0"/>
              <w:keepLines w:val="0"/>
              <w:suppressLineNumbers w:val="0"/>
              <w:spacing w:before="0" w:beforeAutospacing="0" w:after="0" w:afterAutospacing="0"/>
              <w:ind w:left="0" w:right="0"/>
              <w:rPr>
                <w:rFonts w:hint="eastAsia" w:ascii="等线" w:hAnsi="等线" w:eastAsia="等线" w:cs="等线"/>
                <w:color w:val="auto"/>
                <w:kern w:val="2"/>
                <w:sz w:val="21"/>
                <w:szCs w:val="22"/>
                <w:highlight w:val="none"/>
              </w:rPr>
            </w:pPr>
          </w:p>
        </w:tc>
        <w:tc>
          <w:tcPr>
            <w:tcW w:w="2202" w:type="dxa"/>
            <w:tcBorders>
              <w:top w:val="single" w:color="2F2F2F" w:sz="4" w:space="0"/>
              <w:left w:val="nil"/>
              <w:bottom w:val="single" w:color="2F342F" w:sz="4" w:space="0"/>
              <w:right w:val="single" w:color="444444"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color w:val="auto"/>
                <w:highlight w:val="none"/>
                <w:lang w:val="en-US"/>
              </w:rPr>
            </w:pPr>
            <w:r>
              <w:rPr>
                <w:rFonts w:hint="eastAsia" w:ascii="仿宋" w:hAnsi="仿宋" w:eastAsia="仿宋" w:cs="仿宋"/>
                <w:color w:val="auto"/>
                <w:kern w:val="0"/>
                <w:sz w:val="21"/>
                <w:szCs w:val="22"/>
                <w:highlight w:val="none"/>
                <w:lang w:val="en-US" w:eastAsia="zh-CN" w:bidi="ar"/>
              </w:rPr>
              <w:t>C110新建火葬场</w:t>
            </w:r>
          </w:p>
        </w:tc>
        <w:tc>
          <w:tcPr>
            <w:tcW w:w="1440" w:type="dxa"/>
            <w:tcBorders>
              <w:top w:val="single" w:color="484844" w:sz="4" w:space="0"/>
              <w:left w:val="nil"/>
              <w:bottom w:val="single" w:color="181818" w:sz="4" w:space="0"/>
              <w:right w:val="single" w:color="444444"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Times New Roman"/>
                <w:color w:val="auto"/>
                <w:kern w:val="0"/>
                <w:szCs w:val="21"/>
                <w:highlight w:val="none"/>
                <w:lang w:val="en-US"/>
              </w:rPr>
            </w:pPr>
            <w:r>
              <w:rPr>
                <w:rFonts w:hint="eastAsia" w:ascii="仿宋" w:hAnsi="仿宋" w:eastAsia="仿宋" w:cs="Times New Roman"/>
                <w:color w:val="auto"/>
                <w:kern w:val="0"/>
                <w:sz w:val="21"/>
                <w:szCs w:val="21"/>
                <w:highlight w:val="none"/>
                <w:lang w:val="en-US" w:eastAsia="zh-CN" w:bidi="ar"/>
              </w:rPr>
              <w:t>1座</w:t>
            </w:r>
          </w:p>
        </w:tc>
        <w:tc>
          <w:tcPr>
            <w:tcW w:w="688" w:type="dxa"/>
            <w:tcBorders>
              <w:top w:val="single" w:color="181813" w:sz="4" w:space="0"/>
              <w:left w:val="nil"/>
              <w:bottom w:val="single" w:color="3F3F3F" w:sz="4" w:space="0"/>
              <w:right w:val="single" w:color="3F3F48" w:sz="4" w:space="0"/>
            </w:tcBorders>
            <w:shd w:val="clear" w:color="auto" w:fill="auto"/>
            <w:vAlign w:val="center"/>
          </w:tcPr>
          <w:p>
            <w:pPr>
              <w:keepNext w:val="0"/>
              <w:keepLines w:val="0"/>
              <w:widowControl/>
              <w:suppressLineNumbers w:val="0"/>
              <w:spacing w:before="0" w:beforeAutospacing="0" w:after="0" w:afterAutospacing="0"/>
              <w:ind w:left="0" w:right="0"/>
              <w:jc w:val="both"/>
              <w:rPr>
                <w:rFonts w:hint="eastAsia" w:ascii="仿宋" w:hAnsi="仿宋" w:eastAsia="仿宋" w:cs="Times New Roman"/>
                <w:color w:val="auto"/>
                <w:kern w:val="0"/>
                <w:szCs w:val="21"/>
                <w:highlight w:val="none"/>
                <w:lang w:val="en-US"/>
              </w:rPr>
            </w:pPr>
            <w:r>
              <w:rPr>
                <w:rFonts w:hint="eastAsia" w:ascii="仿宋" w:hAnsi="仿宋" w:eastAsia="仿宋" w:cs="Times New Roman"/>
                <w:color w:val="auto"/>
                <w:kern w:val="0"/>
                <w:sz w:val="21"/>
                <w:szCs w:val="21"/>
                <w:highlight w:val="none"/>
                <w:lang w:val="en-US" w:eastAsia="zh-CN" w:bidi="ar"/>
              </w:rPr>
              <w:t>1座</w:t>
            </w:r>
          </w:p>
        </w:tc>
        <w:tc>
          <w:tcPr>
            <w:tcW w:w="799" w:type="dxa"/>
            <w:tcBorders>
              <w:top w:val="single" w:color="181813" w:sz="4" w:space="0"/>
              <w:left w:val="nil"/>
              <w:bottom w:val="single" w:color="3F3F3F" w:sz="4" w:space="0"/>
              <w:right w:val="single" w:color="3F3F48" w:sz="4" w:space="0"/>
            </w:tcBorders>
            <w:shd w:val="clear" w:color="auto" w:fill="auto"/>
            <w:vAlign w:val="center"/>
          </w:tcPr>
          <w:p>
            <w:pPr>
              <w:keepNext w:val="0"/>
              <w:keepLines w:val="0"/>
              <w:widowControl w:val="0"/>
              <w:suppressLineNumbers w:val="0"/>
              <w:kinsoku w:val="0"/>
              <w:overflowPunct w:val="0"/>
              <w:autoSpaceDE w:val="0"/>
              <w:autoSpaceDN/>
              <w:spacing w:before="0" w:beforeAutospacing="0" w:after="0" w:afterAutospacing="0"/>
              <w:ind w:left="0" w:right="0"/>
              <w:jc w:val="center"/>
              <w:rPr>
                <w:rFonts w:hint="eastAsia" w:ascii="仿宋" w:hAnsi="仿宋" w:eastAsia="仿宋" w:cs="Times New Roman"/>
                <w:color w:val="auto"/>
                <w:spacing w:val="-26"/>
                <w:szCs w:val="21"/>
                <w:highlight w:val="none"/>
                <w:lang w:val="en-US"/>
              </w:rPr>
            </w:pPr>
            <w:r>
              <w:rPr>
                <w:rFonts w:hint="eastAsia" w:ascii="仿宋" w:hAnsi="仿宋" w:eastAsia="仿宋" w:cs="Times New Roman"/>
                <w:color w:val="auto"/>
                <w:spacing w:val="-26"/>
                <w:kern w:val="2"/>
                <w:sz w:val="21"/>
                <w:szCs w:val="21"/>
                <w:highlight w:val="none"/>
                <w:lang w:val="en-US" w:eastAsia="zh-CN" w:bidi="ar"/>
              </w:rPr>
              <w:t>1</w:t>
            </w:r>
          </w:p>
        </w:tc>
        <w:tc>
          <w:tcPr>
            <w:tcW w:w="688" w:type="dxa"/>
            <w:tcBorders>
              <w:top w:val="single" w:color="181813" w:sz="4" w:space="0"/>
              <w:left w:val="nil"/>
              <w:bottom w:val="single" w:color="3F3F3F" w:sz="4" w:space="0"/>
              <w:right w:val="single" w:color="3F3F48"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Times New Roman"/>
                <w:color w:val="auto"/>
                <w:kern w:val="0"/>
                <w:szCs w:val="21"/>
                <w:highlight w:val="none"/>
                <w:lang w:val="en-US"/>
              </w:rPr>
            </w:pPr>
            <w:r>
              <w:rPr>
                <w:rFonts w:hint="eastAsia" w:ascii="仿宋" w:hAnsi="仿宋" w:eastAsia="仿宋" w:cs="Times New Roman"/>
                <w:color w:val="auto"/>
                <w:kern w:val="0"/>
                <w:sz w:val="21"/>
                <w:szCs w:val="21"/>
                <w:highlight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999" w:type="dxa"/>
            <w:vMerge w:val="continue"/>
            <w:tcBorders>
              <w:top w:val="nil"/>
              <w:left w:val="single" w:color="3B3B3F" w:sz="4" w:space="0"/>
              <w:bottom w:val="nil"/>
              <w:right w:val="single" w:color="38383B" w:sz="4" w:space="0"/>
            </w:tcBorders>
            <w:shd w:val="clear" w:color="auto" w:fill="auto"/>
            <w:vAlign w:val="center"/>
          </w:tcPr>
          <w:p>
            <w:pPr>
              <w:keepNext w:val="0"/>
              <w:keepLines w:val="0"/>
              <w:suppressLineNumbers w:val="0"/>
              <w:spacing w:before="0" w:beforeAutospacing="0" w:after="0" w:afterAutospacing="0"/>
              <w:ind w:left="0" w:right="0"/>
              <w:rPr>
                <w:rFonts w:hint="eastAsia" w:ascii="等线" w:hAnsi="等线" w:eastAsia="等线" w:cs="等线"/>
                <w:color w:val="auto"/>
                <w:kern w:val="2"/>
                <w:sz w:val="21"/>
                <w:szCs w:val="22"/>
                <w:highlight w:val="none"/>
              </w:rPr>
            </w:pPr>
          </w:p>
        </w:tc>
        <w:tc>
          <w:tcPr>
            <w:tcW w:w="1201" w:type="dxa"/>
            <w:vMerge w:val="continue"/>
            <w:tcBorders>
              <w:top w:val="nil"/>
              <w:left w:val="nil"/>
              <w:bottom w:val="nil"/>
              <w:right w:val="single" w:color="38383B" w:sz="4" w:space="0"/>
            </w:tcBorders>
            <w:shd w:val="clear" w:color="auto" w:fill="auto"/>
            <w:vAlign w:val="center"/>
          </w:tcPr>
          <w:p>
            <w:pPr>
              <w:keepNext w:val="0"/>
              <w:keepLines w:val="0"/>
              <w:suppressLineNumbers w:val="0"/>
              <w:spacing w:before="0" w:beforeAutospacing="0" w:after="0" w:afterAutospacing="0"/>
              <w:ind w:left="0" w:right="0"/>
              <w:rPr>
                <w:rFonts w:hint="eastAsia" w:ascii="等线" w:hAnsi="等线" w:eastAsia="等线" w:cs="等线"/>
                <w:color w:val="auto"/>
                <w:kern w:val="2"/>
                <w:sz w:val="21"/>
                <w:szCs w:val="22"/>
                <w:highlight w:val="none"/>
              </w:rPr>
            </w:pPr>
          </w:p>
        </w:tc>
        <w:tc>
          <w:tcPr>
            <w:tcW w:w="2202" w:type="dxa"/>
            <w:tcBorders>
              <w:top w:val="single" w:color="2F2F2F" w:sz="4" w:space="0"/>
              <w:left w:val="nil"/>
              <w:bottom w:val="single" w:color="2F342F" w:sz="4" w:space="0"/>
              <w:right w:val="single" w:color="444444"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color w:val="auto"/>
                <w:highlight w:val="none"/>
                <w:lang w:val="en-US"/>
              </w:rPr>
            </w:pPr>
            <w:r>
              <w:rPr>
                <w:rFonts w:hint="eastAsia" w:ascii="仿宋" w:hAnsi="仿宋" w:eastAsia="仿宋" w:cs="仿宋"/>
                <w:color w:val="auto"/>
                <w:kern w:val="0"/>
                <w:sz w:val="21"/>
                <w:szCs w:val="22"/>
                <w:highlight w:val="none"/>
                <w:lang w:val="en-US" w:eastAsia="zh-CN" w:bidi="ar"/>
              </w:rPr>
              <w:t>C111火葬场建筑面积</w:t>
            </w:r>
          </w:p>
        </w:tc>
        <w:tc>
          <w:tcPr>
            <w:tcW w:w="1440" w:type="dxa"/>
            <w:tcBorders>
              <w:top w:val="single" w:color="484844" w:sz="4" w:space="0"/>
              <w:left w:val="nil"/>
              <w:bottom w:val="single" w:color="181818" w:sz="4" w:space="0"/>
              <w:right w:val="single" w:color="444444"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color w:val="auto"/>
                <w:highlight w:val="none"/>
                <w:lang w:val="en-US"/>
              </w:rPr>
            </w:pPr>
            <w:r>
              <w:rPr>
                <w:rFonts w:hint="eastAsia" w:ascii="仿宋" w:hAnsi="仿宋" w:eastAsia="仿宋" w:cs="仿宋"/>
                <w:color w:val="auto"/>
                <w:kern w:val="0"/>
                <w:sz w:val="21"/>
                <w:szCs w:val="22"/>
                <w:highlight w:val="none"/>
                <w:lang w:val="en-US" w:eastAsia="zh-CN" w:bidi="ar"/>
              </w:rPr>
              <w:t>100㎡</w:t>
            </w:r>
          </w:p>
        </w:tc>
        <w:tc>
          <w:tcPr>
            <w:tcW w:w="688" w:type="dxa"/>
            <w:tcBorders>
              <w:top w:val="single" w:color="181813" w:sz="4" w:space="0"/>
              <w:left w:val="nil"/>
              <w:bottom w:val="single" w:color="3F3F3F" w:sz="4" w:space="0"/>
              <w:right w:val="single" w:color="3F3F48" w:sz="4" w:space="0"/>
            </w:tcBorders>
            <w:shd w:val="clear" w:color="auto" w:fill="auto"/>
            <w:vAlign w:val="center"/>
          </w:tcPr>
          <w:p>
            <w:pPr>
              <w:keepNext w:val="0"/>
              <w:keepLines w:val="0"/>
              <w:widowControl/>
              <w:suppressLineNumbers w:val="0"/>
              <w:spacing w:before="0" w:beforeAutospacing="0" w:after="0" w:afterAutospacing="0"/>
              <w:ind w:left="0" w:right="0"/>
              <w:jc w:val="both"/>
              <w:rPr>
                <w:rFonts w:hint="eastAsia" w:ascii="仿宋" w:hAnsi="仿宋" w:eastAsia="仿宋" w:cs="Times New Roman"/>
                <w:color w:val="auto"/>
                <w:kern w:val="0"/>
                <w:szCs w:val="21"/>
                <w:highlight w:val="none"/>
                <w:lang w:val="en-US"/>
              </w:rPr>
            </w:pPr>
            <w:r>
              <w:rPr>
                <w:rFonts w:hint="eastAsia" w:ascii="仿宋" w:hAnsi="仿宋" w:eastAsia="仿宋" w:cs="仿宋"/>
                <w:color w:val="auto"/>
                <w:kern w:val="0"/>
                <w:sz w:val="21"/>
                <w:szCs w:val="22"/>
                <w:highlight w:val="none"/>
                <w:lang w:val="en-US" w:eastAsia="zh-CN" w:bidi="ar"/>
              </w:rPr>
              <w:t>100㎡</w:t>
            </w:r>
          </w:p>
        </w:tc>
        <w:tc>
          <w:tcPr>
            <w:tcW w:w="799" w:type="dxa"/>
            <w:tcBorders>
              <w:top w:val="single" w:color="181813" w:sz="4" w:space="0"/>
              <w:left w:val="nil"/>
              <w:bottom w:val="single" w:color="3F3F3F" w:sz="4" w:space="0"/>
              <w:right w:val="single" w:color="3F3F48" w:sz="4" w:space="0"/>
            </w:tcBorders>
            <w:shd w:val="clear" w:color="auto" w:fill="auto"/>
            <w:vAlign w:val="center"/>
          </w:tcPr>
          <w:p>
            <w:pPr>
              <w:keepNext w:val="0"/>
              <w:keepLines w:val="0"/>
              <w:widowControl w:val="0"/>
              <w:suppressLineNumbers w:val="0"/>
              <w:kinsoku w:val="0"/>
              <w:overflowPunct w:val="0"/>
              <w:autoSpaceDE w:val="0"/>
              <w:autoSpaceDN/>
              <w:spacing w:before="0" w:beforeAutospacing="0" w:after="0" w:afterAutospacing="0"/>
              <w:ind w:left="0" w:right="0"/>
              <w:jc w:val="center"/>
              <w:rPr>
                <w:rFonts w:hint="eastAsia" w:ascii="仿宋" w:hAnsi="仿宋" w:eastAsia="仿宋" w:cs="Times New Roman"/>
                <w:color w:val="auto"/>
                <w:spacing w:val="-26"/>
                <w:szCs w:val="21"/>
                <w:highlight w:val="none"/>
                <w:lang w:val="en-US"/>
              </w:rPr>
            </w:pPr>
            <w:r>
              <w:rPr>
                <w:rFonts w:hint="eastAsia" w:ascii="仿宋" w:hAnsi="仿宋" w:eastAsia="仿宋" w:cs="Times New Roman"/>
                <w:color w:val="auto"/>
                <w:spacing w:val="-26"/>
                <w:kern w:val="2"/>
                <w:sz w:val="21"/>
                <w:szCs w:val="21"/>
                <w:highlight w:val="none"/>
                <w:lang w:val="en-US" w:eastAsia="zh-CN" w:bidi="ar"/>
              </w:rPr>
              <w:t>1</w:t>
            </w:r>
          </w:p>
        </w:tc>
        <w:tc>
          <w:tcPr>
            <w:tcW w:w="688" w:type="dxa"/>
            <w:tcBorders>
              <w:top w:val="single" w:color="181813" w:sz="4" w:space="0"/>
              <w:left w:val="nil"/>
              <w:bottom w:val="single" w:color="3F3F3F" w:sz="4" w:space="0"/>
              <w:right w:val="single" w:color="3F3F48"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Times New Roman"/>
                <w:color w:val="auto"/>
                <w:kern w:val="0"/>
                <w:szCs w:val="21"/>
                <w:highlight w:val="none"/>
                <w:lang w:val="en-US"/>
              </w:rPr>
            </w:pPr>
            <w:r>
              <w:rPr>
                <w:rFonts w:hint="eastAsia" w:ascii="仿宋" w:hAnsi="仿宋" w:eastAsia="仿宋" w:cs="Times New Roman"/>
                <w:color w:val="auto"/>
                <w:kern w:val="0"/>
                <w:sz w:val="21"/>
                <w:szCs w:val="21"/>
                <w:highlight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999" w:type="dxa"/>
            <w:vMerge w:val="continue"/>
            <w:tcBorders>
              <w:top w:val="nil"/>
              <w:left w:val="single" w:color="3B3B3F" w:sz="4" w:space="0"/>
              <w:bottom w:val="nil"/>
              <w:right w:val="single" w:color="38383B" w:sz="4" w:space="0"/>
            </w:tcBorders>
            <w:shd w:val="clear" w:color="auto" w:fill="auto"/>
            <w:vAlign w:val="center"/>
          </w:tcPr>
          <w:p>
            <w:pPr>
              <w:keepNext w:val="0"/>
              <w:keepLines w:val="0"/>
              <w:suppressLineNumbers w:val="0"/>
              <w:spacing w:before="0" w:beforeAutospacing="0" w:after="0" w:afterAutospacing="0"/>
              <w:ind w:left="0" w:right="0"/>
              <w:rPr>
                <w:rFonts w:hint="eastAsia" w:ascii="等线" w:hAnsi="等线" w:eastAsia="等线" w:cs="等线"/>
                <w:color w:val="auto"/>
                <w:kern w:val="2"/>
                <w:sz w:val="21"/>
                <w:szCs w:val="22"/>
                <w:highlight w:val="none"/>
              </w:rPr>
            </w:pPr>
          </w:p>
        </w:tc>
        <w:tc>
          <w:tcPr>
            <w:tcW w:w="1201" w:type="dxa"/>
            <w:vMerge w:val="continue"/>
            <w:tcBorders>
              <w:top w:val="nil"/>
              <w:left w:val="nil"/>
              <w:bottom w:val="nil"/>
              <w:right w:val="single" w:color="38383B" w:sz="4" w:space="0"/>
            </w:tcBorders>
            <w:shd w:val="clear" w:color="auto" w:fill="auto"/>
            <w:vAlign w:val="center"/>
          </w:tcPr>
          <w:p>
            <w:pPr>
              <w:keepNext w:val="0"/>
              <w:keepLines w:val="0"/>
              <w:suppressLineNumbers w:val="0"/>
              <w:spacing w:before="0" w:beforeAutospacing="0" w:after="0" w:afterAutospacing="0"/>
              <w:ind w:left="0" w:right="0"/>
              <w:rPr>
                <w:rFonts w:hint="eastAsia" w:ascii="等线" w:hAnsi="等线" w:eastAsia="等线" w:cs="等线"/>
                <w:color w:val="auto"/>
                <w:kern w:val="2"/>
                <w:sz w:val="21"/>
                <w:szCs w:val="22"/>
                <w:highlight w:val="none"/>
              </w:rPr>
            </w:pPr>
          </w:p>
        </w:tc>
        <w:tc>
          <w:tcPr>
            <w:tcW w:w="2202" w:type="dxa"/>
            <w:tcBorders>
              <w:top w:val="single" w:color="2F2F2F" w:sz="4" w:space="0"/>
              <w:left w:val="nil"/>
              <w:bottom w:val="single" w:color="2F342F" w:sz="4" w:space="0"/>
              <w:right w:val="single" w:color="444444"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color w:val="auto"/>
                <w:highlight w:val="none"/>
                <w:lang w:val="en-US"/>
              </w:rPr>
            </w:pPr>
            <w:r>
              <w:rPr>
                <w:rFonts w:hint="eastAsia" w:ascii="仿宋" w:hAnsi="仿宋" w:eastAsia="仿宋" w:cs="仿宋"/>
                <w:color w:val="auto"/>
                <w:kern w:val="0"/>
                <w:sz w:val="21"/>
                <w:szCs w:val="22"/>
                <w:highlight w:val="none"/>
                <w:lang w:val="en-US" w:eastAsia="zh-CN" w:bidi="ar"/>
              </w:rPr>
              <w:t>C112购置殡仪车</w:t>
            </w:r>
          </w:p>
        </w:tc>
        <w:tc>
          <w:tcPr>
            <w:tcW w:w="1440" w:type="dxa"/>
            <w:tcBorders>
              <w:top w:val="single" w:color="484844" w:sz="4" w:space="0"/>
              <w:left w:val="nil"/>
              <w:bottom w:val="single" w:color="181818" w:sz="4" w:space="0"/>
              <w:right w:val="single" w:color="444444"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Times New Roman"/>
                <w:color w:val="auto"/>
                <w:kern w:val="0"/>
                <w:szCs w:val="21"/>
                <w:highlight w:val="none"/>
                <w:lang w:val="en-US"/>
              </w:rPr>
            </w:pPr>
            <w:r>
              <w:rPr>
                <w:rFonts w:hint="eastAsia" w:ascii="仿宋" w:hAnsi="仿宋" w:eastAsia="仿宋" w:cs="Times New Roman"/>
                <w:color w:val="auto"/>
                <w:kern w:val="0"/>
                <w:sz w:val="21"/>
                <w:szCs w:val="21"/>
                <w:highlight w:val="none"/>
                <w:lang w:val="en-US" w:eastAsia="zh-CN" w:bidi="ar"/>
              </w:rPr>
              <w:t>2辆</w:t>
            </w:r>
          </w:p>
        </w:tc>
        <w:tc>
          <w:tcPr>
            <w:tcW w:w="688" w:type="dxa"/>
            <w:tcBorders>
              <w:top w:val="single" w:color="181813" w:sz="4" w:space="0"/>
              <w:left w:val="nil"/>
              <w:bottom w:val="single" w:color="3F3F3F" w:sz="4" w:space="0"/>
              <w:right w:val="single" w:color="3F3F48" w:sz="4" w:space="0"/>
            </w:tcBorders>
            <w:shd w:val="clear" w:color="auto" w:fill="auto"/>
            <w:vAlign w:val="center"/>
          </w:tcPr>
          <w:p>
            <w:pPr>
              <w:keepNext w:val="0"/>
              <w:keepLines w:val="0"/>
              <w:widowControl/>
              <w:suppressLineNumbers w:val="0"/>
              <w:spacing w:before="0" w:beforeAutospacing="0" w:after="0" w:afterAutospacing="0"/>
              <w:ind w:left="0" w:right="0"/>
              <w:jc w:val="both"/>
              <w:rPr>
                <w:rFonts w:hint="eastAsia" w:ascii="仿宋" w:hAnsi="仿宋" w:eastAsia="仿宋" w:cs="Times New Roman"/>
                <w:color w:val="auto"/>
                <w:kern w:val="0"/>
                <w:szCs w:val="21"/>
                <w:highlight w:val="none"/>
                <w:lang w:val="en-US"/>
              </w:rPr>
            </w:pPr>
            <w:r>
              <w:rPr>
                <w:rFonts w:hint="eastAsia" w:ascii="仿宋" w:hAnsi="仿宋" w:eastAsia="仿宋" w:cs="Times New Roman"/>
                <w:color w:val="auto"/>
                <w:kern w:val="0"/>
                <w:sz w:val="21"/>
                <w:szCs w:val="21"/>
                <w:highlight w:val="none"/>
                <w:lang w:val="en-US" w:eastAsia="zh-CN" w:bidi="ar"/>
              </w:rPr>
              <w:t>2辆</w:t>
            </w:r>
          </w:p>
        </w:tc>
        <w:tc>
          <w:tcPr>
            <w:tcW w:w="799" w:type="dxa"/>
            <w:tcBorders>
              <w:top w:val="single" w:color="181813" w:sz="4" w:space="0"/>
              <w:left w:val="nil"/>
              <w:bottom w:val="single" w:color="3F3F3F" w:sz="4" w:space="0"/>
              <w:right w:val="single" w:color="3F3F48" w:sz="4" w:space="0"/>
            </w:tcBorders>
            <w:shd w:val="clear" w:color="auto" w:fill="auto"/>
            <w:vAlign w:val="center"/>
          </w:tcPr>
          <w:p>
            <w:pPr>
              <w:keepNext w:val="0"/>
              <w:keepLines w:val="0"/>
              <w:widowControl w:val="0"/>
              <w:suppressLineNumbers w:val="0"/>
              <w:kinsoku w:val="0"/>
              <w:overflowPunct w:val="0"/>
              <w:autoSpaceDE w:val="0"/>
              <w:autoSpaceDN/>
              <w:spacing w:before="0" w:beforeAutospacing="0" w:after="0" w:afterAutospacing="0"/>
              <w:ind w:left="0" w:right="0"/>
              <w:jc w:val="center"/>
              <w:rPr>
                <w:rFonts w:hint="eastAsia" w:ascii="仿宋" w:hAnsi="仿宋" w:eastAsia="仿宋" w:cs="Times New Roman"/>
                <w:color w:val="auto"/>
                <w:spacing w:val="-26"/>
                <w:szCs w:val="21"/>
                <w:highlight w:val="none"/>
                <w:lang w:val="en-US"/>
              </w:rPr>
            </w:pPr>
            <w:r>
              <w:rPr>
                <w:rFonts w:hint="eastAsia" w:ascii="仿宋" w:hAnsi="仿宋" w:eastAsia="仿宋" w:cs="Times New Roman"/>
                <w:color w:val="auto"/>
                <w:spacing w:val="-26"/>
                <w:kern w:val="2"/>
                <w:sz w:val="21"/>
                <w:szCs w:val="21"/>
                <w:highlight w:val="none"/>
                <w:lang w:val="en-US" w:eastAsia="zh-CN" w:bidi="ar"/>
              </w:rPr>
              <w:t>1</w:t>
            </w:r>
          </w:p>
        </w:tc>
        <w:tc>
          <w:tcPr>
            <w:tcW w:w="688" w:type="dxa"/>
            <w:tcBorders>
              <w:top w:val="single" w:color="181813" w:sz="4" w:space="0"/>
              <w:left w:val="nil"/>
              <w:bottom w:val="single" w:color="3F3F3F" w:sz="4" w:space="0"/>
              <w:right w:val="single" w:color="3F3F48"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Times New Roman"/>
                <w:color w:val="auto"/>
                <w:kern w:val="0"/>
                <w:szCs w:val="21"/>
                <w:highlight w:val="none"/>
                <w:lang w:val="en-US"/>
              </w:rPr>
            </w:pPr>
            <w:r>
              <w:rPr>
                <w:rFonts w:hint="eastAsia" w:ascii="仿宋" w:hAnsi="仿宋" w:eastAsia="仿宋" w:cs="Times New Roman"/>
                <w:color w:val="auto"/>
                <w:kern w:val="0"/>
                <w:sz w:val="21"/>
                <w:szCs w:val="21"/>
                <w:highlight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999" w:type="dxa"/>
            <w:vMerge w:val="continue"/>
            <w:tcBorders>
              <w:top w:val="nil"/>
              <w:left w:val="single" w:color="3B3B3F" w:sz="4" w:space="0"/>
              <w:bottom w:val="nil"/>
              <w:right w:val="single" w:color="38383B" w:sz="4" w:space="0"/>
            </w:tcBorders>
            <w:shd w:val="clear" w:color="auto" w:fill="auto"/>
            <w:vAlign w:val="center"/>
          </w:tcPr>
          <w:p>
            <w:pPr>
              <w:keepNext w:val="0"/>
              <w:keepLines w:val="0"/>
              <w:suppressLineNumbers w:val="0"/>
              <w:spacing w:before="0" w:beforeAutospacing="0" w:after="0" w:afterAutospacing="0"/>
              <w:ind w:left="0" w:right="0"/>
              <w:rPr>
                <w:rFonts w:hint="eastAsia" w:ascii="等线" w:hAnsi="等线" w:eastAsia="等线" w:cs="等线"/>
                <w:color w:val="auto"/>
                <w:kern w:val="2"/>
                <w:sz w:val="21"/>
                <w:szCs w:val="22"/>
                <w:highlight w:val="none"/>
              </w:rPr>
            </w:pPr>
          </w:p>
        </w:tc>
        <w:tc>
          <w:tcPr>
            <w:tcW w:w="1201" w:type="dxa"/>
            <w:vMerge w:val="restart"/>
            <w:tcBorders>
              <w:top w:val="single" w:color="3B3B3B" w:sz="4" w:space="0"/>
              <w:left w:val="nil"/>
              <w:bottom w:val="single" w:color="383838" w:sz="4" w:space="0"/>
              <w:right w:val="single" w:color="38383B"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Times New Roman"/>
                <w:color w:val="auto"/>
                <w:kern w:val="0"/>
                <w:szCs w:val="21"/>
                <w:highlight w:val="none"/>
                <w:lang w:val="en-US"/>
              </w:rPr>
            </w:pPr>
            <w:r>
              <w:rPr>
                <w:rFonts w:hint="eastAsia" w:ascii="仿宋" w:hAnsi="仿宋" w:eastAsia="仿宋" w:cs="Times New Roman"/>
                <w:color w:val="auto"/>
                <w:kern w:val="0"/>
                <w:sz w:val="21"/>
                <w:szCs w:val="21"/>
                <w:highlight w:val="none"/>
                <w:lang w:val="en-US" w:eastAsia="zh-CN" w:bidi="ar"/>
              </w:rPr>
              <w:t>C2质量指标</w:t>
            </w:r>
          </w:p>
          <w:p>
            <w:pPr>
              <w:keepNext w:val="0"/>
              <w:keepLines w:val="0"/>
              <w:widowControl/>
              <w:suppressLineNumbers w:val="0"/>
              <w:spacing w:before="0" w:beforeAutospacing="0" w:after="0" w:afterAutospacing="0"/>
              <w:ind w:left="0" w:right="0"/>
              <w:jc w:val="center"/>
              <w:rPr>
                <w:rFonts w:hint="eastAsia" w:ascii="仿宋" w:hAnsi="仿宋" w:eastAsia="仿宋" w:cs="Times New Roman"/>
                <w:color w:val="auto"/>
                <w:kern w:val="0"/>
                <w:szCs w:val="21"/>
                <w:highlight w:val="none"/>
                <w:lang w:val="en-US"/>
              </w:rPr>
            </w:pPr>
            <w:r>
              <w:rPr>
                <w:rFonts w:hint="eastAsia" w:ascii="仿宋" w:hAnsi="仿宋" w:eastAsia="仿宋" w:cs="Times New Roman"/>
                <w:color w:val="auto"/>
                <w:kern w:val="0"/>
                <w:sz w:val="21"/>
                <w:szCs w:val="21"/>
                <w:highlight w:val="none"/>
                <w:lang w:val="en-US" w:eastAsia="zh-CN" w:bidi="ar"/>
              </w:rPr>
              <w:t>（8分）</w:t>
            </w:r>
          </w:p>
        </w:tc>
        <w:tc>
          <w:tcPr>
            <w:tcW w:w="2202" w:type="dxa"/>
            <w:tcBorders>
              <w:top w:val="single" w:color="3B3B3B" w:sz="4" w:space="0"/>
              <w:left w:val="nil"/>
              <w:bottom w:val="single" w:color="2F342F" w:sz="4" w:space="0"/>
              <w:right w:val="single" w:color="2F2F38"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color w:val="auto"/>
                <w:highlight w:val="none"/>
                <w:lang w:val="en-US"/>
              </w:rPr>
            </w:pPr>
            <w:r>
              <w:rPr>
                <w:rFonts w:hint="eastAsia" w:ascii="仿宋" w:hAnsi="仿宋" w:eastAsia="仿宋" w:cs="仿宋"/>
                <w:color w:val="auto"/>
                <w:kern w:val="0"/>
                <w:sz w:val="21"/>
                <w:szCs w:val="22"/>
                <w:highlight w:val="none"/>
                <w:lang w:val="en-US" w:eastAsia="zh-CN" w:bidi="ar"/>
              </w:rPr>
              <w:t>C21资金使用合规率</w:t>
            </w:r>
          </w:p>
        </w:tc>
        <w:tc>
          <w:tcPr>
            <w:tcW w:w="1440" w:type="dxa"/>
            <w:tcBorders>
              <w:top w:val="single" w:color="3B3B3B" w:sz="4" w:space="0"/>
              <w:left w:val="nil"/>
              <w:bottom w:val="single" w:color="484848" w:sz="4" w:space="0"/>
              <w:right w:val="single" w:color="28282F" w:sz="4" w:space="0"/>
            </w:tcBorders>
            <w:shd w:val="clear" w:color="auto" w:fill="auto"/>
            <w:vAlign w:val="center"/>
          </w:tcPr>
          <w:p>
            <w:pPr>
              <w:keepNext w:val="0"/>
              <w:keepLines w:val="0"/>
              <w:widowControl w:val="0"/>
              <w:suppressLineNumbers w:val="0"/>
              <w:kinsoku w:val="0"/>
              <w:overflowPunct w:val="0"/>
              <w:autoSpaceDE w:val="0"/>
              <w:autoSpaceDN/>
              <w:spacing w:before="0" w:beforeAutospacing="0" w:after="0" w:afterAutospacing="0"/>
              <w:ind w:left="0" w:right="0"/>
              <w:jc w:val="center"/>
              <w:rPr>
                <w:rFonts w:hint="eastAsia" w:ascii="仿宋" w:hAnsi="仿宋" w:eastAsia="仿宋" w:cs="Times New Roman"/>
                <w:color w:val="auto"/>
                <w:kern w:val="0"/>
                <w:szCs w:val="21"/>
                <w:highlight w:val="none"/>
                <w:lang w:val="en-US"/>
              </w:rPr>
            </w:pPr>
            <w:r>
              <w:rPr>
                <w:rFonts w:hint="eastAsia" w:ascii="仿宋" w:hAnsi="仿宋" w:eastAsia="仿宋" w:cs="Times New Roman"/>
                <w:color w:val="auto"/>
                <w:spacing w:val="-26"/>
                <w:kern w:val="2"/>
                <w:sz w:val="21"/>
                <w:szCs w:val="21"/>
                <w:highlight w:val="none"/>
                <w:lang w:val="en-US" w:eastAsia="zh-CN" w:bidi="ar"/>
              </w:rPr>
              <w:t>100%</w:t>
            </w:r>
          </w:p>
        </w:tc>
        <w:tc>
          <w:tcPr>
            <w:tcW w:w="688" w:type="dxa"/>
            <w:tcBorders>
              <w:top w:val="single" w:color="181818" w:sz="4" w:space="0"/>
              <w:left w:val="nil"/>
              <w:bottom w:val="single" w:color="131313" w:sz="4" w:space="0"/>
              <w:right w:val="single" w:color="232328"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color w:val="auto"/>
                <w:highlight w:val="none"/>
                <w:lang w:val="en-US"/>
              </w:rPr>
            </w:pPr>
            <w:r>
              <w:rPr>
                <w:rFonts w:hint="eastAsia" w:ascii="仿宋" w:hAnsi="仿宋" w:eastAsia="仿宋" w:cs="仿宋"/>
                <w:color w:val="auto"/>
                <w:spacing w:val="-26"/>
                <w:kern w:val="2"/>
                <w:sz w:val="21"/>
                <w:szCs w:val="22"/>
                <w:highlight w:val="none"/>
                <w:lang w:val="en-US" w:eastAsia="zh-CN" w:bidi="ar"/>
              </w:rPr>
              <w:t>100%</w:t>
            </w:r>
          </w:p>
        </w:tc>
        <w:tc>
          <w:tcPr>
            <w:tcW w:w="799" w:type="dxa"/>
            <w:tcBorders>
              <w:top w:val="single" w:color="181818" w:sz="4" w:space="0"/>
              <w:left w:val="nil"/>
              <w:bottom w:val="single" w:color="131313" w:sz="4" w:space="0"/>
              <w:right w:val="single" w:color="232328" w:sz="4" w:space="0"/>
            </w:tcBorders>
            <w:shd w:val="clear" w:color="auto" w:fill="auto"/>
            <w:vAlign w:val="center"/>
          </w:tcPr>
          <w:p>
            <w:pPr>
              <w:keepNext w:val="0"/>
              <w:keepLines w:val="0"/>
              <w:widowControl w:val="0"/>
              <w:suppressLineNumbers w:val="0"/>
              <w:kinsoku w:val="0"/>
              <w:overflowPunct w:val="0"/>
              <w:autoSpaceDE w:val="0"/>
              <w:autoSpaceDN/>
              <w:spacing w:before="0" w:beforeAutospacing="0" w:after="0" w:afterAutospacing="0"/>
              <w:ind w:left="0" w:right="0"/>
              <w:jc w:val="center"/>
              <w:rPr>
                <w:rFonts w:hint="eastAsia" w:ascii="仿宋" w:hAnsi="仿宋" w:eastAsia="仿宋" w:cs="Times New Roman"/>
                <w:color w:val="auto"/>
                <w:kern w:val="0"/>
                <w:szCs w:val="21"/>
                <w:highlight w:val="none"/>
                <w:lang w:val="en-US"/>
              </w:rPr>
            </w:pPr>
            <w:r>
              <w:rPr>
                <w:rFonts w:hint="eastAsia" w:ascii="仿宋" w:hAnsi="仿宋" w:eastAsia="仿宋" w:cs="Times New Roman"/>
                <w:color w:val="auto"/>
                <w:spacing w:val="-26"/>
                <w:kern w:val="2"/>
                <w:sz w:val="21"/>
                <w:szCs w:val="21"/>
                <w:highlight w:val="none"/>
                <w:lang w:val="en-US" w:eastAsia="zh-CN" w:bidi="ar"/>
              </w:rPr>
              <w:t>3</w:t>
            </w:r>
          </w:p>
        </w:tc>
        <w:tc>
          <w:tcPr>
            <w:tcW w:w="688" w:type="dxa"/>
            <w:tcBorders>
              <w:top w:val="single" w:color="181818" w:sz="4" w:space="0"/>
              <w:left w:val="nil"/>
              <w:bottom w:val="single" w:color="131313" w:sz="4" w:space="0"/>
              <w:right w:val="single" w:color="232328"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Times New Roman"/>
                <w:color w:val="auto"/>
                <w:kern w:val="0"/>
                <w:szCs w:val="21"/>
                <w:highlight w:val="none"/>
                <w:lang w:val="en-US"/>
              </w:rPr>
            </w:pPr>
            <w:r>
              <w:rPr>
                <w:rFonts w:hint="eastAsia" w:ascii="仿宋" w:hAnsi="仿宋" w:eastAsia="仿宋" w:cs="Times New Roman"/>
                <w:color w:val="auto"/>
                <w:kern w:val="0"/>
                <w:sz w:val="21"/>
                <w:szCs w:val="21"/>
                <w:highlight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999" w:type="dxa"/>
            <w:vMerge w:val="continue"/>
            <w:tcBorders>
              <w:top w:val="nil"/>
              <w:left w:val="single" w:color="3B3B3F" w:sz="4" w:space="0"/>
              <w:bottom w:val="nil"/>
              <w:right w:val="single" w:color="38383B" w:sz="4" w:space="0"/>
            </w:tcBorders>
            <w:shd w:val="clear" w:color="auto" w:fill="auto"/>
            <w:vAlign w:val="center"/>
          </w:tcPr>
          <w:p>
            <w:pPr>
              <w:keepNext w:val="0"/>
              <w:keepLines w:val="0"/>
              <w:suppressLineNumbers w:val="0"/>
              <w:spacing w:before="0" w:beforeAutospacing="0" w:after="0" w:afterAutospacing="0"/>
              <w:ind w:left="0" w:right="0"/>
              <w:rPr>
                <w:rFonts w:hint="eastAsia" w:ascii="等线" w:hAnsi="等线" w:eastAsia="等线" w:cs="等线"/>
                <w:color w:val="auto"/>
                <w:kern w:val="2"/>
                <w:sz w:val="21"/>
                <w:szCs w:val="22"/>
                <w:highlight w:val="none"/>
              </w:rPr>
            </w:pPr>
          </w:p>
        </w:tc>
        <w:tc>
          <w:tcPr>
            <w:tcW w:w="1201" w:type="dxa"/>
            <w:vMerge w:val="continue"/>
            <w:tcBorders>
              <w:top w:val="single" w:color="3B3B3B" w:sz="4" w:space="0"/>
              <w:left w:val="nil"/>
              <w:bottom w:val="single" w:color="383838" w:sz="4" w:space="0"/>
              <w:right w:val="single" w:color="38383B" w:sz="4" w:space="0"/>
            </w:tcBorders>
            <w:shd w:val="clear" w:color="auto" w:fill="auto"/>
            <w:vAlign w:val="center"/>
          </w:tcPr>
          <w:p>
            <w:pPr>
              <w:keepNext w:val="0"/>
              <w:keepLines w:val="0"/>
              <w:suppressLineNumbers w:val="0"/>
              <w:spacing w:before="0" w:beforeAutospacing="0" w:after="0" w:afterAutospacing="0"/>
              <w:ind w:left="0" w:right="0"/>
              <w:rPr>
                <w:rFonts w:hint="eastAsia" w:ascii="等线" w:hAnsi="等线" w:eastAsia="等线" w:cs="等线"/>
                <w:color w:val="auto"/>
                <w:kern w:val="2"/>
                <w:sz w:val="21"/>
                <w:szCs w:val="22"/>
                <w:highlight w:val="none"/>
              </w:rPr>
            </w:pPr>
          </w:p>
        </w:tc>
        <w:tc>
          <w:tcPr>
            <w:tcW w:w="2202" w:type="dxa"/>
            <w:tcBorders>
              <w:top w:val="single" w:color="2F342F" w:sz="4" w:space="0"/>
              <w:left w:val="nil"/>
              <w:bottom w:val="single" w:color="2F342F" w:sz="4" w:space="0"/>
              <w:right w:val="single" w:color="1C1C28"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color w:val="auto"/>
                <w:highlight w:val="none"/>
                <w:lang w:val="en-US"/>
              </w:rPr>
            </w:pPr>
            <w:r>
              <w:rPr>
                <w:rFonts w:hint="eastAsia" w:ascii="仿宋" w:hAnsi="仿宋" w:eastAsia="仿宋" w:cs="仿宋"/>
                <w:color w:val="auto"/>
                <w:kern w:val="0"/>
                <w:sz w:val="21"/>
                <w:szCs w:val="22"/>
                <w:highlight w:val="none"/>
                <w:lang w:val="en-US" w:eastAsia="zh-CN" w:bidi="ar"/>
              </w:rPr>
              <w:t>C22工程验收合格率</w:t>
            </w:r>
          </w:p>
        </w:tc>
        <w:tc>
          <w:tcPr>
            <w:tcW w:w="1440" w:type="dxa"/>
            <w:tcBorders>
              <w:top w:val="single" w:color="484848" w:sz="4" w:space="0"/>
              <w:left w:val="nil"/>
              <w:bottom w:val="single" w:color="484848" w:sz="4" w:space="0"/>
              <w:right w:val="single" w:color="28282F" w:sz="4" w:space="0"/>
            </w:tcBorders>
            <w:shd w:val="clear" w:color="auto" w:fill="auto"/>
            <w:vAlign w:val="center"/>
          </w:tcPr>
          <w:p>
            <w:pPr>
              <w:keepNext w:val="0"/>
              <w:keepLines w:val="0"/>
              <w:widowControl w:val="0"/>
              <w:suppressLineNumbers w:val="0"/>
              <w:kinsoku w:val="0"/>
              <w:overflowPunct w:val="0"/>
              <w:autoSpaceDE w:val="0"/>
              <w:autoSpaceDN/>
              <w:spacing w:before="0" w:beforeAutospacing="0" w:after="0" w:afterAutospacing="0"/>
              <w:ind w:left="0" w:right="0"/>
              <w:jc w:val="center"/>
              <w:rPr>
                <w:rFonts w:hint="eastAsia" w:ascii="仿宋" w:hAnsi="仿宋" w:eastAsia="仿宋" w:cs="Times New Roman"/>
                <w:color w:val="auto"/>
                <w:kern w:val="0"/>
                <w:szCs w:val="21"/>
                <w:highlight w:val="none"/>
                <w:lang w:val="en-US"/>
              </w:rPr>
            </w:pPr>
            <w:r>
              <w:rPr>
                <w:rFonts w:hint="eastAsia" w:ascii="仿宋" w:hAnsi="仿宋" w:eastAsia="仿宋" w:cs="Times New Roman"/>
                <w:color w:val="auto"/>
                <w:spacing w:val="-26"/>
                <w:kern w:val="2"/>
                <w:sz w:val="21"/>
                <w:szCs w:val="21"/>
                <w:highlight w:val="none"/>
                <w:lang w:val="en-US" w:eastAsia="zh-CN" w:bidi="ar"/>
              </w:rPr>
              <w:t>100%</w:t>
            </w:r>
          </w:p>
        </w:tc>
        <w:tc>
          <w:tcPr>
            <w:tcW w:w="688" w:type="dxa"/>
            <w:tcBorders>
              <w:top w:val="single" w:color="131313" w:sz="4" w:space="0"/>
              <w:left w:val="nil"/>
              <w:bottom w:val="single" w:color="131313" w:sz="4" w:space="0"/>
              <w:right w:val="single" w:color="232328" w:sz="4" w:space="0"/>
            </w:tcBorders>
            <w:shd w:val="clear" w:color="auto" w:fill="auto"/>
            <w:vAlign w:val="center"/>
          </w:tcPr>
          <w:p>
            <w:pPr>
              <w:keepNext w:val="0"/>
              <w:keepLines w:val="0"/>
              <w:widowControl w:val="0"/>
              <w:suppressLineNumbers w:val="0"/>
              <w:kinsoku w:val="0"/>
              <w:overflowPunct w:val="0"/>
              <w:autoSpaceDE w:val="0"/>
              <w:autoSpaceDN/>
              <w:spacing w:before="0" w:beforeAutospacing="0" w:after="0" w:afterAutospacing="0"/>
              <w:ind w:left="0" w:right="0"/>
              <w:jc w:val="center"/>
              <w:rPr>
                <w:rFonts w:hint="eastAsia" w:ascii="仿宋" w:hAnsi="仿宋" w:eastAsia="仿宋" w:cs="Times New Roman"/>
                <w:color w:val="auto"/>
                <w:kern w:val="0"/>
                <w:szCs w:val="21"/>
                <w:highlight w:val="none"/>
                <w:lang w:val="en-US"/>
              </w:rPr>
            </w:pPr>
            <w:r>
              <w:rPr>
                <w:rFonts w:hint="eastAsia" w:ascii="仿宋" w:hAnsi="仿宋" w:eastAsia="仿宋" w:cs="Times New Roman"/>
                <w:color w:val="auto"/>
                <w:spacing w:val="-26"/>
                <w:kern w:val="2"/>
                <w:sz w:val="21"/>
                <w:szCs w:val="21"/>
                <w:highlight w:val="none"/>
                <w:lang w:val="en-US" w:eastAsia="zh-CN" w:bidi="ar"/>
              </w:rPr>
              <w:t>100%</w:t>
            </w:r>
          </w:p>
        </w:tc>
        <w:tc>
          <w:tcPr>
            <w:tcW w:w="799" w:type="dxa"/>
            <w:tcBorders>
              <w:top w:val="single" w:color="131313" w:sz="4" w:space="0"/>
              <w:left w:val="nil"/>
              <w:bottom w:val="single" w:color="131313" w:sz="4" w:space="0"/>
              <w:right w:val="single" w:color="232328" w:sz="4" w:space="0"/>
            </w:tcBorders>
            <w:shd w:val="clear" w:color="auto" w:fill="auto"/>
            <w:vAlign w:val="center"/>
          </w:tcPr>
          <w:p>
            <w:pPr>
              <w:keepNext w:val="0"/>
              <w:keepLines w:val="0"/>
              <w:widowControl w:val="0"/>
              <w:suppressLineNumbers w:val="0"/>
              <w:kinsoku w:val="0"/>
              <w:overflowPunct w:val="0"/>
              <w:autoSpaceDE w:val="0"/>
              <w:autoSpaceDN/>
              <w:spacing w:before="0" w:beforeAutospacing="0" w:after="0" w:afterAutospacing="0"/>
              <w:ind w:left="0" w:right="0"/>
              <w:jc w:val="center"/>
              <w:rPr>
                <w:rFonts w:hint="eastAsia" w:ascii="仿宋" w:hAnsi="仿宋" w:eastAsia="仿宋" w:cs="Times New Roman"/>
                <w:color w:val="auto"/>
                <w:kern w:val="0"/>
                <w:szCs w:val="21"/>
                <w:highlight w:val="none"/>
                <w:lang w:val="en-US"/>
              </w:rPr>
            </w:pPr>
            <w:r>
              <w:rPr>
                <w:rFonts w:hint="eastAsia" w:ascii="仿宋" w:hAnsi="仿宋" w:eastAsia="仿宋" w:cs="Times New Roman"/>
                <w:color w:val="auto"/>
                <w:spacing w:val="-26"/>
                <w:kern w:val="2"/>
                <w:sz w:val="21"/>
                <w:szCs w:val="21"/>
                <w:highlight w:val="none"/>
                <w:lang w:val="en-US" w:eastAsia="zh-CN" w:bidi="ar"/>
              </w:rPr>
              <w:t>3</w:t>
            </w:r>
          </w:p>
        </w:tc>
        <w:tc>
          <w:tcPr>
            <w:tcW w:w="688" w:type="dxa"/>
            <w:tcBorders>
              <w:top w:val="single" w:color="131313" w:sz="4" w:space="0"/>
              <w:left w:val="nil"/>
              <w:bottom w:val="single" w:color="131313" w:sz="4" w:space="0"/>
              <w:right w:val="single" w:color="232328"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Times New Roman"/>
                <w:color w:val="auto"/>
                <w:kern w:val="0"/>
                <w:szCs w:val="21"/>
                <w:highlight w:val="none"/>
                <w:lang w:val="en-US"/>
              </w:rPr>
            </w:pPr>
            <w:r>
              <w:rPr>
                <w:rFonts w:hint="eastAsia" w:ascii="仿宋" w:hAnsi="仿宋" w:eastAsia="仿宋" w:cs="Times New Roman"/>
                <w:color w:val="auto"/>
                <w:kern w:val="0"/>
                <w:sz w:val="21"/>
                <w:szCs w:val="21"/>
                <w:highlight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999" w:type="dxa"/>
            <w:vMerge w:val="continue"/>
            <w:tcBorders>
              <w:top w:val="nil"/>
              <w:left w:val="single" w:color="3B3B3F" w:sz="4" w:space="0"/>
              <w:bottom w:val="nil"/>
              <w:right w:val="single" w:color="38383B" w:sz="4" w:space="0"/>
            </w:tcBorders>
            <w:shd w:val="clear" w:color="auto" w:fill="auto"/>
            <w:vAlign w:val="center"/>
          </w:tcPr>
          <w:p>
            <w:pPr>
              <w:keepNext w:val="0"/>
              <w:keepLines w:val="0"/>
              <w:suppressLineNumbers w:val="0"/>
              <w:spacing w:before="0" w:beforeAutospacing="0" w:after="0" w:afterAutospacing="0"/>
              <w:ind w:left="0" w:right="0"/>
              <w:rPr>
                <w:rFonts w:hint="eastAsia" w:ascii="等线" w:hAnsi="等线" w:eastAsia="等线" w:cs="等线"/>
                <w:color w:val="auto"/>
                <w:kern w:val="2"/>
                <w:sz w:val="21"/>
                <w:szCs w:val="22"/>
                <w:highlight w:val="none"/>
              </w:rPr>
            </w:pPr>
          </w:p>
        </w:tc>
        <w:tc>
          <w:tcPr>
            <w:tcW w:w="1201" w:type="dxa"/>
            <w:vMerge w:val="restart"/>
            <w:tcBorders>
              <w:top w:val="nil"/>
              <w:left w:val="nil"/>
              <w:bottom w:val="nil"/>
              <w:right w:val="single" w:color="38383B"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Times New Roman"/>
                <w:color w:val="auto"/>
                <w:kern w:val="0"/>
                <w:szCs w:val="21"/>
                <w:highlight w:val="none"/>
                <w:lang w:val="en-US"/>
              </w:rPr>
            </w:pPr>
            <w:r>
              <w:rPr>
                <w:rFonts w:hint="eastAsia" w:ascii="仿宋" w:hAnsi="仿宋" w:eastAsia="仿宋" w:cs="Times New Roman"/>
                <w:color w:val="auto"/>
                <w:kern w:val="0"/>
                <w:sz w:val="21"/>
                <w:szCs w:val="21"/>
                <w:highlight w:val="none"/>
                <w:lang w:val="en-US" w:eastAsia="zh-CN" w:bidi="ar"/>
              </w:rPr>
              <w:t>C3时效指标</w:t>
            </w:r>
          </w:p>
          <w:p>
            <w:pPr>
              <w:keepNext w:val="0"/>
              <w:keepLines w:val="0"/>
              <w:widowControl/>
              <w:suppressLineNumbers w:val="0"/>
              <w:spacing w:before="0" w:beforeAutospacing="0" w:after="0" w:afterAutospacing="0"/>
              <w:ind w:left="0" w:right="0"/>
              <w:jc w:val="center"/>
              <w:rPr>
                <w:rFonts w:hint="eastAsia" w:ascii="仿宋" w:hAnsi="仿宋" w:eastAsia="仿宋" w:cs="Times New Roman"/>
                <w:color w:val="auto"/>
                <w:kern w:val="0"/>
                <w:szCs w:val="21"/>
                <w:highlight w:val="none"/>
                <w:lang w:val="en-US"/>
              </w:rPr>
            </w:pPr>
            <w:r>
              <w:rPr>
                <w:rFonts w:hint="eastAsia" w:ascii="仿宋" w:hAnsi="仿宋" w:eastAsia="仿宋" w:cs="Times New Roman"/>
                <w:color w:val="auto"/>
                <w:kern w:val="0"/>
                <w:sz w:val="21"/>
                <w:szCs w:val="21"/>
                <w:highlight w:val="none"/>
                <w:lang w:val="en-US" w:eastAsia="zh-CN" w:bidi="ar"/>
              </w:rPr>
              <w:t>（8分）</w:t>
            </w:r>
          </w:p>
        </w:tc>
        <w:tc>
          <w:tcPr>
            <w:tcW w:w="2202" w:type="dxa"/>
            <w:tcBorders>
              <w:top w:val="single" w:color="2F342F" w:sz="4" w:space="0"/>
              <w:left w:val="nil"/>
              <w:bottom w:val="single" w:color="2F342F" w:sz="4" w:space="0"/>
              <w:right w:val="single" w:color="1C1C28"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color w:val="auto"/>
                <w:highlight w:val="none"/>
                <w:lang w:val="en-US"/>
              </w:rPr>
            </w:pPr>
            <w:r>
              <w:rPr>
                <w:rFonts w:hint="eastAsia" w:ascii="仿宋" w:hAnsi="仿宋" w:eastAsia="仿宋" w:cs="仿宋"/>
                <w:color w:val="auto"/>
                <w:kern w:val="0"/>
                <w:sz w:val="21"/>
                <w:szCs w:val="22"/>
                <w:highlight w:val="none"/>
                <w:lang w:val="en-US" w:eastAsia="zh-CN" w:bidi="ar"/>
              </w:rPr>
              <w:t>C31政府债券资金三个月内形成支出</w:t>
            </w:r>
          </w:p>
        </w:tc>
        <w:tc>
          <w:tcPr>
            <w:tcW w:w="1440" w:type="dxa"/>
            <w:tcBorders>
              <w:top w:val="single" w:color="484848" w:sz="4" w:space="0"/>
              <w:left w:val="nil"/>
              <w:bottom w:val="single" w:color="484848" w:sz="4" w:space="0"/>
              <w:right w:val="single" w:color="28282F"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color w:val="auto"/>
                <w:highlight w:val="none"/>
                <w:lang w:val="en-US"/>
              </w:rPr>
            </w:pPr>
            <w:r>
              <w:rPr>
                <w:rFonts w:hint="eastAsia" w:ascii="仿宋" w:hAnsi="仿宋" w:eastAsia="仿宋" w:cs="Times New Roman"/>
                <w:color w:val="auto"/>
                <w:spacing w:val="-26"/>
                <w:kern w:val="2"/>
                <w:sz w:val="21"/>
                <w:szCs w:val="21"/>
                <w:highlight w:val="none"/>
                <w:lang w:val="en-US" w:eastAsia="zh-CN" w:bidi="ar"/>
              </w:rPr>
              <w:t>100%</w:t>
            </w:r>
          </w:p>
        </w:tc>
        <w:tc>
          <w:tcPr>
            <w:tcW w:w="688" w:type="dxa"/>
            <w:tcBorders>
              <w:top w:val="single" w:color="131313" w:sz="4" w:space="0"/>
              <w:left w:val="nil"/>
              <w:bottom w:val="single" w:color="131313" w:sz="4" w:space="0"/>
              <w:right w:val="single" w:color="232328" w:sz="4" w:space="0"/>
            </w:tcBorders>
            <w:shd w:val="clear" w:color="auto" w:fill="auto"/>
            <w:vAlign w:val="center"/>
          </w:tcPr>
          <w:p>
            <w:pPr>
              <w:keepNext w:val="0"/>
              <w:keepLines w:val="0"/>
              <w:suppressLineNumbers w:val="0"/>
              <w:spacing w:before="0" w:beforeAutospacing="0" w:after="0" w:afterAutospacing="0"/>
              <w:ind w:left="0" w:right="0"/>
              <w:rPr>
                <w:rFonts w:hint="eastAsia" w:ascii="等线" w:hAnsi="等线" w:eastAsia="等线" w:cs="等线"/>
                <w:color w:val="auto"/>
                <w:kern w:val="2"/>
                <w:sz w:val="21"/>
                <w:szCs w:val="22"/>
                <w:highlight w:val="none"/>
              </w:rPr>
            </w:pPr>
            <w:r>
              <w:rPr>
                <w:rFonts w:hint="eastAsia" w:ascii="仿宋" w:hAnsi="仿宋" w:eastAsia="仿宋" w:cs="Times New Roman"/>
                <w:color w:val="auto"/>
                <w:spacing w:val="-26"/>
                <w:kern w:val="2"/>
                <w:sz w:val="21"/>
                <w:szCs w:val="21"/>
                <w:highlight w:val="none"/>
                <w:lang w:val="en-US" w:eastAsia="zh-CN" w:bidi="ar"/>
              </w:rPr>
              <w:t>100%</w:t>
            </w:r>
          </w:p>
        </w:tc>
        <w:tc>
          <w:tcPr>
            <w:tcW w:w="799" w:type="dxa"/>
            <w:tcBorders>
              <w:top w:val="single" w:color="131313" w:sz="4" w:space="0"/>
              <w:left w:val="nil"/>
              <w:bottom w:val="single" w:color="131313" w:sz="4" w:space="0"/>
              <w:right w:val="single" w:color="232328" w:sz="4" w:space="0"/>
            </w:tcBorders>
            <w:shd w:val="clear" w:color="auto" w:fill="auto"/>
            <w:vAlign w:val="center"/>
          </w:tcPr>
          <w:p>
            <w:pPr>
              <w:keepNext w:val="0"/>
              <w:keepLines w:val="0"/>
              <w:widowControl w:val="0"/>
              <w:suppressLineNumbers w:val="0"/>
              <w:kinsoku w:val="0"/>
              <w:overflowPunct w:val="0"/>
              <w:autoSpaceDE w:val="0"/>
              <w:autoSpaceDN/>
              <w:spacing w:before="0" w:beforeAutospacing="0" w:after="0" w:afterAutospacing="0"/>
              <w:ind w:left="0" w:right="0"/>
              <w:jc w:val="center"/>
              <w:rPr>
                <w:rFonts w:hint="eastAsia" w:ascii="仿宋" w:hAnsi="仿宋" w:eastAsia="仿宋" w:cs="Times New Roman"/>
                <w:color w:val="auto"/>
                <w:kern w:val="0"/>
                <w:szCs w:val="21"/>
                <w:highlight w:val="none"/>
                <w:lang w:val="en-US"/>
              </w:rPr>
            </w:pPr>
            <w:r>
              <w:rPr>
                <w:rFonts w:hint="eastAsia" w:ascii="仿宋" w:hAnsi="仿宋" w:eastAsia="仿宋" w:cs="Times New Roman"/>
                <w:color w:val="auto"/>
                <w:spacing w:val="-26"/>
                <w:kern w:val="2"/>
                <w:sz w:val="21"/>
                <w:szCs w:val="21"/>
                <w:highlight w:val="none"/>
                <w:lang w:val="en-US" w:eastAsia="zh-CN" w:bidi="ar"/>
              </w:rPr>
              <w:t>2</w:t>
            </w:r>
          </w:p>
        </w:tc>
        <w:tc>
          <w:tcPr>
            <w:tcW w:w="688" w:type="dxa"/>
            <w:tcBorders>
              <w:top w:val="single" w:color="131313" w:sz="4" w:space="0"/>
              <w:left w:val="nil"/>
              <w:bottom w:val="single" w:color="131313" w:sz="4" w:space="0"/>
              <w:right w:val="single" w:color="232328"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Times New Roman"/>
                <w:color w:val="auto"/>
                <w:kern w:val="0"/>
                <w:szCs w:val="21"/>
                <w:highlight w:val="none"/>
                <w:lang w:val="en-US"/>
              </w:rPr>
            </w:pPr>
            <w:r>
              <w:rPr>
                <w:rFonts w:hint="eastAsia" w:ascii="仿宋" w:hAnsi="仿宋" w:eastAsia="仿宋" w:cs="Times New Roman"/>
                <w:color w:val="auto"/>
                <w:kern w:val="0"/>
                <w:sz w:val="21"/>
                <w:szCs w:val="21"/>
                <w:highlight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999" w:type="dxa"/>
            <w:vMerge w:val="continue"/>
            <w:tcBorders>
              <w:top w:val="nil"/>
              <w:left w:val="single" w:color="3B3B3F" w:sz="4" w:space="0"/>
              <w:bottom w:val="nil"/>
              <w:right w:val="single" w:color="38383B" w:sz="4" w:space="0"/>
            </w:tcBorders>
            <w:shd w:val="clear" w:color="auto" w:fill="auto"/>
            <w:vAlign w:val="center"/>
          </w:tcPr>
          <w:p>
            <w:pPr>
              <w:keepNext w:val="0"/>
              <w:keepLines w:val="0"/>
              <w:suppressLineNumbers w:val="0"/>
              <w:spacing w:before="0" w:beforeAutospacing="0" w:after="0" w:afterAutospacing="0"/>
              <w:ind w:left="0" w:right="0"/>
              <w:rPr>
                <w:rFonts w:hint="eastAsia" w:ascii="等线" w:hAnsi="等线" w:eastAsia="等线" w:cs="等线"/>
                <w:color w:val="auto"/>
                <w:kern w:val="2"/>
                <w:sz w:val="21"/>
                <w:szCs w:val="22"/>
                <w:highlight w:val="none"/>
              </w:rPr>
            </w:pPr>
          </w:p>
        </w:tc>
        <w:tc>
          <w:tcPr>
            <w:tcW w:w="1201" w:type="dxa"/>
            <w:vMerge w:val="continue"/>
            <w:tcBorders>
              <w:top w:val="nil"/>
              <w:left w:val="nil"/>
              <w:bottom w:val="nil"/>
              <w:right w:val="single" w:color="38383B" w:sz="4" w:space="0"/>
            </w:tcBorders>
            <w:shd w:val="clear" w:color="auto" w:fill="auto"/>
            <w:vAlign w:val="center"/>
          </w:tcPr>
          <w:p>
            <w:pPr>
              <w:keepNext w:val="0"/>
              <w:keepLines w:val="0"/>
              <w:suppressLineNumbers w:val="0"/>
              <w:spacing w:before="0" w:beforeAutospacing="0" w:after="0" w:afterAutospacing="0"/>
              <w:ind w:left="0" w:right="0"/>
              <w:rPr>
                <w:rFonts w:hint="eastAsia" w:ascii="等线" w:hAnsi="等线" w:eastAsia="等线" w:cs="等线"/>
                <w:color w:val="auto"/>
                <w:kern w:val="2"/>
                <w:sz w:val="21"/>
                <w:szCs w:val="22"/>
                <w:highlight w:val="none"/>
              </w:rPr>
            </w:pPr>
          </w:p>
        </w:tc>
        <w:tc>
          <w:tcPr>
            <w:tcW w:w="2202" w:type="dxa"/>
            <w:tcBorders>
              <w:top w:val="single" w:color="2F342F" w:sz="4" w:space="0"/>
              <w:left w:val="nil"/>
              <w:bottom w:val="single" w:color="2F342F" w:sz="4" w:space="0"/>
              <w:right w:val="single" w:color="1C1C28"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color w:val="auto"/>
                <w:highlight w:val="none"/>
                <w:lang w:val="en-US"/>
              </w:rPr>
            </w:pPr>
            <w:r>
              <w:rPr>
                <w:rFonts w:hint="eastAsia" w:ascii="仿宋" w:hAnsi="仿宋" w:eastAsia="仿宋" w:cs="仿宋"/>
                <w:color w:val="auto"/>
                <w:kern w:val="0"/>
                <w:sz w:val="21"/>
                <w:szCs w:val="22"/>
                <w:highlight w:val="none"/>
                <w:lang w:val="en-US" w:eastAsia="zh-CN" w:bidi="ar"/>
              </w:rPr>
              <w:t>C32项目完工及时率</w:t>
            </w:r>
          </w:p>
        </w:tc>
        <w:tc>
          <w:tcPr>
            <w:tcW w:w="1440" w:type="dxa"/>
            <w:tcBorders>
              <w:top w:val="single" w:color="484848" w:sz="4" w:space="0"/>
              <w:left w:val="nil"/>
              <w:bottom w:val="single" w:color="484848" w:sz="4" w:space="0"/>
              <w:right w:val="single" w:color="28282F"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Times New Roman"/>
                <w:color w:val="auto"/>
                <w:kern w:val="0"/>
                <w:szCs w:val="21"/>
                <w:highlight w:val="none"/>
                <w:lang w:val="en-US"/>
              </w:rPr>
            </w:pPr>
            <w:r>
              <w:rPr>
                <w:rFonts w:hint="eastAsia" w:ascii="仿宋" w:hAnsi="仿宋" w:eastAsia="仿宋" w:cs="Times New Roman"/>
                <w:color w:val="auto"/>
                <w:kern w:val="0"/>
                <w:sz w:val="21"/>
                <w:szCs w:val="21"/>
                <w:highlight w:val="none"/>
                <w:lang w:val="en-US" w:eastAsia="zh-CN" w:bidi="ar"/>
              </w:rPr>
              <w:t>100%</w:t>
            </w:r>
          </w:p>
        </w:tc>
        <w:tc>
          <w:tcPr>
            <w:tcW w:w="688" w:type="dxa"/>
            <w:tcBorders>
              <w:top w:val="single" w:color="131313" w:sz="4" w:space="0"/>
              <w:left w:val="nil"/>
              <w:bottom w:val="single" w:color="131313" w:sz="4" w:space="0"/>
              <w:right w:val="single" w:color="232328"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Times New Roman"/>
                <w:color w:val="auto"/>
                <w:kern w:val="0"/>
                <w:szCs w:val="21"/>
                <w:highlight w:val="none"/>
                <w:lang w:val="en-US"/>
              </w:rPr>
            </w:pPr>
            <w:r>
              <w:rPr>
                <w:rFonts w:hint="eastAsia" w:ascii="仿宋" w:hAnsi="仿宋" w:eastAsia="仿宋" w:cs="Times New Roman"/>
                <w:color w:val="auto"/>
                <w:kern w:val="0"/>
                <w:sz w:val="21"/>
                <w:szCs w:val="21"/>
                <w:highlight w:val="none"/>
                <w:lang w:val="en-US" w:eastAsia="zh-CN" w:bidi="ar"/>
              </w:rPr>
              <w:t>100%</w:t>
            </w:r>
          </w:p>
        </w:tc>
        <w:tc>
          <w:tcPr>
            <w:tcW w:w="799" w:type="dxa"/>
            <w:tcBorders>
              <w:top w:val="single" w:color="131313" w:sz="4" w:space="0"/>
              <w:left w:val="nil"/>
              <w:bottom w:val="single" w:color="131313" w:sz="4" w:space="0"/>
              <w:right w:val="single" w:color="232328" w:sz="4" w:space="0"/>
            </w:tcBorders>
            <w:shd w:val="clear" w:color="auto" w:fill="auto"/>
            <w:vAlign w:val="center"/>
          </w:tcPr>
          <w:p>
            <w:pPr>
              <w:keepNext w:val="0"/>
              <w:keepLines w:val="0"/>
              <w:widowControl w:val="0"/>
              <w:suppressLineNumbers w:val="0"/>
              <w:kinsoku w:val="0"/>
              <w:overflowPunct w:val="0"/>
              <w:autoSpaceDE w:val="0"/>
              <w:autoSpaceDN/>
              <w:spacing w:before="0" w:beforeAutospacing="0" w:after="0" w:afterAutospacing="0"/>
              <w:ind w:left="0" w:right="0"/>
              <w:jc w:val="center"/>
              <w:rPr>
                <w:rFonts w:hint="eastAsia" w:ascii="仿宋" w:hAnsi="仿宋" w:eastAsia="仿宋" w:cs="Times New Roman"/>
                <w:color w:val="auto"/>
                <w:kern w:val="0"/>
                <w:szCs w:val="21"/>
                <w:highlight w:val="none"/>
                <w:lang w:val="en-US"/>
              </w:rPr>
            </w:pPr>
            <w:r>
              <w:rPr>
                <w:rFonts w:hint="eastAsia" w:ascii="仿宋" w:hAnsi="仿宋" w:eastAsia="仿宋" w:cs="Times New Roman"/>
                <w:color w:val="auto"/>
                <w:spacing w:val="-26"/>
                <w:kern w:val="2"/>
                <w:sz w:val="21"/>
                <w:szCs w:val="21"/>
                <w:highlight w:val="none"/>
                <w:lang w:val="en-US" w:eastAsia="zh-CN" w:bidi="ar"/>
              </w:rPr>
              <w:t>2</w:t>
            </w:r>
          </w:p>
        </w:tc>
        <w:tc>
          <w:tcPr>
            <w:tcW w:w="688" w:type="dxa"/>
            <w:tcBorders>
              <w:top w:val="single" w:color="131313" w:sz="4" w:space="0"/>
              <w:left w:val="nil"/>
              <w:bottom w:val="single" w:color="131313" w:sz="4" w:space="0"/>
              <w:right w:val="single" w:color="232328"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Times New Roman"/>
                <w:color w:val="auto"/>
                <w:kern w:val="0"/>
                <w:szCs w:val="21"/>
                <w:highlight w:val="none"/>
                <w:lang w:val="en-US"/>
              </w:rPr>
            </w:pPr>
            <w:r>
              <w:rPr>
                <w:rFonts w:hint="eastAsia" w:ascii="仿宋" w:hAnsi="仿宋" w:eastAsia="仿宋" w:cs="Times New Roman"/>
                <w:color w:val="auto"/>
                <w:kern w:val="0"/>
                <w:sz w:val="21"/>
                <w:szCs w:val="21"/>
                <w:highlight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999" w:type="dxa"/>
            <w:vMerge w:val="continue"/>
            <w:tcBorders>
              <w:top w:val="nil"/>
              <w:left w:val="single" w:color="3B3B3F" w:sz="4" w:space="0"/>
              <w:bottom w:val="nil"/>
              <w:right w:val="single" w:color="38383B" w:sz="4" w:space="0"/>
            </w:tcBorders>
            <w:shd w:val="clear" w:color="auto" w:fill="auto"/>
            <w:vAlign w:val="center"/>
          </w:tcPr>
          <w:p>
            <w:pPr>
              <w:keepNext w:val="0"/>
              <w:keepLines w:val="0"/>
              <w:suppressLineNumbers w:val="0"/>
              <w:spacing w:before="0" w:beforeAutospacing="0" w:after="0" w:afterAutospacing="0"/>
              <w:ind w:left="0" w:right="0"/>
              <w:rPr>
                <w:rFonts w:hint="eastAsia" w:ascii="等线" w:hAnsi="等线" w:eastAsia="等线" w:cs="等线"/>
                <w:color w:val="auto"/>
                <w:kern w:val="2"/>
                <w:sz w:val="21"/>
                <w:szCs w:val="22"/>
                <w:highlight w:val="none"/>
              </w:rPr>
            </w:pPr>
          </w:p>
        </w:tc>
        <w:tc>
          <w:tcPr>
            <w:tcW w:w="1201" w:type="dxa"/>
            <w:vMerge w:val="continue"/>
            <w:tcBorders>
              <w:top w:val="nil"/>
              <w:left w:val="nil"/>
              <w:bottom w:val="nil"/>
              <w:right w:val="single" w:color="38383B" w:sz="4" w:space="0"/>
            </w:tcBorders>
            <w:shd w:val="clear" w:color="auto" w:fill="auto"/>
            <w:vAlign w:val="center"/>
          </w:tcPr>
          <w:p>
            <w:pPr>
              <w:keepNext w:val="0"/>
              <w:keepLines w:val="0"/>
              <w:suppressLineNumbers w:val="0"/>
              <w:spacing w:before="0" w:beforeAutospacing="0" w:after="0" w:afterAutospacing="0"/>
              <w:ind w:left="0" w:right="0"/>
              <w:rPr>
                <w:rFonts w:hint="eastAsia" w:ascii="等线" w:hAnsi="等线" w:eastAsia="等线" w:cs="等线"/>
                <w:color w:val="auto"/>
                <w:kern w:val="2"/>
                <w:sz w:val="21"/>
                <w:szCs w:val="22"/>
                <w:highlight w:val="none"/>
              </w:rPr>
            </w:pPr>
          </w:p>
        </w:tc>
        <w:tc>
          <w:tcPr>
            <w:tcW w:w="2202" w:type="dxa"/>
            <w:tcBorders>
              <w:top w:val="single" w:color="2F342F" w:sz="4" w:space="0"/>
              <w:left w:val="nil"/>
              <w:bottom w:val="single" w:color="2F342F" w:sz="4" w:space="0"/>
              <w:right w:val="single" w:color="1C1C28"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color w:val="auto"/>
                <w:highlight w:val="none"/>
                <w:lang w:val="en-US"/>
              </w:rPr>
            </w:pPr>
            <w:r>
              <w:rPr>
                <w:rFonts w:hint="eastAsia" w:ascii="仿宋" w:hAnsi="仿宋" w:eastAsia="仿宋" w:cs="仿宋"/>
                <w:color w:val="auto"/>
                <w:kern w:val="0"/>
                <w:sz w:val="21"/>
                <w:szCs w:val="22"/>
                <w:highlight w:val="none"/>
                <w:lang w:val="en-US" w:eastAsia="zh-CN" w:bidi="ar"/>
              </w:rPr>
              <w:t>C33项目投入使用及时率</w:t>
            </w:r>
          </w:p>
        </w:tc>
        <w:tc>
          <w:tcPr>
            <w:tcW w:w="1440" w:type="dxa"/>
            <w:tcBorders>
              <w:top w:val="single" w:color="484848" w:sz="4" w:space="0"/>
              <w:left w:val="nil"/>
              <w:bottom w:val="single" w:color="484848" w:sz="4" w:space="0"/>
              <w:right w:val="single" w:color="28282F"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Times New Roman"/>
                <w:color w:val="auto"/>
                <w:kern w:val="0"/>
                <w:szCs w:val="21"/>
                <w:highlight w:val="none"/>
                <w:lang w:val="en-US"/>
              </w:rPr>
            </w:pPr>
            <w:r>
              <w:rPr>
                <w:rFonts w:hint="eastAsia" w:ascii="仿宋" w:hAnsi="仿宋" w:eastAsia="仿宋" w:cs="Times New Roman"/>
                <w:color w:val="auto"/>
                <w:kern w:val="0"/>
                <w:sz w:val="21"/>
                <w:szCs w:val="21"/>
                <w:highlight w:val="none"/>
                <w:lang w:val="en-US" w:eastAsia="zh-CN" w:bidi="ar"/>
              </w:rPr>
              <w:t>100%</w:t>
            </w:r>
          </w:p>
        </w:tc>
        <w:tc>
          <w:tcPr>
            <w:tcW w:w="688" w:type="dxa"/>
            <w:tcBorders>
              <w:top w:val="single" w:color="131313" w:sz="4" w:space="0"/>
              <w:left w:val="nil"/>
              <w:bottom w:val="single" w:color="131313" w:sz="4" w:space="0"/>
              <w:right w:val="single" w:color="232328"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Times New Roman"/>
                <w:color w:val="auto"/>
                <w:kern w:val="0"/>
                <w:szCs w:val="21"/>
                <w:highlight w:val="none"/>
                <w:lang w:val="en-US"/>
              </w:rPr>
            </w:pPr>
            <w:r>
              <w:rPr>
                <w:rFonts w:hint="eastAsia" w:ascii="仿宋" w:hAnsi="仿宋" w:eastAsia="仿宋" w:cs="Times New Roman"/>
                <w:color w:val="auto"/>
                <w:kern w:val="0"/>
                <w:sz w:val="21"/>
                <w:szCs w:val="21"/>
                <w:highlight w:val="none"/>
                <w:lang w:val="en-US" w:eastAsia="zh-CN" w:bidi="ar"/>
              </w:rPr>
              <w:t>100%</w:t>
            </w:r>
          </w:p>
        </w:tc>
        <w:tc>
          <w:tcPr>
            <w:tcW w:w="799" w:type="dxa"/>
            <w:tcBorders>
              <w:top w:val="single" w:color="131313" w:sz="4" w:space="0"/>
              <w:left w:val="nil"/>
              <w:bottom w:val="single" w:color="131313" w:sz="4" w:space="0"/>
              <w:right w:val="single" w:color="232328" w:sz="4" w:space="0"/>
            </w:tcBorders>
            <w:shd w:val="clear" w:color="auto" w:fill="auto"/>
            <w:vAlign w:val="center"/>
          </w:tcPr>
          <w:p>
            <w:pPr>
              <w:keepNext w:val="0"/>
              <w:keepLines w:val="0"/>
              <w:widowControl w:val="0"/>
              <w:suppressLineNumbers w:val="0"/>
              <w:kinsoku w:val="0"/>
              <w:overflowPunct w:val="0"/>
              <w:autoSpaceDE w:val="0"/>
              <w:autoSpaceDN/>
              <w:spacing w:before="0" w:beforeAutospacing="0" w:after="0" w:afterAutospacing="0"/>
              <w:ind w:left="0" w:right="0"/>
              <w:jc w:val="center"/>
              <w:rPr>
                <w:rFonts w:hint="eastAsia" w:ascii="仿宋" w:hAnsi="仿宋" w:eastAsia="仿宋" w:cs="Times New Roman"/>
                <w:color w:val="auto"/>
                <w:kern w:val="0"/>
                <w:szCs w:val="21"/>
                <w:highlight w:val="none"/>
                <w:lang w:val="en-US"/>
              </w:rPr>
            </w:pPr>
            <w:r>
              <w:rPr>
                <w:rFonts w:hint="eastAsia" w:ascii="仿宋" w:hAnsi="仿宋" w:eastAsia="仿宋" w:cs="Times New Roman"/>
                <w:color w:val="auto"/>
                <w:spacing w:val="-26"/>
                <w:kern w:val="2"/>
                <w:sz w:val="21"/>
                <w:szCs w:val="21"/>
                <w:highlight w:val="none"/>
                <w:lang w:val="en-US" w:eastAsia="zh-CN" w:bidi="ar"/>
              </w:rPr>
              <w:t>2</w:t>
            </w:r>
          </w:p>
        </w:tc>
        <w:tc>
          <w:tcPr>
            <w:tcW w:w="688" w:type="dxa"/>
            <w:tcBorders>
              <w:top w:val="single" w:color="131313" w:sz="4" w:space="0"/>
              <w:left w:val="nil"/>
              <w:bottom w:val="single" w:color="131313" w:sz="4" w:space="0"/>
              <w:right w:val="single" w:color="232328"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Times New Roman"/>
                <w:color w:val="auto"/>
                <w:kern w:val="0"/>
                <w:szCs w:val="21"/>
                <w:highlight w:val="none"/>
                <w:lang w:val="en-US"/>
              </w:rPr>
            </w:pPr>
            <w:r>
              <w:rPr>
                <w:rFonts w:hint="eastAsia" w:ascii="仿宋" w:hAnsi="仿宋" w:eastAsia="仿宋" w:cs="Times New Roman"/>
                <w:color w:val="auto"/>
                <w:kern w:val="0"/>
                <w:sz w:val="21"/>
                <w:szCs w:val="21"/>
                <w:highlight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999" w:type="dxa"/>
            <w:vMerge w:val="continue"/>
            <w:tcBorders>
              <w:top w:val="nil"/>
              <w:left w:val="single" w:color="3B3B3F" w:sz="4" w:space="0"/>
              <w:bottom w:val="nil"/>
              <w:right w:val="single" w:color="38383B" w:sz="4" w:space="0"/>
            </w:tcBorders>
            <w:shd w:val="clear" w:color="auto" w:fill="auto"/>
            <w:vAlign w:val="center"/>
          </w:tcPr>
          <w:p>
            <w:pPr>
              <w:keepNext w:val="0"/>
              <w:keepLines w:val="0"/>
              <w:suppressLineNumbers w:val="0"/>
              <w:spacing w:before="0" w:beforeAutospacing="0" w:after="0" w:afterAutospacing="0"/>
              <w:ind w:left="0" w:right="0"/>
              <w:rPr>
                <w:rFonts w:hint="eastAsia" w:ascii="等线" w:hAnsi="等线" w:eastAsia="等线" w:cs="等线"/>
                <w:color w:val="auto"/>
                <w:kern w:val="2"/>
                <w:sz w:val="21"/>
                <w:szCs w:val="22"/>
                <w:highlight w:val="none"/>
              </w:rPr>
            </w:pPr>
          </w:p>
        </w:tc>
        <w:tc>
          <w:tcPr>
            <w:tcW w:w="1201" w:type="dxa"/>
            <w:vMerge w:val="restart"/>
            <w:tcBorders>
              <w:top w:val="nil"/>
              <w:left w:val="nil"/>
              <w:bottom w:val="nil"/>
              <w:right w:val="single" w:color="38383B"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Times New Roman"/>
                <w:color w:val="auto"/>
                <w:kern w:val="0"/>
                <w:szCs w:val="21"/>
                <w:highlight w:val="none"/>
                <w:lang w:val="en-US"/>
              </w:rPr>
            </w:pPr>
            <w:r>
              <w:rPr>
                <w:rFonts w:hint="eastAsia" w:ascii="仿宋" w:hAnsi="仿宋" w:eastAsia="仿宋" w:cs="Times New Roman"/>
                <w:color w:val="auto"/>
                <w:kern w:val="0"/>
                <w:sz w:val="21"/>
                <w:szCs w:val="21"/>
                <w:highlight w:val="none"/>
                <w:lang w:val="en-US" w:eastAsia="zh-CN" w:bidi="ar"/>
              </w:rPr>
              <w:t>C4成本指标</w:t>
            </w:r>
          </w:p>
          <w:p>
            <w:pPr>
              <w:keepNext w:val="0"/>
              <w:keepLines w:val="0"/>
              <w:widowControl/>
              <w:suppressLineNumbers w:val="0"/>
              <w:spacing w:before="0" w:beforeAutospacing="0" w:after="0" w:afterAutospacing="0"/>
              <w:ind w:left="0" w:right="0"/>
              <w:jc w:val="center"/>
              <w:rPr>
                <w:rFonts w:hint="eastAsia" w:ascii="仿宋" w:hAnsi="仿宋" w:eastAsia="仿宋" w:cs="Times New Roman"/>
                <w:color w:val="auto"/>
                <w:kern w:val="0"/>
                <w:szCs w:val="21"/>
                <w:highlight w:val="none"/>
                <w:lang w:val="en-US"/>
              </w:rPr>
            </w:pPr>
            <w:r>
              <w:rPr>
                <w:rFonts w:hint="eastAsia" w:ascii="仿宋" w:hAnsi="仿宋" w:eastAsia="仿宋" w:cs="Times New Roman"/>
                <w:color w:val="auto"/>
                <w:kern w:val="0"/>
                <w:sz w:val="21"/>
                <w:szCs w:val="21"/>
                <w:highlight w:val="none"/>
                <w:lang w:val="en-US" w:eastAsia="zh-CN" w:bidi="ar"/>
              </w:rPr>
              <w:t>（6分）</w:t>
            </w:r>
          </w:p>
        </w:tc>
        <w:tc>
          <w:tcPr>
            <w:tcW w:w="2202" w:type="dxa"/>
            <w:tcBorders>
              <w:top w:val="single" w:color="2F342F" w:sz="4" w:space="0"/>
              <w:left w:val="nil"/>
              <w:bottom w:val="single" w:color="2F342F" w:sz="4" w:space="0"/>
              <w:right w:val="single" w:color="1C1C28"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color w:val="auto"/>
                <w:highlight w:val="none"/>
                <w:lang w:val="en-US"/>
              </w:rPr>
            </w:pPr>
            <w:r>
              <w:rPr>
                <w:rFonts w:hint="eastAsia" w:ascii="仿宋" w:hAnsi="仿宋" w:eastAsia="仿宋" w:cs="仿宋"/>
                <w:color w:val="auto"/>
                <w:kern w:val="0"/>
                <w:sz w:val="21"/>
                <w:szCs w:val="22"/>
                <w:highlight w:val="none"/>
                <w:lang w:val="en-US" w:eastAsia="zh-CN" w:bidi="ar"/>
              </w:rPr>
              <w:t>C41建筑工程费用</w:t>
            </w:r>
          </w:p>
        </w:tc>
        <w:tc>
          <w:tcPr>
            <w:tcW w:w="1440" w:type="dxa"/>
            <w:tcBorders>
              <w:top w:val="single" w:color="484848" w:sz="4" w:space="0"/>
              <w:left w:val="nil"/>
              <w:bottom w:val="single" w:color="484848" w:sz="4" w:space="0"/>
              <w:right w:val="single" w:color="28282F"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color w:val="auto"/>
                <w:highlight w:val="none"/>
                <w:lang w:val="en-US"/>
              </w:rPr>
            </w:pPr>
            <w:r>
              <w:rPr>
                <w:rFonts w:hint="eastAsia" w:ascii="仿宋" w:hAnsi="仿宋" w:eastAsia="仿宋" w:cs="仿宋"/>
                <w:color w:val="auto"/>
                <w:kern w:val="0"/>
                <w:sz w:val="21"/>
                <w:szCs w:val="22"/>
                <w:highlight w:val="none"/>
                <w:lang w:val="en-US" w:eastAsia="zh-CN" w:bidi="ar"/>
              </w:rPr>
              <w:t>≤2118.31万元</w:t>
            </w:r>
          </w:p>
        </w:tc>
        <w:tc>
          <w:tcPr>
            <w:tcW w:w="688" w:type="dxa"/>
            <w:tcBorders>
              <w:top w:val="single" w:color="131313" w:sz="4" w:space="0"/>
              <w:left w:val="nil"/>
              <w:bottom w:val="single" w:color="131313" w:sz="4" w:space="0"/>
              <w:right w:val="single" w:color="232328"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color w:val="auto"/>
                <w:highlight w:val="none"/>
                <w:lang w:val="en-US"/>
              </w:rPr>
            </w:pPr>
            <w:r>
              <w:rPr>
                <w:rFonts w:hint="eastAsia" w:ascii="仿宋" w:hAnsi="仿宋" w:eastAsia="仿宋" w:cs="仿宋"/>
                <w:color w:val="auto"/>
                <w:kern w:val="0"/>
                <w:sz w:val="21"/>
                <w:szCs w:val="22"/>
                <w:highlight w:val="none"/>
                <w:lang w:val="en-US" w:eastAsia="zh-CN" w:bidi="ar"/>
              </w:rPr>
              <w:t>2000万元</w:t>
            </w:r>
          </w:p>
        </w:tc>
        <w:tc>
          <w:tcPr>
            <w:tcW w:w="799" w:type="dxa"/>
            <w:tcBorders>
              <w:top w:val="single" w:color="131313" w:sz="4" w:space="0"/>
              <w:left w:val="nil"/>
              <w:bottom w:val="single" w:color="131313" w:sz="4" w:space="0"/>
              <w:right w:val="single" w:color="232328"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Times New Roman"/>
                <w:color w:val="auto"/>
                <w:kern w:val="0"/>
                <w:szCs w:val="21"/>
                <w:highlight w:val="none"/>
                <w:lang w:val="en-US"/>
              </w:rPr>
            </w:pPr>
            <w:r>
              <w:rPr>
                <w:rFonts w:hint="eastAsia" w:ascii="仿宋" w:hAnsi="仿宋" w:eastAsia="仿宋" w:cs="Times New Roman"/>
                <w:color w:val="auto"/>
                <w:kern w:val="0"/>
                <w:sz w:val="21"/>
                <w:szCs w:val="21"/>
                <w:highlight w:val="none"/>
                <w:lang w:val="en-US" w:eastAsia="zh-CN" w:bidi="ar"/>
              </w:rPr>
              <w:t>2</w:t>
            </w:r>
          </w:p>
        </w:tc>
        <w:tc>
          <w:tcPr>
            <w:tcW w:w="688" w:type="dxa"/>
            <w:tcBorders>
              <w:top w:val="single" w:color="131313" w:sz="4" w:space="0"/>
              <w:left w:val="nil"/>
              <w:bottom w:val="single" w:color="131313" w:sz="4" w:space="0"/>
              <w:right w:val="single" w:color="232328"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Times New Roman"/>
                <w:color w:val="auto"/>
                <w:kern w:val="0"/>
                <w:szCs w:val="21"/>
                <w:highlight w:val="none"/>
                <w:lang w:val="en-US"/>
              </w:rPr>
            </w:pPr>
            <w:r>
              <w:rPr>
                <w:rFonts w:hint="eastAsia" w:ascii="仿宋" w:hAnsi="仿宋" w:eastAsia="仿宋" w:cs="Times New Roman"/>
                <w:color w:val="auto"/>
                <w:kern w:val="0"/>
                <w:sz w:val="21"/>
                <w:szCs w:val="21"/>
                <w:highlight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999" w:type="dxa"/>
            <w:vMerge w:val="continue"/>
            <w:tcBorders>
              <w:top w:val="nil"/>
              <w:left w:val="single" w:color="3B3B3F" w:sz="4" w:space="0"/>
              <w:bottom w:val="nil"/>
              <w:right w:val="single" w:color="38383B" w:sz="4" w:space="0"/>
            </w:tcBorders>
            <w:shd w:val="clear" w:color="auto" w:fill="auto"/>
            <w:vAlign w:val="center"/>
          </w:tcPr>
          <w:p>
            <w:pPr>
              <w:keepNext w:val="0"/>
              <w:keepLines w:val="0"/>
              <w:suppressLineNumbers w:val="0"/>
              <w:spacing w:before="0" w:beforeAutospacing="0" w:after="0" w:afterAutospacing="0"/>
              <w:ind w:left="0" w:right="0"/>
              <w:rPr>
                <w:rFonts w:hint="eastAsia" w:ascii="等线" w:hAnsi="等线" w:eastAsia="等线" w:cs="等线"/>
                <w:color w:val="auto"/>
                <w:kern w:val="2"/>
                <w:sz w:val="21"/>
                <w:szCs w:val="22"/>
                <w:highlight w:val="none"/>
              </w:rPr>
            </w:pPr>
          </w:p>
        </w:tc>
        <w:tc>
          <w:tcPr>
            <w:tcW w:w="1201" w:type="dxa"/>
            <w:vMerge w:val="continue"/>
            <w:tcBorders>
              <w:top w:val="nil"/>
              <w:left w:val="nil"/>
              <w:bottom w:val="nil"/>
              <w:right w:val="single" w:color="38383B" w:sz="4" w:space="0"/>
            </w:tcBorders>
            <w:shd w:val="clear" w:color="auto" w:fill="auto"/>
            <w:vAlign w:val="center"/>
          </w:tcPr>
          <w:p>
            <w:pPr>
              <w:keepNext w:val="0"/>
              <w:keepLines w:val="0"/>
              <w:suppressLineNumbers w:val="0"/>
              <w:spacing w:before="0" w:beforeAutospacing="0" w:after="0" w:afterAutospacing="0"/>
              <w:ind w:left="0" w:right="0"/>
              <w:rPr>
                <w:rFonts w:hint="eastAsia" w:ascii="等线" w:hAnsi="等线" w:eastAsia="等线" w:cs="等线"/>
                <w:color w:val="auto"/>
                <w:kern w:val="2"/>
                <w:sz w:val="21"/>
                <w:szCs w:val="22"/>
                <w:highlight w:val="none"/>
              </w:rPr>
            </w:pPr>
          </w:p>
        </w:tc>
        <w:tc>
          <w:tcPr>
            <w:tcW w:w="2202" w:type="dxa"/>
            <w:tcBorders>
              <w:top w:val="single" w:color="2F342F" w:sz="4" w:space="0"/>
              <w:left w:val="nil"/>
              <w:bottom w:val="single" w:color="auto" w:sz="4" w:space="0"/>
              <w:right w:val="single" w:color="1C1C28"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color w:val="auto"/>
                <w:highlight w:val="none"/>
                <w:lang w:val="en-US"/>
              </w:rPr>
            </w:pPr>
            <w:r>
              <w:rPr>
                <w:rFonts w:hint="eastAsia" w:ascii="仿宋" w:hAnsi="仿宋" w:eastAsia="仿宋" w:cs="仿宋"/>
                <w:color w:val="auto"/>
                <w:kern w:val="0"/>
                <w:sz w:val="21"/>
                <w:szCs w:val="22"/>
                <w:highlight w:val="none"/>
                <w:lang w:val="en-US" w:eastAsia="zh-CN" w:bidi="ar"/>
              </w:rPr>
              <w:t>C42工程建设及其他费用</w:t>
            </w:r>
          </w:p>
        </w:tc>
        <w:tc>
          <w:tcPr>
            <w:tcW w:w="1440" w:type="dxa"/>
            <w:tcBorders>
              <w:top w:val="single" w:color="484848" w:sz="4" w:space="0"/>
              <w:left w:val="nil"/>
              <w:bottom w:val="single" w:color="484848" w:sz="4" w:space="0"/>
              <w:right w:val="single" w:color="28282F"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color w:val="auto"/>
                <w:highlight w:val="none"/>
                <w:lang w:val="en-US"/>
              </w:rPr>
            </w:pPr>
            <w:r>
              <w:rPr>
                <w:rFonts w:hint="eastAsia" w:ascii="仿宋" w:hAnsi="仿宋" w:eastAsia="仿宋" w:cs="仿宋"/>
                <w:color w:val="auto"/>
                <w:kern w:val="0"/>
                <w:sz w:val="21"/>
                <w:szCs w:val="22"/>
                <w:highlight w:val="none"/>
                <w:lang w:val="en-US" w:eastAsia="zh-CN" w:bidi="ar"/>
              </w:rPr>
              <w:t>≤154.41万元</w:t>
            </w:r>
          </w:p>
        </w:tc>
        <w:tc>
          <w:tcPr>
            <w:tcW w:w="688" w:type="dxa"/>
            <w:tcBorders>
              <w:top w:val="single" w:color="131313" w:sz="4" w:space="0"/>
              <w:left w:val="nil"/>
              <w:bottom w:val="single" w:color="131313" w:sz="4" w:space="0"/>
              <w:right w:val="single" w:color="232328"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color w:val="auto"/>
                <w:highlight w:val="none"/>
                <w:lang w:val="en-US"/>
              </w:rPr>
            </w:pPr>
            <w:r>
              <w:rPr>
                <w:rFonts w:hint="eastAsia" w:ascii="仿宋" w:hAnsi="仿宋" w:eastAsia="仿宋" w:cs="仿宋"/>
                <w:color w:val="auto"/>
                <w:kern w:val="0"/>
                <w:sz w:val="21"/>
                <w:szCs w:val="22"/>
                <w:highlight w:val="none"/>
                <w:lang w:val="en-US" w:eastAsia="zh-CN" w:bidi="ar"/>
              </w:rPr>
              <w:t>0万元</w:t>
            </w:r>
          </w:p>
        </w:tc>
        <w:tc>
          <w:tcPr>
            <w:tcW w:w="799" w:type="dxa"/>
            <w:tcBorders>
              <w:top w:val="single" w:color="131313" w:sz="4" w:space="0"/>
              <w:left w:val="nil"/>
              <w:bottom w:val="single" w:color="131313" w:sz="4" w:space="0"/>
              <w:right w:val="single" w:color="232328"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Times New Roman"/>
                <w:color w:val="auto"/>
                <w:kern w:val="0"/>
                <w:szCs w:val="21"/>
                <w:highlight w:val="none"/>
                <w:lang w:val="en-US"/>
              </w:rPr>
            </w:pPr>
            <w:r>
              <w:rPr>
                <w:rFonts w:hint="eastAsia" w:ascii="仿宋" w:hAnsi="仿宋" w:eastAsia="仿宋" w:cs="Times New Roman"/>
                <w:color w:val="auto"/>
                <w:kern w:val="0"/>
                <w:sz w:val="21"/>
                <w:szCs w:val="21"/>
                <w:highlight w:val="none"/>
                <w:lang w:val="en-US" w:eastAsia="zh-CN" w:bidi="ar"/>
              </w:rPr>
              <w:t>2</w:t>
            </w:r>
          </w:p>
        </w:tc>
        <w:tc>
          <w:tcPr>
            <w:tcW w:w="688" w:type="dxa"/>
            <w:tcBorders>
              <w:top w:val="single" w:color="131313" w:sz="4" w:space="0"/>
              <w:left w:val="nil"/>
              <w:bottom w:val="single" w:color="131313" w:sz="4" w:space="0"/>
              <w:right w:val="single" w:color="232328"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Times New Roman"/>
                <w:color w:val="auto"/>
                <w:kern w:val="0"/>
                <w:szCs w:val="21"/>
                <w:highlight w:val="none"/>
                <w:lang w:val="en-US"/>
              </w:rPr>
            </w:pPr>
            <w:r>
              <w:rPr>
                <w:rFonts w:hint="eastAsia" w:ascii="仿宋" w:hAnsi="仿宋" w:eastAsia="仿宋" w:cs="Times New Roman"/>
                <w:color w:val="auto"/>
                <w:kern w:val="0"/>
                <w:sz w:val="21"/>
                <w:szCs w:val="21"/>
                <w:highlight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999" w:type="dxa"/>
            <w:vMerge w:val="continue"/>
            <w:tcBorders>
              <w:top w:val="nil"/>
              <w:left w:val="single" w:color="3B3B3F" w:sz="4" w:space="0"/>
              <w:bottom w:val="nil"/>
              <w:right w:val="single" w:color="38383B" w:sz="4" w:space="0"/>
            </w:tcBorders>
            <w:shd w:val="clear" w:color="auto" w:fill="auto"/>
            <w:vAlign w:val="center"/>
          </w:tcPr>
          <w:p>
            <w:pPr>
              <w:keepNext w:val="0"/>
              <w:keepLines w:val="0"/>
              <w:suppressLineNumbers w:val="0"/>
              <w:spacing w:before="0" w:beforeAutospacing="0" w:after="0" w:afterAutospacing="0"/>
              <w:ind w:left="0" w:right="0"/>
              <w:rPr>
                <w:rFonts w:hint="eastAsia" w:ascii="等线" w:hAnsi="等线" w:eastAsia="等线" w:cs="等线"/>
                <w:color w:val="auto"/>
                <w:kern w:val="2"/>
                <w:sz w:val="21"/>
                <w:szCs w:val="22"/>
                <w:highlight w:val="none"/>
              </w:rPr>
            </w:pPr>
          </w:p>
        </w:tc>
        <w:tc>
          <w:tcPr>
            <w:tcW w:w="1201" w:type="dxa"/>
            <w:vMerge w:val="continue"/>
            <w:tcBorders>
              <w:top w:val="nil"/>
              <w:left w:val="nil"/>
              <w:bottom w:val="nil"/>
              <w:right w:val="single" w:color="38383B" w:sz="4" w:space="0"/>
            </w:tcBorders>
            <w:shd w:val="clear" w:color="auto" w:fill="auto"/>
            <w:vAlign w:val="center"/>
          </w:tcPr>
          <w:p>
            <w:pPr>
              <w:keepNext w:val="0"/>
              <w:keepLines w:val="0"/>
              <w:suppressLineNumbers w:val="0"/>
              <w:spacing w:before="0" w:beforeAutospacing="0" w:after="0" w:afterAutospacing="0"/>
              <w:ind w:left="0" w:right="0"/>
              <w:rPr>
                <w:rFonts w:hint="eastAsia" w:ascii="等线" w:hAnsi="等线" w:eastAsia="等线" w:cs="等线"/>
                <w:color w:val="auto"/>
                <w:kern w:val="2"/>
                <w:sz w:val="21"/>
                <w:szCs w:val="22"/>
                <w:highlight w:val="none"/>
              </w:rPr>
            </w:pPr>
          </w:p>
        </w:tc>
        <w:tc>
          <w:tcPr>
            <w:tcW w:w="2202" w:type="dxa"/>
            <w:tcBorders>
              <w:top w:val="single" w:color="2F342F" w:sz="4" w:space="0"/>
              <w:left w:val="nil"/>
              <w:bottom w:val="single" w:color="auto" w:sz="4" w:space="0"/>
              <w:right w:val="single" w:color="1C1C28"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color w:val="auto"/>
                <w:highlight w:val="none"/>
                <w:lang w:val="en-US"/>
              </w:rPr>
            </w:pPr>
            <w:r>
              <w:rPr>
                <w:rFonts w:hint="eastAsia" w:ascii="仿宋" w:hAnsi="仿宋" w:eastAsia="仿宋" w:cs="仿宋"/>
                <w:color w:val="auto"/>
                <w:kern w:val="0"/>
                <w:sz w:val="21"/>
                <w:szCs w:val="22"/>
                <w:highlight w:val="none"/>
                <w:lang w:val="en-US" w:eastAsia="zh-CN" w:bidi="ar"/>
              </w:rPr>
              <w:t>C43预备费费用</w:t>
            </w:r>
          </w:p>
        </w:tc>
        <w:tc>
          <w:tcPr>
            <w:tcW w:w="1440" w:type="dxa"/>
            <w:tcBorders>
              <w:top w:val="single" w:color="484848" w:sz="4" w:space="0"/>
              <w:left w:val="nil"/>
              <w:bottom w:val="single" w:color="484848" w:sz="4" w:space="0"/>
              <w:right w:val="single" w:color="28282F"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color w:val="auto"/>
                <w:highlight w:val="none"/>
                <w:lang w:val="en-US"/>
              </w:rPr>
            </w:pPr>
            <w:r>
              <w:rPr>
                <w:rFonts w:hint="eastAsia" w:ascii="仿宋" w:hAnsi="仿宋" w:eastAsia="仿宋" w:cs="仿宋"/>
                <w:color w:val="auto"/>
                <w:kern w:val="0"/>
                <w:sz w:val="21"/>
                <w:szCs w:val="22"/>
                <w:highlight w:val="none"/>
                <w:lang w:val="en-US" w:eastAsia="zh-CN" w:bidi="ar"/>
              </w:rPr>
              <w:t>≤227.27万元</w:t>
            </w:r>
          </w:p>
        </w:tc>
        <w:tc>
          <w:tcPr>
            <w:tcW w:w="688" w:type="dxa"/>
            <w:tcBorders>
              <w:top w:val="single" w:color="131313" w:sz="4" w:space="0"/>
              <w:left w:val="nil"/>
              <w:bottom w:val="single" w:color="131313" w:sz="4" w:space="0"/>
              <w:right w:val="single" w:color="232328"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default"/>
                <w:color w:val="auto"/>
                <w:highlight w:val="none"/>
                <w:lang w:val="en-US"/>
              </w:rPr>
            </w:pPr>
            <w:r>
              <w:rPr>
                <w:rFonts w:hint="eastAsia" w:ascii="仿宋" w:hAnsi="仿宋" w:eastAsia="仿宋" w:cs="仿宋"/>
                <w:color w:val="auto"/>
                <w:kern w:val="0"/>
                <w:sz w:val="21"/>
                <w:szCs w:val="21"/>
                <w:highlight w:val="none"/>
                <w:u w:val="none"/>
                <w:lang w:val="en-US" w:eastAsia="zh-CN"/>
              </w:rPr>
              <w:t>348.32万元</w:t>
            </w:r>
          </w:p>
        </w:tc>
        <w:tc>
          <w:tcPr>
            <w:tcW w:w="799" w:type="dxa"/>
            <w:tcBorders>
              <w:top w:val="single" w:color="131313" w:sz="4" w:space="0"/>
              <w:left w:val="nil"/>
              <w:bottom w:val="single" w:color="131313" w:sz="4" w:space="0"/>
              <w:right w:val="single" w:color="232328"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Times New Roman"/>
                <w:color w:val="auto"/>
                <w:kern w:val="0"/>
                <w:szCs w:val="21"/>
                <w:highlight w:val="none"/>
                <w:lang w:val="en-US"/>
              </w:rPr>
            </w:pPr>
            <w:r>
              <w:rPr>
                <w:rFonts w:hint="eastAsia" w:ascii="仿宋" w:hAnsi="仿宋" w:eastAsia="仿宋" w:cs="Times New Roman"/>
                <w:color w:val="auto"/>
                <w:kern w:val="0"/>
                <w:sz w:val="21"/>
                <w:szCs w:val="21"/>
                <w:highlight w:val="none"/>
                <w:lang w:val="en-US" w:eastAsia="zh-CN" w:bidi="ar"/>
              </w:rPr>
              <w:t>2</w:t>
            </w:r>
          </w:p>
        </w:tc>
        <w:tc>
          <w:tcPr>
            <w:tcW w:w="688" w:type="dxa"/>
            <w:tcBorders>
              <w:top w:val="single" w:color="131313" w:sz="4" w:space="0"/>
              <w:left w:val="nil"/>
              <w:bottom w:val="single" w:color="131313" w:sz="4" w:space="0"/>
              <w:right w:val="single" w:color="232328"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Times New Roman"/>
                <w:color w:val="auto"/>
                <w:kern w:val="0"/>
                <w:szCs w:val="21"/>
                <w:highlight w:val="none"/>
                <w:lang w:val="en-US"/>
              </w:rPr>
            </w:pPr>
            <w:r>
              <w:rPr>
                <w:rFonts w:hint="eastAsia" w:ascii="仿宋" w:hAnsi="仿宋" w:eastAsia="仿宋" w:cs="Times New Roman"/>
                <w:color w:val="auto"/>
                <w:kern w:val="0"/>
                <w:sz w:val="21"/>
                <w:szCs w:val="21"/>
                <w:highlight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 w:hRule="atLeast"/>
        </w:trPr>
        <w:tc>
          <w:tcPr>
            <w:tcW w:w="6530" w:type="dxa"/>
            <w:gridSpan w:val="5"/>
            <w:tcBorders>
              <w:top w:val="single" w:color="auto" w:sz="4" w:space="0"/>
              <w:left w:val="single" w:color="auto" w:sz="4" w:space="0"/>
              <w:bottom w:val="single" w:color="auto" w:sz="4" w:space="0"/>
              <w:right w:val="single" w:color="232328"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Times New Roman"/>
                <w:color w:val="auto"/>
                <w:kern w:val="0"/>
                <w:szCs w:val="21"/>
                <w:highlight w:val="none"/>
                <w:lang w:val="en-US"/>
              </w:rPr>
            </w:pPr>
            <w:r>
              <w:rPr>
                <w:rFonts w:hint="eastAsia" w:ascii="仿宋" w:hAnsi="仿宋" w:eastAsia="仿宋" w:cs="Times New Roman"/>
                <w:color w:val="auto"/>
                <w:kern w:val="0"/>
                <w:sz w:val="21"/>
                <w:szCs w:val="21"/>
                <w:highlight w:val="none"/>
                <w:lang w:val="en-US" w:eastAsia="zh-CN" w:bidi="ar"/>
              </w:rPr>
              <w:t>合计</w:t>
            </w:r>
          </w:p>
        </w:tc>
        <w:tc>
          <w:tcPr>
            <w:tcW w:w="799" w:type="dxa"/>
            <w:tcBorders>
              <w:top w:val="single" w:color="131313" w:sz="4" w:space="0"/>
              <w:left w:val="nil"/>
              <w:bottom w:val="single" w:color="131313" w:sz="4" w:space="0"/>
              <w:right w:val="single" w:color="232328"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Times New Roman"/>
                <w:color w:val="auto"/>
                <w:kern w:val="0"/>
                <w:szCs w:val="21"/>
                <w:highlight w:val="none"/>
                <w:lang w:val="en-US"/>
              </w:rPr>
            </w:pPr>
            <w:r>
              <w:rPr>
                <w:rFonts w:hint="eastAsia" w:ascii="仿宋" w:hAnsi="仿宋" w:eastAsia="仿宋" w:cs="Times New Roman"/>
                <w:color w:val="auto"/>
                <w:kern w:val="0"/>
                <w:sz w:val="21"/>
                <w:szCs w:val="21"/>
                <w:highlight w:val="none"/>
                <w:lang w:val="en-US" w:eastAsia="zh-CN" w:bidi="ar"/>
              </w:rPr>
              <w:t>30</w:t>
            </w:r>
          </w:p>
        </w:tc>
        <w:tc>
          <w:tcPr>
            <w:tcW w:w="688" w:type="dxa"/>
            <w:tcBorders>
              <w:top w:val="single" w:color="131313" w:sz="4" w:space="0"/>
              <w:left w:val="nil"/>
              <w:bottom w:val="single" w:color="131313" w:sz="4" w:space="0"/>
              <w:right w:val="single" w:color="232328"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仿宋" w:hAnsi="仿宋" w:eastAsia="仿宋" w:cs="Times New Roman"/>
                <w:color w:val="auto"/>
                <w:kern w:val="0"/>
                <w:szCs w:val="21"/>
                <w:highlight w:val="none"/>
                <w:lang w:val="en-US"/>
              </w:rPr>
            </w:pPr>
            <w:r>
              <w:rPr>
                <w:rFonts w:hint="eastAsia" w:ascii="仿宋" w:hAnsi="仿宋" w:eastAsia="仿宋" w:cs="Times New Roman"/>
                <w:color w:val="auto"/>
                <w:kern w:val="0"/>
                <w:sz w:val="21"/>
                <w:szCs w:val="21"/>
                <w:highlight w:val="none"/>
                <w:lang w:val="en-US" w:eastAsia="zh-CN" w:bidi="ar"/>
              </w:rPr>
              <w:t>28</w:t>
            </w:r>
          </w:p>
        </w:tc>
      </w:tr>
    </w:tbl>
    <w:p>
      <w:pPr>
        <w:keepNext w:val="0"/>
        <w:keepLines w:val="0"/>
        <w:widowControl w:val="0"/>
        <w:suppressLineNumbers w:val="0"/>
        <w:autoSpaceDE w:val="0"/>
        <w:autoSpaceDN/>
        <w:spacing w:before="0" w:beforeAutospacing="0" w:after="0" w:afterAutospacing="0" w:line="560" w:lineRule="exact"/>
        <w:ind w:left="0" w:right="0" w:firstLine="590" w:firstLineChars="200"/>
        <w:jc w:val="left"/>
        <w:rPr>
          <w:rFonts w:hint="eastAsia" w:ascii="仿宋" w:hAnsi="仿宋" w:eastAsia="仿宋" w:cs="Times New Roman"/>
          <w:b/>
          <w:bCs/>
          <w:color w:val="auto"/>
          <w:spacing w:val="7"/>
          <w:sz w:val="28"/>
          <w:szCs w:val="28"/>
          <w:highlight w:val="none"/>
          <w:lang w:val="en-US"/>
        </w:rPr>
      </w:pPr>
      <w:r>
        <w:rPr>
          <w:rFonts w:hint="eastAsia" w:ascii="仿宋" w:hAnsi="仿宋" w:eastAsia="仿宋" w:cs="Times New Roman"/>
          <w:b/>
          <w:bCs/>
          <w:color w:val="auto"/>
          <w:spacing w:val="7"/>
          <w:kern w:val="2"/>
          <w:sz w:val="28"/>
          <w:szCs w:val="28"/>
          <w:highlight w:val="none"/>
          <w:lang w:val="en-US" w:eastAsia="zh-CN" w:bidi="ar"/>
        </w:rPr>
        <w:t>满分指标：</w:t>
      </w:r>
    </w:p>
    <w:p>
      <w:pPr>
        <w:keepNext w:val="0"/>
        <w:keepLines w:val="0"/>
        <w:widowControl w:val="0"/>
        <w:suppressLineNumbers w:val="0"/>
        <w:autoSpaceDE w:val="0"/>
        <w:autoSpaceDN/>
        <w:spacing w:before="0" w:beforeAutospacing="0" w:after="0" w:afterAutospacing="0" w:line="560" w:lineRule="exact"/>
        <w:ind w:left="0" w:right="0" w:firstLine="590" w:firstLineChars="200"/>
        <w:jc w:val="left"/>
        <w:rPr>
          <w:rFonts w:hint="eastAsia" w:ascii="仿宋" w:hAnsi="仿宋" w:eastAsia="仿宋" w:cs="Times New Roman"/>
          <w:b/>
          <w:bCs/>
          <w:color w:val="auto"/>
          <w:spacing w:val="7"/>
          <w:sz w:val="28"/>
          <w:szCs w:val="28"/>
          <w:highlight w:val="none"/>
          <w:lang w:val="en-US"/>
        </w:rPr>
      </w:pPr>
      <w:r>
        <w:rPr>
          <w:rFonts w:hint="eastAsia" w:ascii="仿宋" w:hAnsi="仿宋" w:eastAsia="仿宋" w:cs="Times New Roman"/>
          <w:b/>
          <w:bCs/>
          <w:color w:val="auto"/>
          <w:spacing w:val="7"/>
          <w:kern w:val="2"/>
          <w:sz w:val="28"/>
          <w:szCs w:val="28"/>
          <w:highlight w:val="none"/>
          <w:lang w:val="en-US" w:eastAsia="zh-CN" w:bidi="ar"/>
        </w:rPr>
        <w:t>(1)“C11新建殡仪馆数”指标：</w:t>
      </w:r>
    </w:p>
    <w:p>
      <w:pPr>
        <w:keepNext w:val="0"/>
        <w:keepLines w:val="0"/>
        <w:widowControl w:val="0"/>
        <w:suppressLineNumbers w:val="0"/>
        <w:autoSpaceDE w:val="0"/>
        <w:autoSpaceDN/>
        <w:spacing w:before="0" w:beforeAutospacing="0" w:after="0" w:afterAutospacing="0" w:line="560" w:lineRule="exact"/>
        <w:ind w:left="0" w:right="0" w:firstLine="588" w:firstLineChars="200"/>
        <w:jc w:val="left"/>
        <w:rPr>
          <w:rFonts w:hint="eastAsia" w:ascii="仿宋" w:hAnsi="仿宋" w:eastAsia="仿宋" w:cs="Times New Roman"/>
          <w:color w:val="auto"/>
          <w:spacing w:val="7"/>
          <w:sz w:val="28"/>
          <w:szCs w:val="28"/>
          <w:highlight w:val="none"/>
          <w:lang w:val="en-US"/>
        </w:rPr>
      </w:pPr>
      <w:r>
        <w:rPr>
          <w:rFonts w:hint="eastAsia" w:ascii="仿宋" w:hAnsi="仿宋" w:eastAsia="仿宋" w:cs="Times New Roman"/>
          <w:color w:val="auto"/>
          <w:spacing w:val="7"/>
          <w:kern w:val="2"/>
          <w:sz w:val="28"/>
          <w:szCs w:val="28"/>
          <w:highlight w:val="none"/>
          <w:lang w:val="en-US" w:eastAsia="zh-CN" w:bidi="ar"/>
        </w:rPr>
        <w:t>根据民丰县殡仪馆及配套设施建设项目考核结果显示，新建1座殡仪馆，完成指标任务。</w:t>
      </w:r>
    </w:p>
    <w:p>
      <w:pPr>
        <w:keepNext w:val="0"/>
        <w:keepLines w:val="0"/>
        <w:widowControl w:val="0"/>
        <w:suppressLineNumbers w:val="0"/>
        <w:autoSpaceDE w:val="0"/>
        <w:autoSpaceDN/>
        <w:spacing w:before="0" w:beforeAutospacing="0" w:after="0" w:afterAutospacing="0" w:line="560" w:lineRule="exact"/>
        <w:ind w:left="0" w:right="0" w:firstLine="588" w:firstLineChars="200"/>
        <w:jc w:val="left"/>
        <w:rPr>
          <w:rFonts w:hint="eastAsia" w:ascii="仿宋" w:hAnsi="仿宋" w:eastAsia="仿宋" w:cs="Times New Roman"/>
          <w:color w:val="auto"/>
          <w:spacing w:val="7"/>
          <w:sz w:val="28"/>
          <w:szCs w:val="28"/>
          <w:highlight w:val="none"/>
          <w:lang w:val="en-US"/>
        </w:rPr>
      </w:pPr>
      <w:r>
        <w:rPr>
          <w:rFonts w:hint="eastAsia" w:ascii="仿宋" w:hAnsi="仿宋" w:eastAsia="仿宋" w:cs="Times New Roman"/>
          <w:color w:val="auto"/>
          <w:spacing w:val="7"/>
          <w:kern w:val="2"/>
          <w:sz w:val="28"/>
          <w:szCs w:val="28"/>
          <w:highlight w:val="none"/>
          <w:lang w:val="en-US" w:eastAsia="zh-CN" w:bidi="ar"/>
        </w:rPr>
        <w:t>综上，该指标得分1分。</w:t>
      </w:r>
    </w:p>
    <w:p>
      <w:pPr>
        <w:keepNext w:val="0"/>
        <w:keepLines w:val="0"/>
        <w:widowControl w:val="0"/>
        <w:suppressLineNumbers w:val="0"/>
        <w:autoSpaceDE w:val="0"/>
        <w:autoSpaceDN/>
        <w:spacing w:before="0" w:beforeAutospacing="0" w:after="0" w:afterAutospacing="0" w:line="560" w:lineRule="exact"/>
        <w:ind w:left="0" w:right="0" w:firstLine="590" w:firstLineChars="200"/>
        <w:jc w:val="left"/>
        <w:rPr>
          <w:rFonts w:hint="eastAsia" w:ascii="仿宋" w:hAnsi="仿宋" w:eastAsia="仿宋" w:cs="Times New Roman"/>
          <w:b/>
          <w:bCs/>
          <w:color w:val="auto"/>
          <w:spacing w:val="7"/>
          <w:sz w:val="28"/>
          <w:szCs w:val="28"/>
          <w:highlight w:val="none"/>
          <w:lang w:val="en-US"/>
        </w:rPr>
      </w:pPr>
      <w:r>
        <w:rPr>
          <w:rFonts w:hint="eastAsia" w:ascii="仿宋" w:hAnsi="仿宋" w:eastAsia="仿宋" w:cs="Times New Roman"/>
          <w:b/>
          <w:bCs/>
          <w:color w:val="auto"/>
          <w:spacing w:val="7"/>
          <w:kern w:val="2"/>
          <w:sz w:val="28"/>
          <w:szCs w:val="28"/>
          <w:highlight w:val="none"/>
          <w:lang w:val="en-US" w:eastAsia="zh-CN" w:bidi="ar"/>
        </w:rPr>
        <w:t>(2)“C12新建殡仪馆建筑面积”指标：</w:t>
      </w:r>
    </w:p>
    <w:p>
      <w:pPr>
        <w:keepNext w:val="0"/>
        <w:keepLines w:val="0"/>
        <w:widowControl w:val="0"/>
        <w:suppressLineNumbers w:val="0"/>
        <w:autoSpaceDE w:val="0"/>
        <w:autoSpaceDN/>
        <w:spacing w:before="0" w:beforeAutospacing="0" w:after="0" w:afterAutospacing="0" w:line="560" w:lineRule="exact"/>
        <w:ind w:left="0" w:right="0" w:firstLine="588" w:firstLineChars="200"/>
        <w:jc w:val="left"/>
        <w:rPr>
          <w:rFonts w:hint="eastAsia" w:ascii="仿宋" w:hAnsi="仿宋" w:eastAsia="仿宋" w:cs="Times New Roman"/>
          <w:color w:val="auto"/>
          <w:spacing w:val="7"/>
          <w:sz w:val="28"/>
          <w:szCs w:val="28"/>
          <w:highlight w:val="none"/>
          <w:lang w:val="en-US"/>
        </w:rPr>
      </w:pPr>
      <w:r>
        <w:rPr>
          <w:rFonts w:hint="eastAsia" w:ascii="仿宋" w:hAnsi="仿宋" w:eastAsia="仿宋" w:cs="Times New Roman"/>
          <w:color w:val="auto"/>
          <w:spacing w:val="7"/>
          <w:kern w:val="2"/>
          <w:sz w:val="28"/>
          <w:szCs w:val="28"/>
          <w:highlight w:val="none"/>
          <w:lang w:val="en-US" w:eastAsia="zh-CN" w:bidi="ar"/>
        </w:rPr>
        <w:t>根据民丰县殡仪馆及配套设施建设项目考核结果显示，新建殡仪馆建筑面积实际达到2000平方米，完成指标任务。</w:t>
      </w:r>
    </w:p>
    <w:p>
      <w:pPr>
        <w:keepNext w:val="0"/>
        <w:keepLines w:val="0"/>
        <w:widowControl w:val="0"/>
        <w:suppressLineNumbers w:val="0"/>
        <w:autoSpaceDE w:val="0"/>
        <w:autoSpaceDN/>
        <w:spacing w:before="0" w:beforeAutospacing="0" w:after="0" w:afterAutospacing="0" w:line="560" w:lineRule="exact"/>
        <w:ind w:left="0" w:right="0" w:firstLine="588" w:firstLineChars="200"/>
        <w:jc w:val="left"/>
        <w:rPr>
          <w:rFonts w:hint="eastAsia" w:ascii="仿宋" w:hAnsi="仿宋" w:eastAsia="仿宋" w:cs="Times New Roman"/>
          <w:color w:val="auto"/>
          <w:spacing w:val="7"/>
          <w:sz w:val="28"/>
          <w:szCs w:val="28"/>
          <w:highlight w:val="none"/>
          <w:lang w:val="en-US"/>
        </w:rPr>
      </w:pPr>
      <w:r>
        <w:rPr>
          <w:rFonts w:hint="eastAsia" w:ascii="仿宋" w:hAnsi="仿宋" w:eastAsia="仿宋" w:cs="Times New Roman"/>
          <w:color w:val="auto"/>
          <w:spacing w:val="7"/>
          <w:kern w:val="2"/>
          <w:sz w:val="28"/>
          <w:szCs w:val="28"/>
          <w:highlight w:val="none"/>
          <w:lang w:val="en-US" w:eastAsia="zh-CN" w:bidi="ar"/>
        </w:rPr>
        <w:t>综上，该指标得分1分。</w:t>
      </w:r>
    </w:p>
    <w:p>
      <w:pPr>
        <w:keepNext w:val="0"/>
        <w:keepLines w:val="0"/>
        <w:widowControl w:val="0"/>
        <w:suppressLineNumbers w:val="0"/>
        <w:autoSpaceDE w:val="0"/>
        <w:autoSpaceDN/>
        <w:spacing w:before="0" w:beforeAutospacing="0" w:after="0" w:afterAutospacing="0" w:line="560" w:lineRule="exact"/>
        <w:ind w:left="0" w:right="0" w:firstLine="590" w:firstLineChars="200"/>
        <w:jc w:val="left"/>
        <w:rPr>
          <w:rFonts w:hint="eastAsia" w:ascii="仿宋" w:hAnsi="仿宋" w:eastAsia="仿宋" w:cs="Times New Roman"/>
          <w:b/>
          <w:bCs/>
          <w:color w:val="auto"/>
          <w:spacing w:val="7"/>
          <w:sz w:val="28"/>
          <w:szCs w:val="28"/>
          <w:highlight w:val="none"/>
          <w:lang w:val="en-US"/>
        </w:rPr>
      </w:pPr>
      <w:r>
        <w:rPr>
          <w:rFonts w:hint="eastAsia" w:ascii="仿宋" w:hAnsi="仿宋" w:eastAsia="仿宋" w:cs="Times New Roman"/>
          <w:b/>
          <w:bCs/>
          <w:color w:val="auto"/>
          <w:spacing w:val="7"/>
          <w:kern w:val="2"/>
          <w:sz w:val="28"/>
          <w:szCs w:val="28"/>
          <w:highlight w:val="none"/>
          <w:lang w:val="en-US" w:eastAsia="zh-CN" w:bidi="ar"/>
        </w:rPr>
        <w:t>(3)“C13殡仪馆室外配套工程”指标：</w:t>
      </w:r>
    </w:p>
    <w:p>
      <w:pPr>
        <w:keepNext w:val="0"/>
        <w:keepLines w:val="0"/>
        <w:widowControl w:val="0"/>
        <w:suppressLineNumbers w:val="0"/>
        <w:autoSpaceDE w:val="0"/>
        <w:autoSpaceDN/>
        <w:spacing w:before="0" w:beforeAutospacing="0" w:after="0" w:afterAutospacing="0" w:line="560" w:lineRule="exact"/>
        <w:ind w:left="0" w:right="0" w:firstLine="588" w:firstLineChars="200"/>
        <w:jc w:val="left"/>
        <w:rPr>
          <w:rFonts w:hint="eastAsia" w:ascii="仿宋" w:hAnsi="仿宋" w:eastAsia="仿宋" w:cs="Times New Roman"/>
          <w:color w:val="auto"/>
          <w:spacing w:val="7"/>
          <w:sz w:val="28"/>
          <w:szCs w:val="28"/>
          <w:highlight w:val="none"/>
          <w:lang w:val="en-US"/>
        </w:rPr>
      </w:pPr>
      <w:r>
        <w:rPr>
          <w:rFonts w:hint="eastAsia" w:ascii="仿宋" w:hAnsi="仿宋" w:eastAsia="仿宋" w:cs="Times New Roman"/>
          <w:color w:val="auto"/>
          <w:spacing w:val="7"/>
          <w:kern w:val="2"/>
          <w:sz w:val="28"/>
          <w:szCs w:val="28"/>
          <w:highlight w:val="none"/>
          <w:lang w:val="en-US" w:eastAsia="zh-CN" w:bidi="ar"/>
        </w:rPr>
        <w:t>根据民丰县殡仪馆及配套设施建设项目考核结果显示，殡仪馆室外配套工程包括新建室外给水管网(PE 管)100.00 米，室外排水管网(双壁波纹管)100.00 米，室外消防管网(钢丝网骨架塑料复合管)100.00 米，室外供电管网(YJV22)100.00 米，室外天然气管网(PE管)100.00 米，消防水池一座（有效容积 300 立方米，含泵房及发电机房），100 立方米成品玻璃钢储粪池一座，砖围墙 300 米,实际达到8项，完成指标任务。</w:t>
      </w:r>
    </w:p>
    <w:p>
      <w:pPr>
        <w:keepNext w:val="0"/>
        <w:keepLines w:val="0"/>
        <w:widowControl w:val="0"/>
        <w:suppressLineNumbers w:val="0"/>
        <w:autoSpaceDE w:val="0"/>
        <w:autoSpaceDN/>
        <w:spacing w:before="0" w:beforeAutospacing="0" w:after="0" w:afterAutospacing="0" w:line="560" w:lineRule="exact"/>
        <w:ind w:left="0" w:right="0" w:firstLine="588" w:firstLineChars="200"/>
        <w:jc w:val="left"/>
        <w:rPr>
          <w:rFonts w:hint="eastAsia" w:ascii="仿宋" w:hAnsi="仿宋" w:eastAsia="仿宋" w:cs="Times New Roman"/>
          <w:color w:val="auto"/>
          <w:spacing w:val="7"/>
          <w:sz w:val="28"/>
          <w:szCs w:val="28"/>
          <w:highlight w:val="none"/>
          <w:lang w:val="en-US"/>
        </w:rPr>
      </w:pPr>
      <w:r>
        <w:rPr>
          <w:rFonts w:hint="eastAsia" w:ascii="仿宋" w:hAnsi="仿宋" w:eastAsia="仿宋" w:cs="Times New Roman"/>
          <w:color w:val="auto"/>
          <w:spacing w:val="7"/>
          <w:kern w:val="2"/>
          <w:sz w:val="28"/>
          <w:szCs w:val="28"/>
          <w:highlight w:val="none"/>
          <w:lang w:val="en-US" w:eastAsia="zh-CN" w:bidi="ar"/>
        </w:rPr>
        <w:t>综上，该指标得分1分。</w:t>
      </w:r>
    </w:p>
    <w:p>
      <w:pPr>
        <w:keepNext w:val="0"/>
        <w:keepLines w:val="0"/>
        <w:widowControl w:val="0"/>
        <w:suppressLineNumbers w:val="0"/>
        <w:autoSpaceDE w:val="0"/>
        <w:autoSpaceDN/>
        <w:spacing w:before="0" w:beforeAutospacing="0" w:after="0" w:afterAutospacing="0" w:line="560" w:lineRule="exact"/>
        <w:ind w:left="0" w:right="0" w:firstLine="590" w:firstLineChars="200"/>
        <w:jc w:val="left"/>
        <w:rPr>
          <w:rFonts w:hint="eastAsia" w:ascii="仿宋" w:hAnsi="仿宋" w:eastAsia="仿宋" w:cs="Times New Roman"/>
          <w:b/>
          <w:bCs/>
          <w:color w:val="auto"/>
          <w:spacing w:val="7"/>
          <w:sz w:val="28"/>
          <w:szCs w:val="28"/>
          <w:highlight w:val="none"/>
          <w:lang w:val="en-US"/>
        </w:rPr>
      </w:pPr>
      <w:r>
        <w:rPr>
          <w:rFonts w:hint="eastAsia" w:ascii="仿宋" w:hAnsi="仿宋" w:eastAsia="仿宋" w:cs="Times New Roman"/>
          <w:b/>
          <w:bCs/>
          <w:color w:val="auto"/>
          <w:spacing w:val="7"/>
          <w:kern w:val="2"/>
          <w:sz w:val="28"/>
          <w:szCs w:val="28"/>
          <w:highlight w:val="none"/>
          <w:lang w:val="en-US" w:eastAsia="zh-CN" w:bidi="ar"/>
        </w:rPr>
        <w:t>(4)“C14新建公墓数”指标：</w:t>
      </w:r>
    </w:p>
    <w:p>
      <w:pPr>
        <w:keepNext w:val="0"/>
        <w:keepLines w:val="0"/>
        <w:widowControl w:val="0"/>
        <w:suppressLineNumbers w:val="0"/>
        <w:autoSpaceDE w:val="0"/>
        <w:autoSpaceDN/>
        <w:spacing w:before="0" w:beforeAutospacing="0" w:after="0" w:afterAutospacing="0" w:line="560" w:lineRule="exact"/>
        <w:ind w:left="0" w:right="0" w:firstLine="588" w:firstLineChars="200"/>
        <w:jc w:val="left"/>
        <w:rPr>
          <w:rFonts w:hint="eastAsia" w:ascii="仿宋" w:hAnsi="仿宋" w:eastAsia="仿宋" w:cs="Times New Roman"/>
          <w:color w:val="auto"/>
          <w:spacing w:val="7"/>
          <w:sz w:val="28"/>
          <w:szCs w:val="28"/>
          <w:highlight w:val="none"/>
          <w:lang w:val="en-US"/>
        </w:rPr>
      </w:pPr>
      <w:r>
        <w:rPr>
          <w:rFonts w:hint="eastAsia" w:ascii="仿宋" w:hAnsi="仿宋" w:eastAsia="仿宋" w:cs="Times New Roman"/>
          <w:color w:val="auto"/>
          <w:spacing w:val="7"/>
          <w:kern w:val="2"/>
          <w:sz w:val="28"/>
          <w:szCs w:val="28"/>
          <w:highlight w:val="none"/>
          <w:lang w:val="en-US" w:eastAsia="zh-CN" w:bidi="ar"/>
        </w:rPr>
        <w:t>根据民丰县殡仪馆及配套设施建设项目考核结果显示，新建公墓1座，完成指标任务。</w:t>
      </w:r>
    </w:p>
    <w:p>
      <w:pPr>
        <w:keepNext w:val="0"/>
        <w:keepLines w:val="0"/>
        <w:widowControl w:val="0"/>
        <w:suppressLineNumbers w:val="0"/>
        <w:autoSpaceDE w:val="0"/>
        <w:autoSpaceDN/>
        <w:spacing w:before="0" w:beforeAutospacing="0" w:after="0" w:afterAutospacing="0" w:line="560" w:lineRule="exact"/>
        <w:ind w:left="0" w:right="0" w:firstLine="588" w:firstLineChars="200"/>
        <w:jc w:val="left"/>
        <w:rPr>
          <w:rFonts w:hint="eastAsia" w:ascii="仿宋" w:hAnsi="仿宋" w:eastAsia="仿宋" w:cs="Times New Roman"/>
          <w:color w:val="auto"/>
          <w:spacing w:val="7"/>
          <w:sz w:val="28"/>
          <w:szCs w:val="28"/>
          <w:highlight w:val="none"/>
          <w:lang w:val="en-US"/>
        </w:rPr>
      </w:pPr>
      <w:r>
        <w:rPr>
          <w:rFonts w:hint="eastAsia" w:ascii="仿宋" w:hAnsi="仿宋" w:eastAsia="仿宋" w:cs="Times New Roman"/>
          <w:color w:val="auto"/>
          <w:spacing w:val="7"/>
          <w:kern w:val="2"/>
          <w:sz w:val="28"/>
          <w:szCs w:val="28"/>
          <w:highlight w:val="none"/>
          <w:lang w:val="en-US" w:eastAsia="zh-CN" w:bidi="ar"/>
        </w:rPr>
        <w:t>综上，该指标得分1分</w:t>
      </w:r>
    </w:p>
    <w:p>
      <w:pPr>
        <w:keepNext w:val="0"/>
        <w:keepLines w:val="0"/>
        <w:widowControl w:val="0"/>
        <w:suppressLineNumbers w:val="0"/>
        <w:autoSpaceDE w:val="0"/>
        <w:autoSpaceDN/>
        <w:spacing w:before="0" w:beforeAutospacing="0" w:after="0" w:afterAutospacing="0" w:line="560" w:lineRule="exact"/>
        <w:ind w:left="0" w:right="0" w:firstLine="590" w:firstLineChars="200"/>
        <w:jc w:val="left"/>
        <w:rPr>
          <w:rFonts w:hint="eastAsia" w:ascii="仿宋" w:hAnsi="仿宋" w:eastAsia="仿宋" w:cs="Times New Roman"/>
          <w:b/>
          <w:bCs/>
          <w:color w:val="auto"/>
          <w:spacing w:val="7"/>
          <w:sz w:val="28"/>
          <w:szCs w:val="28"/>
          <w:highlight w:val="none"/>
          <w:lang w:val="en-US"/>
        </w:rPr>
      </w:pPr>
      <w:r>
        <w:rPr>
          <w:rFonts w:hint="eastAsia" w:ascii="仿宋" w:hAnsi="仿宋" w:eastAsia="仿宋" w:cs="Times New Roman"/>
          <w:b/>
          <w:bCs/>
          <w:color w:val="auto"/>
          <w:spacing w:val="7"/>
          <w:kern w:val="2"/>
          <w:sz w:val="28"/>
          <w:szCs w:val="28"/>
          <w:highlight w:val="none"/>
          <w:lang w:val="en-US" w:eastAsia="zh-CN" w:bidi="ar"/>
        </w:rPr>
        <w:t>(5)“C15民族殡仪馆室外配套工程”指标：</w:t>
      </w:r>
    </w:p>
    <w:p>
      <w:pPr>
        <w:keepNext w:val="0"/>
        <w:keepLines w:val="0"/>
        <w:widowControl w:val="0"/>
        <w:suppressLineNumbers w:val="0"/>
        <w:autoSpaceDE w:val="0"/>
        <w:autoSpaceDN/>
        <w:spacing w:before="0" w:beforeAutospacing="0" w:after="0" w:afterAutospacing="0" w:line="560" w:lineRule="exact"/>
        <w:ind w:left="0" w:right="0" w:firstLine="588" w:firstLineChars="200"/>
        <w:jc w:val="left"/>
        <w:rPr>
          <w:rFonts w:hint="eastAsia" w:ascii="仿宋" w:hAnsi="仿宋" w:eastAsia="仿宋" w:cs="Times New Roman"/>
          <w:color w:val="auto"/>
          <w:spacing w:val="7"/>
          <w:sz w:val="28"/>
          <w:szCs w:val="28"/>
          <w:highlight w:val="none"/>
          <w:lang w:val="en-US"/>
        </w:rPr>
      </w:pPr>
      <w:r>
        <w:rPr>
          <w:rFonts w:hint="eastAsia" w:ascii="仿宋" w:hAnsi="仿宋" w:eastAsia="仿宋" w:cs="Times New Roman"/>
          <w:color w:val="auto"/>
          <w:spacing w:val="7"/>
          <w:kern w:val="2"/>
          <w:sz w:val="28"/>
          <w:szCs w:val="28"/>
          <w:highlight w:val="none"/>
          <w:lang w:val="en-US" w:eastAsia="zh-CN" w:bidi="ar"/>
        </w:rPr>
        <w:t>根据民丰县殡仪馆及配套设施建设项目考核结果显示，民族殡仪馆室外配套工程包括包括室外供水管网(PE</w:t>
      </w:r>
      <w:r>
        <w:rPr>
          <w:rFonts w:hint="default" w:ascii="Calibri" w:hAnsi="Calibri" w:eastAsia="仿宋" w:cs="Calibri"/>
          <w:color w:val="auto"/>
          <w:spacing w:val="7"/>
          <w:kern w:val="2"/>
          <w:sz w:val="28"/>
          <w:szCs w:val="28"/>
          <w:highlight w:val="none"/>
          <w:lang w:val="en-US" w:eastAsia="zh-CN" w:bidi="ar"/>
        </w:rPr>
        <w:t> </w:t>
      </w:r>
      <w:r>
        <w:rPr>
          <w:rFonts w:hint="eastAsia" w:ascii="仿宋" w:hAnsi="仿宋" w:eastAsia="仿宋" w:cs="Times New Roman"/>
          <w:color w:val="auto"/>
          <w:spacing w:val="7"/>
          <w:kern w:val="2"/>
          <w:sz w:val="28"/>
          <w:szCs w:val="28"/>
          <w:highlight w:val="none"/>
          <w:lang w:val="en-US" w:eastAsia="zh-CN" w:bidi="ar"/>
        </w:rPr>
        <w:t>管)158.00</w:t>
      </w:r>
      <w:r>
        <w:rPr>
          <w:rFonts w:hint="default" w:ascii="Calibri" w:hAnsi="Calibri" w:eastAsia="仿宋" w:cs="Calibri"/>
          <w:color w:val="auto"/>
          <w:spacing w:val="7"/>
          <w:kern w:val="2"/>
          <w:sz w:val="28"/>
          <w:szCs w:val="28"/>
          <w:highlight w:val="none"/>
          <w:lang w:val="en-US" w:eastAsia="zh-CN" w:bidi="ar"/>
        </w:rPr>
        <w:t> </w:t>
      </w:r>
      <w:r>
        <w:rPr>
          <w:rFonts w:hint="eastAsia" w:ascii="仿宋" w:hAnsi="仿宋" w:eastAsia="仿宋" w:cs="Times New Roman"/>
          <w:color w:val="auto"/>
          <w:spacing w:val="7"/>
          <w:kern w:val="2"/>
          <w:sz w:val="28"/>
          <w:szCs w:val="28"/>
          <w:highlight w:val="none"/>
          <w:lang w:val="en-US" w:eastAsia="zh-CN" w:bidi="ar"/>
        </w:rPr>
        <w:t>米，室外排水管网(双壁波纹管)100.00</w:t>
      </w:r>
      <w:r>
        <w:rPr>
          <w:rFonts w:hint="default" w:ascii="Calibri" w:hAnsi="Calibri" w:eastAsia="仿宋" w:cs="Calibri"/>
          <w:color w:val="auto"/>
          <w:spacing w:val="7"/>
          <w:kern w:val="2"/>
          <w:sz w:val="28"/>
          <w:szCs w:val="28"/>
          <w:highlight w:val="none"/>
          <w:lang w:val="en-US" w:eastAsia="zh-CN" w:bidi="ar"/>
        </w:rPr>
        <w:t> </w:t>
      </w:r>
      <w:r>
        <w:rPr>
          <w:rFonts w:hint="eastAsia" w:ascii="仿宋" w:hAnsi="仿宋" w:eastAsia="仿宋" w:cs="Times New Roman"/>
          <w:color w:val="auto"/>
          <w:spacing w:val="7"/>
          <w:kern w:val="2"/>
          <w:sz w:val="28"/>
          <w:szCs w:val="28"/>
          <w:highlight w:val="none"/>
          <w:lang w:val="en-US" w:eastAsia="zh-CN" w:bidi="ar"/>
        </w:rPr>
        <w:t>米，室外消防管网(钢丝网骨架塑料复合管)90.00</w:t>
      </w:r>
      <w:r>
        <w:rPr>
          <w:rFonts w:hint="default" w:ascii="Calibri" w:hAnsi="Calibri" w:eastAsia="仿宋" w:cs="Calibri"/>
          <w:color w:val="auto"/>
          <w:spacing w:val="7"/>
          <w:kern w:val="2"/>
          <w:sz w:val="28"/>
          <w:szCs w:val="28"/>
          <w:highlight w:val="none"/>
          <w:lang w:val="en-US" w:eastAsia="zh-CN" w:bidi="ar"/>
        </w:rPr>
        <w:t> </w:t>
      </w:r>
      <w:r>
        <w:rPr>
          <w:rFonts w:hint="eastAsia" w:ascii="仿宋" w:hAnsi="仿宋" w:eastAsia="仿宋" w:cs="Times New Roman"/>
          <w:color w:val="auto"/>
          <w:spacing w:val="7"/>
          <w:kern w:val="2"/>
          <w:sz w:val="28"/>
          <w:szCs w:val="28"/>
          <w:highlight w:val="none"/>
          <w:lang w:val="en-US" w:eastAsia="zh-CN" w:bidi="ar"/>
        </w:rPr>
        <w:t>米，室外天然气管网(PE</w:t>
      </w:r>
      <w:r>
        <w:rPr>
          <w:rFonts w:hint="default" w:ascii="Calibri" w:hAnsi="Calibri" w:eastAsia="仿宋" w:cs="Calibri"/>
          <w:color w:val="auto"/>
          <w:spacing w:val="7"/>
          <w:kern w:val="2"/>
          <w:sz w:val="28"/>
          <w:szCs w:val="28"/>
          <w:highlight w:val="none"/>
          <w:lang w:val="en-US" w:eastAsia="zh-CN" w:bidi="ar"/>
        </w:rPr>
        <w:t> </w:t>
      </w:r>
      <w:r>
        <w:rPr>
          <w:rFonts w:hint="eastAsia" w:ascii="仿宋" w:hAnsi="仿宋" w:eastAsia="仿宋" w:cs="Times New Roman"/>
          <w:color w:val="auto"/>
          <w:spacing w:val="7"/>
          <w:kern w:val="2"/>
          <w:sz w:val="28"/>
          <w:szCs w:val="28"/>
          <w:highlight w:val="none"/>
          <w:lang w:val="en-US" w:eastAsia="zh-CN" w:bidi="ar"/>
        </w:rPr>
        <w:t>管)97.00</w:t>
      </w:r>
      <w:r>
        <w:rPr>
          <w:rFonts w:hint="default" w:ascii="Calibri" w:hAnsi="Calibri" w:eastAsia="仿宋" w:cs="Calibri"/>
          <w:color w:val="auto"/>
          <w:spacing w:val="7"/>
          <w:kern w:val="2"/>
          <w:sz w:val="28"/>
          <w:szCs w:val="28"/>
          <w:highlight w:val="none"/>
          <w:lang w:val="en-US" w:eastAsia="zh-CN" w:bidi="ar"/>
        </w:rPr>
        <w:t> </w:t>
      </w:r>
      <w:r>
        <w:rPr>
          <w:rFonts w:hint="eastAsia" w:ascii="仿宋" w:hAnsi="仿宋" w:eastAsia="仿宋" w:cs="Times New Roman"/>
          <w:color w:val="auto"/>
          <w:spacing w:val="7"/>
          <w:kern w:val="2"/>
          <w:sz w:val="28"/>
          <w:szCs w:val="28"/>
          <w:highlight w:val="none"/>
          <w:lang w:val="en-US" w:eastAsia="zh-CN" w:bidi="ar"/>
        </w:rPr>
        <w:t>米，室外供电管网 (YJV22)220.00</w:t>
      </w:r>
      <w:r>
        <w:rPr>
          <w:rFonts w:hint="default" w:ascii="Calibri" w:hAnsi="Calibri" w:eastAsia="仿宋" w:cs="Calibri"/>
          <w:color w:val="auto"/>
          <w:spacing w:val="7"/>
          <w:kern w:val="2"/>
          <w:sz w:val="28"/>
          <w:szCs w:val="28"/>
          <w:highlight w:val="none"/>
          <w:lang w:val="en-US" w:eastAsia="zh-CN" w:bidi="ar"/>
        </w:rPr>
        <w:t> </w:t>
      </w:r>
      <w:r>
        <w:rPr>
          <w:rFonts w:hint="eastAsia" w:ascii="仿宋" w:hAnsi="仿宋" w:eastAsia="仿宋" w:cs="Times New Roman"/>
          <w:color w:val="auto"/>
          <w:spacing w:val="7"/>
          <w:kern w:val="2"/>
          <w:sz w:val="28"/>
          <w:szCs w:val="28"/>
          <w:highlight w:val="none"/>
          <w:lang w:val="en-US" w:eastAsia="zh-CN" w:bidi="ar"/>
        </w:rPr>
        <w:t>米，消防水池一座（有效容积</w:t>
      </w:r>
      <w:r>
        <w:rPr>
          <w:rFonts w:hint="default" w:ascii="Calibri" w:hAnsi="Calibri" w:eastAsia="仿宋" w:cs="Calibri"/>
          <w:color w:val="auto"/>
          <w:spacing w:val="7"/>
          <w:kern w:val="2"/>
          <w:sz w:val="28"/>
          <w:szCs w:val="28"/>
          <w:highlight w:val="none"/>
          <w:lang w:val="en-US" w:eastAsia="zh-CN" w:bidi="ar"/>
        </w:rPr>
        <w:t> </w:t>
      </w:r>
      <w:r>
        <w:rPr>
          <w:rFonts w:hint="eastAsia" w:ascii="仿宋" w:hAnsi="仿宋" w:eastAsia="仿宋" w:cs="Times New Roman"/>
          <w:color w:val="auto"/>
          <w:spacing w:val="7"/>
          <w:kern w:val="2"/>
          <w:sz w:val="28"/>
          <w:szCs w:val="28"/>
          <w:highlight w:val="none"/>
          <w:lang w:val="en-US" w:eastAsia="zh-CN" w:bidi="ar"/>
        </w:rPr>
        <w:t>450</w:t>
      </w:r>
      <w:r>
        <w:rPr>
          <w:rFonts w:hint="default" w:ascii="Calibri" w:hAnsi="Calibri" w:eastAsia="仿宋" w:cs="Calibri"/>
          <w:color w:val="auto"/>
          <w:spacing w:val="7"/>
          <w:kern w:val="2"/>
          <w:sz w:val="28"/>
          <w:szCs w:val="28"/>
          <w:highlight w:val="none"/>
          <w:lang w:val="en-US" w:eastAsia="zh-CN" w:bidi="ar"/>
        </w:rPr>
        <w:t> </w:t>
      </w:r>
      <w:r>
        <w:rPr>
          <w:rFonts w:hint="eastAsia" w:ascii="仿宋" w:hAnsi="仿宋" w:eastAsia="仿宋" w:cs="Times New Roman"/>
          <w:color w:val="auto"/>
          <w:spacing w:val="7"/>
          <w:kern w:val="2"/>
          <w:sz w:val="28"/>
          <w:szCs w:val="28"/>
          <w:highlight w:val="none"/>
          <w:lang w:val="en-US" w:eastAsia="zh-CN" w:bidi="ar"/>
        </w:rPr>
        <w:t>立方米，含泵房及发电机房），100</w:t>
      </w:r>
      <w:r>
        <w:rPr>
          <w:rFonts w:hint="default" w:ascii="Calibri" w:hAnsi="Calibri" w:eastAsia="仿宋" w:cs="Calibri"/>
          <w:color w:val="auto"/>
          <w:spacing w:val="7"/>
          <w:kern w:val="2"/>
          <w:sz w:val="28"/>
          <w:szCs w:val="28"/>
          <w:highlight w:val="none"/>
          <w:lang w:val="en-US" w:eastAsia="zh-CN" w:bidi="ar"/>
        </w:rPr>
        <w:t> </w:t>
      </w:r>
      <w:r>
        <w:rPr>
          <w:rFonts w:hint="eastAsia" w:ascii="仿宋" w:hAnsi="仿宋" w:eastAsia="仿宋" w:cs="Times New Roman"/>
          <w:color w:val="auto"/>
          <w:spacing w:val="7"/>
          <w:kern w:val="2"/>
          <w:sz w:val="28"/>
          <w:szCs w:val="28"/>
          <w:highlight w:val="none"/>
          <w:lang w:val="en-US" w:eastAsia="zh-CN" w:bidi="ar"/>
        </w:rPr>
        <w:t>立方米成品玻璃钢储粪池一座，隔油池一座（0.6立方米），围墙</w:t>
      </w:r>
      <w:r>
        <w:rPr>
          <w:rFonts w:hint="default" w:ascii="Calibri" w:hAnsi="Calibri" w:eastAsia="仿宋" w:cs="Calibri"/>
          <w:color w:val="auto"/>
          <w:spacing w:val="7"/>
          <w:kern w:val="2"/>
          <w:sz w:val="28"/>
          <w:szCs w:val="28"/>
          <w:highlight w:val="none"/>
          <w:lang w:val="en-US" w:eastAsia="zh-CN" w:bidi="ar"/>
        </w:rPr>
        <w:t> </w:t>
      </w:r>
      <w:r>
        <w:rPr>
          <w:rFonts w:hint="eastAsia" w:ascii="仿宋" w:hAnsi="仿宋" w:eastAsia="仿宋" w:cs="Times New Roman"/>
          <w:color w:val="auto"/>
          <w:spacing w:val="7"/>
          <w:kern w:val="2"/>
          <w:sz w:val="28"/>
          <w:szCs w:val="28"/>
          <w:highlight w:val="none"/>
          <w:lang w:val="en-US" w:eastAsia="zh-CN" w:bidi="ar"/>
        </w:rPr>
        <w:t>398</w:t>
      </w:r>
      <w:r>
        <w:rPr>
          <w:rFonts w:hint="default" w:ascii="Calibri" w:hAnsi="Calibri" w:eastAsia="仿宋" w:cs="Calibri"/>
          <w:color w:val="auto"/>
          <w:spacing w:val="7"/>
          <w:kern w:val="2"/>
          <w:sz w:val="28"/>
          <w:szCs w:val="28"/>
          <w:highlight w:val="none"/>
          <w:lang w:val="en-US" w:eastAsia="zh-CN" w:bidi="ar"/>
        </w:rPr>
        <w:t> </w:t>
      </w:r>
      <w:r>
        <w:rPr>
          <w:rFonts w:hint="eastAsia" w:ascii="仿宋" w:hAnsi="仿宋" w:eastAsia="仿宋" w:cs="Times New Roman"/>
          <w:color w:val="auto"/>
          <w:spacing w:val="7"/>
          <w:kern w:val="2"/>
          <w:sz w:val="28"/>
          <w:szCs w:val="28"/>
          <w:highlight w:val="none"/>
          <w:lang w:val="en-US" w:eastAsia="zh-CN" w:bidi="ar"/>
        </w:rPr>
        <w:t>米，实际达到9项，完成指标任务。</w:t>
      </w:r>
    </w:p>
    <w:p>
      <w:pPr>
        <w:keepNext w:val="0"/>
        <w:keepLines w:val="0"/>
        <w:widowControl w:val="0"/>
        <w:suppressLineNumbers w:val="0"/>
        <w:autoSpaceDE w:val="0"/>
        <w:autoSpaceDN/>
        <w:spacing w:before="0" w:beforeAutospacing="0" w:after="0" w:afterAutospacing="0" w:line="560" w:lineRule="exact"/>
        <w:ind w:left="0" w:right="0" w:firstLine="588" w:firstLineChars="200"/>
        <w:jc w:val="left"/>
        <w:rPr>
          <w:rFonts w:hint="eastAsia" w:ascii="仿宋" w:hAnsi="仿宋" w:eastAsia="仿宋" w:cs="Times New Roman"/>
          <w:color w:val="auto"/>
          <w:spacing w:val="7"/>
          <w:sz w:val="28"/>
          <w:szCs w:val="28"/>
          <w:highlight w:val="none"/>
          <w:lang w:val="en-US"/>
        </w:rPr>
      </w:pPr>
      <w:r>
        <w:rPr>
          <w:rFonts w:hint="eastAsia" w:ascii="仿宋" w:hAnsi="仿宋" w:eastAsia="仿宋" w:cs="Times New Roman"/>
          <w:color w:val="auto"/>
          <w:spacing w:val="7"/>
          <w:kern w:val="2"/>
          <w:sz w:val="28"/>
          <w:szCs w:val="28"/>
          <w:highlight w:val="none"/>
          <w:lang w:val="en-US" w:eastAsia="zh-CN" w:bidi="ar"/>
        </w:rPr>
        <w:t xml:space="preserve"> 综上，该指标得分1分。</w:t>
      </w:r>
    </w:p>
    <w:p>
      <w:pPr>
        <w:keepNext w:val="0"/>
        <w:keepLines w:val="0"/>
        <w:widowControl w:val="0"/>
        <w:suppressLineNumbers w:val="0"/>
        <w:autoSpaceDE w:val="0"/>
        <w:autoSpaceDN/>
        <w:spacing w:before="0" w:beforeAutospacing="0" w:after="0" w:afterAutospacing="0" w:line="560" w:lineRule="exact"/>
        <w:ind w:left="0" w:right="0" w:firstLine="590" w:firstLineChars="200"/>
        <w:jc w:val="left"/>
        <w:rPr>
          <w:rFonts w:hint="eastAsia" w:ascii="仿宋" w:hAnsi="仿宋" w:eastAsia="仿宋" w:cs="Times New Roman"/>
          <w:b/>
          <w:bCs/>
          <w:color w:val="auto"/>
          <w:spacing w:val="7"/>
          <w:sz w:val="28"/>
          <w:szCs w:val="28"/>
          <w:highlight w:val="none"/>
          <w:lang w:val="en-US"/>
        </w:rPr>
      </w:pPr>
      <w:r>
        <w:rPr>
          <w:rFonts w:hint="eastAsia" w:ascii="仿宋" w:hAnsi="仿宋" w:eastAsia="仿宋" w:cs="Times New Roman"/>
          <w:b/>
          <w:bCs/>
          <w:color w:val="auto"/>
          <w:spacing w:val="7"/>
          <w:kern w:val="2"/>
          <w:sz w:val="28"/>
          <w:szCs w:val="28"/>
          <w:highlight w:val="none"/>
          <w:lang w:val="en-US" w:eastAsia="zh-CN" w:bidi="ar"/>
        </w:rPr>
        <w:t>(6)“C16民族殡仪馆硬化地坪（停车场）面积”指标：</w:t>
      </w:r>
    </w:p>
    <w:p>
      <w:pPr>
        <w:keepNext w:val="0"/>
        <w:keepLines w:val="0"/>
        <w:widowControl w:val="0"/>
        <w:suppressLineNumbers w:val="0"/>
        <w:autoSpaceDE w:val="0"/>
        <w:autoSpaceDN/>
        <w:spacing w:before="0" w:beforeAutospacing="0" w:after="0" w:afterAutospacing="0" w:line="560" w:lineRule="exact"/>
        <w:ind w:left="0" w:right="0" w:firstLine="588" w:firstLineChars="200"/>
        <w:jc w:val="left"/>
        <w:rPr>
          <w:rFonts w:hint="eastAsia" w:ascii="仿宋" w:hAnsi="仿宋" w:eastAsia="仿宋" w:cs="Times New Roman"/>
          <w:color w:val="auto"/>
          <w:spacing w:val="7"/>
          <w:sz w:val="28"/>
          <w:szCs w:val="28"/>
          <w:highlight w:val="none"/>
          <w:lang w:val="en-US"/>
        </w:rPr>
      </w:pPr>
      <w:r>
        <w:rPr>
          <w:rFonts w:hint="eastAsia" w:ascii="仿宋" w:hAnsi="仿宋" w:eastAsia="仿宋" w:cs="Times New Roman"/>
          <w:color w:val="auto"/>
          <w:spacing w:val="7"/>
          <w:kern w:val="2"/>
          <w:sz w:val="28"/>
          <w:szCs w:val="28"/>
          <w:highlight w:val="none"/>
          <w:lang w:val="en-US" w:eastAsia="zh-CN" w:bidi="ar"/>
        </w:rPr>
        <w:t>根据民丰县殡仪馆及配套设施建设项目考核结果显示，民族殡仪馆硬化地坪（停车场）面积实际达到4528平方米，完成指标任务。</w:t>
      </w:r>
    </w:p>
    <w:p>
      <w:pPr>
        <w:keepNext w:val="0"/>
        <w:keepLines w:val="0"/>
        <w:widowControl w:val="0"/>
        <w:suppressLineNumbers w:val="0"/>
        <w:autoSpaceDE w:val="0"/>
        <w:autoSpaceDN/>
        <w:spacing w:before="0" w:beforeAutospacing="0" w:after="0" w:afterAutospacing="0" w:line="560" w:lineRule="exact"/>
        <w:ind w:left="0" w:right="0" w:firstLine="588" w:firstLineChars="200"/>
        <w:jc w:val="left"/>
        <w:rPr>
          <w:rFonts w:hint="eastAsia" w:ascii="仿宋" w:hAnsi="仿宋" w:eastAsia="仿宋" w:cs="Times New Roman"/>
          <w:color w:val="auto"/>
          <w:spacing w:val="7"/>
          <w:sz w:val="28"/>
          <w:szCs w:val="28"/>
          <w:highlight w:val="none"/>
          <w:lang w:val="en-US"/>
        </w:rPr>
      </w:pPr>
      <w:r>
        <w:rPr>
          <w:rFonts w:hint="eastAsia" w:ascii="仿宋" w:hAnsi="仿宋" w:eastAsia="仿宋" w:cs="Times New Roman"/>
          <w:color w:val="auto"/>
          <w:spacing w:val="7"/>
          <w:kern w:val="2"/>
          <w:sz w:val="28"/>
          <w:szCs w:val="28"/>
          <w:highlight w:val="none"/>
          <w:lang w:val="en-US" w:eastAsia="zh-CN" w:bidi="ar"/>
        </w:rPr>
        <w:t>综上，该指标得分1分。</w:t>
      </w:r>
    </w:p>
    <w:p>
      <w:pPr>
        <w:keepNext w:val="0"/>
        <w:keepLines w:val="0"/>
        <w:widowControl w:val="0"/>
        <w:suppressLineNumbers w:val="0"/>
        <w:autoSpaceDE w:val="0"/>
        <w:autoSpaceDN/>
        <w:spacing w:before="0" w:beforeAutospacing="0" w:after="0" w:afterAutospacing="0" w:line="560" w:lineRule="exact"/>
        <w:ind w:left="0" w:right="0" w:firstLine="590" w:firstLineChars="200"/>
        <w:jc w:val="left"/>
        <w:rPr>
          <w:rFonts w:hint="eastAsia" w:ascii="仿宋" w:hAnsi="仿宋" w:eastAsia="仿宋" w:cs="Times New Roman"/>
          <w:b/>
          <w:bCs/>
          <w:color w:val="auto"/>
          <w:spacing w:val="7"/>
          <w:sz w:val="28"/>
          <w:szCs w:val="28"/>
          <w:highlight w:val="none"/>
          <w:lang w:val="en-US"/>
        </w:rPr>
      </w:pPr>
      <w:r>
        <w:rPr>
          <w:rFonts w:hint="eastAsia" w:ascii="仿宋" w:hAnsi="仿宋" w:eastAsia="仿宋" w:cs="Times New Roman"/>
          <w:b/>
          <w:bCs/>
          <w:color w:val="auto"/>
          <w:spacing w:val="7"/>
          <w:kern w:val="2"/>
          <w:sz w:val="28"/>
          <w:szCs w:val="28"/>
          <w:highlight w:val="none"/>
          <w:lang w:val="en-US" w:eastAsia="zh-CN" w:bidi="ar"/>
        </w:rPr>
        <w:t>(7)“C17民族殡仪馆绿化面积”指标：</w:t>
      </w:r>
    </w:p>
    <w:p>
      <w:pPr>
        <w:keepNext w:val="0"/>
        <w:keepLines w:val="0"/>
        <w:widowControl w:val="0"/>
        <w:suppressLineNumbers w:val="0"/>
        <w:autoSpaceDE w:val="0"/>
        <w:autoSpaceDN/>
        <w:spacing w:before="0" w:beforeAutospacing="0" w:after="0" w:afterAutospacing="0" w:line="560" w:lineRule="exact"/>
        <w:ind w:left="0" w:right="0" w:firstLine="588" w:firstLineChars="200"/>
        <w:jc w:val="left"/>
        <w:rPr>
          <w:rFonts w:hint="eastAsia" w:ascii="仿宋" w:hAnsi="仿宋" w:eastAsia="仿宋" w:cs="Times New Roman"/>
          <w:color w:val="auto"/>
          <w:spacing w:val="7"/>
          <w:sz w:val="28"/>
          <w:szCs w:val="28"/>
          <w:highlight w:val="none"/>
          <w:lang w:val="en-US"/>
        </w:rPr>
      </w:pPr>
      <w:r>
        <w:rPr>
          <w:rFonts w:hint="eastAsia" w:ascii="仿宋" w:hAnsi="仿宋" w:eastAsia="仿宋" w:cs="Times New Roman"/>
          <w:color w:val="auto"/>
          <w:spacing w:val="7"/>
          <w:kern w:val="2"/>
          <w:sz w:val="28"/>
          <w:szCs w:val="28"/>
          <w:highlight w:val="none"/>
          <w:lang w:val="en-US" w:eastAsia="zh-CN" w:bidi="ar"/>
        </w:rPr>
        <w:t>根据民丰县殡仪馆及配套设施建设项目考核结果显示，民族殡仪馆绿化面积实际达到4528平方米，完成指标任务。</w:t>
      </w:r>
    </w:p>
    <w:p>
      <w:pPr>
        <w:keepNext w:val="0"/>
        <w:keepLines w:val="0"/>
        <w:widowControl w:val="0"/>
        <w:suppressLineNumbers w:val="0"/>
        <w:autoSpaceDE w:val="0"/>
        <w:autoSpaceDN/>
        <w:spacing w:before="0" w:beforeAutospacing="0" w:after="0" w:afterAutospacing="0" w:line="560" w:lineRule="exact"/>
        <w:ind w:left="0" w:right="0" w:firstLine="588" w:firstLineChars="200"/>
        <w:jc w:val="left"/>
        <w:rPr>
          <w:rFonts w:hint="eastAsia" w:ascii="仿宋" w:hAnsi="仿宋" w:eastAsia="仿宋" w:cs="Times New Roman"/>
          <w:color w:val="auto"/>
          <w:spacing w:val="7"/>
          <w:sz w:val="28"/>
          <w:szCs w:val="28"/>
          <w:highlight w:val="none"/>
          <w:lang w:val="en-US"/>
        </w:rPr>
      </w:pPr>
      <w:r>
        <w:rPr>
          <w:rFonts w:hint="eastAsia" w:ascii="仿宋" w:hAnsi="仿宋" w:eastAsia="仿宋" w:cs="Times New Roman"/>
          <w:color w:val="auto"/>
          <w:spacing w:val="7"/>
          <w:kern w:val="2"/>
          <w:sz w:val="28"/>
          <w:szCs w:val="28"/>
          <w:highlight w:val="none"/>
          <w:lang w:val="en-US" w:eastAsia="zh-CN" w:bidi="ar"/>
        </w:rPr>
        <w:t>综上，该指标得分1分</w:t>
      </w:r>
    </w:p>
    <w:p>
      <w:pPr>
        <w:keepNext w:val="0"/>
        <w:keepLines w:val="0"/>
        <w:widowControl w:val="0"/>
        <w:suppressLineNumbers w:val="0"/>
        <w:autoSpaceDE w:val="0"/>
        <w:autoSpaceDN/>
        <w:spacing w:before="0" w:beforeAutospacing="0" w:after="0" w:afterAutospacing="0" w:line="560" w:lineRule="exact"/>
        <w:ind w:left="0" w:right="0" w:firstLine="590" w:firstLineChars="200"/>
        <w:jc w:val="left"/>
        <w:rPr>
          <w:rFonts w:hint="eastAsia" w:ascii="仿宋" w:hAnsi="仿宋" w:eastAsia="仿宋" w:cs="Times New Roman"/>
          <w:b/>
          <w:bCs/>
          <w:color w:val="auto"/>
          <w:spacing w:val="7"/>
          <w:sz w:val="28"/>
          <w:szCs w:val="28"/>
          <w:highlight w:val="none"/>
          <w:lang w:val="en-US"/>
        </w:rPr>
      </w:pPr>
      <w:r>
        <w:rPr>
          <w:rFonts w:hint="eastAsia" w:ascii="仿宋" w:hAnsi="仿宋" w:eastAsia="仿宋" w:cs="Times New Roman"/>
          <w:b/>
          <w:bCs/>
          <w:color w:val="auto"/>
          <w:spacing w:val="7"/>
          <w:kern w:val="2"/>
          <w:sz w:val="28"/>
          <w:szCs w:val="28"/>
          <w:highlight w:val="none"/>
          <w:lang w:val="en-US" w:eastAsia="zh-CN" w:bidi="ar"/>
        </w:rPr>
        <w:t>(8)“C18民族殡仪馆购置相关设备”指标：</w:t>
      </w:r>
    </w:p>
    <w:p>
      <w:pPr>
        <w:keepNext w:val="0"/>
        <w:keepLines w:val="0"/>
        <w:widowControl w:val="0"/>
        <w:suppressLineNumbers w:val="0"/>
        <w:autoSpaceDE w:val="0"/>
        <w:autoSpaceDN/>
        <w:spacing w:before="0" w:beforeAutospacing="0" w:after="0" w:afterAutospacing="0" w:line="560" w:lineRule="exact"/>
        <w:ind w:left="0" w:right="0" w:firstLine="588" w:firstLineChars="200"/>
        <w:jc w:val="left"/>
        <w:rPr>
          <w:rFonts w:hint="eastAsia" w:ascii="仿宋" w:hAnsi="仿宋" w:eastAsia="仿宋" w:cs="Times New Roman"/>
          <w:color w:val="auto"/>
          <w:spacing w:val="7"/>
          <w:sz w:val="28"/>
          <w:szCs w:val="28"/>
          <w:highlight w:val="none"/>
          <w:lang w:val="en-US"/>
        </w:rPr>
      </w:pPr>
      <w:r>
        <w:rPr>
          <w:rFonts w:hint="eastAsia" w:ascii="仿宋" w:hAnsi="仿宋" w:eastAsia="仿宋" w:cs="Times New Roman"/>
          <w:color w:val="auto"/>
          <w:spacing w:val="7"/>
          <w:kern w:val="2"/>
          <w:sz w:val="28"/>
          <w:szCs w:val="28"/>
          <w:highlight w:val="none"/>
          <w:lang w:val="en-US" w:eastAsia="zh-CN" w:bidi="ar"/>
        </w:rPr>
        <w:t>根据民丰县殡仪馆及配套设施建设项目考核结果显示，民族殡仪馆购置相关设备实际达到755台（套），完成指标任务。</w:t>
      </w:r>
    </w:p>
    <w:p>
      <w:pPr>
        <w:keepNext w:val="0"/>
        <w:keepLines w:val="0"/>
        <w:widowControl w:val="0"/>
        <w:suppressLineNumbers w:val="0"/>
        <w:autoSpaceDE w:val="0"/>
        <w:autoSpaceDN/>
        <w:spacing w:before="0" w:beforeAutospacing="0" w:after="0" w:afterAutospacing="0" w:line="560" w:lineRule="exact"/>
        <w:ind w:left="0" w:right="0" w:firstLine="588" w:firstLineChars="200"/>
        <w:jc w:val="left"/>
        <w:rPr>
          <w:rFonts w:hint="eastAsia" w:ascii="仿宋" w:hAnsi="仿宋" w:eastAsia="仿宋" w:cs="Times New Roman"/>
          <w:color w:val="auto"/>
          <w:spacing w:val="7"/>
          <w:sz w:val="28"/>
          <w:szCs w:val="28"/>
          <w:highlight w:val="none"/>
          <w:lang w:val="en-US"/>
        </w:rPr>
      </w:pPr>
      <w:r>
        <w:rPr>
          <w:rFonts w:hint="eastAsia" w:ascii="仿宋" w:hAnsi="仿宋" w:eastAsia="仿宋" w:cs="Times New Roman"/>
          <w:color w:val="auto"/>
          <w:spacing w:val="7"/>
          <w:kern w:val="2"/>
          <w:sz w:val="28"/>
          <w:szCs w:val="28"/>
          <w:highlight w:val="none"/>
          <w:lang w:val="en-US" w:eastAsia="zh-CN" w:bidi="ar"/>
        </w:rPr>
        <w:t>综上，该指标得分1分。</w:t>
      </w:r>
    </w:p>
    <w:p>
      <w:pPr>
        <w:keepNext w:val="0"/>
        <w:keepLines w:val="0"/>
        <w:widowControl w:val="0"/>
        <w:numPr>
          <w:ilvl w:val="0"/>
          <w:numId w:val="3"/>
        </w:numPr>
        <w:suppressLineNumbers w:val="0"/>
        <w:autoSpaceDE w:val="0"/>
        <w:autoSpaceDN/>
        <w:spacing w:before="0" w:beforeAutospacing="0" w:after="0" w:afterAutospacing="0" w:line="560" w:lineRule="exact"/>
        <w:ind w:left="0" w:right="0" w:firstLine="590" w:firstLineChars="200"/>
        <w:jc w:val="left"/>
        <w:rPr>
          <w:rFonts w:hint="eastAsia" w:ascii="仿宋" w:hAnsi="仿宋" w:eastAsia="仿宋" w:cs="Times New Roman"/>
          <w:b/>
          <w:bCs/>
          <w:color w:val="auto"/>
          <w:spacing w:val="7"/>
          <w:kern w:val="2"/>
          <w:sz w:val="28"/>
          <w:szCs w:val="28"/>
          <w:highlight w:val="none"/>
          <w:lang w:val="en-US" w:eastAsia="zh-CN" w:bidi="ar"/>
        </w:rPr>
      </w:pPr>
      <w:bookmarkStart w:id="66" w:name="_Hlk112490206"/>
      <w:r>
        <w:rPr>
          <w:rFonts w:hint="eastAsia" w:ascii="仿宋" w:hAnsi="仿宋" w:eastAsia="仿宋" w:cs="Times New Roman"/>
          <w:b/>
          <w:bCs/>
          <w:color w:val="auto"/>
          <w:spacing w:val="7"/>
          <w:kern w:val="2"/>
          <w:sz w:val="28"/>
          <w:szCs w:val="28"/>
          <w:highlight w:val="none"/>
          <w:lang w:val="en-US" w:eastAsia="zh-CN" w:bidi="ar"/>
        </w:rPr>
        <w:t>“C19永安公墓提升工程”指标</w:t>
      </w:r>
      <w:bookmarkEnd w:id="66"/>
      <w:r>
        <w:rPr>
          <w:rFonts w:hint="eastAsia" w:ascii="仿宋" w:hAnsi="仿宋" w:eastAsia="仿宋" w:cs="Times New Roman"/>
          <w:b/>
          <w:bCs/>
          <w:color w:val="auto"/>
          <w:spacing w:val="7"/>
          <w:kern w:val="2"/>
          <w:sz w:val="28"/>
          <w:szCs w:val="28"/>
          <w:highlight w:val="none"/>
          <w:lang w:val="en-US" w:eastAsia="zh-CN" w:bidi="ar"/>
        </w:rPr>
        <w:t>：</w:t>
      </w:r>
      <w:bookmarkStart w:id="67" w:name="_Toc28465"/>
    </w:p>
    <w:p>
      <w:pPr>
        <w:keepNext w:val="0"/>
        <w:keepLines w:val="0"/>
        <w:widowControl w:val="0"/>
        <w:numPr>
          <w:ilvl w:val="0"/>
          <w:numId w:val="0"/>
        </w:numPr>
        <w:suppressLineNumbers w:val="0"/>
        <w:autoSpaceDE w:val="0"/>
        <w:autoSpaceDN/>
        <w:spacing w:before="0" w:beforeAutospacing="0" w:after="0" w:afterAutospacing="0" w:line="560" w:lineRule="exact"/>
        <w:ind w:leftChars="200" w:right="0" w:rightChars="0" w:firstLine="588" w:firstLineChars="200"/>
        <w:jc w:val="left"/>
        <w:rPr>
          <w:rFonts w:hint="eastAsia" w:ascii="仿宋" w:hAnsi="仿宋" w:eastAsia="仿宋" w:cs="Times New Roman"/>
          <w:color w:val="auto"/>
          <w:spacing w:val="7"/>
          <w:kern w:val="2"/>
          <w:sz w:val="28"/>
          <w:szCs w:val="28"/>
          <w:highlight w:val="none"/>
          <w:lang w:val="en-US" w:eastAsia="zh-CN" w:bidi="ar"/>
        </w:rPr>
      </w:pPr>
      <w:r>
        <w:rPr>
          <w:rFonts w:hint="eastAsia" w:ascii="仿宋" w:hAnsi="仿宋" w:eastAsia="仿宋" w:cs="Times New Roman"/>
          <w:color w:val="auto"/>
          <w:spacing w:val="7"/>
          <w:kern w:val="2"/>
          <w:sz w:val="28"/>
          <w:szCs w:val="28"/>
          <w:highlight w:val="none"/>
          <w:lang w:val="en-US" w:eastAsia="zh-CN" w:bidi="ar"/>
        </w:rPr>
        <w:t>根据民丰县殡仪馆及配套设施建设项目考核结果显示，永安公墓提升工程包括硬化 7500平方米、简易公路（4米宽砂砾石道路）4.4千米、绿化1200平方米、绿化给水1项、大门（12米）1座，实际达到5项，完成指标任务。</w:t>
      </w:r>
    </w:p>
    <w:p>
      <w:pPr>
        <w:keepNext w:val="0"/>
        <w:keepLines w:val="0"/>
        <w:widowControl w:val="0"/>
        <w:numPr>
          <w:ilvl w:val="0"/>
          <w:numId w:val="0"/>
        </w:numPr>
        <w:suppressLineNumbers w:val="0"/>
        <w:autoSpaceDE w:val="0"/>
        <w:autoSpaceDN/>
        <w:spacing w:before="0" w:beforeAutospacing="0" w:after="0" w:afterAutospacing="0" w:line="560" w:lineRule="exact"/>
        <w:ind w:leftChars="200" w:right="0" w:rightChars="0" w:firstLine="588" w:firstLineChars="200"/>
        <w:jc w:val="left"/>
        <w:rPr>
          <w:rFonts w:hint="eastAsia" w:ascii="仿宋" w:hAnsi="仿宋" w:eastAsia="仿宋" w:cs="Times New Roman"/>
          <w:color w:val="auto"/>
          <w:spacing w:val="7"/>
          <w:kern w:val="2"/>
          <w:sz w:val="28"/>
          <w:szCs w:val="28"/>
          <w:highlight w:val="none"/>
          <w:lang w:val="en-US" w:eastAsia="zh-CN" w:bidi="ar"/>
        </w:rPr>
      </w:pPr>
      <w:r>
        <w:rPr>
          <w:rFonts w:hint="eastAsia" w:ascii="仿宋" w:hAnsi="仿宋" w:eastAsia="仿宋" w:cs="Times New Roman"/>
          <w:color w:val="auto"/>
          <w:spacing w:val="7"/>
          <w:kern w:val="2"/>
          <w:sz w:val="28"/>
          <w:szCs w:val="28"/>
          <w:highlight w:val="none"/>
          <w:lang w:val="en-US" w:eastAsia="zh-CN" w:bidi="ar"/>
        </w:rPr>
        <w:t>综上，该指标得分1分。</w:t>
      </w:r>
    </w:p>
    <w:p>
      <w:pPr>
        <w:keepNext w:val="0"/>
        <w:keepLines w:val="0"/>
        <w:widowControl w:val="0"/>
        <w:numPr>
          <w:ilvl w:val="0"/>
          <w:numId w:val="3"/>
        </w:numPr>
        <w:suppressLineNumbers w:val="0"/>
        <w:autoSpaceDE w:val="0"/>
        <w:autoSpaceDN/>
        <w:spacing w:before="0" w:beforeAutospacing="0" w:after="0" w:afterAutospacing="0" w:line="560" w:lineRule="exact"/>
        <w:ind w:left="0" w:leftChars="0" w:right="0" w:rightChars="0" w:firstLine="590" w:firstLineChars="200"/>
        <w:jc w:val="left"/>
        <w:rPr>
          <w:rFonts w:hint="eastAsia" w:ascii="仿宋" w:hAnsi="仿宋" w:eastAsia="仿宋" w:cs="Times New Roman"/>
          <w:b/>
          <w:bCs/>
          <w:color w:val="auto"/>
          <w:spacing w:val="7"/>
          <w:kern w:val="2"/>
          <w:sz w:val="28"/>
          <w:szCs w:val="28"/>
          <w:highlight w:val="none"/>
          <w:lang w:val="en-US" w:eastAsia="zh-CN" w:bidi="ar"/>
        </w:rPr>
      </w:pPr>
      <w:r>
        <w:rPr>
          <w:rFonts w:hint="eastAsia" w:ascii="仿宋" w:hAnsi="仿宋" w:eastAsia="仿宋" w:cs="Times New Roman"/>
          <w:b/>
          <w:bCs/>
          <w:color w:val="auto"/>
          <w:spacing w:val="7"/>
          <w:kern w:val="2"/>
          <w:sz w:val="28"/>
          <w:szCs w:val="28"/>
          <w:highlight w:val="none"/>
          <w:lang w:val="en-US" w:eastAsia="zh-CN" w:bidi="ar"/>
        </w:rPr>
        <w:t>“C110新建火葬场”指标</w:t>
      </w:r>
    </w:p>
    <w:p>
      <w:pPr>
        <w:keepNext w:val="0"/>
        <w:keepLines w:val="0"/>
        <w:widowControl w:val="0"/>
        <w:numPr>
          <w:ilvl w:val="0"/>
          <w:numId w:val="0"/>
        </w:numPr>
        <w:suppressLineNumbers w:val="0"/>
        <w:autoSpaceDE w:val="0"/>
        <w:autoSpaceDN/>
        <w:spacing w:before="0" w:beforeAutospacing="0" w:after="0" w:afterAutospacing="0" w:line="560" w:lineRule="exact"/>
        <w:ind w:leftChars="200" w:right="0" w:rightChars="0" w:firstLine="588" w:firstLineChars="200"/>
        <w:jc w:val="left"/>
        <w:rPr>
          <w:rFonts w:hint="eastAsia" w:ascii="仿宋" w:hAnsi="仿宋" w:eastAsia="仿宋" w:cs="Times New Roman"/>
          <w:color w:val="auto"/>
          <w:spacing w:val="7"/>
          <w:kern w:val="2"/>
          <w:sz w:val="28"/>
          <w:szCs w:val="28"/>
          <w:highlight w:val="none"/>
          <w:lang w:val="en-US" w:eastAsia="zh-CN" w:bidi="ar"/>
        </w:rPr>
      </w:pPr>
      <w:r>
        <w:rPr>
          <w:rFonts w:hint="eastAsia" w:ascii="仿宋" w:hAnsi="仿宋" w:eastAsia="仿宋" w:cs="Times New Roman"/>
          <w:color w:val="auto"/>
          <w:spacing w:val="7"/>
          <w:kern w:val="2"/>
          <w:sz w:val="28"/>
          <w:szCs w:val="28"/>
          <w:highlight w:val="none"/>
          <w:lang w:val="en-US" w:eastAsia="zh-CN" w:bidi="ar"/>
        </w:rPr>
        <w:t>根据民丰县殡仪馆及配套设施建设项目考核结果显示，新建一座火葬场，完成指标任务。</w:t>
      </w:r>
    </w:p>
    <w:p>
      <w:pPr>
        <w:keepNext w:val="0"/>
        <w:keepLines w:val="0"/>
        <w:widowControl w:val="0"/>
        <w:numPr>
          <w:ilvl w:val="0"/>
          <w:numId w:val="0"/>
        </w:numPr>
        <w:suppressLineNumbers w:val="0"/>
        <w:autoSpaceDE w:val="0"/>
        <w:autoSpaceDN/>
        <w:spacing w:before="0" w:beforeAutospacing="0" w:after="0" w:afterAutospacing="0" w:line="560" w:lineRule="exact"/>
        <w:ind w:leftChars="200" w:right="0" w:rightChars="0" w:firstLine="588" w:firstLineChars="200"/>
        <w:jc w:val="left"/>
        <w:rPr>
          <w:rFonts w:hint="eastAsia" w:ascii="仿宋" w:hAnsi="仿宋" w:eastAsia="仿宋" w:cs="Times New Roman"/>
          <w:color w:val="auto"/>
          <w:spacing w:val="7"/>
          <w:kern w:val="2"/>
          <w:sz w:val="28"/>
          <w:szCs w:val="28"/>
          <w:highlight w:val="none"/>
          <w:lang w:val="en-US" w:eastAsia="zh-CN" w:bidi="ar"/>
        </w:rPr>
      </w:pPr>
      <w:r>
        <w:rPr>
          <w:rFonts w:hint="eastAsia" w:ascii="仿宋" w:hAnsi="仿宋" w:eastAsia="仿宋" w:cs="Times New Roman"/>
          <w:color w:val="auto"/>
          <w:spacing w:val="7"/>
          <w:kern w:val="2"/>
          <w:sz w:val="28"/>
          <w:szCs w:val="28"/>
          <w:highlight w:val="none"/>
          <w:lang w:val="en-US" w:eastAsia="zh-CN" w:bidi="ar"/>
        </w:rPr>
        <w:t>综上，该指标得分1分。</w:t>
      </w:r>
    </w:p>
    <w:p>
      <w:pPr>
        <w:keepNext w:val="0"/>
        <w:keepLines w:val="0"/>
        <w:widowControl w:val="0"/>
        <w:numPr>
          <w:ilvl w:val="0"/>
          <w:numId w:val="3"/>
        </w:numPr>
        <w:suppressLineNumbers w:val="0"/>
        <w:autoSpaceDE w:val="0"/>
        <w:autoSpaceDN/>
        <w:spacing w:before="0" w:beforeAutospacing="0" w:after="0" w:afterAutospacing="0" w:line="560" w:lineRule="exact"/>
        <w:ind w:left="0" w:leftChars="0" w:right="0" w:rightChars="0" w:firstLine="590" w:firstLineChars="200"/>
        <w:jc w:val="left"/>
        <w:rPr>
          <w:rFonts w:hint="eastAsia" w:ascii="仿宋" w:hAnsi="仿宋" w:eastAsia="仿宋" w:cs="Times New Roman"/>
          <w:b/>
          <w:bCs/>
          <w:color w:val="auto"/>
          <w:spacing w:val="7"/>
          <w:kern w:val="2"/>
          <w:sz w:val="28"/>
          <w:szCs w:val="28"/>
          <w:highlight w:val="none"/>
          <w:lang w:val="en-US" w:eastAsia="zh-CN" w:bidi="ar"/>
        </w:rPr>
      </w:pPr>
      <w:r>
        <w:rPr>
          <w:rFonts w:hint="eastAsia" w:ascii="仿宋" w:hAnsi="仿宋" w:eastAsia="仿宋" w:cs="Times New Roman"/>
          <w:b/>
          <w:bCs/>
          <w:color w:val="auto"/>
          <w:spacing w:val="7"/>
          <w:kern w:val="2"/>
          <w:sz w:val="28"/>
          <w:szCs w:val="28"/>
          <w:highlight w:val="none"/>
          <w:lang w:val="en-US" w:eastAsia="zh-CN" w:bidi="ar"/>
        </w:rPr>
        <w:t>“C111火葬场建筑面积”指标</w:t>
      </w:r>
    </w:p>
    <w:p>
      <w:pPr>
        <w:keepNext w:val="0"/>
        <w:keepLines w:val="0"/>
        <w:widowControl w:val="0"/>
        <w:numPr>
          <w:ilvl w:val="0"/>
          <w:numId w:val="0"/>
        </w:numPr>
        <w:suppressLineNumbers w:val="0"/>
        <w:autoSpaceDE w:val="0"/>
        <w:autoSpaceDN/>
        <w:spacing w:before="0" w:beforeAutospacing="0" w:after="0" w:afterAutospacing="0" w:line="560" w:lineRule="exact"/>
        <w:ind w:leftChars="200" w:right="0" w:rightChars="0" w:firstLine="588" w:firstLineChars="200"/>
        <w:jc w:val="left"/>
        <w:rPr>
          <w:rFonts w:hint="eastAsia" w:ascii="仿宋" w:hAnsi="仿宋" w:eastAsia="仿宋" w:cs="Times New Roman"/>
          <w:color w:val="auto"/>
          <w:spacing w:val="7"/>
          <w:kern w:val="2"/>
          <w:sz w:val="28"/>
          <w:szCs w:val="28"/>
          <w:highlight w:val="none"/>
          <w:lang w:val="en-US" w:eastAsia="zh-CN" w:bidi="ar"/>
        </w:rPr>
      </w:pPr>
      <w:r>
        <w:rPr>
          <w:rFonts w:hint="eastAsia" w:ascii="仿宋" w:hAnsi="仿宋" w:eastAsia="仿宋" w:cs="Times New Roman"/>
          <w:color w:val="auto"/>
          <w:spacing w:val="7"/>
          <w:kern w:val="2"/>
          <w:sz w:val="28"/>
          <w:szCs w:val="28"/>
          <w:highlight w:val="none"/>
          <w:lang w:val="en-US" w:eastAsia="zh-CN" w:bidi="ar"/>
        </w:rPr>
        <w:t>根据民丰县殡仪馆及配套设施建设项目考核结果显示，火葬场建筑面积实际达到100平方米，完成指标任务。</w:t>
      </w:r>
    </w:p>
    <w:p>
      <w:pPr>
        <w:keepNext w:val="0"/>
        <w:keepLines w:val="0"/>
        <w:widowControl w:val="0"/>
        <w:numPr>
          <w:ilvl w:val="0"/>
          <w:numId w:val="0"/>
        </w:numPr>
        <w:suppressLineNumbers w:val="0"/>
        <w:autoSpaceDE w:val="0"/>
        <w:autoSpaceDN/>
        <w:spacing w:before="0" w:beforeAutospacing="0" w:after="0" w:afterAutospacing="0" w:line="560" w:lineRule="exact"/>
        <w:ind w:leftChars="200" w:right="0" w:rightChars="0" w:firstLine="588" w:firstLineChars="200"/>
        <w:jc w:val="left"/>
        <w:rPr>
          <w:rFonts w:hint="eastAsia" w:ascii="仿宋" w:hAnsi="仿宋" w:eastAsia="仿宋" w:cs="Times New Roman"/>
          <w:color w:val="auto"/>
          <w:spacing w:val="7"/>
          <w:kern w:val="2"/>
          <w:sz w:val="28"/>
          <w:szCs w:val="28"/>
          <w:highlight w:val="none"/>
          <w:lang w:val="en-US" w:eastAsia="zh-CN" w:bidi="ar"/>
        </w:rPr>
      </w:pPr>
      <w:r>
        <w:rPr>
          <w:rFonts w:hint="eastAsia" w:ascii="仿宋" w:hAnsi="仿宋" w:eastAsia="仿宋" w:cs="Times New Roman"/>
          <w:color w:val="auto"/>
          <w:spacing w:val="7"/>
          <w:kern w:val="2"/>
          <w:sz w:val="28"/>
          <w:szCs w:val="28"/>
          <w:highlight w:val="none"/>
          <w:lang w:val="en-US" w:eastAsia="zh-CN" w:bidi="ar"/>
        </w:rPr>
        <w:t>综上，该指标得分1分。</w:t>
      </w:r>
      <w:bookmarkStart w:id="68" w:name="_Hlk112491500"/>
    </w:p>
    <w:p>
      <w:pPr>
        <w:keepNext w:val="0"/>
        <w:keepLines w:val="0"/>
        <w:widowControl w:val="0"/>
        <w:numPr>
          <w:ilvl w:val="0"/>
          <w:numId w:val="3"/>
        </w:numPr>
        <w:suppressLineNumbers w:val="0"/>
        <w:autoSpaceDE w:val="0"/>
        <w:autoSpaceDN/>
        <w:spacing w:before="0" w:beforeAutospacing="0" w:after="0" w:afterAutospacing="0" w:line="560" w:lineRule="exact"/>
        <w:ind w:left="0" w:leftChars="0" w:right="0" w:rightChars="0" w:firstLine="590" w:firstLineChars="200"/>
        <w:jc w:val="left"/>
        <w:rPr>
          <w:rFonts w:hint="eastAsia" w:ascii="仿宋" w:hAnsi="仿宋" w:eastAsia="仿宋" w:cs="Times New Roman"/>
          <w:b/>
          <w:bCs/>
          <w:color w:val="auto"/>
          <w:spacing w:val="7"/>
          <w:kern w:val="2"/>
          <w:sz w:val="28"/>
          <w:szCs w:val="28"/>
          <w:highlight w:val="none"/>
          <w:lang w:val="en-US" w:eastAsia="zh-CN" w:bidi="ar"/>
        </w:rPr>
      </w:pPr>
      <w:r>
        <w:rPr>
          <w:rFonts w:hint="eastAsia" w:ascii="仿宋" w:hAnsi="仿宋" w:eastAsia="仿宋" w:cs="Times New Roman"/>
          <w:b/>
          <w:bCs/>
          <w:color w:val="auto"/>
          <w:spacing w:val="7"/>
          <w:kern w:val="2"/>
          <w:sz w:val="28"/>
          <w:szCs w:val="28"/>
          <w:highlight w:val="none"/>
          <w:lang w:val="en-US" w:eastAsia="zh-CN" w:bidi="ar"/>
        </w:rPr>
        <w:t>“C112购置殡仪车”指标</w:t>
      </w:r>
      <w:bookmarkEnd w:id="68"/>
    </w:p>
    <w:p>
      <w:pPr>
        <w:keepNext w:val="0"/>
        <w:keepLines w:val="0"/>
        <w:widowControl w:val="0"/>
        <w:numPr>
          <w:ilvl w:val="0"/>
          <w:numId w:val="0"/>
        </w:numPr>
        <w:suppressLineNumbers w:val="0"/>
        <w:autoSpaceDE w:val="0"/>
        <w:autoSpaceDN/>
        <w:spacing w:before="0" w:beforeAutospacing="0" w:after="0" w:afterAutospacing="0" w:line="560" w:lineRule="exact"/>
        <w:ind w:leftChars="200" w:right="0" w:rightChars="0" w:firstLine="588" w:firstLineChars="200"/>
        <w:jc w:val="left"/>
        <w:rPr>
          <w:rFonts w:hint="eastAsia" w:ascii="仿宋" w:hAnsi="仿宋" w:eastAsia="仿宋" w:cs="Times New Roman"/>
          <w:color w:val="auto"/>
          <w:spacing w:val="7"/>
          <w:kern w:val="2"/>
          <w:sz w:val="28"/>
          <w:szCs w:val="28"/>
          <w:highlight w:val="none"/>
          <w:lang w:val="en-US" w:eastAsia="zh-CN" w:bidi="ar"/>
        </w:rPr>
      </w:pPr>
      <w:r>
        <w:rPr>
          <w:rFonts w:hint="eastAsia" w:ascii="仿宋" w:hAnsi="仿宋" w:eastAsia="仿宋" w:cs="Times New Roman"/>
          <w:color w:val="auto"/>
          <w:spacing w:val="7"/>
          <w:kern w:val="2"/>
          <w:sz w:val="28"/>
          <w:szCs w:val="28"/>
          <w:highlight w:val="none"/>
          <w:lang w:val="en-US" w:eastAsia="zh-CN" w:bidi="ar"/>
        </w:rPr>
        <w:t>根据民丰县殡仪馆及配套设施建设项目考核结果显示，实际购置2辆殡仪车，完成指标任务。</w:t>
      </w:r>
    </w:p>
    <w:p>
      <w:pPr>
        <w:keepNext w:val="0"/>
        <w:keepLines w:val="0"/>
        <w:widowControl w:val="0"/>
        <w:numPr>
          <w:ilvl w:val="0"/>
          <w:numId w:val="0"/>
        </w:numPr>
        <w:suppressLineNumbers w:val="0"/>
        <w:autoSpaceDE w:val="0"/>
        <w:autoSpaceDN/>
        <w:spacing w:before="0" w:beforeAutospacing="0" w:after="0" w:afterAutospacing="0" w:line="560" w:lineRule="exact"/>
        <w:ind w:leftChars="200" w:right="0" w:rightChars="0" w:firstLine="588" w:firstLineChars="200"/>
        <w:jc w:val="left"/>
        <w:rPr>
          <w:rFonts w:hint="eastAsia" w:ascii="仿宋" w:hAnsi="仿宋" w:eastAsia="仿宋" w:cs="Times New Roman"/>
          <w:color w:val="auto"/>
          <w:spacing w:val="7"/>
          <w:kern w:val="2"/>
          <w:sz w:val="28"/>
          <w:szCs w:val="28"/>
          <w:highlight w:val="none"/>
          <w:lang w:val="en-US" w:eastAsia="zh-CN" w:bidi="ar"/>
        </w:rPr>
      </w:pPr>
      <w:r>
        <w:rPr>
          <w:rFonts w:hint="eastAsia" w:ascii="仿宋" w:hAnsi="仿宋" w:eastAsia="仿宋" w:cs="Times New Roman"/>
          <w:color w:val="auto"/>
          <w:spacing w:val="7"/>
          <w:kern w:val="2"/>
          <w:sz w:val="28"/>
          <w:szCs w:val="28"/>
          <w:highlight w:val="none"/>
          <w:lang w:val="en-US" w:eastAsia="zh-CN" w:bidi="ar"/>
        </w:rPr>
        <w:t>综上，该指标得分1分。</w:t>
      </w:r>
    </w:p>
    <w:p>
      <w:pPr>
        <w:keepNext w:val="0"/>
        <w:keepLines w:val="0"/>
        <w:widowControl w:val="0"/>
        <w:numPr>
          <w:ilvl w:val="0"/>
          <w:numId w:val="3"/>
        </w:numPr>
        <w:suppressLineNumbers w:val="0"/>
        <w:autoSpaceDE w:val="0"/>
        <w:autoSpaceDN/>
        <w:spacing w:before="0" w:beforeAutospacing="0" w:after="0" w:afterAutospacing="0" w:line="560" w:lineRule="exact"/>
        <w:ind w:left="0" w:leftChars="0" w:right="0" w:rightChars="0" w:firstLine="590" w:firstLineChars="200"/>
        <w:jc w:val="left"/>
        <w:rPr>
          <w:rFonts w:hint="eastAsia" w:ascii="仿宋" w:hAnsi="仿宋" w:eastAsia="仿宋" w:cs="Times New Roman"/>
          <w:b/>
          <w:bCs/>
          <w:color w:val="auto"/>
          <w:spacing w:val="7"/>
          <w:kern w:val="2"/>
          <w:sz w:val="28"/>
          <w:szCs w:val="28"/>
          <w:highlight w:val="none"/>
          <w:lang w:val="en-US" w:eastAsia="zh-CN" w:bidi="ar"/>
        </w:rPr>
      </w:pPr>
      <w:r>
        <w:rPr>
          <w:rFonts w:hint="eastAsia" w:ascii="仿宋" w:hAnsi="仿宋" w:eastAsia="仿宋" w:cs="Times New Roman"/>
          <w:b/>
          <w:bCs/>
          <w:color w:val="auto"/>
          <w:spacing w:val="7"/>
          <w:kern w:val="2"/>
          <w:sz w:val="28"/>
          <w:szCs w:val="28"/>
          <w:highlight w:val="none"/>
          <w:lang w:val="en-US" w:eastAsia="zh-CN" w:bidi="ar"/>
        </w:rPr>
        <w:t>“C21资金使用合规率”指标</w:t>
      </w:r>
    </w:p>
    <w:p>
      <w:pPr>
        <w:keepNext w:val="0"/>
        <w:keepLines w:val="0"/>
        <w:widowControl w:val="0"/>
        <w:numPr>
          <w:ilvl w:val="0"/>
          <w:numId w:val="0"/>
        </w:numPr>
        <w:suppressLineNumbers w:val="0"/>
        <w:autoSpaceDE w:val="0"/>
        <w:autoSpaceDN/>
        <w:spacing w:before="0" w:beforeAutospacing="0" w:after="0" w:afterAutospacing="0" w:line="560" w:lineRule="exact"/>
        <w:ind w:leftChars="200" w:right="0" w:rightChars="0" w:firstLine="588" w:firstLineChars="200"/>
        <w:jc w:val="left"/>
        <w:rPr>
          <w:rFonts w:hint="eastAsia" w:ascii="仿宋" w:hAnsi="仿宋" w:eastAsia="仿宋" w:cs="Times New Roman"/>
          <w:color w:val="auto"/>
          <w:spacing w:val="7"/>
          <w:kern w:val="2"/>
          <w:sz w:val="28"/>
          <w:szCs w:val="28"/>
          <w:highlight w:val="none"/>
          <w:lang w:val="en-US" w:eastAsia="zh-CN" w:bidi="ar"/>
        </w:rPr>
      </w:pPr>
      <w:r>
        <w:rPr>
          <w:rFonts w:hint="eastAsia" w:ascii="仿宋" w:hAnsi="仿宋" w:eastAsia="仿宋" w:cs="Times New Roman"/>
          <w:color w:val="auto"/>
          <w:spacing w:val="7"/>
          <w:kern w:val="2"/>
          <w:sz w:val="28"/>
          <w:szCs w:val="28"/>
          <w:highlight w:val="none"/>
          <w:lang w:val="en-US" w:eastAsia="zh-CN" w:bidi="ar"/>
        </w:rPr>
        <w:t>经查阅民丰县殡仪馆及配套设施建设项目提供的各项支付凭证资料，以及《关于民丰县殡仪馆及配套设施建设项目可研报告的批复》可知完成所使用的资金与实际申请发放资金相同，资金使用合规率100%，完成指标任务。得分满分</w:t>
      </w:r>
    </w:p>
    <w:p>
      <w:pPr>
        <w:keepNext w:val="0"/>
        <w:keepLines w:val="0"/>
        <w:widowControl w:val="0"/>
        <w:numPr>
          <w:ilvl w:val="0"/>
          <w:numId w:val="0"/>
        </w:numPr>
        <w:suppressLineNumbers w:val="0"/>
        <w:autoSpaceDE w:val="0"/>
        <w:autoSpaceDN/>
        <w:spacing w:before="0" w:beforeAutospacing="0" w:after="0" w:afterAutospacing="0" w:line="560" w:lineRule="exact"/>
        <w:ind w:leftChars="200" w:right="0" w:rightChars="0" w:firstLine="588" w:firstLineChars="200"/>
        <w:jc w:val="left"/>
        <w:rPr>
          <w:rFonts w:hint="eastAsia" w:ascii="仿宋" w:hAnsi="仿宋" w:eastAsia="仿宋" w:cs="Times New Roman"/>
          <w:color w:val="auto"/>
          <w:spacing w:val="7"/>
          <w:sz w:val="28"/>
          <w:szCs w:val="28"/>
          <w:highlight w:val="none"/>
          <w:lang w:val="en-US"/>
        </w:rPr>
      </w:pPr>
      <w:r>
        <w:rPr>
          <w:rFonts w:hint="eastAsia" w:ascii="仿宋" w:hAnsi="仿宋" w:eastAsia="仿宋" w:cs="Times New Roman"/>
          <w:color w:val="auto"/>
          <w:spacing w:val="7"/>
          <w:kern w:val="2"/>
          <w:sz w:val="28"/>
          <w:szCs w:val="28"/>
          <w:highlight w:val="none"/>
          <w:lang w:val="en-US" w:eastAsia="zh-CN" w:bidi="ar"/>
        </w:rPr>
        <w:t>综上，该指标得分3分。</w:t>
      </w:r>
    </w:p>
    <w:p>
      <w:pPr>
        <w:keepNext/>
        <w:keepLines w:val="0"/>
        <w:widowControl w:val="0"/>
        <w:suppressLineNumbers w:val="0"/>
        <w:autoSpaceDE w:val="0"/>
        <w:autoSpaceDN/>
        <w:spacing w:before="0" w:beforeAutospacing="0" w:after="0" w:afterAutospacing="0" w:line="560" w:lineRule="exact"/>
        <w:ind w:left="0" w:right="0" w:firstLine="590" w:firstLineChars="200"/>
        <w:jc w:val="both"/>
        <w:outlineLvl w:val="1"/>
        <w:rPr>
          <w:rFonts w:hint="eastAsia" w:ascii="仿宋" w:hAnsi="仿宋" w:eastAsia="仿宋" w:cs="Times New Roman"/>
          <w:b/>
          <w:bCs/>
          <w:color w:val="auto"/>
          <w:spacing w:val="7"/>
          <w:sz w:val="28"/>
          <w:szCs w:val="28"/>
          <w:highlight w:val="none"/>
          <w:lang w:val="en-US"/>
        </w:rPr>
      </w:pPr>
      <w:r>
        <w:rPr>
          <w:rFonts w:hint="eastAsia" w:ascii="仿宋" w:hAnsi="仿宋" w:eastAsia="仿宋" w:cs="Times New Roman"/>
          <w:b/>
          <w:bCs/>
          <w:color w:val="auto"/>
          <w:spacing w:val="7"/>
          <w:kern w:val="2"/>
          <w:sz w:val="28"/>
          <w:szCs w:val="28"/>
          <w:highlight w:val="none"/>
          <w:lang w:val="en-US" w:eastAsia="zh-CN" w:bidi="ar"/>
        </w:rPr>
        <w:t>(14)“C22工程验收合格率”指标</w:t>
      </w:r>
    </w:p>
    <w:p>
      <w:pPr>
        <w:keepNext/>
        <w:keepLines w:val="0"/>
        <w:widowControl w:val="0"/>
        <w:suppressLineNumbers w:val="0"/>
        <w:autoSpaceDE w:val="0"/>
        <w:autoSpaceDN/>
        <w:spacing w:before="0" w:beforeAutospacing="0" w:after="0" w:afterAutospacing="0" w:line="560" w:lineRule="exact"/>
        <w:ind w:left="0" w:right="0" w:firstLine="588" w:firstLineChars="200"/>
        <w:jc w:val="both"/>
        <w:outlineLvl w:val="1"/>
        <w:rPr>
          <w:rFonts w:hint="eastAsia" w:ascii="仿宋" w:hAnsi="仿宋" w:eastAsia="仿宋" w:cs="Times New Roman"/>
          <w:color w:val="auto"/>
          <w:spacing w:val="7"/>
          <w:sz w:val="28"/>
          <w:szCs w:val="28"/>
          <w:highlight w:val="none"/>
          <w:lang w:val="en-US"/>
        </w:rPr>
      </w:pPr>
      <w:r>
        <w:rPr>
          <w:rFonts w:hint="eastAsia" w:ascii="仿宋" w:hAnsi="仿宋" w:eastAsia="仿宋" w:cs="Times New Roman"/>
          <w:color w:val="auto"/>
          <w:spacing w:val="7"/>
          <w:kern w:val="2"/>
          <w:sz w:val="28"/>
          <w:szCs w:val="28"/>
          <w:highlight w:val="none"/>
          <w:lang w:val="en-US" w:eastAsia="zh-CN" w:bidi="ar"/>
        </w:rPr>
        <w:t>根据《建设、监理、设计、施工、勘察单位竣工验收意见表》显示，工程验收合格，合格率为100%，完成指标任务。</w:t>
      </w:r>
    </w:p>
    <w:p>
      <w:pPr>
        <w:keepNext/>
        <w:keepLines w:val="0"/>
        <w:widowControl w:val="0"/>
        <w:suppressLineNumbers w:val="0"/>
        <w:autoSpaceDE w:val="0"/>
        <w:autoSpaceDN/>
        <w:spacing w:before="0" w:beforeAutospacing="0" w:after="0" w:afterAutospacing="0" w:line="560" w:lineRule="exact"/>
        <w:ind w:left="0" w:right="0" w:firstLine="588" w:firstLineChars="200"/>
        <w:jc w:val="both"/>
        <w:outlineLvl w:val="1"/>
        <w:rPr>
          <w:rFonts w:hint="eastAsia" w:ascii="仿宋" w:hAnsi="仿宋" w:eastAsia="仿宋" w:cs="Times New Roman"/>
          <w:color w:val="auto"/>
          <w:spacing w:val="7"/>
          <w:sz w:val="28"/>
          <w:szCs w:val="28"/>
          <w:highlight w:val="none"/>
          <w:lang w:val="en-US"/>
        </w:rPr>
      </w:pPr>
      <w:r>
        <w:rPr>
          <w:rFonts w:hint="eastAsia" w:ascii="仿宋" w:hAnsi="仿宋" w:eastAsia="仿宋" w:cs="Times New Roman"/>
          <w:color w:val="auto"/>
          <w:spacing w:val="7"/>
          <w:kern w:val="2"/>
          <w:sz w:val="28"/>
          <w:szCs w:val="28"/>
          <w:highlight w:val="none"/>
          <w:lang w:val="en-US" w:eastAsia="zh-CN" w:bidi="ar"/>
        </w:rPr>
        <w:t>综上，该指标得分3分。</w:t>
      </w:r>
    </w:p>
    <w:p>
      <w:pPr>
        <w:keepNext/>
        <w:keepLines w:val="0"/>
        <w:widowControl w:val="0"/>
        <w:suppressLineNumbers w:val="0"/>
        <w:autoSpaceDE w:val="0"/>
        <w:autoSpaceDN/>
        <w:spacing w:before="0" w:beforeAutospacing="0" w:after="0" w:afterAutospacing="0" w:line="560" w:lineRule="exact"/>
        <w:ind w:left="0" w:right="0" w:firstLine="590" w:firstLineChars="200"/>
        <w:jc w:val="both"/>
        <w:outlineLvl w:val="1"/>
        <w:rPr>
          <w:rFonts w:hint="eastAsia" w:ascii="仿宋" w:hAnsi="仿宋" w:eastAsia="仿宋" w:cs="Times New Roman"/>
          <w:b/>
          <w:bCs/>
          <w:color w:val="auto"/>
          <w:spacing w:val="7"/>
          <w:sz w:val="28"/>
          <w:szCs w:val="28"/>
          <w:highlight w:val="none"/>
          <w:lang w:val="en-US"/>
        </w:rPr>
      </w:pPr>
      <w:r>
        <w:rPr>
          <w:rFonts w:hint="eastAsia" w:ascii="仿宋" w:hAnsi="仿宋" w:eastAsia="仿宋" w:cs="Times New Roman"/>
          <w:b/>
          <w:bCs/>
          <w:color w:val="auto"/>
          <w:spacing w:val="7"/>
          <w:kern w:val="2"/>
          <w:sz w:val="28"/>
          <w:szCs w:val="28"/>
          <w:highlight w:val="none"/>
          <w:lang w:val="en-US" w:eastAsia="zh-CN" w:bidi="ar"/>
        </w:rPr>
        <w:t>(15)“C31政府债券资金三个月内形成支出”指标</w:t>
      </w:r>
    </w:p>
    <w:p>
      <w:pPr>
        <w:keepNext/>
        <w:keepLines w:val="0"/>
        <w:widowControl w:val="0"/>
        <w:suppressLineNumbers w:val="0"/>
        <w:autoSpaceDE w:val="0"/>
        <w:autoSpaceDN/>
        <w:spacing w:before="0" w:beforeAutospacing="0" w:after="0" w:afterAutospacing="0" w:line="560" w:lineRule="exact"/>
        <w:ind w:left="0" w:right="0" w:firstLine="588" w:firstLineChars="200"/>
        <w:jc w:val="both"/>
        <w:outlineLvl w:val="1"/>
        <w:rPr>
          <w:rFonts w:hint="eastAsia" w:ascii="仿宋" w:hAnsi="仿宋" w:eastAsia="仿宋" w:cs="Times New Roman"/>
          <w:color w:val="auto"/>
          <w:spacing w:val="7"/>
          <w:kern w:val="2"/>
          <w:sz w:val="28"/>
          <w:szCs w:val="28"/>
          <w:highlight w:val="none"/>
          <w:lang w:val="en-US" w:eastAsia="zh-CN" w:bidi="ar"/>
        </w:rPr>
      </w:pPr>
      <w:r>
        <w:rPr>
          <w:rFonts w:hint="eastAsia" w:ascii="仿宋" w:hAnsi="仿宋" w:eastAsia="仿宋" w:cs="Times New Roman"/>
          <w:color w:val="auto"/>
          <w:spacing w:val="7"/>
          <w:kern w:val="2"/>
          <w:sz w:val="28"/>
          <w:szCs w:val="28"/>
          <w:highlight w:val="none"/>
          <w:lang w:val="en-US" w:eastAsia="zh-CN" w:bidi="ar"/>
        </w:rPr>
        <w:t>经查阅《关于做好2021年自治区第六批地方政府债券转贷工作的通知》及2021年一般债券项目民丰县殡仪馆建设及配套设施建设项目收支余明细表显示，该项目政府债券资金在三个月内全不形成支出，完成指标任务。</w:t>
      </w:r>
    </w:p>
    <w:p>
      <w:pPr>
        <w:keepNext/>
        <w:keepLines w:val="0"/>
        <w:widowControl w:val="0"/>
        <w:suppressLineNumbers w:val="0"/>
        <w:autoSpaceDE w:val="0"/>
        <w:autoSpaceDN/>
        <w:spacing w:before="0" w:beforeAutospacing="0" w:after="0" w:afterAutospacing="0" w:line="560" w:lineRule="exact"/>
        <w:ind w:left="0" w:right="0" w:firstLine="588" w:firstLineChars="200"/>
        <w:jc w:val="both"/>
        <w:outlineLvl w:val="1"/>
        <w:rPr>
          <w:rFonts w:hint="eastAsia" w:ascii="仿宋" w:hAnsi="仿宋" w:eastAsia="仿宋" w:cs="Times New Roman"/>
          <w:color w:val="auto"/>
          <w:spacing w:val="7"/>
          <w:sz w:val="28"/>
          <w:szCs w:val="28"/>
          <w:highlight w:val="none"/>
          <w:lang w:val="en-US"/>
        </w:rPr>
      </w:pPr>
      <w:r>
        <w:rPr>
          <w:rFonts w:hint="eastAsia" w:ascii="仿宋" w:hAnsi="仿宋" w:eastAsia="仿宋" w:cs="Times New Roman"/>
          <w:color w:val="auto"/>
          <w:spacing w:val="7"/>
          <w:kern w:val="2"/>
          <w:sz w:val="28"/>
          <w:szCs w:val="28"/>
          <w:highlight w:val="none"/>
          <w:lang w:val="en-US" w:eastAsia="zh-CN" w:bidi="ar"/>
        </w:rPr>
        <w:t>综上，该指标得分2分。</w:t>
      </w:r>
    </w:p>
    <w:p>
      <w:pPr>
        <w:keepNext/>
        <w:keepLines w:val="0"/>
        <w:widowControl w:val="0"/>
        <w:suppressLineNumbers w:val="0"/>
        <w:autoSpaceDE w:val="0"/>
        <w:autoSpaceDN/>
        <w:spacing w:before="0" w:beforeAutospacing="0" w:after="0" w:afterAutospacing="0" w:line="560" w:lineRule="exact"/>
        <w:ind w:left="0" w:right="0" w:firstLine="590" w:firstLineChars="200"/>
        <w:jc w:val="both"/>
        <w:outlineLvl w:val="1"/>
        <w:rPr>
          <w:rFonts w:hint="eastAsia" w:ascii="仿宋" w:hAnsi="仿宋" w:eastAsia="仿宋" w:cs="Times New Roman"/>
          <w:b/>
          <w:bCs/>
          <w:color w:val="auto"/>
          <w:spacing w:val="7"/>
          <w:sz w:val="28"/>
          <w:szCs w:val="28"/>
          <w:highlight w:val="none"/>
          <w:lang w:val="en-US"/>
        </w:rPr>
      </w:pPr>
      <w:r>
        <w:rPr>
          <w:rFonts w:hint="eastAsia" w:ascii="仿宋" w:hAnsi="仿宋" w:eastAsia="仿宋" w:cs="Times New Roman"/>
          <w:b/>
          <w:bCs/>
          <w:color w:val="auto"/>
          <w:spacing w:val="7"/>
          <w:kern w:val="2"/>
          <w:sz w:val="28"/>
          <w:szCs w:val="28"/>
          <w:highlight w:val="none"/>
          <w:lang w:val="en-US" w:eastAsia="zh-CN" w:bidi="ar"/>
        </w:rPr>
        <w:t>(16)“C32项目完工及时率”指标</w:t>
      </w:r>
    </w:p>
    <w:p>
      <w:pPr>
        <w:keepNext/>
        <w:keepLines w:val="0"/>
        <w:widowControl w:val="0"/>
        <w:suppressLineNumbers w:val="0"/>
        <w:autoSpaceDE w:val="0"/>
        <w:autoSpaceDN/>
        <w:spacing w:before="0" w:beforeAutospacing="0" w:after="0" w:afterAutospacing="0" w:line="560" w:lineRule="exact"/>
        <w:ind w:left="0" w:right="0" w:firstLine="588" w:firstLineChars="200"/>
        <w:jc w:val="both"/>
        <w:outlineLvl w:val="1"/>
        <w:rPr>
          <w:rFonts w:hint="eastAsia" w:ascii="仿宋" w:hAnsi="仿宋" w:eastAsia="仿宋" w:cs="Times New Roman"/>
          <w:color w:val="auto"/>
          <w:spacing w:val="7"/>
          <w:sz w:val="28"/>
          <w:szCs w:val="28"/>
          <w:highlight w:val="none"/>
          <w:lang w:val="en-US"/>
        </w:rPr>
      </w:pPr>
      <w:r>
        <w:rPr>
          <w:rFonts w:hint="eastAsia" w:ascii="仿宋" w:hAnsi="仿宋" w:eastAsia="仿宋" w:cs="Times New Roman"/>
          <w:color w:val="auto"/>
          <w:spacing w:val="7"/>
          <w:kern w:val="2"/>
          <w:sz w:val="28"/>
          <w:szCs w:val="28"/>
          <w:highlight w:val="none"/>
          <w:lang w:val="en-US" w:eastAsia="zh-CN" w:bidi="ar"/>
        </w:rPr>
        <w:t>根据《关于民丰县殡仪馆及配套设施建设项目可研报告的批复》显示，该项目的建设年限为2021年。而根据《建设、监理、设计、施工、勘察单位竣工验收意见表》显示，该项目于2021年9月签订施工合同和监理合同，于2021年10月20日进行竣工验收，在建设年限内完工。</w:t>
      </w:r>
    </w:p>
    <w:p>
      <w:pPr>
        <w:keepNext/>
        <w:keepLines w:val="0"/>
        <w:widowControl w:val="0"/>
        <w:suppressLineNumbers w:val="0"/>
        <w:autoSpaceDE w:val="0"/>
        <w:autoSpaceDN/>
        <w:spacing w:before="0" w:beforeAutospacing="0" w:after="0" w:afterAutospacing="0" w:line="560" w:lineRule="exact"/>
        <w:ind w:left="0" w:right="0" w:firstLine="588" w:firstLineChars="200"/>
        <w:jc w:val="both"/>
        <w:outlineLvl w:val="1"/>
        <w:rPr>
          <w:rFonts w:hint="eastAsia" w:ascii="仿宋" w:hAnsi="仿宋" w:eastAsia="仿宋" w:cs="Times New Roman"/>
          <w:color w:val="auto"/>
          <w:spacing w:val="7"/>
          <w:sz w:val="28"/>
          <w:szCs w:val="28"/>
          <w:highlight w:val="none"/>
          <w:lang w:val="en-US"/>
        </w:rPr>
      </w:pPr>
      <w:r>
        <w:rPr>
          <w:rFonts w:hint="eastAsia" w:ascii="仿宋" w:hAnsi="仿宋" w:eastAsia="仿宋" w:cs="Times New Roman"/>
          <w:color w:val="auto"/>
          <w:spacing w:val="7"/>
          <w:kern w:val="2"/>
          <w:sz w:val="28"/>
          <w:szCs w:val="28"/>
          <w:highlight w:val="none"/>
          <w:lang w:val="en-US" w:eastAsia="zh-CN" w:bidi="ar"/>
        </w:rPr>
        <w:t>综上，该指标得分2分。</w:t>
      </w:r>
    </w:p>
    <w:p>
      <w:pPr>
        <w:keepNext/>
        <w:keepLines w:val="0"/>
        <w:widowControl w:val="0"/>
        <w:suppressLineNumbers w:val="0"/>
        <w:autoSpaceDE w:val="0"/>
        <w:autoSpaceDN/>
        <w:spacing w:before="0" w:beforeAutospacing="0" w:after="0" w:afterAutospacing="0" w:line="560" w:lineRule="exact"/>
        <w:ind w:left="0" w:right="0" w:firstLine="590" w:firstLineChars="200"/>
        <w:jc w:val="both"/>
        <w:outlineLvl w:val="1"/>
        <w:rPr>
          <w:rFonts w:hint="eastAsia" w:ascii="仿宋" w:hAnsi="仿宋" w:eastAsia="仿宋" w:cs="Times New Roman"/>
          <w:b/>
          <w:bCs/>
          <w:color w:val="auto"/>
          <w:spacing w:val="7"/>
          <w:sz w:val="28"/>
          <w:szCs w:val="28"/>
          <w:highlight w:val="none"/>
          <w:lang w:val="en-US"/>
        </w:rPr>
      </w:pPr>
      <w:r>
        <w:rPr>
          <w:rFonts w:hint="eastAsia" w:ascii="仿宋" w:hAnsi="仿宋" w:eastAsia="仿宋" w:cs="Times New Roman"/>
          <w:b/>
          <w:bCs/>
          <w:color w:val="auto"/>
          <w:spacing w:val="7"/>
          <w:kern w:val="2"/>
          <w:sz w:val="28"/>
          <w:szCs w:val="28"/>
          <w:highlight w:val="none"/>
          <w:lang w:val="en-US" w:eastAsia="zh-CN" w:bidi="ar"/>
        </w:rPr>
        <w:t>(17)“C33项目投入使用及时率”指标</w:t>
      </w:r>
    </w:p>
    <w:p>
      <w:pPr>
        <w:keepNext/>
        <w:keepLines w:val="0"/>
        <w:widowControl w:val="0"/>
        <w:suppressLineNumbers w:val="0"/>
        <w:autoSpaceDE w:val="0"/>
        <w:autoSpaceDN/>
        <w:spacing w:before="0" w:beforeAutospacing="0" w:after="0" w:afterAutospacing="0" w:line="560" w:lineRule="exact"/>
        <w:ind w:left="0" w:right="0" w:firstLine="588" w:firstLineChars="200"/>
        <w:jc w:val="both"/>
        <w:outlineLvl w:val="1"/>
        <w:rPr>
          <w:rFonts w:hint="eastAsia" w:ascii="仿宋" w:hAnsi="仿宋" w:eastAsia="仿宋" w:cs="Times New Roman"/>
          <w:color w:val="auto"/>
          <w:spacing w:val="7"/>
          <w:kern w:val="2"/>
          <w:sz w:val="28"/>
          <w:szCs w:val="28"/>
          <w:highlight w:val="none"/>
          <w:lang w:val="en-US" w:eastAsia="zh-CN" w:bidi="ar"/>
        </w:rPr>
      </w:pPr>
      <w:r>
        <w:rPr>
          <w:rFonts w:hint="eastAsia" w:ascii="仿宋" w:hAnsi="仿宋" w:eastAsia="仿宋" w:cs="Times New Roman"/>
          <w:color w:val="auto"/>
          <w:spacing w:val="7"/>
          <w:kern w:val="2"/>
          <w:sz w:val="28"/>
          <w:szCs w:val="28"/>
          <w:highlight w:val="none"/>
          <w:lang w:val="en-US" w:eastAsia="zh-CN" w:bidi="ar"/>
        </w:rPr>
        <w:t>根据2021年民丰县殡仪馆及配套设施建设项目的《建设、监理、设计、施工、勘察单位竣工验收意见表》显示，项目所有建设工作按期完成，完成指标任务。</w:t>
      </w:r>
    </w:p>
    <w:p>
      <w:pPr>
        <w:keepNext/>
        <w:keepLines w:val="0"/>
        <w:widowControl w:val="0"/>
        <w:suppressLineNumbers w:val="0"/>
        <w:autoSpaceDE w:val="0"/>
        <w:autoSpaceDN/>
        <w:spacing w:before="0" w:beforeAutospacing="0" w:after="0" w:afterAutospacing="0" w:line="560" w:lineRule="exact"/>
        <w:ind w:left="0" w:right="0" w:firstLine="588" w:firstLineChars="200"/>
        <w:jc w:val="both"/>
        <w:outlineLvl w:val="1"/>
        <w:rPr>
          <w:rFonts w:hint="eastAsia" w:ascii="仿宋" w:hAnsi="仿宋" w:eastAsia="仿宋" w:cs="Times New Roman"/>
          <w:color w:val="auto"/>
          <w:spacing w:val="7"/>
          <w:sz w:val="28"/>
          <w:szCs w:val="28"/>
          <w:highlight w:val="none"/>
          <w:lang w:val="en-US"/>
        </w:rPr>
      </w:pPr>
      <w:r>
        <w:rPr>
          <w:rFonts w:hint="eastAsia" w:ascii="仿宋" w:hAnsi="仿宋" w:eastAsia="仿宋" w:cs="Times New Roman"/>
          <w:color w:val="auto"/>
          <w:spacing w:val="7"/>
          <w:kern w:val="2"/>
          <w:sz w:val="28"/>
          <w:szCs w:val="28"/>
          <w:highlight w:val="none"/>
          <w:lang w:val="en-US" w:eastAsia="zh-CN" w:bidi="ar"/>
        </w:rPr>
        <w:t>综上，该指标得分2分。</w:t>
      </w:r>
    </w:p>
    <w:p>
      <w:pPr>
        <w:keepNext/>
        <w:keepLines w:val="0"/>
        <w:widowControl w:val="0"/>
        <w:suppressLineNumbers w:val="0"/>
        <w:autoSpaceDE w:val="0"/>
        <w:autoSpaceDN/>
        <w:spacing w:before="0" w:beforeAutospacing="0" w:after="0" w:afterAutospacing="0" w:line="560" w:lineRule="exact"/>
        <w:ind w:left="0" w:right="0" w:firstLine="590" w:firstLineChars="200"/>
        <w:jc w:val="both"/>
        <w:outlineLvl w:val="1"/>
        <w:rPr>
          <w:rFonts w:hint="eastAsia" w:ascii="仿宋" w:hAnsi="仿宋" w:eastAsia="仿宋" w:cs="Times New Roman"/>
          <w:b/>
          <w:bCs/>
          <w:color w:val="auto"/>
          <w:spacing w:val="7"/>
          <w:sz w:val="28"/>
          <w:szCs w:val="28"/>
          <w:highlight w:val="none"/>
          <w:lang w:val="en-US"/>
        </w:rPr>
      </w:pPr>
      <w:r>
        <w:rPr>
          <w:rFonts w:hint="eastAsia" w:ascii="仿宋" w:hAnsi="仿宋" w:eastAsia="仿宋" w:cs="Times New Roman"/>
          <w:b/>
          <w:bCs/>
          <w:color w:val="auto"/>
          <w:spacing w:val="7"/>
          <w:kern w:val="2"/>
          <w:sz w:val="28"/>
          <w:szCs w:val="28"/>
          <w:highlight w:val="none"/>
          <w:lang w:val="en-US" w:eastAsia="zh-CN" w:bidi="ar"/>
        </w:rPr>
        <w:t>(18)“C41建筑工程费用”指标</w:t>
      </w:r>
    </w:p>
    <w:p>
      <w:pPr>
        <w:keepNext/>
        <w:keepLines w:val="0"/>
        <w:widowControl w:val="0"/>
        <w:suppressLineNumbers w:val="0"/>
        <w:autoSpaceDE w:val="0"/>
        <w:autoSpaceDN/>
        <w:spacing w:before="0" w:beforeAutospacing="0" w:after="0" w:afterAutospacing="0" w:line="560" w:lineRule="exact"/>
        <w:ind w:left="0" w:right="0" w:firstLine="588" w:firstLineChars="200"/>
        <w:jc w:val="both"/>
        <w:outlineLvl w:val="1"/>
        <w:rPr>
          <w:rFonts w:hint="eastAsia" w:ascii="仿宋" w:hAnsi="仿宋" w:eastAsia="仿宋" w:cs="Times New Roman"/>
          <w:color w:val="auto"/>
          <w:spacing w:val="7"/>
          <w:kern w:val="2"/>
          <w:sz w:val="28"/>
          <w:szCs w:val="28"/>
          <w:highlight w:val="none"/>
          <w:lang w:val="en-US" w:eastAsia="zh-CN" w:bidi="ar"/>
        </w:rPr>
      </w:pPr>
      <w:r>
        <w:rPr>
          <w:rFonts w:hint="eastAsia" w:ascii="仿宋" w:hAnsi="仿宋" w:eastAsia="仿宋" w:cs="Times New Roman"/>
          <w:color w:val="auto"/>
          <w:spacing w:val="7"/>
          <w:kern w:val="2"/>
          <w:sz w:val="28"/>
          <w:szCs w:val="28"/>
          <w:highlight w:val="none"/>
          <w:lang w:val="en-US" w:eastAsia="zh-CN" w:bidi="ar"/>
        </w:rPr>
        <w:t>经查阅项目实施单位提供的财政支付凭证显示，该项目建筑安装工程费用为2000.00万元，实际建筑工程费用低于2118.31万元完成指标任务。</w:t>
      </w:r>
    </w:p>
    <w:p>
      <w:pPr>
        <w:keepNext/>
        <w:keepLines w:val="0"/>
        <w:widowControl w:val="0"/>
        <w:suppressLineNumbers w:val="0"/>
        <w:autoSpaceDE w:val="0"/>
        <w:autoSpaceDN/>
        <w:spacing w:before="0" w:beforeAutospacing="0" w:after="0" w:afterAutospacing="0" w:line="560" w:lineRule="exact"/>
        <w:ind w:left="0" w:right="0" w:firstLine="588" w:firstLineChars="200"/>
        <w:jc w:val="both"/>
        <w:outlineLvl w:val="1"/>
        <w:rPr>
          <w:rFonts w:hint="eastAsia" w:ascii="仿宋" w:hAnsi="仿宋" w:eastAsia="仿宋" w:cs="Times New Roman"/>
          <w:color w:val="auto"/>
          <w:spacing w:val="7"/>
          <w:sz w:val="28"/>
          <w:szCs w:val="28"/>
          <w:highlight w:val="none"/>
          <w:lang w:val="en-US"/>
        </w:rPr>
      </w:pPr>
      <w:r>
        <w:rPr>
          <w:rFonts w:hint="eastAsia" w:ascii="仿宋" w:hAnsi="仿宋" w:eastAsia="仿宋" w:cs="Times New Roman"/>
          <w:color w:val="auto"/>
          <w:spacing w:val="7"/>
          <w:kern w:val="2"/>
          <w:sz w:val="28"/>
          <w:szCs w:val="28"/>
          <w:highlight w:val="none"/>
          <w:lang w:val="en-US" w:eastAsia="zh-CN" w:bidi="ar"/>
        </w:rPr>
        <w:t>综上，该指标得分2分。</w:t>
      </w:r>
    </w:p>
    <w:p>
      <w:pPr>
        <w:keepNext/>
        <w:keepLines w:val="0"/>
        <w:widowControl w:val="0"/>
        <w:suppressLineNumbers w:val="0"/>
        <w:autoSpaceDE w:val="0"/>
        <w:autoSpaceDN/>
        <w:spacing w:before="0" w:beforeAutospacing="0" w:after="0" w:afterAutospacing="0" w:line="560" w:lineRule="exact"/>
        <w:ind w:left="0" w:right="0" w:firstLine="590" w:firstLineChars="200"/>
        <w:jc w:val="both"/>
        <w:outlineLvl w:val="1"/>
        <w:rPr>
          <w:rFonts w:hint="eastAsia" w:ascii="仿宋" w:hAnsi="仿宋" w:eastAsia="仿宋" w:cs="Times New Roman"/>
          <w:b/>
          <w:bCs/>
          <w:color w:val="auto"/>
          <w:spacing w:val="7"/>
          <w:sz w:val="28"/>
          <w:szCs w:val="28"/>
          <w:highlight w:val="none"/>
          <w:lang w:val="en-US"/>
        </w:rPr>
      </w:pPr>
      <w:r>
        <w:rPr>
          <w:rFonts w:hint="eastAsia" w:ascii="仿宋" w:hAnsi="仿宋" w:eastAsia="仿宋" w:cs="Times New Roman"/>
          <w:b/>
          <w:bCs/>
          <w:color w:val="auto"/>
          <w:spacing w:val="7"/>
          <w:kern w:val="2"/>
          <w:sz w:val="28"/>
          <w:szCs w:val="28"/>
          <w:highlight w:val="none"/>
          <w:lang w:val="en-US" w:eastAsia="zh-CN" w:bidi="ar"/>
        </w:rPr>
        <w:t>(19)“C42工程建设及其他费用”指标</w:t>
      </w:r>
    </w:p>
    <w:p>
      <w:pPr>
        <w:keepNext/>
        <w:keepLines w:val="0"/>
        <w:widowControl w:val="0"/>
        <w:suppressLineNumbers w:val="0"/>
        <w:autoSpaceDE w:val="0"/>
        <w:autoSpaceDN/>
        <w:spacing w:before="0" w:beforeAutospacing="0" w:after="0" w:afterAutospacing="0" w:line="560" w:lineRule="exact"/>
        <w:ind w:left="0" w:right="0" w:firstLine="588" w:firstLineChars="200"/>
        <w:jc w:val="both"/>
        <w:outlineLvl w:val="1"/>
        <w:rPr>
          <w:rFonts w:hint="eastAsia" w:ascii="仿宋" w:hAnsi="仿宋" w:eastAsia="仿宋" w:cs="Times New Roman"/>
          <w:color w:val="auto"/>
          <w:spacing w:val="7"/>
          <w:sz w:val="28"/>
          <w:szCs w:val="28"/>
          <w:highlight w:val="none"/>
          <w:lang w:val="en-US"/>
        </w:rPr>
      </w:pPr>
      <w:r>
        <w:rPr>
          <w:rFonts w:hint="eastAsia" w:ascii="仿宋" w:hAnsi="仿宋" w:eastAsia="仿宋" w:cs="Times New Roman"/>
          <w:color w:val="auto"/>
          <w:spacing w:val="7"/>
          <w:kern w:val="2"/>
          <w:sz w:val="28"/>
          <w:szCs w:val="28"/>
          <w:highlight w:val="none"/>
          <w:lang w:val="en-US" w:eastAsia="zh-CN" w:bidi="ar"/>
        </w:rPr>
        <w:t>根据支付凭证显示，实际工程建设及其他费用0万元，小于目标值154.41万元，完成指标任务。</w:t>
      </w:r>
    </w:p>
    <w:p>
      <w:pPr>
        <w:keepNext/>
        <w:keepLines w:val="0"/>
        <w:widowControl w:val="0"/>
        <w:suppressLineNumbers w:val="0"/>
        <w:autoSpaceDE w:val="0"/>
        <w:autoSpaceDN/>
        <w:spacing w:before="0" w:beforeAutospacing="0" w:after="0" w:afterAutospacing="0" w:line="560" w:lineRule="exact"/>
        <w:ind w:left="0" w:right="0" w:firstLine="588" w:firstLineChars="200"/>
        <w:jc w:val="both"/>
        <w:outlineLvl w:val="1"/>
        <w:rPr>
          <w:rFonts w:hint="eastAsia"/>
          <w:color w:val="auto"/>
          <w:highlight w:val="none"/>
          <w:lang w:val="en-US"/>
        </w:rPr>
      </w:pPr>
      <w:r>
        <w:rPr>
          <w:rFonts w:hint="eastAsia" w:ascii="仿宋" w:hAnsi="仿宋" w:eastAsia="仿宋" w:cs="Times New Roman"/>
          <w:color w:val="auto"/>
          <w:spacing w:val="7"/>
          <w:kern w:val="2"/>
          <w:sz w:val="28"/>
          <w:szCs w:val="28"/>
          <w:highlight w:val="none"/>
          <w:lang w:val="en-US" w:eastAsia="zh-CN" w:bidi="ar"/>
        </w:rPr>
        <w:t>综上，该指标得分2分。</w:t>
      </w:r>
    </w:p>
    <w:p>
      <w:pPr>
        <w:keepNext/>
        <w:keepLines w:val="0"/>
        <w:widowControl w:val="0"/>
        <w:suppressLineNumbers w:val="0"/>
        <w:autoSpaceDE w:val="0"/>
        <w:autoSpaceDN/>
        <w:spacing w:before="0" w:beforeAutospacing="0" w:after="0" w:afterAutospacing="0" w:line="560" w:lineRule="exact"/>
        <w:ind w:left="0" w:right="0" w:firstLine="590" w:firstLineChars="200"/>
        <w:jc w:val="both"/>
        <w:outlineLvl w:val="1"/>
        <w:rPr>
          <w:rFonts w:hint="eastAsia" w:ascii="仿宋" w:hAnsi="仿宋" w:eastAsia="仿宋" w:cs="Times New Roman"/>
          <w:b/>
          <w:bCs/>
          <w:color w:val="auto"/>
          <w:spacing w:val="7"/>
          <w:kern w:val="2"/>
          <w:sz w:val="28"/>
          <w:szCs w:val="28"/>
          <w:highlight w:val="none"/>
          <w:lang w:val="en-US" w:eastAsia="zh-CN" w:bidi="ar"/>
        </w:rPr>
      </w:pPr>
      <w:r>
        <w:rPr>
          <w:rFonts w:hint="eastAsia" w:ascii="仿宋" w:hAnsi="仿宋" w:eastAsia="仿宋" w:cs="Times New Roman"/>
          <w:b/>
          <w:bCs/>
          <w:color w:val="auto"/>
          <w:spacing w:val="7"/>
          <w:kern w:val="2"/>
          <w:sz w:val="28"/>
          <w:szCs w:val="28"/>
          <w:highlight w:val="none"/>
          <w:lang w:val="en-US" w:eastAsia="zh-CN" w:bidi="ar"/>
        </w:rPr>
        <w:t>扣分指标：</w:t>
      </w:r>
    </w:p>
    <w:p>
      <w:pPr>
        <w:keepNext/>
        <w:keepLines w:val="0"/>
        <w:widowControl w:val="0"/>
        <w:suppressLineNumbers w:val="0"/>
        <w:autoSpaceDE w:val="0"/>
        <w:autoSpaceDN/>
        <w:spacing w:before="0" w:beforeAutospacing="0" w:after="0" w:afterAutospacing="0" w:line="560" w:lineRule="exact"/>
        <w:ind w:left="0" w:right="0" w:firstLine="590" w:firstLineChars="200"/>
        <w:jc w:val="both"/>
        <w:outlineLvl w:val="1"/>
        <w:rPr>
          <w:rFonts w:hint="eastAsia" w:ascii="仿宋" w:hAnsi="仿宋" w:eastAsia="仿宋" w:cs="Times New Roman"/>
          <w:b/>
          <w:bCs/>
          <w:color w:val="auto"/>
          <w:spacing w:val="7"/>
          <w:sz w:val="28"/>
          <w:szCs w:val="28"/>
          <w:highlight w:val="none"/>
          <w:lang w:val="en-US"/>
        </w:rPr>
      </w:pPr>
      <w:r>
        <w:rPr>
          <w:rFonts w:hint="eastAsia" w:ascii="仿宋" w:hAnsi="仿宋" w:eastAsia="仿宋" w:cs="Times New Roman"/>
          <w:b/>
          <w:bCs/>
          <w:color w:val="auto"/>
          <w:spacing w:val="7"/>
          <w:kern w:val="2"/>
          <w:sz w:val="28"/>
          <w:szCs w:val="28"/>
          <w:highlight w:val="none"/>
          <w:lang w:val="en-US" w:eastAsia="zh-CN" w:bidi="ar"/>
        </w:rPr>
        <w:t>“C43预备费费用”指标</w:t>
      </w:r>
    </w:p>
    <w:p>
      <w:pPr>
        <w:keepNext/>
        <w:keepLines w:val="0"/>
        <w:widowControl w:val="0"/>
        <w:suppressLineNumbers w:val="0"/>
        <w:autoSpaceDE w:val="0"/>
        <w:autoSpaceDN/>
        <w:spacing w:before="0" w:beforeAutospacing="0" w:after="0" w:afterAutospacing="0" w:line="560" w:lineRule="exact"/>
        <w:ind w:left="0" w:right="0" w:firstLine="588" w:firstLineChars="200"/>
        <w:jc w:val="both"/>
        <w:outlineLvl w:val="1"/>
        <w:rPr>
          <w:rFonts w:hint="eastAsia" w:ascii="仿宋" w:hAnsi="仿宋" w:eastAsia="仿宋" w:cs="Times New Roman"/>
          <w:color w:val="auto"/>
          <w:spacing w:val="7"/>
          <w:kern w:val="2"/>
          <w:sz w:val="28"/>
          <w:szCs w:val="28"/>
          <w:highlight w:val="none"/>
          <w:lang w:val="en-US" w:eastAsia="zh-CN" w:bidi="ar"/>
        </w:rPr>
      </w:pPr>
      <w:r>
        <w:rPr>
          <w:rFonts w:hint="eastAsia" w:ascii="仿宋" w:hAnsi="仿宋" w:eastAsia="仿宋" w:cs="Times New Roman"/>
          <w:color w:val="auto"/>
          <w:spacing w:val="7"/>
          <w:kern w:val="2"/>
          <w:sz w:val="28"/>
          <w:szCs w:val="28"/>
          <w:highlight w:val="none"/>
          <w:lang w:val="en-US" w:eastAsia="zh-CN" w:bidi="ar"/>
        </w:rPr>
        <w:t>根据支付凭证显示，实际预备费费用为348.32万元，大于目标值227.27万元，则不得分。</w:t>
      </w:r>
    </w:p>
    <w:p>
      <w:pPr>
        <w:keepNext/>
        <w:keepLines w:val="0"/>
        <w:widowControl w:val="0"/>
        <w:suppressLineNumbers w:val="0"/>
        <w:autoSpaceDE w:val="0"/>
        <w:autoSpaceDN/>
        <w:spacing w:before="0" w:beforeAutospacing="0" w:after="0" w:afterAutospacing="0" w:line="560" w:lineRule="exact"/>
        <w:ind w:left="0" w:right="0" w:firstLine="588" w:firstLineChars="200"/>
        <w:jc w:val="both"/>
        <w:outlineLvl w:val="1"/>
        <w:rPr>
          <w:rFonts w:hint="eastAsia" w:ascii="仿宋" w:hAnsi="仿宋" w:eastAsia="仿宋" w:cs="Times New Roman"/>
          <w:b/>
          <w:bCs/>
          <w:color w:val="auto"/>
          <w:spacing w:val="7"/>
          <w:sz w:val="28"/>
          <w:szCs w:val="28"/>
          <w:highlight w:val="none"/>
          <w:lang w:val="en-US"/>
        </w:rPr>
      </w:pPr>
      <w:r>
        <w:rPr>
          <w:rFonts w:hint="eastAsia" w:ascii="仿宋" w:hAnsi="仿宋" w:eastAsia="仿宋" w:cs="Times New Roman"/>
          <w:color w:val="auto"/>
          <w:spacing w:val="7"/>
          <w:kern w:val="2"/>
          <w:sz w:val="28"/>
          <w:szCs w:val="28"/>
          <w:highlight w:val="none"/>
          <w:lang w:val="en-US" w:eastAsia="zh-CN" w:bidi="ar"/>
        </w:rPr>
        <w:t>综上，该指标得分0分。</w:t>
      </w:r>
    </w:p>
    <w:bookmarkEnd w:id="67"/>
    <w:p>
      <w:pPr>
        <w:keepNext/>
        <w:keepLines w:val="0"/>
        <w:widowControl w:val="0"/>
        <w:suppressLineNumbers w:val="0"/>
        <w:autoSpaceDE w:val="0"/>
        <w:autoSpaceDN/>
        <w:spacing w:before="0" w:beforeAutospacing="0" w:after="0" w:afterAutospacing="0" w:line="560" w:lineRule="exact"/>
        <w:ind w:left="0" w:right="0" w:firstLine="562" w:firstLineChars="200"/>
        <w:jc w:val="both"/>
        <w:outlineLvl w:val="1"/>
        <w:rPr>
          <w:rFonts w:hint="eastAsia" w:ascii="仿宋" w:hAnsi="仿宋" w:eastAsia="仿宋" w:cs="Times New Roman"/>
          <w:b/>
          <w:bCs/>
          <w:color w:val="auto"/>
          <w:sz w:val="28"/>
          <w:szCs w:val="28"/>
          <w:highlight w:val="none"/>
          <w:lang w:val="en-US"/>
        </w:rPr>
      </w:pPr>
      <w:r>
        <w:rPr>
          <w:rFonts w:hint="eastAsia" w:ascii="仿宋" w:hAnsi="仿宋" w:eastAsia="仿宋" w:cs="Times New Roman"/>
          <w:b/>
          <w:bCs/>
          <w:color w:val="auto"/>
          <w:kern w:val="2"/>
          <w:sz w:val="28"/>
          <w:szCs w:val="28"/>
          <w:highlight w:val="none"/>
          <w:lang w:val="en-US" w:eastAsia="zh-CN" w:bidi="ar"/>
        </w:rPr>
        <w:t>（四）项目效益情况</w:t>
      </w:r>
    </w:p>
    <w:p>
      <w:pPr>
        <w:keepNext/>
        <w:keepLines w:val="0"/>
        <w:widowControl w:val="0"/>
        <w:suppressLineNumbers w:val="0"/>
        <w:autoSpaceDE w:val="0"/>
        <w:autoSpaceDN/>
        <w:spacing w:before="0" w:beforeAutospacing="0" w:after="0" w:afterAutospacing="0" w:line="560" w:lineRule="exact"/>
        <w:ind w:left="0" w:right="0" w:firstLine="588" w:firstLineChars="200"/>
        <w:jc w:val="both"/>
        <w:outlineLvl w:val="1"/>
        <w:rPr>
          <w:rFonts w:hint="eastAsia" w:ascii="仿宋" w:hAnsi="仿宋" w:eastAsia="仿宋" w:cs="Times New Roman"/>
          <w:b/>
          <w:bCs/>
          <w:color w:val="auto"/>
          <w:sz w:val="24"/>
          <w:szCs w:val="24"/>
          <w:highlight w:val="none"/>
          <w:lang w:val="en-US"/>
        </w:rPr>
      </w:pPr>
      <w:bookmarkStart w:id="69" w:name="_Toc7182"/>
      <w:bookmarkEnd w:id="69"/>
      <w:bookmarkStart w:id="70" w:name="_Toc14322"/>
      <w:r>
        <w:rPr>
          <w:rFonts w:hint="eastAsia" w:ascii="仿宋" w:hAnsi="仿宋" w:eastAsia="仿宋" w:cs="Times New Roman"/>
          <w:bCs/>
          <w:color w:val="auto"/>
          <w:spacing w:val="7"/>
          <w:kern w:val="2"/>
          <w:sz w:val="28"/>
          <w:szCs w:val="28"/>
          <w:highlight w:val="none"/>
          <w:lang w:val="en-US" w:eastAsia="zh-CN" w:bidi="ar"/>
        </w:rPr>
        <w:t>项目效益类指标由3个二级指标和6个三级指标构成，权重分30分，实际得分28.34分。各指标业绩值和绩效分值如表4-4所示：</w:t>
      </w:r>
      <w:bookmarkEnd w:id="70"/>
    </w:p>
    <w:p>
      <w:pPr>
        <w:keepNext w:val="0"/>
        <w:keepLines w:val="0"/>
        <w:widowControl w:val="0"/>
        <w:suppressLineNumbers w:val="0"/>
        <w:kinsoku w:val="0"/>
        <w:overflowPunct w:val="0"/>
        <w:autoSpaceDE w:val="0"/>
        <w:autoSpaceDN/>
        <w:spacing w:before="0" w:beforeAutospacing="0" w:after="0" w:afterAutospacing="0" w:line="560" w:lineRule="exact"/>
        <w:ind w:left="3166" w:right="0"/>
        <w:jc w:val="both"/>
        <w:rPr>
          <w:rFonts w:hint="eastAsia" w:ascii="宋体" w:hAnsi="宋体" w:eastAsia="宋体" w:cs="Times New Roman"/>
          <w:color w:val="auto"/>
          <w:sz w:val="4"/>
          <w:szCs w:val="4"/>
          <w:highlight w:val="none"/>
          <w:lang w:val="en-US"/>
        </w:rPr>
      </w:pPr>
      <w:r>
        <w:rPr>
          <w:rFonts w:hint="eastAsia" w:ascii="仿宋" w:hAnsi="仿宋" w:eastAsia="仿宋" w:cs="Times New Roman"/>
          <w:b/>
          <w:bCs/>
          <w:color w:val="auto"/>
          <w:kern w:val="2"/>
          <w:sz w:val="24"/>
          <w:szCs w:val="24"/>
          <w:highlight w:val="none"/>
          <w:lang w:val="en-US" w:eastAsia="zh-CN" w:bidi="ar"/>
        </w:rPr>
        <w:t>表</w:t>
      </w:r>
      <w:r>
        <w:rPr>
          <w:rFonts w:hint="eastAsia" w:ascii="仿宋" w:hAnsi="仿宋" w:eastAsia="仿宋" w:cs="Times New Roman"/>
          <w:b/>
          <w:bCs/>
          <w:color w:val="auto"/>
          <w:spacing w:val="-6"/>
          <w:kern w:val="2"/>
          <w:sz w:val="24"/>
          <w:szCs w:val="24"/>
          <w:highlight w:val="none"/>
          <w:lang w:val="en-US" w:eastAsia="zh-CN" w:bidi="ar"/>
        </w:rPr>
        <w:t>4-4：项目效益指标及分值</w:t>
      </w:r>
    </w:p>
    <w:tbl>
      <w:tblPr>
        <w:tblStyle w:val="14"/>
        <w:tblW w:w="7776" w:type="dxa"/>
        <w:tblInd w:w="23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198"/>
        <w:gridCol w:w="1967"/>
        <w:gridCol w:w="1939"/>
        <w:gridCol w:w="1055"/>
        <w:gridCol w:w="895"/>
        <w:gridCol w:w="72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5" w:hRule="atLeast"/>
        </w:trPr>
        <w:tc>
          <w:tcPr>
            <w:tcW w:w="1198" w:type="dxa"/>
            <w:tcBorders>
              <w:top w:val="single" w:color="2B2B2B" w:sz="4" w:space="0"/>
              <w:left w:val="single" w:color="3B3B3F" w:sz="4" w:space="0"/>
              <w:bottom w:val="single" w:color="232323" w:sz="4" w:space="0"/>
              <w:right w:val="single" w:color="38383B" w:sz="4" w:space="0"/>
            </w:tcBorders>
            <w:shd w:val="clear" w:color="auto" w:fill="BDD6EE"/>
            <w:vAlign w:val="center"/>
          </w:tcPr>
          <w:p>
            <w:pPr>
              <w:keepNext w:val="0"/>
              <w:keepLines w:val="0"/>
              <w:widowControl w:val="0"/>
              <w:suppressLineNumbers w:val="0"/>
              <w:kinsoku w:val="0"/>
              <w:overflowPunct w:val="0"/>
              <w:autoSpaceDE w:val="0"/>
              <w:autoSpaceDN/>
              <w:spacing w:before="0" w:beforeAutospacing="0" w:after="0" w:afterAutospacing="0"/>
              <w:ind w:left="0" w:right="0"/>
              <w:jc w:val="center"/>
              <w:rPr>
                <w:rFonts w:hint="eastAsia" w:ascii="仿宋" w:hAnsi="仿宋" w:eastAsia="仿宋" w:cs="Times New Roman"/>
                <w:b/>
                <w:bCs/>
                <w:color w:val="auto"/>
                <w:szCs w:val="21"/>
                <w:highlight w:val="none"/>
                <w:lang w:val="en-US"/>
              </w:rPr>
            </w:pPr>
            <w:r>
              <w:rPr>
                <w:rFonts w:hint="eastAsia" w:ascii="仿宋" w:hAnsi="仿宋" w:eastAsia="仿宋" w:cs="Times New Roman"/>
                <w:b/>
                <w:bCs/>
                <w:color w:val="auto"/>
                <w:spacing w:val="-4"/>
                <w:kern w:val="2"/>
                <w:sz w:val="21"/>
                <w:szCs w:val="21"/>
                <w:highlight w:val="none"/>
                <w:lang w:val="en-US" w:eastAsia="zh-CN" w:bidi="ar"/>
              </w:rPr>
              <w:t>一级指标</w:t>
            </w:r>
          </w:p>
        </w:tc>
        <w:tc>
          <w:tcPr>
            <w:tcW w:w="1967" w:type="dxa"/>
            <w:tcBorders>
              <w:top w:val="single" w:color="2B2B2B" w:sz="4" w:space="0"/>
              <w:left w:val="nil"/>
              <w:bottom w:val="single" w:color="484848" w:sz="4" w:space="0"/>
              <w:right w:val="single" w:color="232328" w:sz="4" w:space="0"/>
            </w:tcBorders>
            <w:shd w:val="clear" w:color="auto" w:fill="BDD6EE"/>
            <w:vAlign w:val="center"/>
          </w:tcPr>
          <w:p>
            <w:pPr>
              <w:keepNext w:val="0"/>
              <w:keepLines w:val="0"/>
              <w:widowControl w:val="0"/>
              <w:suppressLineNumbers w:val="0"/>
              <w:kinsoku w:val="0"/>
              <w:overflowPunct w:val="0"/>
              <w:autoSpaceDE w:val="0"/>
              <w:autoSpaceDN/>
              <w:spacing w:before="0" w:beforeAutospacing="0" w:after="0" w:afterAutospacing="0"/>
              <w:ind w:left="0" w:right="0" w:firstLine="203" w:firstLineChars="100"/>
              <w:jc w:val="center"/>
              <w:rPr>
                <w:rFonts w:hint="eastAsia" w:ascii="仿宋" w:hAnsi="仿宋" w:eastAsia="仿宋" w:cs="Times New Roman"/>
                <w:b/>
                <w:bCs/>
                <w:color w:val="auto"/>
                <w:szCs w:val="21"/>
                <w:highlight w:val="none"/>
                <w:lang w:val="en-US"/>
              </w:rPr>
            </w:pPr>
            <w:r>
              <w:rPr>
                <w:rFonts w:hint="eastAsia" w:ascii="仿宋" w:hAnsi="仿宋" w:eastAsia="仿宋" w:cs="Times New Roman"/>
                <w:b/>
                <w:bCs/>
                <w:color w:val="auto"/>
                <w:spacing w:val="-4"/>
                <w:kern w:val="2"/>
                <w:sz w:val="21"/>
                <w:szCs w:val="21"/>
                <w:highlight w:val="none"/>
                <w:lang w:val="en-US" w:eastAsia="zh-CN" w:bidi="ar"/>
              </w:rPr>
              <w:t>二级指标</w:t>
            </w:r>
          </w:p>
        </w:tc>
        <w:tc>
          <w:tcPr>
            <w:tcW w:w="1939" w:type="dxa"/>
            <w:tcBorders>
              <w:top w:val="single" w:color="444848" w:sz="4" w:space="0"/>
              <w:left w:val="nil"/>
              <w:bottom w:val="single" w:color="484848" w:sz="4" w:space="0"/>
              <w:right w:val="single" w:color="181818" w:sz="4" w:space="0"/>
            </w:tcBorders>
            <w:shd w:val="clear" w:color="auto" w:fill="BDD6EE"/>
            <w:vAlign w:val="center"/>
          </w:tcPr>
          <w:p>
            <w:pPr>
              <w:keepNext w:val="0"/>
              <w:keepLines w:val="0"/>
              <w:widowControl w:val="0"/>
              <w:suppressLineNumbers w:val="0"/>
              <w:kinsoku w:val="0"/>
              <w:overflowPunct w:val="0"/>
              <w:autoSpaceDE w:val="0"/>
              <w:autoSpaceDN/>
              <w:spacing w:before="0" w:beforeAutospacing="0" w:after="0" w:afterAutospacing="0"/>
              <w:ind w:left="493" w:right="0"/>
              <w:jc w:val="center"/>
              <w:rPr>
                <w:rFonts w:hint="eastAsia" w:ascii="仿宋" w:hAnsi="仿宋" w:eastAsia="仿宋" w:cs="Times New Roman"/>
                <w:b/>
                <w:bCs/>
                <w:color w:val="auto"/>
                <w:szCs w:val="21"/>
                <w:highlight w:val="none"/>
                <w:lang w:val="en-US"/>
              </w:rPr>
            </w:pPr>
            <w:r>
              <w:rPr>
                <w:rFonts w:hint="eastAsia" w:ascii="仿宋" w:hAnsi="仿宋" w:eastAsia="仿宋" w:cs="Times New Roman"/>
                <w:b/>
                <w:bCs/>
                <w:color w:val="auto"/>
                <w:spacing w:val="-4"/>
                <w:kern w:val="2"/>
                <w:sz w:val="21"/>
                <w:szCs w:val="21"/>
                <w:highlight w:val="none"/>
                <w:lang w:val="en-US" w:eastAsia="zh-CN" w:bidi="ar"/>
              </w:rPr>
              <w:t>三级指标</w:t>
            </w:r>
          </w:p>
        </w:tc>
        <w:tc>
          <w:tcPr>
            <w:tcW w:w="1055" w:type="dxa"/>
            <w:tcBorders>
              <w:top w:val="single" w:color="444848" w:sz="4" w:space="0"/>
              <w:left w:val="nil"/>
              <w:bottom w:val="single" w:color="131313" w:sz="4" w:space="0"/>
              <w:right w:val="single" w:color="1F1F1F" w:sz="4" w:space="0"/>
            </w:tcBorders>
            <w:shd w:val="clear" w:color="auto" w:fill="BDD6EE"/>
            <w:vAlign w:val="center"/>
          </w:tcPr>
          <w:p>
            <w:pPr>
              <w:keepNext w:val="0"/>
              <w:keepLines w:val="0"/>
              <w:widowControl w:val="0"/>
              <w:suppressLineNumbers w:val="0"/>
              <w:kinsoku w:val="0"/>
              <w:overflowPunct w:val="0"/>
              <w:autoSpaceDE w:val="0"/>
              <w:autoSpaceDN/>
              <w:spacing w:before="0" w:beforeAutospacing="0" w:after="0" w:afterAutospacing="0"/>
              <w:ind w:left="0" w:right="0"/>
              <w:jc w:val="center"/>
              <w:rPr>
                <w:rFonts w:hint="eastAsia" w:ascii="仿宋" w:hAnsi="仿宋" w:eastAsia="仿宋" w:cs="Times New Roman"/>
                <w:b/>
                <w:bCs/>
                <w:color w:val="auto"/>
                <w:szCs w:val="21"/>
                <w:highlight w:val="none"/>
                <w:lang w:val="en-US"/>
              </w:rPr>
            </w:pPr>
            <w:r>
              <w:rPr>
                <w:rFonts w:hint="eastAsia" w:ascii="仿宋" w:hAnsi="仿宋" w:eastAsia="仿宋" w:cs="Times New Roman"/>
                <w:b/>
                <w:bCs/>
                <w:color w:val="auto"/>
                <w:kern w:val="2"/>
                <w:sz w:val="21"/>
                <w:szCs w:val="21"/>
                <w:highlight w:val="none"/>
                <w:lang w:val="en-US" w:eastAsia="zh-CN" w:bidi="ar"/>
              </w:rPr>
              <w:t>目标值</w:t>
            </w:r>
          </w:p>
        </w:tc>
        <w:tc>
          <w:tcPr>
            <w:tcW w:w="895" w:type="dxa"/>
            <w:tcBorders>
              <w:top w:val="single" w:color="131813" w:sz="4" w:space="0"/>
              <w:left w:val="nil"/>
              <w:bottom w:val="single" w:color="383838" w:sz="4" w:space="0"/>
              <w:right w:val="single" w:color="1C1C1F" w:sz="4" w:space="0"/>
            </w:tcBorders>
            <w:shd w:val="clear" w:color="auto" w:fill="BDD6EE"/>
            <w:vAlign w:val="center"/>
          </w:tcPr>
          <w:p>
            <w:pPr>
              <w:keepNext w:val="0"/>
              <w:keepLines w:val="0"/>
              <w:widowControl w:val="0"/>
              <w:suppressLineNumbers w:val="0"/>
              <w:kinsoku w:val="0"/>
              <w:overflowPunct w:val="0"/>
              <w:autoSpaceDE w:val="0"/>
              <w:autoSpaceDN/>
              <w:spacing w:before="0" w:beforeAutospacing="0" w:after="0" w:afterAutospacing="0"/>
              <w:ind w:left="0" w:right="0"/>
              <w:jc w:val="center"/>
              <w:rPr>
                <w:rFonts w:hint="eastAsia" w:ascii="仿宋" w:hAnsi="仿宋" w:eastAsia="仿宋" w:cs="Times New Roman"/>
                <w:b/>
                <w:bCs/>
                <w:color w:val="auto"/>
                <w:szCs w:val="21"/>
                <w:highlight w:val="none"/>
                <w:lang w:val="en-US"/>
              </w:rPr>
            </w:pPr>
            <w:r>
              <w:rPr>
                <w:rFonts w:hint="eastAsia" w:ascii="仿宋" w:hAnsi="仿宋" w:eastAsia="仿宋" w:cs="Times New Roman"/>
                <w:b/>
                <w:bCs/>
                <w:color w:val="auto"/>
                <w:kern w:val="2"/>
                <w:sz w:val="21"/>
                <w:szCs w:val="21"/>
                <w:highlight w:val="none"/>
                <w:lang w:val="en-US" w:eastAsia="zh-CN" w:bidi="ar"/>
              </w:rPr>
              <w:t>权重分</w:t>
            </w:r>
          </w:p>
        </w:tc>
        <w:tc>
          <w:tcPr>
            <w:tcW w:w="722" w:type="dxa"/>
            <w:tcBorders>
              <w:top w:val="single" w:color="131813" w:sz="4" w:space="0"/>
              <w:left w:val="nil"/>
              <w:bottom w:val="single" w:color="383838" w:sz="4" w:space="0"/>
              <w:right w:val="single" w:color="1C1C1F" w:sz="4" w:space="0"/>
            </w:tcBorders>
            <w:shd w:val="clear" w:color="auto" w:fill="BDD6EE"/>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Times New Roman"/>
                <w:color w:val="auto"/>
                <w:kern w:val="0"/>
                <w:szCs w:val="21"/>
                <w:highlight w:val="none"/>
                <w:lang w:val="en-US"/>
              </w:rPr>
            </w:pPr>
            <w:r>
              <w:rPr>
                <w:rFonts w:hint="eastAsia" w:ascii="仿宋" w:hAnsi="仿宋" w:eastAsia="仿宋" w:cs="Times New Roman"/>
                <w:color w:val="auto"/>
                <w:kern w:val="0"/>
                <w:sz w:val="21"/>
                <w:szCs w:val="21"/>
                <w:highlight w:val="none"/>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9" w:hRule="atLeast"/>
        </w:trPr>
        <w:tc>
          <w:tcPr>
            <w:tcW w:w="1198" w:type="dxa"/>
            <w:vMerge w:val="restart"/>
            <w:tcBorders>
              <w:top w:val="nil"/>
              <w:left w:val="single" w:color="3B3B3F" w:sz="4" w:space="0"/>
              <w:bottom w:val="nil"/>
              <w:right w:val="single" w:color="38383B"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Times New Roman"/>
                <w:color w:val="auto"/>
                <w:kern w:val="0"/>
                <w:szCs w:val="21"/>
                <w:highlight w:val="none"/>
                <w:lang w:val="en-US"/>
              </w:rPr>
            </w:pPr>
          </w:p>
          <w:p>
            <w:pPr>
              <w:keepNext w:val="0"/>
              <w:keepLines w:val="0"/>
              <w:widowControl/>
              <w:suppressLineNumbers w:val="0"/>
              <w:spacing w:before="0" w:beforeAutospacing="0" w:after="0" w:afterAutospacing="0"/>
              <w:ind w:left="0" w:right="0"/>
              <w:jc w:val="center"/>
              <w:rPr>
                <w:rFonts w:hint="eastAsia" w:ascii="仿宋" w:hAnsi="仿宋" w:eastAsia="仿宋" w:cs="Times New Roman"/>
                <w:color w:val="auto"/>
                <w:kern w:val="0"/>
                <w:szCs w:val="21"/>
                <w:highlight w:val="none"/>
                <w:lang w:val="en-US"/>
              </w:rPr>
            </w:pPr>
          </w:p>
          <w:p>
            <w:pPr>
              <w:keepNext w:val="0"/>
              <w:keepLines w:val="0"/>
              <w:widowControl/>
              <w:suppressLineNumbers w:val="0"/>
              <w:spacing w:before="0" w:beforeAutospacing="0" w:after="0" w:afterAutospacing="0"/>
              <w:ind w:left="0" w:right="0"/>
              <w:jc w:val="center"/>
              <w:rPr>
                <w:rFonts w:hint="eastAsia" w:ascii="仿宋" w:hAnsi="仿宋" w:eastAsia="仿宋" w:cs="Times New Roman"/>
                <w:color w:val="auto"/>
                <w:kern w:val="0"/>
                <w:szCs w:val="21"/>
                <w:highlight w:val="none"/>
                <w:lang w:val="en-US"/>
              </w:rPr>
            </w:pPr>
            <w:r>
              <w:rPr>
                <w:rFonts w:hint="eastAsia" w:ascii="仿宋" w:hAnsi="仿宋" w:eastAsia="仿宋" w:cs="Times New Roman"/>
                <w:color w:val="auto"/>
                <w:kern w:val="0"/>
                <w:sz w:val="21"/>
                <w:szCs w:val="21"/>
                <w:highlight w:val="none"/>
                <w:lang w:val="en-US" w:eastAsia="zh-CN" w:bidi="ar"/>
              </w:rPr>
              <w:t>D效益    (30分）</w:t>
            </w:r>
          </w:p>
        </w:tc>
        <w:tc>
          <w:tcPr>
            <w:tcW w:w="1967" w:type="dxa"/>
            <w:tcBorders>
              <w:top w:val="single" w:color="484848" w:sz="4" w:space="0"/>
              <w:left w:val="nil"/>
              <w:bottom w:val="nil"/>
              <w:right w:val="single" w:color="38383B"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 w:hAnsi="仿宋" w:eastAsia="仿宋" w:cs="Times New Roman"/>
                <w:color w:val="auto"/>
                <w:kern w:val="0"/>
                <w:szCs w:val="21"/>
                <w:highlight w:val="none"/>
                <w:lang w:val="en-US"/>
              </w:rPr>
            </w:pPr>
            <w:r>
              <w:rPr>
                <w:rFonts w:hint="eastAsia" w:ascii="仿宋" w:hAnsi="仿宋" w:eastAsia="仿宋" w:cs="Times New Roman"/>
                <w:color w:val="auto"/>
                <w:kern w:val="0"/>
                <w:sz w:val="21"/>
                <w:szCs w:val="21"/>
                <w:highlight w:val="none"/>
                <w:lang w:val="en-US" w:eastAsia="zh-CN" w:bidi="ar"/>
              </w:rPr>
              <w:t>D1经济效益（0分）</w:t>
            </w:r>
          </w:p>
        </w:tc>
        <w:tc>
          <w:tcPr>
            <w:tcW w:w="1939" w:type="dxa"/>
            <w:tcBorders>
              <w:top w:val="single" w:color="484848" w:sz="4" w:space="0"/>
              <w:left w:val="nil"/>
              <w:bottom w:val="single" w:color="2F2F2F" w:sz="4" w:space="0"/>
              <w:right w:val="single" w:color="444444"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 w:hAnsi="仿宋" w:eastAsia="仿宋" w:cs="Times New Roman"/>
                <w:color w:val="auto"/>
                <w:kern w:val="0"/>
                <w:szCs w:val="21"/>
                <w:highlight w:val="none"/>
                <w:lang w:val="en-US"/>
              </w:rPr>
            </w:pPr>
          </w:p>
        </w:tc>
        <w:tc>
          <w:tcPr>
            <w:tcW w:w="1055" w:type="dxa"/>
            <w:tcBorders>
              <w:top w:val="single" w:color="131313" w:sz="4" w:space="0"/>
              <w:left w:val="nil"/>
              <w:bottom w:val="single" w:color="484844" w:sz="4" w:space="0"/>
              <w:right w:val="single" w:color="444444"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Times New Roman"/>
                <w:color w:val="auto"/>
                <w:kern w:val="0"/>
                <w:szCs w:val="21"/>
                <w:highlight w:val="none"/>
                <w:lang w:val="en-US"/>
              </w:rPr>
            </w:pPr>
          </w:p>
        </w:tc>
        <w:tc>
          <w:tcPr>
            <w:tcW w:w="895" w:type="dxa"/>
            <w:tcBorders>
              <w:top w:val="single" w:color="383838" w:sz="4" w:space="0"/>
              <w:left w:val="nil"/>
              <w:bottom w:val="single" w:color="181813" w:sz="4" w:space="0"/>
              <w:right w:val="single" w:color="1C1C1F"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Times New Roman"/>
                <w:color w:val="auto"/>
                <w:kern w:val="0"/>
                <w:szCs w:val="21"/>
                <w:highlight w:val="none"/>
                <w:lang w:val="en-US"/>
              </w:rPr>
            </w:pPr>
          </w:p>
        </w:tc>
        <w:tc>
          <w:tcPr>
            <w:tcW w:w="722" w:type="dxa"/>
            <w:tcBorders>
              <w:top w:val="single" w:color="383838" w:sz="4" w:space="0"/>
              <w:left w:val="nil"/>
              <w:bottom w:val="single" w:color="181813" w:sz="4" w:space="0"/>
              <w:right w:val="single" w:color="1C1C1F"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Times New Roman"/>
                <w:color w:val="auto"/>
                <w:kern w:val="0"/>
                <w:szCs w:val="21"/>
                <w:highlight w:val="none"/>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9" w:hRule="atLeast"/>
        </w:trPr>
        <w:tc>
          <w:tcPr>
            <w:tcW w:w="1198" w:type="dxa"/>
            <w:vMerge w:val="continue"/>
            <w:tcBorders>
              <w:top w:val="nil"/>
              <w:left w:val="single" w:color="3B3B3F" w:sz="4" w:space="0"/>
              <w:bottom w:val="nil"/>
              <w:right w:val="single" w:color="38383B" w:sz="4" w:space="0"/>
            </w:tcBorders>
            <w:shd w:val="clear" w:color="auto" w:fill="auto"/>
            <w:vAlign w:val="center"/>
          </w:tcPr>
          <w:p>
            <w:pPr>
              <w:keepNext w:val="0"/>
              <w:keepLines w:val="0"/>
              <w:suppressLineNumbers w:val="0"/>
              <w:spacing w:before="0" w:beforeAutospacing="0" w:after="0" w:afterAutospacing="0"/>
              <w:ind w:left="0" w:right="0"/>
              <w:rPr>
                <w:rFonts w:hint="eastAsia" w:ascii="等线" w:hAnsi="等线" w:eastAsia="等线" w:cs="等线"/>
                <w:color w:val="auto"/>
                <w:kern w:val="2"/>
                <w:sz w:val="21"/>
                <w:szCs w:val="22"/>
                <w:highlight w:val="none"/>
              </w:rPr>
            </w:pPr>
          </w:p>
        </w:tc>
        <w:tc>
          <w:tcPr>
            <w:tcW w:w="1967" w:type="dxa"/>
            <w:vMerge w:val="restart"/>
            <w:tcBorders>
              <w:top w:val="single" w:color="3B3B3B" w:sz="4" w:space="0"/>
              <w:left w:val="nil"/>
              <w:bottom w:val="single" w:color="383838" w:sz="4" w:space="0"/>
              <w:right w:val="single" w:color="38383B"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 w:hAnsi="仿宋" w:eastAsia="仿宋" w:cs="Times New Roman"/>
                <w:color w:val="auto"/>
                <w:kern w:val="0"/>
                <w:szCs w:val="21"/>
                <w:highlight w:val="none"/>
                <w:lang w:val="en-US"/>
              </w:rPr>
            </w:pPr>
            <w:r>
              <w:rPr>
                <w:rFonts w:hint="eastAsia" w:ascii="仿宋" w:hAnsi="仿宋" w:eastAsia="仿宋" w:cs="Times New Roman"/>
                <w:color w:val="auto"/>
                <w:kern w:val="0"/>
                <w:sz w:val="21"/>
                <w:szCs w:val="21"/>
                <w:highlight w:val="none"/>
                <w:lang w:val="en-US" w:eastAsia="zh-CN" w:bidi="ar"/>
              </w:rPr>
              <w:t>D2社会效益（12分）</w:t>
            </w:r>
          </w:p>
        </w:tc>
        <w:tc>
          <w:tcPr>
            <w:tcW w:w="1939" w:type="dxa"/>
            <w:tcBorders>
              <w:top w:val="single" w:color="3B3B3B" w:sz="4" w:space="0"/>
              <w:left w:val="nil"/>
              <w:bottom w:val="single" w:color="2F342F" w:sz="4" w:space="0"/>
              <w:right w:val="single" w:color="2F2F38"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color w:val="auto"/>
                <w:highlight w:val="none"/>
                <w:lang w:val="en-US"/>
              </w:rPr>
            </w:pPr>
            <w:r>
              <w:rPr>
                <w:rFonts w:hint="eastAsia" w:ascii="仿宋" w:hAnsi="仿宋" w:eastAsia="仿宋" w:cs="仿宋"/>
                <w:color w:val="auto"/>
                <w:kern w:val="0"/>
                <w:sz w:val="21"/>
                <w:szCs w:val="22"/>
                <w:highlight w:val="none"/>
                <w:lang w:val="en-US" w:eastAsia="zh-CN" w:bidi="ar"/>
              </w:rPr>
              <w:t>D21新增就业岗位人数</w:t>
            </w:r>
          </w:p>
        </w:tc>
        <w:tc>
          <w:tcPr>
            <w:tcW w:w="1055" w:type="dxa"/>
            <w:tcBorders>
              <w:top w:val="single" w:color="3B3B3B" w:sz="4" w:space="0"/>
              <w:left w:val="nil"/>
              <w:bottom w:val="single" w:color="484848" w:sz="4" w:space="0"/>
              <w:right w:val="single" w:color="28282F"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Times New Roman"/>
                <w:color w:val="auto"/>
                <w:kern w:val="0"/>
                <w:szCs w:val="21"/>
                <w:highlight w:val="none"/>
                <w:lang w:val="en-US"/>
              </w:rPr>
            </w:pPr>
            <w:r>
              <w:rPr>
                <w:rFonts w:hint="eastAsia" w:ascii="仿宋" w:hAnsi="仿宋" w:eastAsia="仿宋" w:cs="Times New Roman"/>
                <w:color w:val="auto"/>
                <w:kern w:val="0"/>
                <w:sz w:val="21"/>
                <w:szCs w:val="21"/>
                <w:highlight w:val="none"/>
                <w:lang w:val="en-US" w:eastAsia="zh-CN" w:bidi="ar"/>
              </w:rPr>
              <w:t>8人</w:t>
            </w:r>
          </w:p>
        </w:tc>
        <w:tc>
          <w:tcPr>
            <w:tcW w:w="895" w:type="dxa"/>
            <w:tcBorders>
              <w:top w:val="single" w:color="181818" w:sz="4" w:space="0"/>
              <w:left w:val="nil"/>
              <w:bottom w:val="single" w:color="131313" w:sz="4" w:space="0"/>
              <w:right w:val="single" w:color="232328"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Times New Roman"/>
                <w:color w:val="auto"/>
                <w:kern w:val="0"/>
                <w:szCs w:val="21"/>
                <w:highlight w:val="none"/>
                <w:lang w:val="en-US"/>
              </w:rPr>
            </w:pPr>
            <w:r>
              <w:rPr>
                <w:rFonts w:hint="eastAsia" w:ascii="仿宋" w:hAnsi="仿宋" w:eastAsia="仿宋" w:cs="Times New Roman"/>
                <w:color w:val="auto"/>
                <w:kern w:val="0"/>
                <w:sz w:val="21"/>
                <w:szCs w:val="21"/>
                <w:highlight w:val="none"/>
                <w:lang w:val="en-US" w:eastAsia="zh-CN" w:bidi="ar"/>
              </w:rPr>
              <w:t>4</w:t>
            </w:r>
          </w:p>
        </w:tc>
        <w:tc>
          <w:tcPr>
            <w:tcW w:w="722" w:type="dxa"/>
            <w:tcBorders>
              <w:top w:val="single" w:color="181818" w:sz="4" w:space="0"/>
              <w:left w:val="nil"/>
              <w:bottom w:val="single" w:color="131313" w:sz="4" w:space="0"/>
              <w:right w:val="single" w:color="232328"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Times New Roman"/>
                <w:color w:val="auto"/>
                <w:kern w:val="0"/>
                <w:szCs w:val="21"/>
                <w:highlight w:val="none"/>
                <w:lang w:val="en-US"/>
              </w:rPr>
            </w:pPr>
            <w:r>
              <w:rPr>
                <w:rFonts w:hint="eastAsia" w:ascii="仿宋" w:hAnsi="仿宋" w:eastAsia="仿宋" w:cs="Times New Roman"/>
                <w:color w:val="auto"/>
                <w:kern w:val="0"/>
                <w:sz w:val="21"/>
                <w:szCs w:val="21"/>
                <w:highlight w:val="none"/>
                <w:lang w:val="en-US" w:eastAsia="zh-CN" w:bidi="ar"/>
              </w:rPr>
              <w:t xml:space="preserve">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5" w:hRule="atLeast"/>
        </w:trPr>
        <w:tc>
          <w:tcPr>
            <w:tcW w:w="1198" w:type="dxa"/>
            <w:vMerge w:val="continue"/>
            <w:tcBorders>
              <w:top w:val="nil"/>
              <w:left w:val="single" w:color="3B3B3F" w:sz="4" w:space="0"/>
              <w:bottom w:val="nil"/>
              <w:right w:val="single" w:color="38383B" w:sz="4" w:space="0"/>
            </w:tcBorders>
            <w:shd w:val="clear" w:color="auto" w:fill="auto"/>
            <w:vAlign w:val="center"/>
          </w:tcPr>
          <w:p>
            <w:pPr>
              <w:keepNext w:val="0"/>
              <w:keepLines w:val="0"/>
              <w:suppressLineNumbers w:val="0"/>
              <w:spacing w:before="0" w:beforeAutospacing="0" w:after="0" w:afterAutospacing="0"/>
              <w:ind w:left="0" w:right="0"/>
              <w:rPr>
                <w:rFonts w:hint="eastAsia" w:ascii="等线" w:hAnsi="等线" w:eastAsia="等线" w:cs="等线"/>
                <w:color w:val="auto"/>
                <w:kern w:val="2"/>
                <w:sz w:val="21"/>
                <w:szCs w:val="22"/>
                <w:highlight w:val="none"/>
              </w:rPr>
            </w:pPr>
          </w:p>
        </w:tc>
        <w:tc>
          <w:tcPr>
            <w:tcW w:w="1967" w:type="dxa"/>
            <w:vMerge w:val="continue"/>
            <w:tcBorders>
              <w:top w:val="single" w:color="3B3B3B" w:sz="4" w:space="0"/>
              <w:left w:val="nil"/>
              <w:bottom w:val="single" w:color="383838" w:sz="4" w:space="0"/>
              <w:right w:val="single" w:color="38383B" w:sz="4" w:space="0"/>
            </w:tcBorders>
            <w:shd w:val="clear" w:color="auto" w:fill="auto"/>
            <w:vAlign w:val="center"/>
          </w:tcPr>
          <w:p>
            <w:pPr>
              <w:keepNext w:val="0"/>
              <w:keepLines w:val="0"/>
              <w:suppressLineNumbers w:val="0"/>
              <w:spacing w:before="0" w:beforeAutospacing="0" w:after="0" w:afterAutospacing="0"/>
              <w:ind w:left="0" w:right="0"/>
              <w:rPr>
                <w:rFonts w:hint="eastAsia" w:ascii="等线" w:hAnsi="等线" w:eastAsia="等线" w:cs="等线"/>
                <w:color w:val="auto"/>
                <w:kern w:val="2"/>
                <w:sz w:val="21"/>
                <w:szCs w:val="22"/>
                <w:highlight w:val="none"/>
              </w:rPr>
            </w:pPr>
          </w:p>
        </w:tc>
        <w:tc>
          <w:tcPr>
            <w:tcW w:w="1939" w:type="dxa"/>
            <w:tcBorders>
              <w:top w:val="single" w:color="3B3B3B" w:sz="4" w:space="0"/>
              <w:left w:val="nil"/>
              <w:bottom w:val="single" w:color="2F342F" w:sz="4" w:space="0"/>
              <w:right w:val="single" w:color="2F2F38"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 w:hAnsi="仿宋" w:eastAsia="仿宋" w:cs="Times New Roman"/>
                <w:color w:val="auto"/>
                <w:kern w:val="0"/>
                <w:szCs w:val="21"/>
                <w:highlight w:val="none"/>
                <w:lang w:val="en-US"/>
              </w:rPr>
            </w:pPr>
            <w:r>
              <w:rPr>
                <w:rFonts w:hint="eastAsia" w:ascii="仿宋" w:hAnsi="仿宋" w:eastAsia="仿宋" w:cs="Times New Roman"/>
                <w:color w:val="auto"/>
                <w:kern w:val="0"/>
                <w:sz w:val="21"/>
                <w:szCs w:val="21"/>
                <w:highlight w:val="none"/>
                <w:lang w:val="en-US" w:eastAsia="zh-CN" w:bidi="ar"/>
              </w:rPr>
              <w:t>D22民丰县丧葬保障水平</w:t>
            </w:r>
          </w:p>
        </w:tc>
        <w:tc>
          <w:tcPr>
            <w:tcW w:w="1055" w:type="dxa"/>
            <w:tcBorders>
              <w:top w:val="single" w:color="3B3B3B" w:sz="4" w:space="0"/>
              <w:left w:val="nil"/>
              <w:bottom w:val="single" w:color="484848" w:sz="4" w:space="0"/>
              <w:right w:val="single" w:color="28282F"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Times New Roman"/>
                <w:color w:val="auto"/>
                <w:kern w:val="0"/>
                <w:szCs w:val="21"/>
                <w:highlight w:val="none"/>
                <w:lang w:val="en-US"/>
              </w:rPr>
            </w:pPr>
            <w:r>
              <w:rPr>
                <w:rFonts w:hint="eastAsia" w:ascii="仿宋" w:hAnsi="仿宋" w:eastAsia="仿宋" w:cs="Times New Roman"/>
                <w:color w:val="auto"/>
                <w:kern w:val="0"/>
                <w:sz w:val="21"/>
                <w:szCs w:val="21"/>
                <w:highlight w:val="none"/>
                <w:lang w:val="en-US" w:eastAsia="zh-CN" w:bidi="ar"/>
              </w:rPr>
              <w:t>显著提高</w:t>
            </w:r>
          </w:p>
        </w:tc>
        <w:tc>
          <w:tcPr>
            <w:tcW w:w="895" w:type="dxa"/>
            <w:tcBorders>
              <w:top w:val="single" w:color="181818" w:sz="4" w:space="0"/>
              <w:left w:val="nil"/>
              <w:bottom w:val="single" w:color="131313" w:sz="4" w:space="0"/>
              <w:right w:val="single" w:color="232328"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Times New Roman"/>
                <w:color w:val="auto"/>
                <w:kern w:val="0"/>
                <w:szCs w:val="21"/>
                <w:highlight w:val="none"/>
                <w:lang w:val="en-US"/>
              </w:rPr>
            </w:pPr>
            <w:r>
              <w:rPr>
                <w:rFonts w:hint="eastAsia" w:ascii="仿宋" w:hAnsi="仿宋" w:eastAsia="仿宋" w:cs="Times New Roman"/>
                <w:color w:val="auto"/>
                <w:kern w:val="0"/>
                <w:sz w:val="21"/>
                <w:szCs w:val="21"/>
                <w:highlight w:val="none"/>
                <w:lang w:val="en-US" w:eastAsia="zh-CN" w:bidi="ar"/>
              </w:rPr>
              <w:t>4</w:t>
            </w:r>
          </w:p>
        </w:tc>
        <w:tc>
          <w:tcPr>
            <w:tcW w:w="722" w:type="dxa"/>
            <w:tcBorders>
              <w:top w:val="single" w:color="181818" w:sz="4" w:space="0"/>
              <w:left w:val="nil"/>
              <w:bottom w:val="single" w:color="131313" w:sz="4" w:space="0"/>
              <w:right w:val="single" w:color="232328"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Times New Roman"/>
                <w:color w:val="auto"/>
                <w:kern w:val="0"/>
                <w:szCs w:val="21"/>
                <w:highlight w:val="none"/>
                <w:lang w:val="en-US"/>
              </w:rPr>
            </w:pPr>
            <w:r>
              <w:rPr>
                <w:rFonts w:hint="eastAsia" w:ascii="仿宋" w:hAnsi="仿宋" w:eastAsia="仿宋" w:cs="Times New Roman"/>
                <w:color w:val="auto"/>
                <w:kern w:val="0"/>
                <w:sz w:val="21"/>
                <w:szCs w:val="21"/>
                <w:highlight w:val="none"/>
                <w:lang w:val="en-US" w:eastAsia="zh-CN" w:bidi="ar"/>
              </w:rPr>
              <w:t>3.23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9" w:hRule="atLeast"/>
        </w:trPr>
        <w:tc>
          <w:tcPr>
            <w:tcW w:w="1198" w:type="dxa"/>
            <w:vMerge w:val="continue"/>
            <w:tcBorders>
              <w:top w:val="nil"/>
              <w:left w:val="single" w:color="3B3B3F" w:sz="4" w:space="0"/>
              <w:bottom w:val="nil"/>
              <w:right w:val="single" w:color="38383B" w:sz="4" w:space="0"/>
            </w:tcBorders>
            <w:shd w:val="clear" w:color="auto" w:fill="auto"/>
            <w:vAlign w:val="center"/>
          </w:tcPr>
          <w:p>
            <w:pPr>
              <w:keepNext w:val="0"/>
              <w:keepLines w:val="0"/>
              <w:suppressLineNumbers w:val="0"/>
              <w:spacing w:before="0" w:beforeAutospacing="0" w:after="0" w:afterAutospacing="0"/>
              <w:ind w:left="0" w:right="0"/>
              <w:rPr>
                <w:rFonts w:hint="eastAsia" w:ascii="等线" w:hAnsi="等线" w:eastAsia="等线" w:cs="等线"/>
                <w:color w:val="auto"/>
                <w:kern w:val="2"/>
                <w:sz w:val="21"/>
                <w:szCs w:val="22"/>
                <w:highlight w:val="none"/>
              </w:rPr>
            </w:pPr>
          </w:p>
        </w:tc>
        <w:tc>
          <w:tcPr>
            <w:tcW w:w="1967" w:type="dxa"/>
            <w:vMerge w:val="continue"/>
            <w:tcBorders>
              <w:top w:val="single" w:color="3B3B3B" w:sz="4" w:space="0"/>
              <w:left w:val="nil"/>
              <w:bottom w:val="single" w:color="383838" w:sz="4" w:space="0"/>
              <w:right w:val="single" w:color="38383B" w:sz="4" w:space="0"/>
            </w:tcBorders>
            <w:shd w:val="clear" w:color="auto" w:fill="auto"/>
            <w:vAlign w:val="center"/>
          </w:tcPr>
          <w:p>
            <w:pPr>
              <w:keepNext w:val="0"/>
              <w:keepLines w:val="0"/>
              <w:suppressLineNumbers w:val="0"/>
              <w:spacing w:before="0" w:beforeAutospacing="0" w:after="0" w:afterAutospacing="0"/>
              <w:ind w:left="0" w:right="0"/>
              <w:rPr>
                <w:rFonts w:hint="eastAsia" w:ascii="等线" w:hAnsi="等线" w:eastAsia="等线" w:cs="等线"/>
                <w:color w:val="auto"/>
                <w:kern w:val="2"/>
                <w:sz w:val="21"/>
                <w:szCs w:val="22"/>
                <w:highlight w:val="none"/>
              </w:rPr>
            </w:pPr>
          </w:p>
        </w:tc>
        <w:tc>
          <w:tcPr>
            <w:tcW w:w="1939" w:type="dxa"/>
            <w:tcBorders>
              <w:top w:val="single" w:color="3B3B3B" w:sz="4" w:space="0"/>
              <w:left w:val="nil"/>
              <w:bottom w:val="single" w:color="2F342F" w:sz="4" w:space="0"/>
              <w:right w:val="single" w:color="2F2F38"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 w:hAnsi="仿宋" w:eastAsia="仿宋" w:cs="Times New Roman"/>
                <w:color w:val="auto"/>
                <w:kern w:val="0"/>
                <w:szCs w:val="21"/>
                <w:highlight w:val="none"/>
                <w:lang w:val="en-US"/>
              </w:rPr>
            </w:pPr>
            <w:bookmarkStart w:id="71" w:name="_Hlk112500407"/>
            <w:r>
              <w:rPr>
                <w:rFonts w:hint="eastAsia" w:ascii="仿宋" w:hAnsi="仿宋" w:eastAsia="仿宋" w:cs="Times New Roman"/>
                <w:color w:val="auto"/>
                <w:kern w:val="0"/>
                <w:sz w:val="21"/>
                <w:szCs w:val="21"/>
                <w:highlight w:val="none"/>
                <w:lang w:val="en-US" w:eastAsia="zh-CN" w:bidi="ar"/>
              </w:rPr>
              <w:t>D23社会文明进步水平</w:t>
            </w:r>
            <w:bookmarkEnd w:id="71"/>
          </w:p>
        </w:tc>
        <w:tc>
          <w:tcPr>
            <w:tcW w:w="1055" w:type="dxa"/>
            <w:tcBorders>
              <w:top w:val="single" w:color="3B3B3B" w:sz="4" w:space="0"/>
              <w:left w:val="nil"/>
              <w:bottom w:val="single" w:color="484848" w:sz="4" w:space="0"/>
              <w:right w:val="single" w:color="28282F"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Times New Roman"/>
                <w:color w:val="auto"/>
                <w:kern w:val="0"/>
                <w:szCs w:val="21"/>
                <w:highlight w:val="none"/>
                <w:lang w:val="en-US"/>
              </w:rPr>
            </w:pPr>
            <w:r>
              <w:rPr>
                <w:rFonts w:hint="eastAsia" w:ascii="仿宋" w:hAnsi="仿宋" w:eastAsia="仿宋" w:cs="Times New Roman"/>
                <w:color w:val="auto"/>
                <w:kern w:val="0"/>
                <w:sz w:val="21"/>
                <w:szCs w:val="21"/>
                <w:highlight w:val="none"/>
                <w:lang w:val="en-US" w:eastAsia="zh-CN" w:bidi="ar"/>
              </w:rPr>
              <w:t>有效提升</w:t>
            </w:r>
          </w:p>
        </w:tc>
        <w:tc>
          <w:tcPr>
            <w:tcW w:w="895" w:type="dxa"/>
            <w:tcBorders>
              <w:top w:val="single" w:color="181818" w:sz="4" w:space="0"/>
              <w:left w:val="nil"/>
              <w:bottom w:val="single" w:color="131313" w:sz="4" w:space="0"/>
              <w:right w:val="single" w:color="232328"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Times New Roman"/>
                <w:color w:val="auto"/>
                <w:kern w:val="0"/>
                <w:szCs w:val="21"/>
                <w:highlight w:val="none"/>
                <w:lang w:val="en-US"/>
              </w:rPr>
            </w:pPr>
            <w:r>
              <w:rPr>
                <w:rFonts w:hint="eastAsia" w:ascii="仿宋" w:hAnsi="仿宋" w:eastAsia="仿宋" w:cs="Times New Roman"/>
                <w:color w:val="auto"/>
                <w:kern w:val="0"/>
                <w:sz w:val="21"/>
                <w:szCs w:val="21"/>
                <w:highlight w:val="none"/>
                <w:lang w:val="en-US" w:eastAsia="zh-CN" w:bidi="ar"/>
              </w:rPr>
              <w:t>4</w:t>
            </w:r>
          </w:p>
        </w:tc>
        <w:tc>
          <w:tcPr>
            <w:tcW w:w="722" w:type="dxa"/>
            <w:tcBorders>
              <w:top w:val="single" w:color="181818" w:sz="4" w:space="0"/>
              <w:left w:val="nil"/>
              <w:bottom w:val="single" w:color="131313" w:sz="4" w:space="0"/>
              <w:right w:val="single" w:color="232328"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Times New Roman"/>
                <w:color w:val="auto"/>
                <w:kern w:val="0"/>
                <w:szCs w:val="21"/>
                <w:highlight w:val="none"/>
                <w:lang w:val="en-US"/>
              </w:rPr>
            </w:pPr>
            <w:r>
              <w:rPr>
                <w:rFonts w:hint="eastAsia" w:ascii="仿宋" w:hAnsi="仿宋" w:eastAsia="仿宋" w:cs="Times New Roman"/>
                <w:color w:val="auto"/>
                <w:kern w:val="0"/>
                <w:sz w:val="21"/>
                <w:szCs w:val="21"/>
                <w:highlight w:val="none"/>
                <w:lang w:val="en-US" w:eastAsia="zh-CN" w:bidi="ar"/>
              </w:rPr>
              <w:t>3.81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9" w:hRule="atLeast"/>
        </w:trPr>
        <w:tc>
          <w:tcPr>
            <w:tcW w:w="1198" w:type="dxa"/>
            <w:vMerge w:val="continue"/>
            <w:tcBorders>
              <w:top w:val="nil"/>
              <w:left w:val="single" w:color="3B3B3F" w:sz="4" w:space="0"/>
              <w:bottom w:val="nil"/>
              <w:right w:val="single" w:color="38383B" w:sz="4" w:space="0"/>
            </w:tcBorders>
            <w:shd w:val="clear" w:color="auto" w:fill="auto"/>
            <w:vAlign w:val="center"/>
          </w:tcPr>
          <w:p>
            <w:pPr>
              <w:keepNext w:val="0"/>
              <w:keepLines w:val="0"/>
              <w:suppressLineNumbers w:val="0"/>
              <w:spacing w:before="0" w:beforeAutospacing="0" w:after="0" w:afterAutospacing="0"/>
              <w:ind w:left="0" w:right="0"/>
              <w:rPr>
                <w:rFonts w:hint="eastAsia" w:ascii="等线" w:hAnsi="等线" w:eastAsia="等线" w:cs="等线"/>
                <w:color w:val="auto"/>
                <w:kern w:val="2"/>
                <w:sz w:val="21"/>
                <w:szCs w:val="22"/>
                <w:highlight w:val="none"/>
              </w:rPr>
            </w:pPr>
          </w:p>
        </w:tc>
        <w:tc>
          <w:tcPr>
            <w:tcW w:w="1967" w:type="dxa"/>
            <w:tcBorders>
              <w:top w:val="single" w:color="3B3B3B" w:sz="4" w:space="0"/>
              <w:left w:val="nil"/>
              <w:bottom w:val="nil"/>
              <w:right w:val="single" w:color="38383B"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 w:hAnsi="仿宋" w:eastAsia="仿宋" w:cs="Times New Roman"/>
                <w:color w:val="auto"/>
                <w:kern w:val="0"/>
                <w:szCs w:val="21"/>
                <w:highlight w:val="none"/>
                <w:lang w:val="en-US"/>
              </w:rPr>
            </w:pPr>
            <w:r>
              <w:rPr>
                <w:rFonts w:hint="eastAsia" w:ascii="仿宋" w:hAnsi="仿宋" w:eastAsia="仿宋" w:cs="Times New Roman"/>
                <w:color w:val="auto"/>
                <w:kern w:val="0"/>
                <w:sz w:val="21"/>
                <w:szCs w:val="21"/>
                <w:highlight w:val="none"/>
                <w:lang w:val="en-US" w:eastAsia="zh-CN" w:bidi="ar"/>
              </w:rPr>
              <w:t>D3生态效益（0分）</w:t>
            </w:r>
          </w:p>
        </w:tc>
        <w:tc>
          <w:tcPr>
            <w:tcW w:w="1939" w:type="dxa"/>
            <w:tcBorders>
              <w:top w:val="single" w:color="2F342F" w:sz="4" w:space="0"/>
              <w:left w:val="nil"/>
              <w:bottom w:val="single" w:color="2F342F" w:sz="4" w:space="0"/>
              <w:right w:val="single" w:color="1C1C28" w:sz="4" w:space="0"/>
            </w:tcBorders>
            <w:shd w:val="clear" w:color="auto" w:fill="auto"/>
            <w:vAlign w:val="center"/>
          </w:tcPr>
          <w:p>
            <w:pPr>
              <w:keepNext w:val="0"/>
              <w:keepLines w:val="0"/>
              <w:suppressLineNumbers w:val="0"/>
              <w:spacing w:before="0" w:beforeAutospacing="0" w:after="0" w:afterAutospacing="0"/>
              <w:ind w:left="0" w:right="0"/>
              <w:rPr>
                <w:rFonts w:hint="eastAsia" w:ascii="等线" w:hAnsi="等线" w:eastAsia="等线" w:cs="等线"/>
                <w:color w:val="auto"/>
                <w:kern w:val="2"/>
                <w:sz w:val="21"/>
                <w:szCs w:val="22"/>
                <w:highlight w:val="none"/>
              </w:rPr>
            </w:pPr>
          </w:p>
        </w:tc>
        <w:tc>
          <w:tcPr>
            <w:tcW w:w="1055" w:type="dxa"/>
            <w:tcBorders>
              <w:top w:val="single" w:color="484848" w:sz="4" w:space="0"/>
              <w:left w:val="nil"/>
              <w:bottom w:val="single" w:color="484848" w:sz="4" w:space="0"/>
              <w:right w:val="single" w:color="28282F" w:sz="4" w:space="0"/>
            </w:tcBorders>
            <w:shd w:val="clear" w:color="auto" w:fill="auto"/>
            <w:vAlign w:val="center"/>
          </w:tcPr>
          <w:p>
            <w:pPr>
              <w:keepNext w:val="0"/>
              <w:keepLines w:val="0"/>
              <w:suppressLineNumbers w:val="0"/>
              <w:spacing w:before="0" w:beforeAutospacing="0" w:after="0" w:afterAutospacing="0"/>
              <w:ind w:left="0" w:right="0"/>
              <w:rPr>
                <w:rFonts w:hint="eastAsia" w:ascii="等线" w:hAnsi="等线" w:eastAsia="等线" w:cs="等线"/>
                <w:color w:val="auto"/>
                <w:kern w:val="2"/>
                <w:sz w:val="21"/>
                <w:szCs w:val="22"/>
                <w:highlight w:val="none"/>
              </w:rPr>
            </w:pPr>
          </w:p>
        </w:tc>
        <w:tc>
          <w:tcPr>
            <w:tcW w:w="895" w:type="dxa"/>
            <w:tcBorders>
              <w:top w:val="single" w:color="131313" w:sz="4" w:space="0"/>
              <w:left w:val="nil"/>
              <w:bottom w:val="single" w:color="131313" w:sz="4" w:space="0"/>
              <w:right w:val="single" w:color="232328" w:sz="4" w:space="0"/>
            </w:tcBorders>
            <w:shd w:val="clear" w:color="auto" w:fill="auto"/>
            <w:vAlign w:val="center"/>
          </w:tcPr>
          <w:p>
            <w:pPr>
              <w:keepNext w:val="0"/>
              <w:keepLines w:val="0"/>
              <w:suppressLineNumbers w:val="0"/>
              <w:spacing w:before="0" w:beforeAutospacing="0" w:after="0" w:afterAutospacing="0"/>
              <w:ind w:left="0" w:right="0"/>
              <w:rPr>
                <w:rFonts w:hint="eastAsia" w:ascii="等线" w:hAnsi="等线" w:eastAsia="等线" w:cs="等线"/>
                <w:color w:val="auto"/>
                <w:kern w:val="2"/>
                <w:sz w:val="21"/>
                <w:szCs w:val="22"/>
                <w:highlight w:val="none"/>
              </w:rPr>
            </w:pPr>
          </w:p>
        </w:tc>
        <w:tc>
          <w:tcPr>
            <w:tcW w:w="722" w:type="dxa"/>
            <w:tcBorders>
              <w:top w:val="single" w:color="131313" w:sz="4" w:space="0"/>
              <w:left w:val="nil"/>
              <w:bottom w:val="single" w:color="131313" w:sz="4" w:space="0"/>
              <w:right w:val="single" w:color="232328" w:sz="4" w:space="0"/>
            </w:tcBorders>
            <w:shd w:val="clear" w:color="auto" w:fill="auto"/>
            <w:vAlign w:val="center"/>
          </w:tcPr>
          <w:p>
            <w:pPr>
              <w:keepNext w:val="0"/>
              <w:keepLines w:val="0"/>
              <w:suppressLineNumbers w:val="0"/>
              <w:spacing w:before="0" w:beforeAutospacing="0" w:after="0" w:afterAutospacing="0"/>
              <w:ind w:left="0" w:right="0"/>
              <w:rPr>
                <w:rFonts w:hint="eastAsia" w:ascii="等线" w:hAnsi="等线" w:eastAsia="等线" w:cs="等线"/>
                <w:color w:val="auto"/>
                <w:kern w:val="2"/>
                <w:sz w:val="21"/>
                <w:szCs w:val="22"/>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9" w:hRule="atLeast"/>
        </w:trPr>
        <w:tc>
          <w:tcPr>
            <w:tcW w:w="1198" w:type="dxa"/>
            <w:vMerge w:val="continue"/>
            <w:tcBorders>
              <w:top w:val="nil"/>
              <w:left w:val="single" w:color="3B3B3F" w:sz="4" w:space="0"/>
              <w:bottom w:val="nil"/>
              <w:right w:val="single" w:color="38383B" w:sz="4" w:space="0"/>
            </w:tcBorders>
            <w:shd w:val="clear" w:color="auto" w:fill="auto"/>
            <w:vAlign w:val="center"/>
          </w:tcPr>
          <w:p>
            <w:pPr>
              <w:keepNext w:val="0"/>
              <w:keepLines w:val="0"/>
              <w:suppressLineNumbers w:val="0"/>
              <w:spacing w:before="0" w:beforeAutospacing="0" w:after="0" w:afterAutospacing="0"/>
              <w:ind w:left="0" w:right="0"/>
              <w:rPr>
                <w:rFonts w:hint="eastAsia" w:ascii="等线" w:hAnsi="等线" w:eastAsia="等线" w:cs="等线"/>
                <w:color w:val="auto"/>
                <w:kern w:val="2"/>
                <w:sz w:val="21"/>
                <w:szCs w:val="22"/>
                <w:highlight w:val="none"/>
              </w:rPr>
            </w:pPr>
          </w:p>
        </w:tc>
        <w:tc>
          <w:tcPr>
            <w:tcW w:w="1967" w:type="dxa"/>
            <w:vMerge w:val="restart"/>
            <w:tcBorders>
              <w:top w:val="single" w:color="3B3B3B" w:sz="4" w:space="0"/>
              <w:left w:val="nil"/>
              <w:bottom w:val="single" w:color="3B3B3B" w:sz="4" w:space="0"/>
              <w:right w:val="single" w:color="38383B"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 w:hAnsi="仿宋" w:eastAsia="仿宋" w:cs="Times New Roman"/>
                <w:color w:val="auto"/>
                <w:kern w:val="0"/>
                <w:szCs w:val="21"/>
                <w:highlight w:val="none"/>
                <w:lang w:val="en-US"/>
              </w:rPr>
            </w:pPr>
            <w:r>
              <w:rPr>
                <w:rFonts w:hint="eastAsia" w:ascii="仿宋" w:hAnsi="仿宋" w:eastAsia="仿宋" w:cs="Times New Roman"/>
                <w:color w:val="auto"/>
                <w:kern w:val="0"/>
                <w:sz w:val="21"/>
                <w:szCs w:val="21"/>
                <w:highlight w:val="none"/>
                <w:lang w:val="en-US" w:eastAsia="zh-CN" w:bidi="ar"/>
              </w:rPr>
              <w:t>D4可持续影响（10分）</w:t>
            </w:r>
          </w:p>
        </w:tc>
        <w:tc>
          <w:tcPr>
            <w:tcW w:w="1939" w:type="dxa"/>
            <w:tcBorders>
              <w:top w:val="single" w:color="2F342F" w:sz="4" w:space="0"/>
              <w:left w:val="nil"/>
              <w:bottom w:val="single" w:color="2F342F" w:sz="4" w:space="0"/>
              <w:right w:val="single" w:color="1C1C28"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 w:hAnsi="仿宋" w:eastAsia="仿宋" w:cs="Times New Roman"/>
                <w:color w:val="auto"/>
                <w:kern w:val="0"/>
                <w:szCs w:val="21"/>
                <w:highlight w:val="none"/>
                <w:lang w:val="en-US"/>
              </w:rPr>
            </w:pPr>
            <w:bookmarkStart w:id="72" w:name="_Hlk112500449"/>
            <w:r>
              <w:rPr>
                <w:rFonts w:hint="eastAsia" w:ascii="仿宋" w:hAnsi="仿宋" w:eastAsia="仿宋" w:cs="Times New Roman"/>
                <w:color w:val="auto"/>
                <w:kern w:val="0"/>
                <w:sz w:val="21"/>
                <w:szCs w:val="21"/>
                <w:highlight w:val="none"/>
                <w:lang w:val="en-US" w:eastAsia="zh-CN" w:bidi="ar"/>
              </w:rPr>
              <w:t>D41建筑工程使用年限</w:t>
            </w:r>
            <w:bookmarkEnd w:id="72"/>
          </w:p>
        </w:tc>
        <w:tc>
          <w:tcPr>
            <w:tcW w:w="1055" w:type="dxa"/>
            <w:tcBorders>
              <w:top w:val="single" w:color="484848" w:sz="4" w:space="0"/>
              <w:left w:val="nil"/>
              <w:bottom w:val="single" w:color="484848" w:sz="4" w:space="0"/>
              <w:right w:val="single" w:color="28282F"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Times New Roman"/>
                <w:color w:val="auto"/>
                <w:kern w:val="0"/>
                <w:szCs w:val="21"/>
                <w:highlight w:val="none"/>
                <w:lang w:val="en-US"/>
              </w:rPr>
            </w:pPr>
            <w:r>
              <w:rPr>
                <w:rFonts w:hint="eastAsia" w:ascii="仿宋" w:hAnsi="仿宋" w:eastAsia="仿宋" w:cs="Times New Roman"/>
                <w:color w:val="auto"/>
                <w:kern w:val="0"/>
                <w:sz w:val="21"/>
                <w:szCs w:val="21"/>
                <w:highlight w:val="none"/>
                <w:lang w:val="en-US" w:eastAsia="zh-CN" w:bidi="ar"/>
              </w:rPr>
              <w:t>≥50年</w:t>
            </w:r>
          </w:p>
        </w:tc>
        <w:tc>
          <w:tcPr>
            <w:tcW w:w="895" w:type="dxa"/>
            <w:tcBorders>
              <w:top w:val="single" w:color="131313" w:sz="4" w:space="0"/>
              <w:left w:val="nil"/>
              <w:bottom w:val="single" w:color="131313" w:sz="4" w:space="0"/>
              <w:right w:val="single" w:color="232328"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Times New Roman"/>
                <w:color w:val="auto"/>
                <w:kern w:val="0"/>
                <w:szCs w:val="21"/>
                <w:highlight w:val="none"/>
                <w:lang w:val="en-US"/>
              </w:rPr>
            </w:pPr>
            <w:r>
              <w:rPr>
                <w:rFonts w:hint="eastAsia" w:ascii="仿宋" w:hAnsi="仿宋" w:eastAsia="仿宋" w:cs="Times New Roman"/>
                <w:color w:val="auto"/>
                <w:kern w:val="0"/>
                <w:sz w:val="21"/>
                <w:szCs w:val="21"/>
                <w:highlight w:val="none"/>
                <w:lang w:val="en-US" w:eastAsia="zh-CN" w:bidi="ar"/>
              </w:rPr>
              <w:t>5</w:t>
            </w:r>
          </w:p>
        </w:tc>
        <w:tc>
          <w:tcPr>
            <w:tcW w:w="722" w:type="dxa"/>
            <w:tcBorders>
              <w:top w:val="single" w:color="131313" w:sz="4" w:space="0"/>
              <w:left w:val="nil"/>
              <w:bottom w:val="single" w:color="131313" w:sz="4" w:space="0"/>
              <w:right w:val="single" w:color="232328"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Times New Roman"/>
                <w:color w:val="auto"/>
                <w:kern w:val="0"/>
                <w:szCs w:val="21"/>
                <w:highlight w:val="none"/>
                <w:lang w:val="en-US"/>
              </w:rPr>
            </w:pPr>
            <w:r>
              <w:rPr>
                <w:rFonts w:hint="eastAsia" w:ascii="仿宋" w:hAnsi="仿宋" w:eastAsia="仿宋" w:cs="Times New Roman"/>
                <w:color w:val="auto"/>
                <w:kern w:val="0"/>
                <w:sz w:val="21"/>
                <w:szCs w:val="21"/>
                <w:highlight w:val="none"/>
                <w:lang w:val="en-US" w:eastAsia="zh-CN" w:bidi="ar"/>
              </w:rPr>
              <w:t xml:space="preserve">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9" w:hRule="atLeast"/>
        </w:trPr>
        <w:tc>
          <w:tcPr>
            <w:tcW w:w="1198" w:type="dxa"/>
            <w:vMerge w:val="continue"/>
            <w:tcBorders>
              <w:top w:val="nil"/>
              <w:left w:val="single" w:color="3B3B3F" w:sz="4" w:space="0"/>
              <w:bottom w:val="nil"/>
              <w:right w:val="single" w:color="38383B" w:sz="4" w:space="0"/>
            </w:tcBorders>
            <w:shd w:val="clear" w:color="auto" w:fill="auto"/>
            <w:vAlign w:val="center"/>
          </w:tcPr>
          <w:p>
            <w:pPr>
              <w:keepNext w:val="0"/>
              <w:keepLines w:val="0"/>
              <w:suppressLineNumbers w:val="0"/>
              <w:spacing w:before="0" w:beforeAutospacing="0" w:after="0" w:afterAutospacing="0"/>
              <w:ind w:left="0" w:right="0"/>
              <w:rPr>
                <w:rFonts w:hint="eastAsia" w:ascii="等线" w:hAnsi="等线" w:eastAsia="等线" w:cs="等线"/>
                <w:color w:val="auto"/>
                <w:kern w:val="2"/>
                <w:sz w:val="21"/>
                <w:szCs w:val="22"/>
                <w:highlight w:val="none"/>
              </w:rPr>
            </w:pPr>
          </w:p>
        </w:tc>
        <w:tc>
          <w:tcPr>
            <w:tcW w:w="1967" w:type="dxa"/>
            <w:vMerge w:val="continue"/>
            <w:tcBorders>
              <w:top w:val="single" w:color="3B3B3B" w:sz="4" w:space="0"/>
              <w:left w:val="nil"/>
              <w:bottom w:val="single" w:color="3B3B3B" w:sz="4" w:space="0"/>
              <w:right w:val="single" w:color="38383B" w:sz="4" w:space="0"/>
            </w:tcBorders>
            <w:shd w:val="clear" w:color="auto" w:fill="auto"/>
            <w:vAlign w:val="center"/>
          </w:tcPr>
          <w:p>
            <w:pPr>
              <w:keepNext w:val="0"/>
              <w:keepLines w:val="0"/>
              <w:suppressLineNumbers w:val="0"/>
              <w:spacing w:before="0" w:beforeAutospacing="0" w:after="0" w:afterAutospacing="0"/>
              <w:ind w:left="0" w:right="0"/>
              <w:rPr>
                <w:rFonts w:hint="eastAsia" w:ascii="等线" w:hAnsi="等线" w:eastAsia="等线" w:cs="等线"/>
                <w:color w:val="auto"/>
                <w:kern w:val="2"/>
                <w:sz w:val="21"/>
                <w:szCs w:val="22"/>
                <w:highlight w:val="none"/>
              </w:rPr>
            </w:pPr>
          </w:p>
        </w:tc>
        <w:tc>
          <w:tcPr>
            <w:tcW w:w="1939" w:type="dxa"/>
            <w:tcBorders>
              <w:top w:val="single" w:color="2F342F" w:sz="4" w:space="0"/>
              <w:left w:val="nil"/>
              <w:bottom w:val="single" w:color="2F342F" w:sz="4" w:space="0"/>
              <w:right w:val="single" w:color="1C1C28"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 w:hAnsi="仿宋" w:eastAsia="仿宋" w:cs="Times New Roman"/>
                <w:color w:val="auto"/>
                <w:kern w:val="0"/>
                <w:szCs w:val="21"/>
                <w:highlight w:val="none"/>
                <w:lang w:val="en-US"/>
              </w:rPr>
            </w:pPr>
            <w:r>
              <w:rPr>
                <w:rFonts w:hint="eastAsia" w:ascii="仿宋" w:hAnsi="仿宋" w:eastAsia="仿宋" w:cs="Times New Roman"/>
                <w:color w:val="auto"/>
                <w:kern w:val="0"/>
                <w:sz w:val="21"/>
                <w:szCs w:val="21"/>
                <w:highlight w:val="none"/>
                <w:lang w:val="en-US" w:eastAsia="zh-CN" w:bidi="ar"/>
              </w:rPr>
              <w:t>D42社会和谐发展水平</w:t>
            </w:r>
          </w:p>
        </w:tc>
        <w:tc>
          <w:tcPr>
            <w:tcW w:w="1055" w:type="dxa"/>
            <w:tcBorders>
              <w:top w:val="single" w:color="484848" w:sz="4" w:space="0"/>
              <w:left w:val="nil"/>
              <w:bottom w:val="single" w:color="484848" w:sz="4" w:space="0"/>
              <w:right w:val="single" w:color="28282F"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Times New Roman"/>
                <w:color w:val="auto"/>
                <w:kern w:val="0"/>
                <w:szCs w:val="21"/>
                <w:highlight w:val="none"/>
                <w:lang w:val="en-US"/>
              </w:rPr>
            </w:pPr>
            <w:r>
              <w:rPr>
                <w:rFonts w:hint="eastAsia" w:ascii="仿宋" w:hAnsi="仿宋" w:eastAsia="仿宋" w:cs="Times New Roman"/>
                <w:color w:val="auto"/>
                <w:kern w:val="0"/>
                <w:sz w:val="21"/>
                <w:szCs w:val="21"/>
                <w:highlight w:val="none"/>
                <w:lang w:val="en-US" w:eastAsia="zh-CN" w:bidi="ar"/>
              </w:rPr>
              <w:t>持续促进</w:t>
            </w:r>
          </w:p>
        </w:tc>
        <w:tc>
          <w:tcPr>
            <w:tcW w:w="895" w:type="dxa"/>
            <w:tcBorders>
              <w:top w:val="single" w:color="131313" w:sz="4" w:space="0"/>
              <w:left w:val="nil"/>
              <w:bottom w:val="single" w:color="131313" w:sz="4" w:space="0"/>
              <w:right w:val="single" w:color="232328"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Times New Roman"/>
                <w:color w:val="auto"/>
                <w:kern w:val="0"/>
                <w:szCs w:val="21"/>
                <w:highlight w:val="none"/>
                <w:lang w:val="en-US"/>
              </w:rPr>
            </w:pPr>
            <w:r>
              <w:rPr>
                <w:rFonts w:hint="eastAsia" w:ascii="仿宋" w:hAnsi="仿宋" w:eastAsia="仿宋" w:cs="Times New Roman"/>
                <w:color w:val="auto"/>
                <w:kern w:val="0"/>
                <w:sz w:val="21"/>
                <w:szCs w:val="21"/>
                <w:highlight w:val="none"/>
                <w:lang w:val="en-US" w:eastAsia="zh-CN" w:bidi="ar"/>
              </w:rPr>
              <w:t>5</w:t>
            </w:r>
          </w:p>
        </w:tc>
        <w:tc>
          <w:tcPr>
            <w:tcW w:w="722" w:type="dxa"/>
            <w:tcBorders>
              <w:top w:val="single" w:color="131313" w:sz="4" w:space="0"/>
              <w:left w:val="nil"/>
              <w:bottom w:val="single" w:color="131313" w:sz="4" w:space="0"/>
              <w:right w:val="single" w:color="232328"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Times New Roman"/>
                <w:color w:val="auto"/>
                <w:kern w:val="0"/>
                <w:szCs w:val="21"/>
                <w:highlight w:val="none"/>
                <w:lang w:val="en-US"/>
              </w:rPr>
            </w:pPr>
            <w:r>
              <w:rPr>
                <w:rFonts w:hint="eastAsia" w:ascii="仿宋" w:hAnsi="仿宋" w:eastAsia="仿宋" w:cs="Times New Roman"/>
                <w:color w:val="auto"/>
                <w:kern w:val="0"/>
                <w:sz w:val="21"/>
                <w:szCs w:val="21"/>
                <w:highlight w:val="none"/>
                <w:lang w:val="en-US" w:eastAsia="zh-CN" w:bidi="ar"/>
              </w:rPr>
              <w:t>4.76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5" w:hRule="atLeast"/>
        </w:trPr>
        <w:tc>
          <w:tcPr>
            <w:tcW w:w="1198" w:type="dxa"/>
            <w:vMerge w:val="continue"/>
            <w:tcBorders>
              <w:top w:val="nil"/>
              <w:left w:val="single" w:color="3B3B3F" w:sz="4" w:space="0"/>
              <w:bottom w:val="nil"/>
              <w:right w:val="single" w:color="38383B" w:sz="4" w:space="0"/>
            </w:tcBorders>
            <w:shd w:val="clear" w:color="auto" w:fill="auto"/>
            <w:vAlign w:val="center"/>
          </w:tcPr>
          <w:p>
            <w:pPr>
              <w:keepNext w:val="0"/>
              <w:keepLines w:val="0"/>
              <w:suppressLineNumbers w:val="0"/>
              <w:spacing w:before="0" w:beforeAutospacing="0" w:after="0" w:afterAutospacing="0"/>
              <w:ind w:left="0" w:right="0"/>
              <w:rPr>
                <w:rFonts w:hint="eastAsia" w:ascii="等线" w:hAnsi="等线" w:eastAsia="等线" w:cs="等线"/>
                <w:color w:val="auto"/>
                <w:kern w:val="2"/>
                <w:sz w:val="21"/>
                <w:szCs w:val="22"/>
                <w:highlight w:val="none"/>
              </w:rPr>
            </w:pPr>
          </w:p>
        </w:tc>
        <w:tc>
          <w:tcPr>
            <w:tcW w:w="1967" w:type="dxa"/>
            <w:tcBorders>
              <w:top w:val="nil"/>
              <w:left w:val="nil"/>
              <w:bottom w:val="nil"/>
              <w:right w:val="single" w:color="38383B" w:sz="4" w:space="0"/>
            </w:tcBorders>
            <w:shd w:val="clear" w:color="auto" w:fill="auto"/>
            <w:vAlign w:val="center"/>
          </w:tcPr>
          <w:p>
            <w:pPr>
              <w:keepNext w:val="0"/>
              <w:keepLines w:val="0"/>
              <w:widowControl/>
              <w:suppressLineNumbers w:val="0"/>
              <w:spacing w:before="0" w:beforeAutospacing="1" w:after="0" w:afterAutospacing="1"/>
              <w:ind w:left="0" w:right="0"/>
              <w:jc w:val="left"/>
              <w:rPr>
                <w:rFonts w:hint="eastAsia" w:ascii="仿宋" w:hAnsi="仿宋" w:eastAsia="仿宋" w:cs="Times New Roman"/>
                <w:color w:val="auto"/>
                <w:kern w:val="0"/>
                <w:szCs w:val="21"/>
                <w:highlight w:val="none"/>
                <w:lang w:val="en-US"/>
              </w:rPr>
            </w:pPr>
            <w:r>
              <w:rPr>
                <w:rFonts w:hint="eastAsia" w:ascii="仿宋" w:hAnsi="仿宋" w:eastAsia="仿宋" w:cs="Times New Roman"/>
                <w:color w:val="auto"/>
                <w:kern w:val="0"/>
                <w:sz w:val="21"/>
                <w:szCs w:val="21"/>
                <w:highlight w:val="none"/>
                <w:lang w:val="en-US" w:eastAsia="zh-CN" w:bidi="ar"/>
              </w:rPr>
              <w:t>D5服务对象满意度指标（8分）</w:t>
            </w:r>
          </w:p>
        </w:tc>
        <w:tc>
          <w:tcPr>
            <w:tcW w:w="1939" w:type="dxa"/>
            <w:tcBorders>
              <w:top w:val="single" w:color="2F342F" w:sz="4" w:space="0"/>
              <w:left w:val="nil"/>
              <w:bottom w:val="single" w:color="2F342F" w:sz="4" w:space="0"/>
              <w:right w:val="single" w:color="1C1C28"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 w:hAnsi="仿宋" w:eastAsia="仿宋" w:cs="Times New Roman"/>
                <w:color w:val="auto"/>
                <w:kern w:val="0"/>
                <w:szCs w:val="21"/>
                <w:highlight w:val="none"/>
                <w:lang w:val="en-US"/>
              </w:rPr>
            </w:pPr>
            <w:r>
              <w:rPr>
                <w:rFonts w:hint="eastAsia" w:ascii="仿宋" w:hAnsi="仿宋" w:eastAsia="仿宋" w:cs="Times New Roman"/>
                <w:color w:val="auto"/>
                <w:kern w:val="0"/>
                <w:sz w:val="21"/>
                <w:szCs w:val="21"/>
                <w:highlight w:val="none"/>
                <w:lang w:val="en-US" w:eastAsia="zh-CN" w:bidi="ar"/>
              </w:rPr>
              <w:t>D52居民对园林绿化养护满意度</w:t>
            </w:r>
          </w:p>
        </w:tc>
        <w:tc>
          <w:tcPr>
            <w:tcW w:w="1055" w:type="dxa"/>
            <w:tcBorders>
              <w:top w:val="single" w:color="484848" w:sz="4" w:space="0"/>
              <w:left w:val="nil"/>
              <w:bottom w:val="single" w:color="484848" w:sz="4" w:space="0"/>
              <w:right w:val="single" w:color="28282F"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Times New Roman"/>
                <w:color w:val="auto"/>
                <w:kern w:val="0"/>
                <w:szCs w:val="21"/>
                <w:highlight w:val="none"/>
                <w:lang w:val="en-US"/>
              </w:rPr>
            </w:pPr>
            <w:r>
              <w:rPr>
                <w:rFonts w:hint="eastAsia" w:ascii="仿宋" w:hAnsi="仿宋" w:eastAsia="仿宋" w:cs="Times New Roman"/>
                <w:color w:val="auto"/>
                <w:kern w:val="0"/>
                <w:sz w:val="21"/>
                <w:szCs w:val="21"/>
                <w:highlight w:val="none"/>
                <w:lang w:val="en-US" w:eastAsia="zh-CN" w:bidi="ar"/>
              </w:rPr>
              <w:t>≥95%</w:t>
            </w:r>
          </w:p>
        </w:tc>
        <w:tc>
          <w:tcPr>
            <w:tcW w:w="895" w:type="dxa"/>
            <w:tcBorders>
              <w:top w:val="single" w:color="131313" w:sz="4" w:space="0"/>
              <w:left w:val="nil"/>
              <w:bottom w:val="single" w:color="131313" w:sz="4" w:space="0"/>
              <w:right w:val="single" w:color="232328"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Times New Roman"/>
                <w:color w:val="auto"/>
                <w:kern w:val="0"/>
                <w:szCs w:val="21"/>
                <w:highlight w:val="none"/>
                <w:lang w:val="en-US"/>
              </w:rPr>
            </w:pPr>
            <w:r>
              <w:rPr>
                <w:rFonts w:hint="eastAsia" w:ascii="仿宋" w:hAnsi="仿宋" w:eastAsia="仿宋" w:cs="Times New Roman"/>
                <w:color w:val="auto"/>
                <w:kern w:val="0"/>
                <w:sz w:val="21"/>
                <w:szCs w:val="21"/>
                <w:highlight w:val="none"/>
                <w:lang w:val="en-US" w:eastAsia="zh-CN" w:bidi="ar"/>
              </w:rPr>
              <w:t>8</w:t>
            </w:r>
          </w:p>
        </w:tc>
        <w:tc>
          <w:tcPr>
            <w:tcW w:w="722" w:type="dxa"/>
            <w:tcBorders>
              <w:top w:val="single" w:color="131313" w:sz="4" w:space="0"/>
              <w:left w:val="nil"/>
              <w:bottom w:val="single" w:color="131313" w:sz="4" w:space="0"/>
              <w:right w:val="single" w:color="232328"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Times New Roman"/>
                <w:color w:val="auto"/>
                <w:kern w:val="0"/>
                <w:szCs w:val="21"/>
                <w:highlight w:val="none"/>
                <w:lang w:val="en-US"/>
              </w:rPr>
            </w:pPr>
            <w:r>
              <w:rPr>
                <w:rFonts w:hint="eastAsia" w:ascii="仿宋" w:hAnsi="仿宋" w:eastAsia="仿宋" w:cs="Times New Roman"/>
                <w:color w:val="auto"/>
                <w:kern w:val="0"/>
                <w:sz w:val="21"/>
                <w:szCs w:val="21"/>
                <w:highlight w:val="none"/>
                <w:lang w:val="en-US" w:eastAsia="zh-CN" w:bidi="ar"/>
              </w:rPr>
              <w:t>7.54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3" w:hRule="atLeast"/>
        </w:trPr>
        <w:tc>
          <w:tcPr>
            <w:tcW w:w="6159" w:type="dxa"/>
            <w:gridSpan w:val="4"/>
            <w:tcBorders>
              <w:top w:val="single" w:color="auto" w:sz="4" w:space="0"/>
              <w:left w:val="single" w:color="auto" w:sz="4" w:space="0"/>
              <w:bottom w:val="single" w:color="auto" w:sz="4" w:space="0"/>
              <w:right w:val="single" w:color="28282F"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Times New Roman"/>
                <w:color w:val="auto"/>
                <w:kern w:val="0"/>
                <w:szCs w:val="21"/>
                <w:highlight w:val="none"/>
                <w:lang w:val="en-US"/>
              </w:rPr>
            </w:pPr>
            <w:r>
              <w:rPr>
                <w:rFonts w:hint="eastAsia" w:ascii="仿宋" w:hAnsi="仿宋" w:eastAsia="仿宋" w:cs="Times New Roman"/>
                <w:color w:val="auto"/>
                <w:kern w:val="0"/>
                <w:sz w:val="21"/>
                <w:szCs w:val="21"/>
                <w:highlight w:val="none"/>
                <w:lang w:val="en-US" w:eastAsia="zh-CN" w:bidi="ar"/>
              </w:rPr>
              <w:t>合计</w:t>
            </w:r>
          </w:p>
        </w:tc>
        <w:tc>
          <w:tcPr>
            <w:tcW w:w="895" w:type="dxa"/>
            <w:tcBorders>
              <w:top w:val="single" w:color="131313" w:sz="4" w:space="0"/>
              <w:left w:val="nil"/>
              <w:bottom w:val="single" w:color="131313" w:sz="4" w:space="0"/>
              <w:right w:val="single" w:color="232328"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Times New Roman"/>
                <w:color w:val="auto"/>
                <w:kern w:val="0"/>
                <w:szCs w:val="21"/>
                <w:highlight w:val="none"/>
                <w:lang w:val="en-US"/>
              </w:rPr>
            </w:pPr>
            <w:r>
              <w:rPr>
                <w:rFonts w:hint="eastAsia" w:ascii="仿宋" w:hAnsi="仿宋" w:eastAsia="仿宋" w:cs="Times New Roman"/>
                <w:color w:val="auto"/>
                <w:kern w:val="0"/>
                <w:sz w:val="21"/>
                <w:szCs w:val="21"/>
                <w:highlight w:val="none"/>
                <w:lang w:val="en-US" w:eastAsia="zh-CN" w:bidi="ar"/>
              </w:rPr>
              <w:t>30</w:t>
            </w:r>
          </w:p>
        </w:tc>
        <w:tc>
          <w:tcPr>
            <w:tcW w:w="722" w:type="dxa"/>
            <w:tcBorders>
              <w:top w:val="single" w:color="131313" w:sz="4" w:space="0"/>
              <w:left w:val="nil"/>
              <w:bottom w:val="single" w:color="131313" w:sz="4" w:space="0"/>
              <w:right w:val="single" w:color="232328"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Times New Roman"/>
                <w:color w:val="auto"/>
                <w:kern w:val="0"/>
                <w:szCs w:val="21"/>
                <w:highlight w:val="none"/>
                <w:lang w:val="en-US"/>
              </w:rPr>
            </w:pPr>
            <w:r>
              <w:rPr>
                <w:rFonts w:hint="eastAsia" w:ascii="仿宋" w:hAnsi="仿宋" w:eastAsia="仿宋" w:cs="Times New Roman"/>
                <w:color w:val="auto"/>
                <w:kern w:val="0"/>
                <w:sz w:val="21"/>
                <w:szCs w:val="21"/>
                <w:highlight w:val="none"/>
                <w:lang w:val="en-US" w:eastAsia="zh-CN" w:bidi="ar"/>
              </w:rPr>
              <w:t>28.34</w:t>
            </w:r>
          </w:p>
        </w:tc>
      </w:tr>
    </w:tbl>
    <w:p>
      <w:pPr>
        <w:keepNext w:val="0"/>
        <w:keepLines w:val="0"/>
        <w:widowControl w:val="0"/>
        <w:suppressLineNumbers w:val="0"/>
        <w:autoSpaceDE w:val="0"/>
        <w:autoSpaceDN/>
        <w:spacing w:before="0" w:beforeAutospacing="0" w:after="0" w:afterAutospacing="0" w:line="560" w:lineRule="exact"/>
        <w:ind w:left="0" w:right="0" w:firstLine="590" w:firstLineChars="200"/>
        <w:jc w:val="left"/>
        <w:rPr>
          <w:rFonts w:hint="eastAsia" w:ascii="仿宋" w:hAnsi="仿宋" w:eastAsia="仿宋" w:cs="Times New Roman"/>
          <w:b/>
          <w:bCs/>
          <w:color w:val="auto"/>
          <w:spacing w:val="7"/>
          <w:sz w:val="28"/>
          <w:szCs w:val="28"/>
          <w:highlight w:val="none"/>
          <w:lang w:val="en-US"/>
        </w:rPr>
      </w:pPr>
      <w:r>
        <w:rPr>
          <w:rFonts w:hint="eastAsia" w:ascii="仿宋" w:hAnsi="仿宋" w:eastAsia="仿宋" w:cs="Times New Roman"/>
          <w:b/>
          <w:bCs/>
          <w:color w:val="auto"/>
          <w:spacing w:val="7"/>
          <w:kern w:val="2"/>
          <w:sz w:val="28"/>
          <w:szCs w:val="28"/>
          <w:highlight w:val="none"/>
          <w:lang w:val="en-US" w:eastAsia="zh-CN" w:bidi="ar"/>
        </w:rPr>
        <w:t>满分指标：</w:t>
      </w:r>
    </w:p>
    <w:p>
      <w:pPr>
        <w:keepNext w:val="0"/>
        <w:keepLines w:val="0"/>
        <w:widowControl w:val="0"/>
        <w:suppressLineNumbers w:val="0"/>
        <w:autoSpaceDE w:val="0"/>
        <w:autoSpaceDN/>
        <w:spacing w:before="0" w:beforeAutospacing="0" w:after="0" w:afterAutospacing="0" w:line="560" w:lineRule="exact"/>
        <w:ind w:left="0" w:right="0" w:firstLine="590" w:firstLineChars="200"/>
        <w:jc w:val="left"/>
        <w:rPr>
          <w:rFonts w:hint="eastAsia" w:ascii="仿宋" w:hAnsi="仿宋" w:eastAsia="仿宋" w:cs="Times New Roman"/>
          <w:b/>
          <w:bCs/>
          <w:color w:val="auto"/>
          <w:spacing w:val="7"/>
          <w:sz w:val="28"/>
          <w:szCs w:val="28"/>
          <w:highlight w:val="none"/>
          <w:lang w:val="en-US"/>
        </w:rPr>
      </w:pPr>
      <w:r>
        <w:rPr>
          <w:rFonts w:hint="eastAsia" w:ascii="仿宋" w:hAnsi="仿宋" w:eastAsia="仿宋" w:cs="Times New Roman"/>
          <w:b/>
          <w:bCs/>
          <w:color w:val="auto"/>
          <w:spacing w:val="7"/>
          <w:kern w:val="2"/>
          <w:sz w:val="28"/>
          <w:szCs w:val="28"/>
          <w:highlight w:val="none"/>
          <w:lang w:val="en-US" w:eastAsia="zh-CN" w:bidi="ar"/>
        </w:rPr>
        <w:t>(1)“D21新增就业岗位人数”指标：</w:t>
      </w:r>
    </w:p>
    <w:p>
      <w:pPr>
        <w:keepNext w:val="0"/>
        <w:keepLines w:val="0"/>
        <w:widowControl w:val="0"/>
        <w:suppressLineNumbers w:val="0"/>
        <w:autoSpaceDE w:val="0"/>
        <w:autoSpaceDN/>
        <w:spacing w:before="0" w:beforeAutospacing="0" w:after="0" w:afterAutospacing="0" w:line="560" w:lineRule="exact"/>
        <w:ind w:left="0" w:right="0" w:firstLine="588" w:firstLineChars="200"/>
        <w:jc w:val="left"/>
        <w:rPr>
          <w:rFonts w:hint="eastAsia" w:ascii="仿宋" w:hAnsi="仿宋" w:eastAsia="仿宋" w:cs="Times New Roman"/>
          <w:color w:val="auto"/>
          <w:spacing w:val="7"/>
          <w:sz w:val="28"/>
          <w:szCs w:val="28"/>
          <w:highlight w:val="none"/>
          <w:lang w:val="en-US"/>
        </w:rPr>
      </w:pPr>
      <w:r>
        <w:rPr>
          <w:rFonts w:hint="eastAsia" w:ascii="仿宋" w:hAnsi="仿宋" w:eastAsia="仿宋" w:cs="Times New Roman"/>
          <w:color w:val="auto"/>
          <w:spacing w:val="7"/>
          <w:kern w:val="2"/>
          <w:sz w:val="28"/>
          <w:szCs w:val="28"/>
          <w:highlight w:val="none"/>
          <w:lang w:val="en-US" w:eastAsia="zh-CN" w:bidi="ar"/>
        </w:rPr>
        <w:t>根据走访调查访谈，项目建成后，实际新增就业岗位人数为8人，得分满分。</w:t>
      </w:r>
    </w:p>
    <w:p>
      <w:pPr>
        <w:keepNext w:val="0"/>
        <w:keepLines w:val="0"/>
        <w:widowControl w:val="0"/>
        <w:suppressLineNumbers w:val="0"/>
        <w:autoSpaceDE w:val="0"/>
        <w:autoSpaceDN/>
        <w:spacing w:before="0" w:beforeAutospacing="0" w:after="0" w:afterAutospacing="0" w:line="560" w:lineRule="exact"/>
        <w:ind w:left="0" w:right="0" w:firstLine="588" w:firstLineChars="200"/>
        <w:jc w:val="left"/>
        <w:rPr>
          <w:rFonts w:hint="eastAsia" w:ascii="仿宋" w:hAnsi="仿宋" w:eastAsia="仿宋" w:cs="Times New Roman"/>
          <w:color w:val="auto"/>
          <w:spacing w:val="7"/>
          <w:sz w:val="28"/>
          <w:szCs w:val="28"/>
          <w:highlight w:val="none"/>
          <w:lang w:val="en-US"/>
        </w:rPr>
      </w:pPr>
      <w:r>
        <w:rPr>
          <w:rFonts w:hint="eastAsia" w:ascii="仿宋" w:hAnsi="仿宋" w:eastAsia="仿宋" w:cs="Times New Roman"/>
          <w:color w:val="auto"/>
          <w:spacing w:val="7"/>
          <w:kern w:val="2"/>
          <w:sz w:val="28"/>
          <w:szCs w:val="28"/>
          <w:highlight w:val="none"/>
          <w:lang w:val="en-US" w:eastAsia="zh-CN" w:bidi="ar"/>
        </w:rPr>
        <w:t>综上，该指标得分4分。</w:t>
      </w:r>
    </w:p>
    <w:p>
      <w:pPr>
        <w:keepNext w:val="0"/>
        <w:keepLines w:val="0"/>
        <w:widowControl w:val="0"/>
        <w:suppressLineNumbers w:val="0"/>
        <w:autoSpaceDE w:val="0"/>
        <w:autoSpaceDN/>
        <w:spacing w:before="0" w:beforeAutospacing="0" w:after="0" w:afterAutospacing="0" w:line="560" w:lineRule="exact"/>
        <w:ind w:left="0" w:right="0" w:firstLine="590" w:firstLineChars="200"/>
        <w:jc w:val="left"/>
        <w:rPr>
          <w:rFonts w:hint="eastAsia" w:ascii="仿宋" w:hAnsi="仿宋" w:eastAsia="仿宋" w:cs="Times New Roman"/>
          <w:b/>
          <w:bCs/>
          <w:color w:val="auto"/>
          <w:spacing w:val="7"/>
          <w:sz w:val="28"/>
          <w:szCs w:val="28"/>
          <w:highlight w:val="none"/>
          <w:lang w:val="en-US"/>
        </w:rPr>
      </w:pPr>
      <w:r>
        <w:rPr>
          <w:rFonts w:hint="eastAsia" w:ascii="仿宋" w:hAnsi="仿宋" w:eastAsia="仿宋" w:cs="Times New Roman"/>
          <w:b/>
          <w:bCs/>
          <w:color w:val="auto"/>
          <w:spacing w:val="7"/>
          <w:kern w:val="2"/>
          <w:sz w:val="28"/>
          <w:szCs w:val="28"/>
          <w:highlight w:val="none"/>
          <w:lang w:val="en-US" w:eastAsia="zh-CN" w:bidi="ar"/>
        </w:rPr>
        <w:t>(2)“D41建筑工程使用年限”指标：</w:t>
      </w:r>
    </w:p>
    <w:p>
      <w:pPr>
        <w:keepNext w:val="0"/>
        <w:keepLines w:val="0"/>
        <w:widowControl w:val="0"/>
        <w:suppressLineNumbers w:val="0"/>
        <w:autoSpaceDE w:val="0"/>
        <w:autoSpaceDN/>
        <w:spacing w:before="0" w:beforeAutospacing="0" w:after="0" w:afterAutospacing="0" w:line="560" w:lineRule="exact"/>
        <w:ind w:left="0" w:right="0" w:firstLine="588" w:firstLineChars="200"/>
        <w:jc w:val="left"/>
        <w:rPr>
          <w:rFonts w:hint="eastAsia" w:ascii="仿宋" w:hAnsi="仿宋" w:eastAsia="仿宋" w:cs="Times New Roman"/>
          <w:color w:val="auto"/>
          <w:spacing w:val="7"/>
          <w:kern w:val="2"/>
          <w:sz w:val="28"/>
          <w:szCs w:val="28"/>
          <w:highlight w:val="none"/>
          <w:lang w:val="en-US" w:eastAsia="zh-CN" w:bidi="ar"/>
        </w:rPr>
      </w:pPr>
      <w:r>
        <w:rPr>
          <w:rFonts w:hint="eastAsia" w:ascii="仿宋" w:hAnsi="仿宋" w:eastAsia="仿宋" w:cs="Times New Roman"/>
          <w:color w:val="auto"/>
          <w:spacing w:val="7"/>
          <w:kern w:val="2"/>
          <w:sz w:val="28"/>
          <w:szCs w:val="28"/>
          <w:highlight w:val="none"/>
          <w:lang w:val="en-US" w:eastAsia="zh-CN" w:bidi="ar"/>
        </w:rPr>
        <w:t>根据《建设、监理、设计、施工、勘察单位竣工验收意见表》显示，民丰县殡仪馆及配套设施建设达到标准要求，设计使用年限达到50年，完成指标任务。</w:t>
      </w:r>
    </w:p>
    <w:p>
      <w:pPr>
        <w:keepNext w:val="0"/>
        <w:keepLines w:val="0"/>
        <w:widowControl w:val="0"/>
        <w:suppressLineNumbers w:val="0"/>
        <w:autoSpaceDE w:val="0"/>
        <w:autoSpaceDN/>
        <w:spacing w:before="0" w:beforeAutospacing="0" w:after="0" w:afterAutospacing="0" w:line="560" w:lineRule="exact"/>
        <w:ind w:left="0" w:right="0" w:firstLine="588" w:firstLineChars="200"/>
        <w:jc w:val="left"/>
        <w:rPr>
          <w:rFonts w:hint="eastAsia" w:ascii="仿宋" w:hAnsi="仿宋" w:eastAsia="仿宋" w:cs="Times New Roman"/>
          <w:color w:val="auto"/>
          <w:spacing w:val="7"/>
          <w:sz w:val="28"/>
          <w:szCs w:val="28"/>
          <w:highlight w:val="none"/>
          <w:lang w:val="en-US"/>
        </w:rPr>
      </w:pPr>
      <w:r>
        <w:rPr>
          <w:rFonts w:hint="eastAsia" w:ascii="仿宋" w:hAnsi="仿宋" w:eastAsia="仿宋" w:cs="Times New Roman"/>
          <w:color w:val="auto"/>
          <w:spacing w:val="7"/>
          <w:kern w:val="2"/>
          <w:sz w:val="28"/>
          <w:szCs w:val="28"/>
          <w:highlight w:val="none"/>
          <w:lang w:val="en-US" w:eastAsia="zh-CN" w:bidi="ar"/>
        </w:rPr>
        <w:t>综上，该指标得分5分。</w:t>
      </w:r>
    </w:p>
    <w:p>
      <w:pPr>
        <w:keepNext w:val="0"/>
        <w:keepLines w:val="0"/>
        <w:widowControl w:val="0"/>
        <w:suppressLineNumbers w:val="0"/>
        <w:autoSpaceDE w:val="0"/>
        <w:autoSpaceDN/>
        <w:spacing w:before="0" w:beforeAutospacing="0" w:after="0" w:afterAutospacing="0" w:line="560" w:lineRule="exact"/>
        <w:ind w:left="0" w:right="0" w:firstLine="590" w:firstLineChars="200"/>
        <w:jc w:val="left"/>
        <w:rPr>
          <w:rFonts w:hint="eastAsia" w:ascii="仿宋" w:hAnsi="仿宋" w:eastAsia="仿宋" w:cs="Times New Roman"/>
          <w:b/>
          <w:bCs/>
          <w:color w:val="auto"/>
          <w:spacing w:val="7"/>
          <w:sz w:val="28"/>
          <w:szCs w:val="28"/>
          <w:highlight w:val="none"/>
          <w:lang w:val="en-US"/>
        </w:rPr>
      </w:pPr>
      <w:r>
        <w:rPr>
          <w:rFonts w:hint="eastAsia" w:ascii="仿宋" w:hAnsi="仿宋" w:eastAsia="仿宋" w:cs="Times New Roman"/>
          <w:b/>
          <w:bCs/>
          <w:color w:val="auto"/>
          <w:spacing w:val="7"/>
          <w:kern w:val="2"/>
          <w:sz w:val="28"/>
          <w:szCs w:val="28"/>
          <w:highlight w:val="none"/>
          <w:lang w:val="en-US" w:eastAsia="zh-CN" w:bidi="ar"/>
        </w:rPr>
        <w:t>扣分指标：</w:t>
      </w:r>
    </w:p>
    <w:p>
      <w:pPr>
        <w:keepNext w:val="0"/>
        <w:keepLines w:val="0"/>
        <w:widowControl w:val="0"/>
        <w:suppressLineNumbers w:val="0"/>
        <w:autoSpaceDE w:val="0"/>
        <w:autoSpaceDN/>
        <w:spacing w:before="0" w:beforeAutospacing="0" w:after="0" w:afterAutospacing="0" w:line="560" w:lineRule="exact"/>
        <w:ind w:left="0" w:right="0" w:firstLine="590" w:firstLineChars="200"/>
        <w:jc w:val="left"/>
        <w:rPr>
          <w:rFonts w:hint="eastAsia" w:ascii="仿宋" w:hAnsi="仿宋" w:eastAsia="仿宋" w:cs="Times New Roman"/>
          <w:b/>
          <w:bCs/>
          <w:color w:val="auto"/>
          <w:spacing w:val="7"/>
          <w:sz w:val="28"/>
          <w:szCs w:val="28"/>
          <w:highlight w:val="none"/>
          <w:lang w:val="en-US"/>
        </w:rPr>
      </w:pPr>
      <w:r>
        <w:rPr>
          <w:rFonts w:hint="eastAsia" w:ascii="仿宋" w:hAnsi="仿宋" w:eastAsia="仿宋" w:cs="Times New Roman"/>
          <w:b/>
          <w:bCs/>
          <w:color w:val="auto"/>
          <w:spacing w:val="7"/>
          <w:kern w:val="2"/>
          <w:sz w:val="28"/>
          <w:szCs w:val="28"/>
          <w:highlight w:val="none"/>
          <w:lang w:val="en-US" w:eastAsia="zh-CN" w:bidi="ar"/>
        </w:rPr>
        <w:t>(1)“D22民丰县丧葬保障水平”指标：</w:t>
      </w:r>
    </w:p>
    <w:p>
      <w:pPr>
        <w:keepNext w:val="0"/>
        <w:keepLines w:val="0"/>
        <w:widowControl w:val="0"/>
        <w:suppressLineNumbers w:val="0"/>
        <w:autoSpaceDE w:val="0"/>
        <w:autoSpaceDN/>
        <w:spacing w:before="0" w:beforeAutospacing="0" w:after="0" w:afterAutospacing="0" w:line="560" w:lineRule="exact"/>
        <w:ind w:left="0" w:right="0" w:firstLine="588" w:firstLineChars="200"/>
        <w:jc w:val="left"/>
        <w:rPr>
          <w:rFonts w:hint="eastAsia" w:ascii="仿宋" w:hAnsi="仿宋" w:eastAsia="仿宋" w:cs="Times New Roman"/>
          <w:color w:val="auto"/>
          <w:spacing w:val="7"/>
          <w:sz w:val="28"/>
          <w:szCs w:val="28"/>
          <w:highlight w:val="none"/>
          <w:lang w:val="en-US"/>
        </w:rPr>
      </w:pPr>
      <w:r>
        <w:rPr>
          <w:rFonts w:hint="eastAsia" w:ascii="仿宋" w:hAnsi="仿宋" w:eastAsia="仿宋" w:cs="Times New Roman"/>
          <w:color w:val="auto"/>
          <w:spacing w:val="7"/>
          <w:kern w:val="2"/>
          <w:sz w:val="28"/>
          <w:szCs w:val="28"/>
          <w:highlight w:val="none"/>
          <w:lang w:val="en-US" w:eastAsia="zh-CN" w:bidi="ar"/>
        </w:rPr>
        <w:t>根据《2021年民丰县殡仪馆及配套设施建设项目满意度调查问卷》显示 ，选择 “显著改善”的人数为 35人，选择“较大改善”的人数为 38人，选择“改善一般”的人数为 15人 ，选择“改善较差”的人数为 3人，选择“无改善”的人数为 2人。指标完成率=（“显著”样本数×1.0+“较大”样本数×0.8+“一般”样本数×0.6+“较差”样本数×0.3+“无”样本数×0.0）/总样本数×100%=（35×1.0+38×0.8+15×0.6+3×0.3+2×0.0）/93×100%=80.97。得分=指标完成率×4=3.23。</w:t>
      </w:r>
    </w:p>
    <w:p>
      <w:pPr>
        <w:keepNext w:val="0"/>
        <w:keepLines w:val="0"/>
        <w:widowControl w:val="0"/>
        <w:suppressLineNumbers w:val="0"/>
        <w:autoSpaceDE w:val="0"/>
        <w:autoSpaceDN/>
        <w:spacing w:before="0" w:beforeAutospacing="0" w:after="0" w:afterAutospacing="0" w:line="560" w:lineRule="exact"/>
        <w:ind w:left="0" w:right="0" w:firstLine="588" w:firstLineChars="200"/>
        <w:jc w:val="left"/>
        <w:rPr>
          <w:rFonts w:hint="eastAsia" w:ascii="仿宋" w:hAnsi="仿宋" w:eastAsia="仿宋" w:cs="Times New Roman"/>
          <w:color w:val="auto"/>
          <w:spacing w:val="7"/>
          <w:sz w:val="28"/>
          <w:szCs w:val="28"/>
          <w:highlight w:val="none"/>
          <w:lang w:val="en-US"/>
        </w:rPr>
      </w:pPr>
      <w:r>
        <w:rPr>
          <w:rFonts w:hint="eastAsia" w:ascii="仿宋" w:hAnsi="仿宋" w:eastAsia="仿宋" w:cs="Times New Roman"/>
          <w:color w:val="auto"/>
          <w:spacing w:val="7"/>
          <w:kern w:val="2"/>
          <w:sz w:val="28"/>
          <w:szCs w:val="28"/>
          <w:highlight w:val="none"/>
          <w:lang w:val="en-US" w:eastAsia="zh-CN" w:bidi="ar"/>
        </w:rPr>
        <w:t>综上，该指标得分3.23分。</w:t>
      </w:r>
    </w:p>
    <w:p>
      <w:pPr>
        <w:keepNext w:val="0"/>
        <w:keepLines w:val="0"/>
        <w:widowControl w:val="0"/>
        <w:suppressLineNumbers w:val="0"/>
        <w:autoSpaceDE w:val="0"/>
        <w:autoSpaceDN/>
        <w:spacing w:before="0" w:beforeAutospacing="0" w:after="0" w:afterAutospacing="0" w:line="560" w:lineRule="exact"/>
        <w:ind w:left="0" w:right="0" w:firstLine="590" w:firstLineChars="200"/>
        <w:jc w:val="left"/>
        <w:rPr>
          <w:rFonts w:hint="eastAsia" w:ascii="仿宋" w:hAnsi="仿宋" w:eastAsia="仿宋" w:cs="Times New Roman"/>
          <w:color w:val="auto"/>
          <w:spacing w:val="7"/>
          <w:sz w:val="28"/>
          <w:szCs w:val="28"/>
          <w:highlight w:val="none"/>
          <w:lang w:val="en-US"/>
        </w:rPr>
      </w:pPr>
      <w:r>
        <w:rPr>
          <w:rFonts w:hint="eastAsia" w:ascii="仿宋" w:hAnsi="仿宋" w:eastAsia="仿宋" w:cs="Times New Roman"/>
          <w:b/>
          <w:bCs/>
          <w:color w:val="auto"/>
          <w:spacing w:val="7"/>
          <w:kern w:val="2"/>
          <w:sz w:val="28"/>
          <w:szCs w:val="28"/>
          <w:highlight w:val="none"/>
          <w:lang w:val="en-US" w:eastAsia="zh-CN" w:bidi="ar"/>
        </w:rPr>
        <w:t>(2)“D23社会文明进步水平”指标：</w:t>
      </w:r>
    </w:p>
    <w:p>
      <w:pPr>
        <w:keepNext w:val="0"/>
        <w:keepLines w:val="0"/>
        <w:widowControl w:val="0"/>
        <w:suppressLineNumbers w:val="0"/>
        <w:autoSpaceDE w:val="0"/>
        <w:autoSpaceDN/>
        <w:spacing w:before="0" w:beforeAutospacing="0" w:after="0" w:afterAutospacing="0" w:line="560" w:lineRule="exact"/>
        <w:ind w:left="0" w:right="0" w:firstLine="588" w:firstLineChars="200"/>
        <w:jc w:val="left"/>
        <w:rPr>
          <w:rFonts w:hint="eastAsia" w:ascii="仿宋" w:hAnsi="仿宋" w:eastAsia="仿宋" w:cs="Times New Roman"/>
          <w:color w:val="auto"/>
          <w:spacing w:val="7"/>
          <w:sz w:val="28"/>
          <w:szCs w:val="28"/>
          <w:highlight w:val="none"/>
          <w:lang w:val="en-US"/>
        </w:rPr>
      </w:pPr>
      <w:r>
        <w:rPr>
          <w:rFonts w:hint="eastAsia" w:ascii="仿宋" w:hAnsi="仿宋" w:eastAsia="仿宋" w:cs="Times New Roman"/>
          <w:color w:val="auto"/>
          <w:spacing w:val="7"/>
          <w:kern w:val="2"/>
          <w:sz w:val="28"/>
          <w:szCs w:val="28"/>
          <w:highlight w:val="none"/>
          <w:lang w:val="en-US" w:eastAsia="zh-CN" w:bidi="ar"/>
        </w:rPr>
        <w:t>根据《2021年民丰县殡仪馆及配套设施建设项目满意度调查问卷》中关于问题“您觉得项目实施后对社会和谐发展水平是否有所提升”，选择 “有效提升”的人数为75人，选择“较大提升”的人数为14人，选择“提升一般”的人数为 4人 ，选择“提升较差”的人数为0人，选择“无提升”的人数为 0人。指标完成率=（“显著”样本数×1.0+“较大”样本数×0.8+“一般”样本数×0.6+“较差”样本数×0.3+“无”样本数×0.0）/总样本数×100%=（75×1.0+14×0.8+4×0.6+0×0.3+0×0.0）/93×100%=95.27%。得分=指标完成率×4=3.81。</w:t>
      </w:r>
    </w:p>
    <w:p>
      <w:pPr>
        <w:keepNext w:val="0"/>
        <w:keepLines w:val="0"/>
        <w:widowControl w:val="0"/>
        <w:suppressLineNumbers w:val="0"/>
        <w:autoSpaceDE w:val="0"/>
        <w:autoSpaceDN/>
        <w:spacing w:before="0" w:beforeAutospacing="0" w:after="0" w:afterAutospacing="0" w:line="560" w:lineRule="exact"/>
        <w:ind w:left="0" w:right="0" w:firstLine="588" w:firstLineChars="200"/>
        <w:jc w:val="left"/>
        <w:rPr>
          <w:rFonts w:hint="eastAsia" w:ascii="仿宋" w:hAnsi="仿宋" w:eastAsia="仿宋" w:cs="Times New Roman"/>
          <w:color w:val="auto"/>
          <w:spacing w:val="7"/>
          <w:sz w:val="28"/>
          <w:szCs w:val="28"/>
          <w:highlight w:val="none"/>
          <w:lang w:val="en-US"/>
        </w:rPr>
      </w:pPr>
      <w:r>
        <w:rPr>
          <w:rFonts w:hint="eastAsia" w:ascii="仿宋" w:hAnsi="仿宋" w:eastAsia="仿宋" w:cs="Times New Roman"/>
          <w:color w:val="auto"/>
          <w:spacing w:val="7"/>
          <w:kern w:val="2"/>
          <w:sz w:val="28"/>
          <w:szCs w:val="28"/>
          <w:highlight w:val="none"/>
          <w:lang w:val="en-US" w:eastAsia="zh-CN" w:bidi="ar"/>
        </w:rPr>
        <w:t>综上，该指标得分3.81分。</w:t>
      </w:r>
    </w:p>
    <w:p>
      <w:pPr>
        <w:keepNext w:val="0"/>
        <w:keepLines w:val="0"/>
        <w:widowControl w:val="0"/>
        <w:suppressLineNumbers w:val="0"/>
        <w:autoSpaceDE w:val="0"/>
        <w:autoSpaceDN/>
        <w:spacing w:before="0" w:beforeAutospacing="0" w:after="0" w:afterAutospacing="0" w:line="560" w:lineRule="exact"/>
        <w:ind w:left="0" w:right="0" w:firstLine="590" w:firstLineChars="200"/>
        <w:jc w:val="left"/>
        <w:rPr>
          <w:rFonts w:hint="eastAsia" w:ascii="仿宋" w:hAnsi="仿宋" w:eastAsia="仿宋" w:cs="Times New Roman"/>
          <w:b/>
          <w:bCs/>
          <w:color w:val="auto"/>
          <w:spacing w:val="7"/>
          <w:sz w:val="28"/>
          <w:szCs w:val="28"/>
          <w:highlight w:val="none"/>
          <w:lang w:val="en-US"/>
        </w:rPr>
      </w:pPr>
      <w:r>
        <w:rPr>
          <w:rFonts w:hint="eastAsia" w:ascii="仿宋" w:hAnsi="仿宋" w:eastAsia="仿宋" w:cs="Times New Roman"/>
          <w:b/>
          <w:bCs/>
          <w:color w:val="auto"/>
          <w:spacing w:val="7"/>
          <w:kern w:val="2"/>
          <w:sz w:val="28"/>
          <w:szCs w:val="28"/>
          <w:highlight w:val="none"/>
          <w:lang w:val="en-US" w:eastAsia="zh-CN" w:bidi="ar"/>
        </w:rPr>
        <w:t>(3)“D42社会和谐发展水平”指标：</w:t>
      </w:r>
    </w:p>
    <w:p>
      <w:pPr>
        <w:keepNext w:val="0"/>
        <w:keepLines w:val="0"/>
        <w:widowControl w:val="0"/>
        <w:suppressLineNumbers w:val="0"/>
        <w:autoSpaceDE w:val="0"/>
        <w:autoSpaceDN/>
        <w:spacing w:before="0" w:beforeAutospacing="0" w:after="0" w:afterAutospacing="0" w:line="560" w:lineRule="exact"/>
        <w:ind w:left="0" w:right="0" w:firstLine="588" w:firstLineChars="200"/>
        <w:jc w:val="left"/>
        <w:rPr>
          <w:rFonts w:hint="eastAsia" w:ascii="仿宋" w:hAnsi="仿宋" w:eastAsia="仿宋" w:cs="Times New Roman"/>
          <w:color w:val="auto"/>
          <w:spacing w:val="7"/>
          <w:sz w:val="28"/>
          <w:szCs w:val="28"/>
          <w:highlight w:val="none"/>
          <w:lang w:val="en-US"/>
        </w:rPr>
      </w:pPr>
      <w:r>
        <w:rPr>
          <w:rFonts w:hint="eastAsia" w:ascii="仿宋" w:hAnsi="仿宋" w:eastAsia="仿宋" w:cs="Times New Roman"/>
          <w:color w:val="auto"/>
          <w:spacing w:val="7"/>
          <w:kern w:val="2"/>
          <w:sz w:val="28"/>
          <w:szCs w:val="28"/>
          <w:highlight w:val="none"/>
          <w:lang w:val="en-US" w:eastAsia="zh-CN" w:bidi="ar"/>
        </w:rPr>
        <w:t>根据《2021年民丰县殡仪馆及配套设施建设项目满意度调查问卷》中关于问题“您觉得项目实施后对社会和谐发展水平是否有所提升”，选择 “有效提升”的人数为75人，选择“较大提升”的人数为14人，选择“提升一般”的人数为 4人 ，选择“提升较差”的人数为0人，选择“无提升”的人数为 0人。指标完成率=（“显著”样本数×1.0+“较大”样本数×0.8+“一般”样本数×0.6+“较差”样本数×0.3+“无”样本数×0.0）/总样本数×100%=（75×1.0+14×0.8+4×0.6+0×0.3+0×0.0）/93×100%=95.27%。得分=指标完成率×5=4.76。</w:t>
      </w:r>
    </w:p>
    <w:p>
      <w:pPr>
        <w:keepNext w:val="0"/>
        <w:keepLines w:val="0"/>
        <w:widowControl w:val="0"/>
        <w:suppressLineNumbers w:val="0"/>
        <w:autoSpaceDE w:val="0"/>
        <w:autoSpaceDN/>
        <w:spacing w:before="0" w:beforeAutospacing="0" w:after="0" w:afterAutospacing="0" w:line="560" w:lineRule="exact"/>
        <w:ind w:left="0" w:right="0" w:firstLine="588" w:firstLineChars="200"/>
        <w:jc w:val="left"/>
        <w:rPr>
          <w:rFonts w:hint="eastAsia" w:ascii="仿宋" w:hAnsi="仿宋" w:eastAsia="仿宋" w:cs="Times New Roman"/>
          <w:color w:val="auto"/>
          <w:spacing w:val="7"/>
          <w:sz w:val="28"/>
          <w:szCs w:val="28"/>
          <w:highlight w:val="none"/>
          <w:lang w:val="en-US"/>
        </w:rPr>
      </w:pPr>
      <w:r>
        <w:rPr>
          <w:rFonts w:hint="eastAsia" w:ascii="仿宋" w:hAnsi="仿宋" w:eastAsia="仿宋" w:cs="Times New Roman"/>
          <w:color w:val="auto"/>
          <w:spacing w:val="7"/>
          <w:kern w:val="2"/>
          <w:sz w:val="28"/>
          <w:szCs w:val="28"/>
          <w:highlight w:val="none"/>
          <w:lang w:val="en-US" w:eastAsia="zh-CN" w:bidi="ar"/>
        </w:rPr>
        <w:t>综上，该指标得分4.76分。</w:t>
      </w:r>
    </w:p>
    <w:p>
      <w:pPr>
        <w:keepNext w:val="0"/>
        <w:keepLines w:val="0"/>
        <w:widowControl w:val="0"/>
        <w:suppressLineNumbers w:val="0"/>
        <w:autoSpaceDE w:val="0"/>
        <w:autoSpaceDN/>
        <w:spacing w:before="0" w:beforeAutospacing="0" w:after="0" w:afterAutospacing="0" w:line="560" w:lineRule="exact"/>
        <w:ind w:left="0" w:right="0" w:firstLine="590" w:firstLineChars="200"/>
        <w:jc w:val="left"/>
        <w:rPr>
          <w:rFonts w:hint="eastAsia" w:ascii="仿宋" w:hAnsi="仿宋" w:eastAsia="仿宋" w:cs="Times New Roman"/>
          <w:b/>
          <w:bCs/>
          <w:color w:val="auto"/>
          <w:spacing w:val="7"/>
          <w:sz w:val="28"/>
          <w:szCs w:val="28"/>
          <w:highlight w:val="none"/>
          <w:lang w:val="en-US"/>
        </w:rPr>
      </w:pPr>
      <w:r>
        <w:rPr>
          <w:rFonts w:hint="eastAsia" w:ascii="仿宋" w:hAnsi="仿宋" w:eastAsia="仿宋" w:cs="Times New Roman"/>
          <w:b/>
          <w:bCs/>
          <w:color w:val="auto"/>
          <w:spacing w:val="7"/>
          <w:kern w:val="2"/>
          <w:sz w:val="28"/>
          <w:szCs w:val="28"/>
          <w:highlight w:val="none"/>
          <w:lang w:val="en-US" w:eastAsia="zh-CN" w:bidi="ar"/>
        </w:rPr>
        <w:t>(4)“D51受益群众满意度”指标：</w:t>
      </w:r>
    </w:p>
    <w:p>
      <w:pPr>
        <w:keepNext w:val="0"/>
        <w:keepLines w:val="0"/>
        <w:widowControl w:val="0"/>
        <w:suppressLineNumbers w:val="0"/>
        <w:autoSpaceDE w:val="0"/>
        <w:autoSpaceDN/>
        <w:spacing w:before="0" w:beforeAutospacing="0" w:after="0" w:afterAutospacing="0" w:line="560" w:lineRule="exact"/>
        <w:ind w:left="0" w:right="0" w:firstLine="588" w:firstLineChars="200"/>
        <w:jc w:val="left"/>
        <w:rPr>
          <w:rFonts w:hint="eastAsia" w:ascii="仿宋" w:hAnsi="仿宋" w:eastAsia="仿宋" w:cs="Times New Roman"/>
          <w:color w:val="auto"/>
          <w:spacing w:val="7"/>
          <w:sz w:val="28"/>
          <w:szCs w:val="28"/>
          <w:highlight w:val="none"/>
          <w:lang w:val="en-US"/>
        </w:rPr>
      </w:pPr>
      <w:r>
        <w:rPr>
          <w:rFonts w:hint="eastAsia" w:ascii="仿宋" w:hAnsi="仿宋" w:eastAsia="仿宋" w:cs="Times New Roman"/>
          <w:color w:val="auto"/>
          <w:spacing w:val="7"/>
          <w:kern w:val="2"/>
          <w:sz w:val="28"/>
          <w:szCs w:val="28"/>
          <w:highlight w:val="none"/>
          <w:lang w:val="en-US" w:eastAsia="zh-CN" w:bidi="ar"/>
        </w:rPr>
        <w:t>根据 《2021年民丰县殡仪馆及配套设施建设项目满意度调查问卷》显示，选择 “非常满意”的人数为 71人，选择“比较满意”的人数为 17人，选择“一般”的人数为 5人 ，选择“较不满意”的人数为 0人，选择“不满意”的人数为 0人。指标完成率=（“非常满意”样本数×1.0+“比较满意”样本数×0.8+“一般”样本数×0.6+“较不满意”样本数×0.3+“不满意”样本数×0.0）/总样本数×100%=（71×1.0+17×0.8+5×0.6+0×0.3+0×0.0）/93×100%=94.19%。得分=指标完成率/95%×8=7.54。</w:t>
      </w:r>
    </w:p>
    <w:p>
      <w:pPr>
        <w:keepNext w:val="0"/>
        <w:keepLines w:val="0"/>
        <w:widowControl w:val="0"/>
        <w:suppressLineNumbers w:val="0"/>
        <w:autoSpaceDE w:val="0"/>
        <w:autoSpaceDN/>
        <w:spacing w:before="0" w:beforeAutospacing="0" w:after="0" w:afterAutospacing="0" w:line="560" w:lineRule="exact"/>
        <w:ind w:left="0" w:right="0" w:firstLine="588" w:firstLineChars="200"/>
        <w:jc w:val="left"/>
        <w:rPr>
          <w:rFonts w:hint="eastAsia" w:ascii="仿宋" w:hAnsi="仿宋" w:eastAsia="仿宋" w:cs="仿宋"/>
          <w:b w:val="0"/>
          <w:color w:val="auto"/>
          <w:spacing w:val="7"/>
          <w:kern w:val="2"/>
          <w:sz w:val="28"/>
          <w:szCs w:val="28"/>
          <w:highlight w:val="none"/>
          <w:u w:val="none"/>
          <w:lang w:val="en-US" w:eastAsia="zh-CN" w:bidi="ar-SA"/>
        </w:rPr>
      </w:pPr>
      <w:r>
        <w:rPr>
          <w:rFonts w:hint="eastAsia" w:ascii="仿宋" w:hAnsi="仿宋" w:eastAsia="仿宋" w:cs="Times New Roman"/>
          <w:color w:val="auto"/>
          <w:spacing w:val="7"/>
          <w:kern w:val="2"/>
          <w:sz w:val="28"/>
          <w:szCs w:val="28"/>
          <w:highlight w:val="none"/>
          <w:lang w:val="en-US" w:eastAsia="zh-CN" w:bidi="ar"/>
        </w:rPr>
        <w:t>综上，该指标得分7.54分。</w:t>
      </w:r>
    </w:p>
    <w:p>
      <w:pPr>
        <w:pStyle w:val="11"/>
        <w:pageBreakBefore w:val="0"/>
        <w:widowControl w:val="0"/>
        <w:numPr>
          <w:ilvl w:val="0"/>
          <w:numId w:val="4"/>
        </w:numPr>
        <w:tabs>
          <w:tab w:val="right" w:leader="dot" w:pos="8296"/>
        </w:tabs>
        <w:wordWrap/>
        <w:topLinePunct w:val="0"/>
        <w:autoSpaceDE/>
        <w:autoSpaceDN/>
        <w:bidi w:val="0"/>
        <w:adjustRightInd/>
        <w:snapToGrid/>
        <w:spacing w:before="0" w:after="0" w:line="560" w:lineRule="exact"/>
        <w:ind w:firstLine="562" w:firstLineChars="200"/>
        <w:textAlignment w:val="auto"/>
        <w:outlineLvl w:val="0"/>
        <w:rPr>
          <w:rFonts w:hint="eastAsia" w:ascii="仿宋" w:hAnsi="仿宋" w:eastAsia="仿宋" w:cs="仿宋"/>
          <w:b/>
          <w:bCs/>
          <w:color w:val="auto"/>
          <w:sz w:val="28"/>
          <w:szCs w:val="28"/>
          <w:highlight w:val="none"/>
          <w:u w:val="none"/>
          <w:lang w:val="en-US" w:eastAsia="zh-CN"/>
        </w:rPr>
      </w:pPr>
      <w:bookmarkStart w:id="73" w:name="_Toc1723"/>
      <w:r>
        <w:rPr>
          <w:rFonts w:hint="eastAsia" w:ascii="仿宋" w:hAnsi="仿宋" w:eastAsia="仿宋" w:cs="仿宋"/>
          <w:b/>
          <w:bCs/>
          <w:color w:val="auto"/>
          <w:sz w:val="28"/>
          <w:szCs w:val="28"/>
          <w:highlight w:val="none"/>
          <w:u w:val="none"/>
        </w:rPr>
        <w:t>主要经验及做法、存在的问题和</w:t>
      </w:r>
      <w:r>
        <w:rPr>
          <w:rFonts w:hint="eastAsia" w:ascii="仿宋" w:hAnsi="仿宋" w:eastAsia="仿宋" w:cs="仿宋"/>
          <w:b/>
          <w:bCs/>
          <w:color w:val="auto"/>
          <w:sz w:val="28"/>
          <w:szCs w:val="28"/>
          <w:highlight w:val="none"/>
          <w:u w:val="none"/>
          <w:lang w:val="en-US" w:eastAsia="zh-CN"/>
        </w:rPr>
        <w:t>原因分析</w:t>
      </w:r>
      <w:bookmarkEnd w:id="54"/>
      <w:bookmarkEnd w:id="73"/>
      <w:bookmarkStart w:id="74" w:name="_Toc18884"/>
    </w:p>
    <w:p>
      <w:pPr>
        <w:pStyle w:val="11"/>
        <w:pageBreakBefore w:val="0"/>
        <w:widowControl w:val="0"/>
        <w:numPr>
          <w:ilvl w:val="0"/>
          <w:numId w:val="0"/>
        </w:numPr>
        <w:tabs>
          <w:tab w:val="right" w:leader="dot" w:pos="8296"/>
        </w:tabs>
        <w:wordWrap/>
        <w:topLinePunct w:val="0"/>
        <w:autoSpaceDE/>
        <w:autoSpaceDN/>
        <w:bidi w:val="0"/>
        <w:adjustRightInd/>
        <w:snapToGrid/>
        <w:spacing w:before="0" w:after="0" w:line="560" w:lineRule="exact"/>
        <w:ind w:firstLine="562" w:firstLineChars="200"/>
        <w:textAlignment w:val="auto"/>
        <w:outlineLvl w:val="0"/>
        <w:rPr>
          <w:rFonts w:hint="eastAsia" w:ascii="仿宋" w:hAnsi="仿宋" w:eastAsia="仿宋" w:cs="仿宋"/>
          <w:b/>
          <w:bCs/>
          <w:color w:val="auto"/>
          <w:sz w:val="28"/>
          <w:szCs w:val="28"/>
          <w:highlight w:val="none"/>
          <w:u w:val="none"/>
        </w:rPr>
      </w:pPr>
      <w:bookmarkStart w:id="75" w:name="_Toc19267"/>
      <w:r>
        <w:rPr>
          <w:rFonts w:hint="eastAsia" w:ascii="仿宋" w:hAnsi="仿宋" w:eastAsia="仿宋" w:cs="仿宋"/>
          <w:b/>
          <w:bCs/>
          <w:color w:val="auto"/>
          <w:sz w:val="28"/>
          <w:szCs w:val="28"/>
          <w:highlight w:val="none"/>
          <w:u w:val="none"/>
        </w:rPr>
        <w:fldChar w:fldCharType="begin"/>
      </w:r>
      <w:r>
        <w:rPr>
          <w:rStyle w:val="18"/>
          <w:rFonts w:hint="eastAsia" w:ascii="仿宋" w:hAnsi="仿宋" w:eastAsia="仿宋" w:cs="仿宋"/>
          <w:b/>
          <w:bCs/>
          <w:color w:val="auto"/>
          <w:sz w:val="28"/>
          <w:szCs w:val="28"/>
          <w:highlight w:val="none"/>
          <w:u w:val="none"/>
        </w:rPr>
        <w:instrText xml:space="preserve"> </w:instrText>
      </w:r>
      <w:r>
        <w:rPr>
          <w:rFonts w:hint="eastAsia" w:ascii="仿宋" w:hAnsi="仿宋" w:eastAsia="仿宋" w:cs="仿宋"/>
          <w:b/>
          <w:bCs/>
          <w:color w:val="auto"/>
          <w:sz w:val="28"/>
          <w:szCs w:val="28"/>
          <w:highlight w:val="none"/>
          <w:u w:val="none"/>
        </w:rPr>
        <w:instrText xml:space="preserve">HYPERLINK \l "_Toc23329118"</w:instrText>
      </w:r>
      <w:r>
        <w:rPr>
          <w:rStyle w:val="18"/>
          <w:rFonts w:hint="eastAsia" w:ascii="仿宋" w:hAnsi="仿宋" w:eastAsia="仿宋" w:cs="仿宋"/>
          <w:b/>
          <w:bCs/>
          <w:color w:val="auto"/>
          <w:sz w:val="28"/>
          <w:szCs w:val="28"/>
          <w:highlight w:val="none"/>
          <w:u w:val="none"/>
        </w:rPr>
        <w:instrText xml:space="preserve"> </w:instrText>
      </w:r>
      <w:r>
        <w:rPr>
          <w:rFonts w:hint="eastAsia" w:ascii="仿宋" w:hAnsi="仿宋" w:eastAsia="仿宋" w:cs="仿宋"/>
          <w:b/>
          <w:bCs/>
          <w:color w:val="auto"/>
          <w:sz w:val="28"/>
          <w:szCs w:val="28"/>
          <w:highlight w:val="none"/>
          <w:u w:val="none"/>
        </w:rPr>
        <w:fldChar w:fldCharType="separate"/>
      </w:r>
      <w:r>
        <w:rPr>
          <w:rStyle w:val="18"/>
          <w:rFonts w:hint="eastAsia" w:ascii="仿宋" w:hAnsi="仿宋" w:eastAsia="仿宋" w:cs="仿宋"/>
          <w:b/>
          <w:bCs/>
          <w:color w:val="auto"/>
          <w:sz w:val="28"/>
          <w:szCs w:val="28"/>
          <w:highlight w:val="none"/>
          <w:u w:val="none"/>
        </w:rPr>
        <w:t>（</w:t>
      </w:r>
      <w:r>
        <w:rPr>
          <w:rStyle w:val="18"/>
          <w:rFonts w:hint="eastAsia" w:ascii="仿宋" w:hAnsi="仿宋" w:eastAsia="仿宋" w:cs="仿宋"/>
          <w:b/>
          <w:bCs/>
          <w:color w:val="auto"/>
          <w:sz w:val="28"/>
          <w:szCs w:val="28"/>
          <w:highlight w:val="none"/>
          <w:u w:val="none"/>
          <w:lang w:val="en-US" w:eastAsia="zh-CN"/>
        </w:rPr>
        <w:t>一</w:t>
      </w:r>
      <w:r>
        <w:rPr>
          <w:rStyle w:val="18"/>
          <w:rFonts w:hint="eastAsia" w:ascii="仿宋" w:hAnsi="仿宋" w:eastAsia="仿宋" w:cs="仿宋"/>
          <w:b/>
          <w:bCs/>
          <w:color w:val="auto"/>
          <w:sz w:val="28"/>
          <w:szCs w:val="28"/>
          <w:highlight w:val="none"/>
          <w:u w:val="none"/>
        </w:rPr>
        <w:t>）主要经验及做法</w:t>
      </w:r>
      <w:r>
        <w:rPr>
          <w:rFonts w:hint="eastAsia" w:ascii="仿宋" w:hAnsi="仿宋" w:eastAsia="仿宋" w:cs="仿宋"/>
          <w:b/>
          <w:bCs/>
          <w:color w:val="auto"/>
          <w:sz w:val="28"/>
          <w:szCs w:val="28"/>
          <w:highlight w:val="none"/>
          <w:u w:val="none"/>
        </w:rPr>
        <w:fldChar w:fldCharType="end"/>
      </w:r>
      <w:bookmarkEnd w:id="74"/>
      <w:bookmarkEnd w:id="75"/>
      <w:bookmarkStart w:id="76" w:name="_Toc2597"/>
    </w:p>
    <w:p>
      <w:pPr>
        <w:pStyle w:val="11"/>
        <w:pageBreakBefore w:val="0"/>
        <w:widowControl w:val="0"/>
        <w:numPr>
          <w:ilvl w:val="0"/>
          <w:numId w:val="0"/>
        </w:numPr>
        <w:tabs>
          <w:tab w:val="right" w:leader="dot" w:pos="8296"/>
        </w:tabs>
        <w:wordWrap/>
        <w:topLinePunct w:val="0"/>
        <w:autoSpaceDE/>
        <w:autoSpaceDN/>
        <w:bidi w:val="0"/>
        <w:adjustRightInd/>
        <w:snapToGrid/>
        <w:spacing w:before="0" w:after="0" w:line="560" w:lineRule="exact"/>
        <w:ind w:firstLine="590" w:firstLineChars="200"/>
        <w:textAlignment w:val="auto"/>
        <w:outlineLvl w:val="0"/>
        <w:rPr>
          <w:rFonts w:hint="eastAsia" w:ascii="仿宋" w:hAnsi="仿宋" w:eastAsia="仿宋" w:cs="仿宋"/>
          <w:b/>
          <w:bCs/>
          <w:color w:val="auto"/>
          <w:spacing w:val="7"/>
          <w:kern w:val="2"/>
          <w:sz w:val="28"/>
          <w:szCs w:val="28"/>
          <w:highlight w:val="none"/>
          <w:u w:val="none"/>
          <w:lang w:val="en-US" w:eastAsia="zh-CN" w:bidi="ar-SA"/>
        </w:rPr>
      </w:pPr>
      <w:bookmarkStart w:id="77" w:name="_Toc15680"/>
      <w:r>
        <w:rPr>
          <w:rFonts w:hint="eastAsia" w:ascii="仿宋" w:hAnsi="仿宋" w:eastAsia="仿宋" w:cs="仿宋"/>
          <w:b/>
          <w:bCs/>
          <w:color w:val="auto"/>
          <w:spacing w:val="7"/>
          <w:kern w:val="2"/>
          <w:sz w:val="28"/>
          <w:szCs w:val="28"/>
          <w:highlight w:val="none"/>
          <w:u w:val="none"/>
          <w:lang w:val="en-US" w:eastAsia="zh-CN" w:bidi="ar-SA"/>
        </w:rPr>
        <w:t>1.成立项目领导小组，统筹相关职能部门职责</w:t>
      </w:r>
    </w:p>
    <w:p>
      <w:pPr>
        <w:pStyle w:val="11"/>
        <w:pageBreakBefore w:val="0"/>
        <w:widowControl w:val="0"/>
        <w:numPr>
          <w:ilvl w:val="0"/>
          <w:numId w:val="0"/>
        </w:numPr>
        <w:tabs>
          <w:tab w:val="right" w:leader="dot" w:pos="8296"/>
        </w:tabs>
        <w:wordWrap/>
        <w:topLinePunct w:val="0"/>
        <w:autoSpaceDE/>
        <w:autoSpaceDN/>
        <w:bidi w:val="0"/>
        <w:adjustRightInd/>
        <w:snapToGrid/>
        <w:spacing w:before="0" w:after="0" w:line="560" w:lineRule="exact"/>
        <w:ind w:firstLine="588" w:firstLineChars="200"/>
        <w:textAlignment w:val="auto"/>
        <w:outlineLvl w:val="0"/>
        <w:rPr>
          <w:rFonts w:hint="eastAsia" w:ascii="仿宋" w:hAnsi="仿宋" w:eastAsia="仿宋" w:cs="仿宋"/>
          <w:b w:val="0"/>
          <w:color w:val="auto"/>
          <w:spacing w:val="7"/>
          <w:kern w:val="2"/>
          <w:sz w:val="28"/>
          <w:szCs w:val="28"/>
          <w:highlight w:val="none"/>
          <w:u w:val="none"/>
          <w:lang w:val="en-US" w:eastAsia="zh-CN" w:bidi="ar-SA"/>
        </w:rPr>
      </w:pPr>
      <w:r>
        <w:rPr>
          <w:rFonts w:hint="eastAsia" w:ascii="仿宋" w:hAnsi="仿宋" w:eastAsia="仿宋" w:cs="仿宋"/>
          <w:b w:val="0"/>
          <w:color w:val="auto"/>
          <w:spacing w:val="7"/>
          <w:kern w:val="2"/>
          <w:sz w:val="28"/>
          <w:szCs w:val="28"/>
          <w:highlight w:val="none"/>
          <w:u w:val="none"/>
          <w:lang w:val="en-US" w:eastAsia="zh-CN" w:bidi="ar-SA"/>
        </w:rPr>
        <w:t>成立民丰县民政局有关科室领导为成员的项目建设领导小组，领导小组负责对项目的组织、实施及协调各相关部门关系，由主要领导全权负责，分管领导具体抓，优先各种资源，统筹各相关职能部门的工作职责，对工程施工和采购标段通过公开招标方式确定中标单位，保证工程平稳有序的进行。</w:t>
      </w:r>
    </w:p>
    <w:p>
      <w:pPr>
        <w:pStyle w:val="21"/>
        <w:pageBreakBefore w:val="0"/>
        <w:widowControl w:val="0"/>
        <w:numPr>
          <w:ilvl w:val="0"/>
          <w:numId w:val="0"/>
        </w:numPr>
        <w:wordWrap/>
        <w:topLinePunct w:val="0"/>
        <w:autoSpaceDE/>
        <w:autoSpaceDN/>
        <w:bidi w:val="0"/>
        <w:adjustRightInd/>
        <w:snapToGrid/>
        <w:spacing w:line="560" w:lineRule="exact"/>
        <w:ind w:firstLine="590" w:firstLineChars="200"/>
        <w:jc w:val="left"/>
        <w:textAlignment w:val="auto"/>
        <w:rPr>
          <w:rFonts w:hint="eastAsia" w:ascii="仿宋" w:hAnsi="仿宋" w:eastAsia="仿宋" w:cs="仿宋"/>
          <w:b/>
          <w:bCs/>
          <w:color w:val="auto"/>
          <w:spacing w:val="7"/>
          <w:kern w:val="2"/>
          <w:sz w:val="28"/>
          <w:szCs w:val="28"/>
          <w:highlight w:val="none"/>
          <w:u w:val="none"/>
          <w:lang w:val="en-US" w:eastAsia="zh-CN" w:bidi="ar-SA"/>
        </w:rPr>
      </w:pPr>
      <w:r>
        <w:rPr>
          <w:rFonts w:hint="eastAsia" w:ascii="仿宋" w:hAnsi="仿宋" w:eastAsia="仿宋" w:cs="仿宋"/>
          <w:b/>
          <w:bCs/>
          <w:color w:val="auto"/>
          <w:spacing w:val="7"/>
          <w:kern w:val="2"/>
          <w:sz w:val="28"/>
          <w:szCs w:val="28"/>
          <w:highlight w:val="none"/>
          <w:u w:val="none"/>
          <w:lang w:val="en-US" w:eastAsia="zh-CN" w:bidi="ar-SA"/>
        </w:rPr>
        <w:t>2.按照项目及资金管理要求实施项目</w:t>
      </w:r>
    </w:p>
    <w:p>
      <w:pPr>
        <w:pStyle w:val="21"/>
        <w:pageBreakBefore w:val="0"/>
        <w:widowControl w:val="0"/>
        <w:numPr>
          <w:ilvl w:val="0"/>
          <w:numId w:val="0"/>
        </w:numPr>
        <w:kinsoku/>
        <w:wordWrap/>
        <w:overflowPunct/>
        <w:topLinePunct w:val="0"/>
        <w:autoSpaceDE/>
        <w:autoSpaceDN/>
        <w:bidi w:val="0"/>
        <w:adjustRightInd/>
        <w:snapToGrid/>
        <w:spacing w:line="560" w:lineRule="exact"/>
        <w:ind w:firstLine="588" w:firstLineChars="200"/>
        <w:jc w:val="left"/>
        <w:textAlignment w:val="auto"/>
        <w:rPr>
          <w:rFonts w:hint="eastAsia" w:ascii="仿宋" w:hAnsi="仿宋" w:eastAsia="仿宋" w:cs="仿宋"/>
          <w:b w:val="0"/>
          <w:color w:val="auto"/>
          <w:spacing w:val="7"/>
          <w:kern w:val="2"/>
          <w:sz w:val="28"/>
          <w:szCs w:val="28"/>
          <w:highlight w:val="none"/>
          <w:lang w:val="en-US" w:eastAsia="zh-CN" w:bidi="ar-SA"/>
        </w:rPr>
      </w:pPr>
      <w:r>
        <w:rPr>
          <w:rFonts w:hint="eastAsia" w:ascii="仿宋" w:hAnsi="仿宋" w:eastAsia="仿宋" w:cs="仿宋"/>
          <w:b w:val="0"/>
          <w:color w:val="auto"/>
          <w:spacing w:val="7"/>
          <w:kern w:val="2"/>
          <w:sz w:val="28"/>
          <w:szCs w:val="28"/>
          <w:highlight w:val="none"/>
          <w:lang w:val="en-US" w:eastAsia="zh-CN" w:bidi="ar-SA"/>
        </w:rPr>
        <w:t>该项目按照项目管理要求开展相关工作，工作规划、工作方案和经费使用等，做到按规矩办事、按计划实施，确保了项目的正常开展和目标的实现。</w:t>
      </w:r>
    </w:p>
    <w:p>
      <w:pPr>
        <w:pStyle w:val="21"/>
        <w:pageBreakBefore w:val="0"/>
        <w:widowControl w:val="0"/>
        <w:numPr>
          <w:ilvl w:val="0"/>
          <w:numId w:val="0"/>
        </w:numPr>
        <w:kinsoku/>
        <w:wordWrap/>
        <w:overflowPunct/>
        <w:topLinePunct w:val="0"/>
        <w:autoSpaceDE/>
        <w:autoSpaceDN/>
        <w:bidi w:val="0"/>
        <w:adjustRightInd/>
        <w:snapToGrid/>
        <w:spacing w:line="560" w:lineRule="exact"/>
        <w:ind w:firstLine="588" w:firstLineChars="200"/>
        <w:jc w:val="left"/>
        <w:textAlignment w:val="auto"/>
        <w:rPr>
          <w:rFonts w:hint="eastAsia" w:ascii="仿宋" w:hAnsi="仿宋" w:eastAsia="仿宋" w:cs="仿宋"/>
          <w:b w:val="0"/>
          <w:color w:val="auto"/>
          <w:spacing w:val="7"/>
          <w:kern w:val="2"/>
          <w:sz w:val="28"/>
          <w:szCs w:val="28"/>
          <w:highlight w:val="none"/>
          <w:lang w:val="en-US" w:eastAsia="zh-CN" w:bidi="ar-SA"/>
        </w:rPr>
      </w:pPr>
      <w:r>
        <w:rPr>
          <w:rFonts w:hint="eastAsia" w:ascii="仿宋" w:hAnsi="仿宋" w:eastAsia="仿宋" w:cs="仿宋"/>
          <w:b w:val="0"/>
          <w:color w:val="auto"/>
          <w:spacing w:val="7"/>
          <w:kern w:val="2"/>
          <w:sz w:val="28"/>
          <w:szCs w:val="28"/>
          <w:highlight w:val="none"/>
          <w:lang w:val="en-US" w:eastAsia="zh-CN" w:bidi="ar-SA"/>
        </w:rPr>
        <w:t>严格落实项目法人制、招标投标制、工程监理制和合同管理制等“四制”要求,确保了工程建设质量和工期,切实发挥了国家债券资的投资效益。</w:t>
      </w:r>
    </w:p>
    <w:p>
      <w:pPr>
        <w:pStyle w:val="21"/>
        <w:pageBreakBefore w:val="0"/>
        <w:widowControl w:val="0"/>
        <w:numPr>
          <w:ilvl w:val="0"/>
          <w:numId w:val="0"/>
        </w:numPr>
        <w:kinsoku/>
        <w:wordWrap/>
        <w:overflowPunct/>
        <w:topLinePunct w:val="0"/>
        <w:autoSpaceDE/>
        <w:autoSpaceDN/>
        <w:bidi w:val="0"/>
        <w:adjustRightInd/>
        <w:snapToGrid/>
        <w:spacing w:line="560" w:lineRule="exact"/>
        <w:ind w:firstLine="588" w:firstLineChars="200"/>
        <w:jc w:val="left"/>
        <w:textAlignment w:val="auto"/>
        <w:rPr>
          <w:rFonts w:hint="eastAsia" w:ascii="仿宋" w:hAnsi="仿宋" w:eastAsia="仿宋" w:cs="仿宋"/>
          <w:b/>
          <w:bCs/>
          <w:color w:val="auto"/>
          <w:spacing w:val="7"/>
          <w:kern w:val="2"/>
          <w:sz w:val="28"/>
          <w:szCs w:val="28"/>
          <w:highlight w:val="none"/>
          <w:u w:val="none"/>
          <w:lang w:val="en-US" w:eastAsia="zh-CN" w:bidi="ar-SA"/>
        </w:rPr>
      </w:pPr>
      <w:r>
        <w:rPr>
          <w:rFonts w:hint="eastAsia" w:ascii="仿宋" w:hAnsi="仿宋" w:eastAsia="仿宋" w:cs="仿宋"/>
          <w:b w:val="0"/>
          <w:color w:val="auto"/>
          <w:spacing w:val="7"/>
          <w:kern w:val="2"/>
          <w:sz w:val="28"/>
          <w:szCs w:val="28"/>
          <w:highlight w:val="none"/>
          <w:lang w:val="en-US" w:eastAsia="zh-CN" w:bidi="ar-SA"/>
        </w:rPr>
        <w:t>项目实行分级管理,层层把关,承建单位、建设单位、监理单位、工程设计单位各负其责,采用合同书形式,强制管理,保障资金到位,质量到位,施工期限到位。项目加强政府监督,执行工程监理制度,严格遵守执行《建筑工程质量管理条例》，保证建筑质量，遵循质量终身制原则。</w:t>
      </w:r>
    </w:p>
    <w:p>
      <w:pPr>
        <w:pStyle w:val="21"/>
        <w:pageBreakBefore w:val="0"/>
        <w:widowControl w:val="0"/>
        <w:numPr>
          <w:ilvl w:val="0"/>
          <w:numId w:val="0"/>
        </w:numPr>
        <w:wordWrap/>
        <w:topLinePunct w:val="0"/>
        <w:autoSpaceDE/>
        <w:autoSpaceDN/>
        <w:bidi w:val="0"/>
        <w:adjustRightInd/>
        <w:snapToGrid/>
        <w:spacing w:line="560" w:lineRule="exact"/>
        <w:ind w:firstLine="590" w:firstLineChars="200"/>
        <w:jc w:val="left"/>
        <w:textAlignment w:val="auto"/>
        <w:rPr>
          <w:rFonts w:hint="eastAsia" w:ascii="仿宋" w:hAnsi="仿宋" w:eastAsia="仿宋" w:cs="仿宋"/>
          <w:b/>
          <w:bCs/>
          <w:color w:val="auto"/>
          <w:spacing w:val="7"/>
          <w:kern w:val="2"/>
          <w:sz w:val="28"/>
          <w:szCs w:val="28"/>
          <w:highlight w:val="none"/>
          <w:u w:val="none"/>
          <w:lang w:val="en-US" w:eastAsia="zh-CN" w:bidi="ar-SA"/>
        </w:rPr>
      </w:pPr>
      <w:r>
        <w:rPr>
          <w:rFonts w:hint="eastAsia" w:ascii="仿宋" w:hAnsi="仿宋" w:eastAsia="仿宋" w:cs="仿宋"/>
          <w:b/>
          <w:bCs/>
          <w:color w:val="auto"/>
          <w:spacing w:val="7"/>
          <w:kern w:val="2"/>
          <w:sz w:val="28"/>
          <w:szCs w:val="28"/>
          <w:highlight w:val="none"/>
          <w:u w:val="none"/>
          <w:lang w:val="en-US" w:eastAsia="zh-CN" w:bidi="ar-SA"/>
        </w:rPr>
        <w:t>3.项目组织管理机构建立健全</w:t>
      </w:r>
    </w:p>
    <w:p>
      <w:pPr>
        <w:pStyle w:val="21"/>
        <w:pageBreakBefore w:val="0"/>
        <w:widowControl w:val="0"/>
        <w:numPr>
          <w:ilvl w:val="0"/>
          <w:numId w:val="0"/>
        </w:numPr>
        <w:kinsoku/>
        <w:wordWrap/>
        <w:overflowPunct/>
        <w:topLinePunct w:val="0"/>
        <w:autoSpaceDE/>
        <w:autoSpaceDN/>
        <w:bidi w:val="0"/>
        <w:adjustRightInd/>
        <w:snapToGrid/>
        <w:spacing w:line="560" w:lineRule="exact"/>
        <w:ind w:firstLine="588" w:firstLineChars="200"/>
        <w:jc w:val="left"/>
        <w:textAlignment w:val="auto"/>
        <w:rPr>
          <w:rFonts w:hint="eastAsia" w:ascii="仿宋" w:hAnsi="仿宋" w:eastAsia="仿宋" w:cs="仿宋"/>
          <w:b w:val="0"/>
          <w:color w:val="auto"/>
          <w:spacing w:val="7"/>
          <w:kern w:val="2"/>
          <w:sz w:val="28"/>
          <w:szCs w:val="28"/>
          <w:highlight w:val="none"/>
          <w:u w:val="none"/>
          <w:lang w:val="en-US" w:eastAsia="zh-CN" w:bidi="ar-SA"/>
        </w:rPr>
      </w:pPr>
      <w:r>
        <w:rPr>
          <w:rFonts w:hint="eastAsia" w:ascii="仿宋" w:hAnsi="仿宋" w:eastAsia="仿宋" w:cs="仿宋"/>
          <w:b w:val="0"/>
          <w:color w:val="auto"/>
          <w:spacing w:val="7"/>
          <w:kern w:val="2"/>
          <w:sz w:val="28"/>
          <w:szCs w:val="28"/>
          <w:highlight w:val="none"/>
          <w:lang w:val="en-US" w:eastAsia="zh-CN" w:bidi="ar-SA"/>
        </w:rPr>
        <w:t>项目实施前，根据实施方案及工作计划建立健全项目组织管理机构，制定管理制度，明确分工，落实责任。提出合理的实施期限和进度方案，形成完整有效的项目质量保证体系，科学组织实施过程中各阶段的工作任务，按项目实施进度安排资金，为项目顺利开展提供有力保障。</w:t>
      </w:r>
    </w:p>
    <w:p>
      <w:pPr>
        <w:pStyle w:val="11"/>
        <w:pageBreakBefore w:val="0"/>
        <w:widowControl w:val="0"/>
        <w:numPr>
          <w:ilvl w:val="0"/>
          <w:numId w:val="0"/>
        </w:numPr>
        <w:tabs>
          <w:tab w:val="right" w:leader="dot" w:pos="8296"/>
        </w:tabs>
        <w:wordWrap/>
        <w:topLinePunct w:val="0"/>
        <w:autoSpaceDE/>
        <w:autoSpaceDN/>
        <w:bidi w:val="0"/>
        <w:adjustRightInd/>
        <w:snapToGrid/>
        <w:spacing w:before="0" w:after="0" w:line="560" w:lineRule="exact"/>
        <w:ind w:firstLine="562" w:firstLineChars="200"/>
        <w:textAlignment w:val="auto"/>
        <w:outlineLvl w:val="0"/>
        <w:rPr>
          <w:rFonts w:hint="eastAsia" w:ascii="仿宋" w:hAnsi="仿宋" w:eastAsia="仿宋" w:cs="仿宋"/>
          <w:b/>
          <w:bCs/>
          <w:color w:val="auto"/>
          <w:sz w:val="28"/>
          <w:szCs w:val="28"/>
          <w:highlight w:val="none"/>
          <w:u w:val="none"/>
        </w:rPr>
      </w:pPr>
      <w:r>
        <w:rPr>
          <w:rFonts w:hint="eastAsia" w:ascii="仿宋" w:hAnsi="仿宋" w:eastAsia="仿宋" w:cs="仿宋"/>
          <w:b/>
          <w:bCs/>
          <w:color w:val="auto"/>
          <w:sz w:val="28"/>
          <w:szCs w:val="28"/>
          <w:highlight w:val="none"/>
          <w:u w:val="none"/>
        </w:rPr>
        <w:fldChar w:fldCharType="begin"/>
      </w:r>
      <w:r>
        <w:rPr>
          <w:rStyle w:val="18"/>
          <w:rFonts w:hint="eastAsia" w:ascii="仿宋" w:hAnsi="仿宋" w:eastAsia="仿宋" w:cs="仿宋"/>
          <w:b/>
          <w:bCs/>
          <w:color w:val="auto"/>
          <w:sz w:val="28"/>
          <w:szCs w:val="28"/>
          <w:highlight w:val="none"/>
          <w:u w:val="none"/>
        </w:rPr>
        <w:instrText xml:space="preserve"> </w:instrText>
      </w:r>
      <w:r>
        <w:rPr>
          <w:rFonts w:hint="eastAsia" w:ascii="仿宋" w:hAnsi="仿宋" w:eastAsia="仿宋" w:cs="仿宋"/>
          <w:b/>
          <w:bCs/>
          <w:color w:val="auto"/>
          <w:sz w:val="28"/>
          <w:szCs w:val="28"/>
          <w:highlight w:val="none"/>
          <w:u w:val="none"/>
        </w:rPr>
        <w:instrText xml:space="preserve">HYPERLINK \l "_Toc23329119"</w:instrText>
      </w:r>
      <w:r>
        <w:rPr>
          <w:rStyle w:val="18"/>
          <w:rFonts w:hint="eastAsia" w:ascii="仿宋" w:hAnsi="仿宋" w:eastAsia="仿宋" w:cs="仿宋"/>
          <w:b/>
          <w:bCs/>
          <w:color w:val="auto"/>
          <w:sz w:val="28"/>
          <w:szCs w:val="28"/>
          <w:highlight w:val="none"/>
          <w:u w:val="none"/>
        </w:rPr>
        <w:instrText xml:space="preserve"> </w:instrText>
      </w:r>
      <w:r>
        <w:rPr>
          <w:rFonts w:hint="eastAsia" w:ascii="仿宋" w:hAnsi="仿宋" w:eastAsia="仿宋" w:cs="仿宋"/>
          <w:b/>
          <w:bCs/>
          <w:color w:val="auto"/>
          <w:sz w:val="28"/>
          <w:szCs w:val="28"/>
          <w:highlight w:val="none"/>
          <w:u w:val="none"/>
        </w:rPr>
        <w:fldChar w:fldCharType="separate"/>
      </w:r>
      <w:r>
        <w:rPr>
          <w:rStyle w:val="18"/>
          <w:rFonts w:hint="eastAsia" w:ascii="仿宋" w:hAnsi="仿宋" w:eastAsia="仿宋" w:cs="仿宋"/>
          <w:b/>
          <w:bCs/>
          <w:color w:val="auto"/>
          <w:sz w:val="28"/>
          <w:szCs w:val="28"/>
          <w:highlight w:val="none"/>
          <w:u w:val="none"/>
        </w:rPr>
        <w:t>（</w:t>
      </w:r>
      <w:r>
        <w:rPr>
          <w:rStyle w:val="18"/>
          <w:rFonts w:hint="eastAsia" w:ascii="仿宋" w:hAnsi="仿宋" w:eastAsia="仿宋" w:cs="仿宋"/>
          <w:b/>
          <w:bCs/>
          <w:color w:val="auto"/>
          <w:sz w:val="28"/>
          <w:szCs w:val="28"/>
          <w:highlight w:val="none"/>
          <w:u w:val="none"/>
          <w:lang w:val="en-US" w:eastAsia="zh-CN"/>
        </w:rPr>
        <w:t>二</w:t>
      </w:r>
      <w:r>
        <w:rPr>
          <w:rStyle w:val="18"/>
          <w:rFonts w:hint="eastAsia" w:ascii="仿宋" w:hAnsi="仿宋" w:eastAsia="仿宋" w:cs="仿宋"/>
          <w:b/>
          <w:bCs/>
          <w:color w:val="auto"/>
          <w:sz w:val="28"/>
          <w:szCs w:val="28"/>
          <w:highlight w:val="none"/>
          <w:u w:val="none"/>
        </w:rPr>
        <w:t>）存在的问题</w:t>
      </w:r>
      <w:r>
        <w:rPr>
          <w:rStyle w:val="18"/>
          <w:rFonts w:hint="eastAsia" w:ascii="仿宋" w:hAnsi="仿宋" w:eastAsia="仿宋" w:cs="仿宋"/>
          <w:b/>
          <w:bCs/>
          <w:color w:val="auto"/>
          <w:sz w:val="28"/>
          <w:szCs w:val="28"/>
          <w:highlight w:val="none"/>
          <w:u w:val="none"/>
          <w:lang w:val="en-US" w:eastAsia="zh-CN"/>
        </w:rPr>
        <w:t>和原因分析</w:t>
      </w:r>
      <w:r>
        <w:rPr>
          <w:rFonts w:hint="eastAsia" w:ascii="仿宋" w:hAnsi="仿宋" w:eastAsia="仿宋" w:cs="仿宋"/>
          <w:b/>
          <w:bCs/>
          <w:color w:val="auto"/>
          <w:sz w:val="28"/>
          <w:szCs w:val="28"/>
          <w:highlight w:val="none"/>
          <w:u w:val="none"/>
        </w:rPr>
        <w:fldChar w:fldCharType="end"/>
      </w:r>
      <w:bookmarkEnd w:id="76"/>
      <w:bookmarkEnd w:id="77"/>
      <w:bookmarkStart w:id="78" w:name="_Toc7236"/>
    </w:p>
    <w:p>
      <w:pPr>
        <w:pStyle w:val="21"/>
        <w:pageBreakBefore w:val="0"/>
        <w:widowControl w:val="0"/>
        <w:numPr>
          <w:ilvl w:val="0"/>
          <w:numId w:val="0"/>
        </w:numPr>
        <w:wordWrap/>
        <w:topLinePunct w:val="0"/>
        <w:autoSpaceDE/>
        <w:autoSpaceDN/>
        <w:bidi w:val="0"/>
        <w:adjustRightInd/>
        <w:snapToGrid/>
        <w:spacing w:line="560" w:lineRule="exact"/>
        <w:ind w:firstLine="590" w:firstLineChars="200"/>
        <w:jc w:val="left"/>
        <w:textAlignment w:val="auto"/>
        <w:rPr>
          <w:rFonts w:hint="eastAsia" w:ascii="仿宋" w:hAnsi="仿宋" w:eastAsia="仿宋" w:cs="仿宋"/>
          <w:b/>
          <w:bCs/>
          <w:color w:val="auto"/>
          <w:spacing w:val="7"/>
          <w:kern w:val="2"/>
          <w:sz w:val="28"/>
          <w:szCs w:val="28"/>
          <w:highlight w:val="none"/>
          <w:u w:val="none"/>
          <w:lang w:val="en-US" w:eastAsia="zh-CN" w:bidi="ar-SA"/>
        </w:rPr>
      </w:pPr>
      <w:bookmarkStart w:id="79" w:name="_Toc1333"/>
      <w:r>
        <w:rPr>
          <w:rFonts w:hint="eastAsia" w:ascii="仿宋" w:hAnsi="仿宋" w:eastAsia="仿宋" w:cs="仿宋"/>
          <w:b/>
          <w:bCs/>
          <w:color w:val="auto"/>
          <w:spacing w:val="7"/>
          <w:kern w:val="2"/>
          <w:sz w:val="28"/>
          <w:szCs w:val="28"/>
          <w:highlight w:val="none"/>
          <w:u w:val="none"/>
          <w:lang w:val="en-US" w:eastAsia="zh-CN" w:bidi="ar-SA"/>
        </w:rPr>
        <w:t>1</w:t>
      </w:r>
      <w:r>
        <w:rPr>
          <w:rFonts w:hint="default" w:ascii="仿宋" w:hAnsi="仿宋" w:eastAsia="仿宋" w:cs="仿宋"/>
          <w:b/>
          <w:bCs/>
          <w:color w:val="auto"/>
          <w:spacing w:val="7"/>
          <w:kern w:val="2"/>
          <w:sz w:val="28"/>
          <w:szCs w:val="28"/>
          <w:highlight w:val="none"/>
          <w:u w:val="none"/>
          <w:lang w:val="en-US" w:eastAsia="zh-CN" w:bidi="ar-SA"/>
        </w:rPr>
        <w:t>.</w:t>
      </w:r>
      <w:r>
        <w:rPr>
          <w:rFonts w:hint="eastAsia" w:ascii="仿宋" w:hAnsi="仿宋" w:eastAsia="仿宋" w:cs="仿宋"/>
          <w:b/>
          <w:bCs/>
          <w:color w:val="auto"/>
          <w:spacing w:val="7"/>
          <w:kern w:val="2"/>
          <w:sz w:val="28"/>
          <w:szCs w:val="28"/>
          <w:highlight w:val="none"/>
          <w:u w:val="none"/>
          <w:lang w:val="en-US" w:eastAsia="zh-CN" w:bidi="ar-SA"/>
        </w:rPr>
        <w:t>绩效指标设置不明确，有待完善</w:t>
      </w:r>
    </w:p>
    <w:p>
      <w:pPr>
        <w:pStyle w:val="21"/>
        <w:pageBreakBefore w:val="0"/>
        <w:widowControl w:val="0"/>
        <w:numPr>
          <w:ilvl w:val="0"/>
          <w:numId w:val="0"/>
        </w:numPr>
        <w:kinsoku/>
        <w:wordWrap/>
        <w:overflowPunct/>
        <w:topLinePunct w:val="0"/>
        <w:autoSpaceDE/>
        <w:autoSpaceDN/>
        <w:bidi w:val="0"/>
        <w:adjustRightInd/>
        <w:snapToGrid/>
        <w:spacing w:line="560" w:lineRule="exact"/>
        <w:ind w:firstLine="588" w:firstLineChars="200"/>
        <w:jc w:val="left"/>
        <w:textAlignment w:val="auto"/>
        <w:rPr>
          <w:rFonts w:hint="eastAsia" w:ascii="仿宋" w:hAnsi="仿宋" w:eastAsia="仿宋" w:cs="仿宋"/>
          <w:b w:val="0"/>
          <w:color w:val="auto"/>
          <w:spacing w:val="7"/>
          <w:kern w:val="2"/>
          <w:sz w:val="28"/>
          <w:szCs w:val="28"/>
          <w:highlight w:val="none"/>
          <w:lang w:val="en-US" w:eastAsia="zh-CN" w:bidi="ar-SA"/>
        </w:rPr>
      </w:pPr>
      <w:r>
        <w:rPr>
          <w:rFonts w:hint="eastAsia" w:ascii="仿宋" w:hAnsi="仿宋" w:eastAsia="仿宋" w:cs="仿宋"/>
          <w:b w:val="0"/>
          <w:color w:val="auto"/>
          <w:spacing w:val="7"/>
          <w:kern w:val="2"/>
          <w:sz w:val="28"/>
          <w:szCs w:val="28"/>
          <w:highlight w:val="none"/>
          <w:lang w:val="en-US" w:eastAsia="zh-CN" w:bidi="ar-SA"/>
        </w:rPr>
        <w:t>该项目实施单位前期已根据项目建设内容设置绩效目标，绩效目标的设置符合量化的要求，但仍有提升空间。表现在：</w:t>
      </w:r>
    </w:p>
    <w:p>
      <w:pPr>
        <w:pStyle w:val="21"/>
        <w:pageBreakBefore w:val="0"/>
        <w:widowControl w:val="0"/>
        <w:numPr>
          <w:ilvl w:val="0"/>
          <w:numId w:val="0"/>
        </w:numPr>
        <w:kinsoku/>
        <w:wordWrap/>
        <w:overflowPunct/>
        <w:topLinePunct w:val="0"/>
        <w:autoSpaceDE/>
        <w:autoSpaceDN/>
        <w:bidi w:val="0"/>
        <w:adjustRightInd/>
        <w:snapToGrid/>
        <w:spacing w:line="560" w:lineRule="exact"/>
        <w:ind w:firstLine="588" w:firstLineChars="200"/>
        <w:jc w:val="left"/>
        <w:textAlignment w:val="auto"/>
        <w:rPr>
          <w:rFonts w:hint="default" w:ascii="仿宋" w:hAnsi="仿宋" w:eastAsia="仿宋" w:cs="仿宋"/>
          <w:b w:val="0"/>
          <w:color w:val="auto"/>
          <w:spacing w:val="7"/>
          <w:kern w:val="2"/>
          <w:sz w:val="28"/>
          <w:szCs w:val="28"/>
          <w:highlight w:val="none"/>
          <w:lang w:val="en-US" w:eastAsia="zh-CN" w:bidi="ar-SA"/>
        </w:rPr>
      </w:pPr>
      <w:r>
        <w:rPr>
          <w:rFonts w:hint="eastAsia" w:ascii="仿宋" w:hAnsi="仿宋" w:eastAsia="仿宋" w:cs="仿宋"/>
          <w:b w:val="0"/>
          <w:color w:val="auto"/>
          <w:spacing w:val="7"/>
          <w:kern w:val="2"/>
          <w:sz w:val="28"/>
          <w:szCs w:val="28"/>
          <w:highlight w:val="none"/>
          <w:lang w:val="en-US" w:eastAsia="zh-CN" w:bidi="ar-SA"/>
        </w:rPr>
        <w:t>一是，指标设置没有充分反映项目的产出和效益。首先数量指标没有完整、充分地反映项目的主要实施内容；其次绩效目标表中质量指标只设置了政府债券资金规范管理使用率，没有考虑到地方政府财政拨款资金使用是否合规。</w:t>
      </w:r>
    </w:p>
    <w:p>
      <w:pPr>
        <w:pStyle w:val="21"/>
        <w:pageBreakBefore w:val="0"/>
        <w:widowControl w:val="0"/>
        <w:numPr>
          <w:ilvl w:val="0"/>
          <w:numId w:val="0"/>
        </w:numPr>
        <w:kinsoku/>
        <w:wordWrap/>
        <w:overflowPunct/>
        <w:topLinePunct w:val="0"/>
        <w:autoSpaceDE/>
        <w:autoSpaceDN/>
        <w:bidi w:val="0"/>
        <w:adjustRightInd/>
        <w:snapToGrid/>
        <w:spacing w:line="560" w:lineRule="exact"/>
        <w:ind w:firstLine="588" w:firstLineChars="200"/>
        <w:jc w:val="left"/>
        <w:textAlignment w:val="auto"/>
        <w:rPr>
          <w:rFonts w:hint="eastAsia" w:ascii="仿宋" w:hAnsi="仿宋" w:eastAsia="仿宋" w:cs="仿宋"/>
          <w:b w:val="0"/>
          <w:color w:val="auto"/>
          <w:spacing w:val="7"/>
          <w:kern w:val="2"/>
          <w:sz w:val="28"/>
          <w:szCs w:val="28"/>
          <w:highlight w:val="none"/>
          <w:lang w:val="en-US" w:eastAsia="zh-CN" w:bidi="ar-SA"/>
        </w:rPr>
      </w:pPr>
      <w:r>
        <w:rPr>
          <w:rFonts w:hint="eastAsia" w:ascii="仿宋" w:hAnsi="仿宋" w:eastAsia="仿宋" w:cs="仿宋"/>
          <w:b w:val="0"/>
          <w:color w:val="auto"/>
          <w:spacing w:val="7"/>
          <w:kern w:val="2"/>
          <w:sz w:val="28"/>
          <w:szCs w:val="28"/>
          <w:highlight w:val="none"/>
          <w:lang w:val="en-US" w:eastAsia="zh-CN" w:bidi="ar-SA"/>
        </w:rPr>
        <w:t>二是，绩效指标与项目计划数不相对应，如成本指标“建筑工程费用≤2074.78万元；工程建设其他费用≤300万元；预备费费用≤125.22万元”，与《民丰县殡仪馆及配套设施建设项目可行性研究报告》中成本指标“建筑工程费用≤2118.31万元万元；工程建设其他费用≤154.41万元；预备费费用≤227.27万元”的金额不一致。</w:t>
      </w:r>
    </w:p>
    <w:p>
      <w:pPr>
        <w:pStyle w:val="21"/>
        <w:pageBreakBefore w:val="0"/>
        <w:widowControl w:val="0"/>
        <w:numPr>
          <w:ilvl w:val="0"/>
          <w:numId w:val="0"/>
        </w:numPr>
        <w:kinsoku/>
        <w:wordWrap/>
        <w:overflowPunct/>
        <w:topLinePunct w:val="0"/>
        <w:autoSpaceDE/>
        <w:autoSpaceDN/>
        <w:bidi w:val="0"/>
        <w:adjustRightInd/>
        <w:snapToGrid/>
        <w:spacing w:line="560" w:lineRule="exact"/>
        <w:ind w:firstLine="588" w:firstLineChars="200"/>
        <w:jc w:val="left"/>
        <w:textAlignment w:val="auto"/>
        <w:rPr>
          <w:rFonts w:hint="eastAsia" w:ascii="仿宋" w:hAnsi="仿宋" w:eastAsia="仿宋" w:cs="仿宋"/>
          <w:b w:val="0"/>
          <w:color w:val="auto"/>
          <w:spacing w:val="7"/>
          <w:kern w:val="2"/>
          <w:sz w:val="28"/>
          <w:szCs w:val="28"/>
          <w:highlight w:val="none"/>
          <w:u w:val="none"/>
          <w:lang w:val="en-US" w:eastAsia="zh-CN" w:bidi="ar-SA"/>
        </w:rPr>
      </w:pPr>
      <w:r>
        <w:rPr>
          <w:rFonts w:hint="eastAsia" w:ascii="仿宋" w:hAnsi="仿宋" w:eastAsia="仿宋" w:cs="仿宋"/>
          <w:b w:val="0"/>
          <w:color w:val="auto"/>
          <w:spacing w:val="7"/>
          <w:kern w:val="2"/>
          <w:sz w:val="28"/>
          <w:szCs w:val="28"/>
          <w:highlight w:val="none"/>
          <w:u w:val="none"/>
          <w:lang w:val="en-US" w:eastAsia="zh-CN" w:bidi="ar-SA"/>
        </w:rPr>
        <w:t>上述情况导致</w:t>
      </w:r>
      <w:r>
        <w:rPr>
          <w:rFonts w:hint="eastAsia" w:ascii="仿宋" w:hAnsi="仿宋" w:eastAsia="仿宋" w:cs="仿宋"/>
          <w:b w:val="0"/>
          <w:color w:val="auto"/>
          <w:spacing w:val="7"/>
          <w:kern w:val="2"/>
          <w:sz w:val="28"/>
          <w:szCs w:val="28"/>
          <w:highlight w:val="none"/>
          <w:lang w:val="en-US" w:eastAsia="zh-CN" w:bidi="ar-SA"/>
        </w:rPr>
        <w:t>在实际实施绩效监控和绩效评价时较为困难，不易对财政支出的经济性、效率性和效益性进行客观、公正的评价。</w:t>
      </w:r>
    </w:p>
    <w:p>
      <w:pPr>
        <w:pStyle w:val="21"/>
        <w:pageBreakBefore w:val="0"/>
        <w:widowControl w:val="0"/>
        <w:numPr>
          <w:ilvl w:val="0"/>
          <w:numId w:val="0"/>
        </w:numPr>
        <w:kinsoku/>
        <w:wordWrap/>
        <w:overflowPunct/>
        <w:topLinePunct w:val="0"/>
        <w:autoSpaceDE/>
        <w:autoSpaceDN/>
        <w:bidi w:val="0"/>
        <w:adjustRightInd/>
        <w:snapToGrid/>
        <w:spacing w:line="560" w:lineRule="exact"/>
        <w:ind w:firstLine="590" w:firstLineChars="200"/>
        <w:jc w:val="left"/>
        <w:textAlignment w:val="auto"/>
        <w:rPr>
          <w:rFonts w:hint="eastAsia" w:ascii="仿宋" w:hAnsi="仿宋" w:eastAsia="仿宋" w:cs="仿宋"/>
          <w:b/>
          <w:bCs/>
          <w:color w:val="auto"/>
          <w:spacing w:val="7"/>
          <w:kern w:val="2"/>
          <w:sz w:val="28"/>
          <w:szCs w:val="28"/>
          <w:highlight w:val="none"/>
          <w:u w:val="none"/>
          <w:lang w:val="en-US" w:eastAsia="zh-CN" w:bidi="ar-SA"/>
        </w:rPr>
      </w:pPr>
      <w:r>
        <w:rPr>
          <w:rFonts w:hint="eastAsia" w:ascii="仿宋" w:hAnsi="仿宋" w:eastAsia="仿宋" w:cs="仿宋"/>
          <w:b/>
          <w:bCs/>
          <w:color w:val="auto"/>
          <w:spacing w:val="7"/>
          <w:kern w:val="2"/>
          <w:sz w:val="28"/>
          <w:szCs w:val="28"/>
          <w:highlight w:val="none"/>
          <w:u w:val="none"/>
          <w:lang w:val="en-US" w:eastAsia="zh-CN" w:bidi="ar-SA"/>
        </w:rPr>
        <w:t>2.管理制度不健全，制度执行缺乏有效性</w:t>
      </w:r>
    </w:p>
    <w:p>
      <w:pPr>
        <w:pStyle w:val="21"/>
        <w:pageBreakBefore w:val="0"/>
        <w:widowControl w:val="0"/>
        <w:numPr>
          <w:ilvl w:val="0"/>
          <w:numId w:val="0"/>
        </w:numPr>
        <w:kinsoku/>
        <w:wordWrap/>
        <w:overflowPunct/>
        <w:topLinePunct w:val="0"/>
        <w:autoSpaceDE/>
        <w:autoSpaceDN/>
        <w:bidi w:val="0"/>
        <w:adjustRightInd/>
        <w:snapToGrid/>
        <w:spacing w:line="560" w:lineRule="exact"/>
        <w:ind w:firstLine="588" w:firstLineChars="200"/>
        <w:jc w:val="left"/>
        <w:textAlignment w:val="auto"/>
        <w:rPr>
          <w:rFonts w:hint="eastAsia" w:ascii="仿宋" w:hAnsi="仿宋" w:eastAsia="仿宋" w:cs="仿宋"/>
          <w:color w:val="auto"/>
          <w:spacing w:val="7"/>
          <w:kern w:val="2"/>
          <w:highlight w:val="none"/>
        </w:rPr>
      </w:pPr>
      <w:r>
        <w:rPr>
          <w:rFonts w:hint="eastAsia" w:ascii="仿宋" w:hAnsi="仿宋" w:eastAsia="仿宋" w:cs="仿宋"/>
          <w:b w:val="0"/>
          <w:color w:val="auto"/>
          <w:spacing w:val="7"/>
          <w:kern w:val="2"/>
          <w:sz w:val="28"/>
          <w:szCs w:val="28"/>
          <w:highlight w:val="none"/>
          <w:u w:val="none"/>
          <w:lang w:val="en-US" w:eastAsia="zh-CN" w:bidi="ar-SA"/>
        </w:rPr>
        <w:t>该项目已建立《民丰县殡仪馆及配套设施建设项目管理办法》和《民丰县民政局财务管理办法》，但项目实施单位未建立基本建设财务管理制度和内部控制制度，不符合财政部令第81号《基本建设财务规则》第七条和财办建(2018) 2号《中央基本建设项目竣工财务决算审核批复操作规程》管理规定。项目立项资料、合同书、验收报告等资料已及时归档，</w:t>
      </w:r>
      <w:r>
        <w:rPr>
          <w:rFonts w:hint="eastAsia" w:ascii="仿宋" w:hAnsi="仿宋" w:eastAsia="仿宋" w:cs="仿宋"/>
          <w:color w:val="auto"/>
          <w:spacing w:val="7"/>
          <w:kern w:val="2"/>
          <w:highlight w:val="none"/>
        </w:rPr>
        <w:t>但未按照要求整理核对</w:t>
      </w:r>
      <w:r>
        <w:rPr>
          <w:rFonts w:hint="eastAsia" w:ascii="仿宋" w:hAnsi="仿宋" w:eastAsia="仿宋" w:cs="仿宋"/>
          <w:b w:val="0"/>
          <w:color w:val="auto"/>
          <w:spacing w:val="7"/>
          <w:kern w:val="2"/>
          <w:sz w:val="28"/>
          <w:szCs w:val="28"/>
          <w:highlight w:val="none"/>
          <w:u w:val="none"/>
          <w:lang w:val="en-US" w:eastAsia="zh-CN" w:bidi="ar-SA"/>
        </w:rPr>
        <w:t>，台账不完整，</w:t>
      </w:r>
      <w:r>
        <w:rPr>
          <w:rFonts w:hint="eastAsia" w:ascii="仿宋" w:hAnsi="仿宋" w:eastAsia="仿宋" w:cs="仿宋"/>
          <w:color w:val="auto"/>
          <w:spacing w:val="7"/>
          <w:kern w:val="2"/>
          <w:highlight w:val="none"/>
        </w:rPr>
        <w:t>制度执行缺乏有效性</w:t>
      </w:r>
      <w:r>
        <w:rPr>
          <w:rFonts w:hint="eastAsia" w:ascii="仿宋" w:hAnsi="仿宋" w:eastAsia="仿宋" w:cs="仿宋"/>
          <w:b w:val="0"/>
          <w:color w:val="auto"/>
          <w:spacing w:val="7"/>
          <w:kern w:val="2"/>
          <w:sz w:val="28"/>
          <w:szCs w:val="28"/>
          <w:highlight w:val="none"/>
          <w:u w:val="none"/>
          <w:lang w:val="en-US" w:eastAsia="zh-CN" w:bidi="ar-SA"/>
        </w:rPr>
        <w:t>。</w:t>
      </w:r>
    </w:p>
    <w:p>
      <w:pPr>
        <w:pStyle w:val="21"/>
        <w:numPr>
          <w:ilvl w:val="0"/>
          <w:numId w:val="0"/>
        </w:numPr>
        <w:spacing w:line="560" w:lineRule="exact"/>
        <w:ind w:firstLine="590" w:firstLineChars="200"/>
        <w:jc w:val="left"/>
        <w:rPr>
          <w:rFonts w:hint="eastAsia" w:ascii="仿宋" w:hAnsi="仿宋" w:eastAsia="仿宋" w:cs="仿宋"/>
          <w:b/>
          <w:bCs/>
          <w:color w:val="auto"/>
          <w:spacing w:val="7"/>
          <w:kern w:val="2"/>
          <w:highlight w:val="none"/>
          <w:lang w:val="en-US" w:eastAsia="zh-CN"/>
        </w:rPr>
      </w:pPr>
      <w:r>
        <w:rPr>
          <w:rFonts w:hint="eastAsia" w:ascii="仿宋" w:hAnsi="仿宋" w:eastAsia="仿宋" w:cs="仿宋"/>
          <w:b/>
          <w:bCs/>
          <w:color w:val="auto"/>
          <w:spacing w:val="7"/>
          <w:kern w:val="2"/>
          <w:highlight w:val="none"/>
          <w:lang w:val="en-US" w:eastAsia="zh-CN"/>
        </w:rPr>
        <w:t>3.部分资金未支付，项目决算工作缓慢</w:t>
      </w:r>
    </w:p>
    <w:p>
      <w:pPr>
        <w:pStyle w:val="21"/>
        <w:numPr>
          <w:ilvl w:val="0"/>
          <w:numId w:val="0"/>
        </w:numPr>
        <w:spacing w:line="560" w:lineRule="exact"/>
        <w:ind w:firstLine="618"/>
        <w:jc w:val="both"/>
        <w:rPr>
          <w:rFonts w:hint="default" w:ascii="仿宋" w:hAnsi="仿宋" w:eastAsia="仿宋" w:cs="仿宋"/>
          <w:color w:val="auto"/>
          <w:spacing w:val="7"/>
          <w:kern w:val="2"/>
          <w:sz w:val="28"/>
          <w:szCs w:val="28"/>
          <w:highlight w:val="none"/>
          <w:lang w:val="en-US" w:eastAsia="zh-CN" w:bidi="ar-SA"/>
        </w:rPr>
      </w:pPr>
      <w:r>
        <w:rPr>
          <w:rFonts w:hint="eastAsia" w:ascii="仿宋" w:hAnsi="仿宋" w:eastAsia="仿宋" w:cs="仿宋"/>
          <w:color w:val="auto"/>
          <w:spacing w:val="7"/>
          <w:kern w:val="2"/>
          <w:highlight w:val="none"/>
          <w:lang w:val="en-US" w:eastAsia="zh-CN"/>
        </w:rPr>
        <w:t>项目批复总投资2500万元，</w:t>
      </w:r>
      <w:r>
        <w:rPr>
          <w:rFonts w:hint="eastAsia" w:ascii="仿宋" w:hAnsi="仿宋" w:eastAsia="仿宋" w:cs="仿宋"/>
          <w:color w:val="auto"/>
          <w:spacing w:val="7"/>
          <w:kern w:val="2"/>
          <w:sz w:val="28"/>
          <w:szCs w:val="28"/>
          <w:highlight w:val="none"/>
          <w:lang w:val="en-US" w:eastAsia="zh-CN" w:bidi="ar-SA"/>
        </w:rPr>
        <w:t>地方政府新增一般债券资金2000.00万元全部到位，但500万元的县财政自筹资金未落实，这使得待摊费用未及时支付。此外，项目完工后的的工程决算和财务决算等后期工作截止评价期间仍在进行当中，进度缓慢。</w:t>
      </w:r>
    </w:p>
    <w:p>
      <w:pPr>
        <w:pStyle w:val="11"/>
        <w:pageBreakBefore w:val="0"/>
        <w:widowControl w:val="0"/>
        <w:numPr>
          <w:ilvl w:val="0"/>
          <w:numId w:val="0"/>
        </w:numPr>
        <w:tabs>
          <w:tab w:val="right" w:leader="dot" w:pos="8296"/>
        </w:tabs>
        <w:wordWrap/>
        <w:topLinePunct w:val="0"/>
        <w:autoSpaceDE/>
        <w:autoSpaceDN/>
        <w:bidi w:val="0"/>
        <w:adjustRightInd/>
        <w:snapToGrid/>
        <w:spacing w:before="0" w:after="0" w:line="560" w:lineRule="exact"/>
        <w:ind w:firstLine="562" w:firstLineChars="200"/>
        <w:textAlignment w:val="auto"/>
        <w:outlineLvl w:val="0"/>
        <w:rPr>
          <w:rFonts w:hint="eastAsia" w:ascii="仿宋" w:hAnsi="仿宋" w:eastAsia="仿宋" w:cs="仿宋"/>
          <w:b/>
          <w:bCs/>
          <w:color w:val="auto"/>
          <w:sz w:val="28"/>
          <w:szCs w:val="28"/>
          <w:highlight w:val="none"/>
          <w:u w:val="none"/>
        </w:rPr>
      </w:pPr>
      <w:r>
        <w:rPr>
          <w:rStyle w:val="18"/>
          <w:rFonts w:hint="eastAsia" w:ascii="仿宋" w:hAnsi="仿宋" w:eastAsia="仿宋" w:cs="仿宋"/>
          <w:b/>
          <w:bCs/>
          <w:color w:val="auto"/>
          <w:sz w:val="28"/>
          <w:szCs w:val="28"/>
          <w:highlight w:val="none"/>
          <w:u w:val="none"/>
          <w:lang w:val="en-US" w:eastAsia="zh-CN"/>
        </w:rPr>
        <w:t>六、有关建议</w:t>
      </w:r>
      <w:bookmarkEnd w:id="78"/>
      <w:bookmarkEnd w:id="79"/>
      <w:bookmarkStart w:id="80" w:name="_Toc3664"/>
    </w:p>
    <w:p>
      <w:pPr>
        <w:pStyle w:val="21"/>
        <w:pageBreakBefore w:val="0"/>
        <w:widowControl w:val="0"/>
        <w:numPr>
          <w:ilvl w:val="0"/>
          <w:numId w:val="0"/>
        </w:numPr>
        <w:wordWrap/>
        <w:topLinePunct w:val="0"/>
        <w:autoSpaceDE/>
        <w:autoSpaceDN/>
        <w:bidi w:val="0"/>
        <w:adjustRightInd/>
        <w:snapToGrid/>
        <w:spacing w:line="560" w:lineRule="exact"/>
        <w:ind w:firstLine="590" w:firstLineChars="200"/>
        <w:jc w:val="left"/>
        <w:textAlignment w:val="auto"/>
        <w:rPr>
          <w:rFonts w:hint="eastAsia" w:ascii="仿宋" w:hAnsi="仿宋" w:eastAsia="仿宋" w:cs="仿宋"/>
          <w:b/>
          <w:bCs/>
          <w:color w:val="auto"/>
          <w:spacing w:val="7"/>
          <w:kern w:val="2"/>
          <w:sz w:val="28"/>
          <w:szCs w:val="28"/>
          <w:highlight w:val="none"/>
          <w:u w:val="none"/>
          <w:lang w:val="en-US" w:eastAsia="zh-CN" w:bidi="ar-SA"/>
        </w:rPr>
      </w:pPr>
      <w:bookmarkStart w:id="81" w:name="_Toc24907"/>
      <w:r>
        <w:rPr>
          <w:rFonts w:hint="eastAsia" w:ascii="仿宋" w:hAnsi="仿宋" w:eastAsia="仿宋" w:cs="仿宋"/>
          <w:b/>
          <w:bCs/>
          <w:color w:val="auto"/>
          <w:spacing w:val="7"/>
          <w:kern w:val="2"/>
          <w:sz w:val="28"/>
          <w:szCs w:val="28"/>
          <w:highlight w:val="none"/>
          <w:u w:val="none"/>
          <w:lang w:val="en-US" w:eastAsia="zh-CN" w:bidi="ar-SA"/>
        </w:rPr>
        <w:t>（一）强化绩效目标设置工作，加强项目绩效指标设置能力</w:t>
      </w:r>
    </w:p>
    <w:p>
      <w:pPr>
        <w:ind w:firstLine="588" w:firstLineChars="200"/>
        <w:rPr>
          <w:rFonts w:hint="eastAsia" w:ascii="仿宋" w:hAnsi="仿宋" w:eastAsia="仿宋" w:cs="仿宋"/>
          <w:b w:val="0"/>
          <w:color w:val="auto"/>
          <w:spacing w:val="7"/>
          <w:kern w:val="2"/>
          <w:sz w:val="28"/>
          <w:szCs w:val="28"/>
          <w:highlight w:val="none"/>
          <w:u w:val="none"/>
          <w:lang w:val="en-US" w:eastAsia="zh-CN" w:bidi="ar-SA"/>
        </w:rPr>
      </w:pPr>
      <w:r>
        <w:rPr>
          <w:rFonts w:hint="eastAsia" w:ascii="仿宋" w:hAnsi="仿宋" w:eastAsia="仿宋" w:cs="仿宋"/>
          <w:b w:val="0"/>
          <w:color w:val="auto"/>
          <w:spacing w:val="7"/>
          <w:kern w:val="2"/>
          <w:sz w:val="28"/>
          <w:szCs w:val="28"/>
          <w:highlight w:val="none"/>
          <w:u w:val="none"/>
          <w:lang w:val="en-US" w:eastAsia="zh-CN" w:bidi="ar-SA"/>
        </w:rPr>
        <w:t xml:space="preserve">为提升项目绩效目标质量，建议： </w:t>
      </w:r>
    </w:p>
    <w:p>
      <w:pPr>
        <w:ind w:firstLine="588" w:firstLineChars="200"/>
        <w:rPr>
          <w:rFonts w:hint="eastAsia" w:ascii="仿宋" w:hAnsi="仿宋" w:eastAsia="仿宋" w:cs="仿宋"/>
          <w:b w:val="0"/>
          <w:color w:val="auto"/>
          <w:spacing w:val="7"/>
          <w:kern w:val="2"/>
          <w:sz w:val="28"/>
          <w:szCs w:val="28"/>
          <w:highlight w:val="none"/>
          <w:u w:val="none"/>
          <w:lang w:val="en-US" w:eastAsia="zh-CN" w:bidi="ar-SA"/>
        </w:rPr>
      </w:pPr>
      <w:r>
        <w:rPr>
          <w:rFonts w:hint="eastAsia" w:ascii="仿宋" w:hAnsi="仿宋" w:eastAsia="仿宋" w:cs="仿宋"/>
          <w:b w:val="0"/>
          <w:color w:val="auto"/>
          <w:spacing w:val="7"/>
          <w:kern w:val="2"/>
          <w:sz w:val="28"/>
          <w:szCs w:val="28"/>
          <w:highlight w:val="none"/>
          <w:u w:val="none"/>
          <w:lang w:val="en-US" w:eastAsia="zh-CN" w:bidi="ar-SA"/>
        </w:rPr>
        <w:t>一是要加强项目绩效目标培训，强化绩效目标管理意识。通过邀请财政部门或专业的第三方机构定期（如以年度为单位）举行项目绩效目标培训工作。提升与项目相关的财务、业务人员的绩效管理意识和能力。</w:t>
      </w:r>
    </w:p>
    <w:p>
      <w:pPr>
        <w:ind w:firstLine="588" w:firstLineChars="200"/>
        <w:rPr>
          <w:rFonts w:hint="eastAsia" w:ascii="仿宋" w:hAnsi="仿宋" w:eastAsia="仿宋" w:cs="仿宋"/>
          <w:b w:val="0"/>
          <w:color w:val="auto"/>
          <w:spacing w:val="7"/>
          <w:kern w:val="2"/>
          <w:sz w:val="28"/>
          <w:szCs w:val="28"/>
          <w:highlight w:val="none"/>
          <w:u w:val="none"/>
          <w:lang w:val="en-US" w:eastAsia="zh-CN" w:bidi="ar-SA"/>
        </w:rPr>
      </w:pPr>
      <w:r>
        <w:rPr>
          <w:rFonts w:hint="eastAsia" w:ascii="仿宋" w:hAnsi="仿宋" w:eastAsia="仿宋" w:cs="仿宋"/>
          <w:b w:val="0"/>
          <w:color w:val="auto"/>
          <w:spacing w:val="7"/>
          <w:kern w:val="2"/>
          <w:sz w:val="28"/>
          <w:szCs w:val="28"/>
          <w:highlight w:val="none"/>
          <w:u w:val="none"/>
          <w:lang w:val="en-US" w:eastAsia="zh-CN" w:bidi="ar-SA"/>
        </w:rPr>
        <w:t xml:space="preserve"> 二是在做绩效目标申报过程中，建议与项目有关的各部门（处室／科室）进行充分的沟通，综合财务和业务部门的意见，科学合理的设置绩效目标。 </w:t>
      </w:r>
    </w:p>
    <w:p>
      <w:pPr>
        <w:pStyle w:val="11"/>
        <w:tabs>
          <w:tab w:val="right" w:leader="dot" w:pos="8306"/>
        </w:tabs>
        <w:ind w:firstLine="588" w:firstLineChars="200"/>
        <w:rPr>
          <w:rFonts w:hint="eastAsia" w:ascii="仿宋" w:hAnsi="仿宋" w:eastAsia="仿宋" w:cs="仿宋"/>
          <w:b w:val="0"/>
          <w:color w:val="auto"/>
          <w:spacing w:val="7"/>
          <w:kern w:val="2"/>
          <w:sz w:val="28"/>
          <w:szCs w:val="28"/>
          <w:highlight w:val="none"/>
          <w:u w:val="none"/>
          <w:lang w:val="en-US" w:eastAsia="zh-CN" w:bidi="ar-SA"/>
        </w:rPr>
      </w:pPr>
      <w:r>
        <w:rPr>
          <w:rFonts w:hint="eastAsia" w:ascii="仿宋" w:hAnsi="仿宋" w:eastAsia="仿宋" w:cs="仿宋"/>
          <w:b w:val="0"/>
          <w:color w:val="auto"/>
          <w:spacing w:val="7"/>
          <w:kern w:val="2"/>
          <w:sz w:val="28"/>
          <w:szCs w:val="28"/>
          <w:highlight w:val="none"/>
          <w:u w:val="none"/>
          <w:lang w:val="en-US" w:eastAsia="zh-CN" w:bidi="ar-SA"/>
        </w:rPr>
        <w:t>三是绩效目标设置应遵循全面性原则、合理性原则和可衡量性原则。全面性即指标涵盖项目产出和效益，同时也需要全面反映项目实施内容；合理性即项目绩效指标的设置需与项目内容相关，同时需明确项目的最低执行标准，并尽量定量表述，不能量化表述的可采取定性的分级分档形式表述，保证项目绩效指标的可衡量性；可衡量性即项目绩效目标测算依据要充分，需经过可行性论证，有具体的实施方案 作为支撑，具体可通过同类型横向参考或者跨时期纵向比较，以保证绩效目标设置的科学性。</w:t>
      </w:r>
    </w:p>
    <w:p>
      <w:pPr>
        <w:numPr>
          <w:ilvl w:val="0"/>
          <w:numId w:val="0"/>
        </w:numPr>
        <w:ind w:leftChars="200"/>
        <w:rPr>
          <w:rFonts w:hint="eastAsia" w:ascii="仿宋" w:hAnsi="仿宋" w:eastAsia="仿宋" w:cs="仿宋"/>
          <w:b/>
          <w:bCs/>
          <w:color w:val="auto"/>
          <w:spacing w:val="7"/>
          <w:sz w:val="28"/>
          <w:szCs w:val="28"/>
          <w:highlight w:val="none"/>
        </w:rPr>
      </w:pPr>
      <w:r>
        <w:rPr>
          <w:rFonts w:hint="eastAsia" w:ascii="仿宋" w:hAnsi="仿宋" w:eastAsia="仿宋" w:cs="仿宋"/>
          <w:b/>
          <w:bCs/>
          <w:color w:val="auto"/>
          <w:spacing w:val="7"/>
          <w:sz w:val="28"/>
          <w:szCs w:val="28"/>
          <w:highlight w:val="none"/>
          <w:lang w:val="en-US" w:eastAsia="zh-CN"/>
        </w:rPr>
        <w:t>（二）</w:t>
      </w:r>
      <w:r>
        <w:rPr>
          <w:rFonts w:hint="eastAsia" w:ascii="仿宋" w:hAnsi="仿宋" w:eastAsia="仿宋" w:cs="仿宋"/>
          <w:b/>
          <w:bCs/>
          <w:color w:val="auto"/>
          <w:spacing w:val="7"/>
          <w:sz w:val="28"/>
          <w:szCs w:val="28"/>
          <w:highlight w:val="none"/>
        </w:rPr>
        <w:t>健全管理制度，增强制度执行有效性</w:t>
      </w:r>
    </w:p>
    <w:p>
      <w:pPr>
        <w:numPr>
          <w:ilvl w:val="0"/>
          <w:numId w:val="0"/>
        </w:numPr>
        <w:ind w:firstLine="588" w:firstLineChars="200"/>
        <w:rPr>
          <w:rFonts w:hint="eastAsia" w:ascii="仿宋" w:hAnsi="仿宋" w:eastAsia="仿宋" w:cs="仿宋"/>
          <w:b w:val="0"/>
          <w:bCs/>
          <w:caps/>
          <w:color w:val="auto"/>
          <w:spacing w:val="7"/>
          <w:kern w:val="2"/>
          <w:sz w:val="28"/>
          <w:szCs w:val="28"/>
          <w:highlight w:val="none"/>
          <w:u w:val="none"/>
          <w:lang w:val="en-US" w:eastAsia="zh-CN" w:bidi="ar-SA"/>
        </w:rPr>
      </w:pPr>
      <w:r>
        <w:rPr>
          <w:rFonts w:hint="eastAsia" w:ascii="仿宋" w:hAnsi="仿宋" w:eastAsia="仿宋" w:cs="仿宋"/>
          <w:b w:val="0"/>
          <w:bCs/>
          <w:caps/>
          <w:color w:val="auto"/>
          <w:spacing w:val="7"/>
          <w:kern w:val="2"/>
          <w:sz w:val="28"/>
          <w:szCs w:val="28"/>
          <w:highlight w:val="none"/>
          <w:u w:val="none"/>
          <w:lang w:val="en-US" w:eastAsia="zh-CN" w:bidi="ar-SA"/>
        </w:rPr>
        <w:t>应依据《基本建设财务规则》、《中央基本建设项目竣工财务决算审核批复操作规程》的管理规定建立基本建设财务管理制度和内部控制制度。完整完善项目档案资料，保证资料的完整性、准确性、一致性。改进并优化日常管理工作，制定有效的管理制度，严格监督制度的执行，完整完善项目档案资料，保证资料的完整性、准确性、一致性，并及时将资料归档。</w:t>
      </w:r>
    </w:p>
    <w:p>
      <w:pPr>
        <w:numPr>
          <w:ilvl w:val="0"/>
          <w:numId w:val="0"/>
        </w:numPr>
        <w:ind w:leftChars="200" w:firstLine="295" w:firstLineChars="100"/>
        <w:rPr>
          <w:rFonts w:hint="default" w:ascii="仿宋" w:hAnsi="仿宋" w:eastAsia="仿宋" w:cs="仿宋"/>
          <w:b w:val="0"/>
          <w:bCs/>
          <w:caps/>
          <w:color w:val="auto"/>
          <w:spacing w:val="7"/>
          <w:kern w:val="2"/>
          <w:sz w:val="28"/>
          <w:szCs w:val="28"/>
          <w:highlight w:val="none"/>
          <w:u w:val="none"/>
          <w:lang w:val="en-US" w:eastAsia="zh-CN" w:bidi="ar-SA"/>
        </w:rPr>
      </w:pPr>
      <w:r>
        <w:rPr>
          <w:rFonts w:hint="eastAsia" w:ascii="仿宋" w:hAnsi="仿宋" w:eastAsia="仿宋" w:cs="仿宋"/>
          <w:b/>
          <w:bCs/>
          <w:color w:val="auto"/>
          <w:spacing w:val="7"/>
          <w:kern w:val="2"/>
          <w:sz w:val="28"/>
          <w:szCs w:val="28"/>
          <w:highlight w:val="none"/>
          <w:lang w:val="en-US" w:eastAsia="zh-CN" w:bidi="ar-SA"/>
        </w:rPr>
        <w:t>（三）加快落实地方配套资金和项目后期工作</w:t>
      </w:r>
    </w:p>
    <w:p>
      <w:pPr>
        <w:numPr>
          <w:ilvl w:val="0"/>
          <w:numId w:val="0"/>
        </w:numPr>
        <w:ind w:firstLine="588" w:firstLineChars="200"/>
        <w:rPr>
          <w:rFonts w:hint="default" w:ascii="仿宋" w:hAnsi="仿宋" w:eastAsia="仿宋" w:cs="仿宋"/>
          <w:b w:val="0"/>
          <w:bCs/>
          <w:caps/>
          <w:color w:val="auto"/>
          <w:spacing w:val="7"/>
          <w:kern w:val="2"/>
          <w:sz w:val="28"/>
          <w:szCs w:val="28"/>
          <w:highlight w:val="none"/>
          <w:u w:val="none"/>
          <w:lang w:val="en-US" w:eastAsia="zh-CN" w:bidi="ar-SA"/>
        </w:rPr>
      </w:pPr>
      <w:r>
        <w:rPr>
          <w:rFonts w:hint="eastAsia" w:ascii="仿宋" w:hAnsi="仿宋" w:eastAsia="仿宋" w:cs="仿宋"/>
          <w:b w:val="0"/>
          <w:bCs/>
          <w:caps/>
          <w:color w:val="auto"/>
          <w:spacing w:val="7"/>
          <w:kern w:val="2"/>
          <w:sz w:val="28"/>
          <w:szCs w:val="28"/>
          <w:highlight w:val="none"/>
          <w:u w:val="none"/>
          <w:lang w:val="en-US" w:eastAsia="zh-CN" w:bidi="ar-SA"/>
        </w:rPr>
        <w:t>根据民丰县情况，尽早落实县财政自筹资金，支付项目待摊费用以及完成项目</w:t>
      </w:r>
      <w:r>
        <w:rPr>
          <w:rFonts w:hint="eastAsia" w:ascii="仿宋" w:hAnsi="仿宋" w:eastAsia="仿宋" w:cs="仿宋"/>
          <w:color w:val="auto"/>
          <w:spacing w:val="7"/>
          <w:kern w:val="2"/>
          <w:sz w:val="28"/>
          <w:szCs w:val="28"/>
          <w:highlight w:val="none"/>
          <w:lang w:val="en-US" w:eastAsia="zh-CN" w:bidi="ar-SA"/>
        </w:rPr>
        <w:t>工程决算和财务决算等后期工作</w:t>
      </w:r>
      <w:r>
        <w:rPr>
          <w:rFonts w:hint="eastAsia" w:ascii="仿宋" w:hAnsi="仿宋" w:eastAsia="仿宋" w:cs="仿宋"/>
          <w:b w:val="0"/>
          <w:bCs/>
          <w:caps/>
          <w:color w:val="auto"/>
          <w:spacing w:val="7"/>
          <w:kern w:val="2"/>
          <w:sz w:val="28"/>
          <w:szCs w:val="28"/>
          <w:highlight w:val="none"/>
          <w:u w:val="none"/>
          <w:lang w:val="en-US" w:eastAsia="zh-CN" w:bidi="ar-SA"/>
        </w:rPr>
        <w:t>。</w:t>
      </w:r>
    </w:p>
    <w:p>
      <w:pPr>
        <w:pStyle w:val="11"/>
        <w:pageBreakBefore w:val="0"/>
        <w:widowControl w:val="0"/>
        <w:numPr>
          <w:ilvl w:val="0"/>
          <w:numId w:val="0"/>
        </w:numPr>
        <w:tabs>
          <w:tab w:val="right" w:leader="dot" w:pos="8296"/>
        </w:tabs>
        <w:wordWrap/>
        <w:topLinePunct w:val="0"/>
        <w:autoSpaceDE/>
        <w:autoSpaceDN/>
        <w:bidi w:val="0"/>
        <w:adjustRightInd/>
        <w:snapToGrid/>
        <w:spacing w:before="0" w:after="0" w:line="560" w:lineRule="exact"/>
        <w:ind w:firstLine="562" w:firstLineChars="200"/>
        <w:textAlignment w:val="auto"/>
        <w:outlineLvl w:val="0"/>
        <w:rPr>
          <w:rFonts w:hint="eastAsia" w:ascii="仿宋" w:hAnsi="仿宋" w:eastAsia="仿宋" w:cs="仿宋"/>
          <w:b/>
          <w:bCs/>
          <w:color w:val="auto"/>
          <w:sz w:val="28"/>
          <w:szCs w:val="28"/>
          <w:highlight w:val="none"/>
          <w:u w:val="none"/>
        </w:rPr>
      </w:pPr>
      <w:r>
        <w:rPr>
          <w:rFonts w:hint="eastAsia" w:ascii="仿宋" w:hAnsi="仿宋" w:eastAsia="仿宋" w:cs="仿宋"/>
          <w:b/>
          <w:bCs/>
          <w:color w:val="auto"/>
          <w:sz w:val="28"/>
          <w:szCs w:val="28"/>
          <w:highlight w:val="none"/>
          <w:u w:val="none"/>
        </w:rPr>
        <w:fldChar w:fldCharType="begin"/>
      </w:r>
      <w:r>
        <w:rPr>
          <w:rStyle w:val="18"/>
          <w:rFonts w:hint="eastAsia" w:ascii="仿宋" w:hAnsi="仿宋" w:eastAsia="仿宋" w:cs="仿宋"/>
          <w:b/>
          <w:bCs/>
          <w:color w:val="auto"/>
          <w:sz w:val="28"/>
          <w:szCs w:val="28"/>
          <w:highlight w:val="none"/>
          <w:u w:val="none"/>
        </w:rPr>
        <w:instrText xml:space="preserve"> </w:instrText>
      </w:r>
      <w:r>
        <w:rPr>
          <w:rFonts w:hint="eastAsia" w:ascii="仿宋" w:hAnsi="仿宋" w:eastAsia="仿宋" w:cs="仿宋"/>
          <w:b/>
          <w:bCs/>
          <w:color w:val="auto"/>
          <w:sz w:val="28"/>
          <w:szCs w:val="28"/>
          <w:highlight w:val="none"/>
          <w:u w:val="none"/>
        </w:rPr>
        <w:instrText xml:space="preserve">HYPERLINK \l "_Toc23329121"</w:instrText>
      </w:r>
      <w:r>
        <w:rPr>
          <w:rStyle w:val="18"/>
          <w:rFonts w:hint="eastAsia" w:ascii="仿宋" w:hAnsi="仿宋" w:eastAsia="仿宋" w:cs="仿宋"/>
          <w:b/>
          <w:bCs/>
          <w:color w:val="auto"/>
          <w:sz w:val="28"/>
          <w:szCs w:val="28"/>
          <w:highlight w:val="none"/>
          <w:u w:val="none"/>
        </w:rPr>
        <w:instrText xml:space="preserve"> </w:instrText>
      </w:r>
      <w:r>
        <w:rPr>
          <w:rFonts w:hint="eastAsia" w:ascii="仿宋" w:hAnsi="仿宋" w:eastAsia="仿宋" w:cs="仿宋"/>
          <w:b/>
          <w:bCs/>
          <w:color w:val="auto"/>
          <w:sz w:val="28"/>
          <w:szCs w:val="28"/>
          <w:highlight w:val="none"/>
          <w:u w:val="none"/>
        </w:rPr>
        <w:fldChar w:fldCharType="separate"/>
      </w:r>
      <w:r>
        <w:rPr>
          <w:rStyle w:val="18"/>
          <w:rFonts w:hint="eastAsia" w:ascii="仿宋" w:hAnsi="仿宋" w:eastAsia="仿宋" w:cs="仿宋"/>
          <w:b/>
          <w:bCs/>
          <w:color w:val="auto"/>
          <w:sz w:val="28"/>
          <w:szCs w:val="28"/>
          <w:highlight w:val="none"/>
          <w:u w:val="none"/>
          <w:lang w:val="en-US" w:eastAsia="zh-CN"/>
        </w:rPr>
        <w:t>七、</w:t>
      </w:r>
      <w:r>
        <w:rPr>
          <w:rStyle w:val="18"/>
          <w:rFonts w:hint="eastAsia" w:ascii="仿宋" w:hAnsi="仿宋" w:eastAsia="仿宋" w:cs="仿宋"/>
          <w:b/>
          <w:bCs/>
          <w:color w:val="auto"/>
          <w:sz w:val="28"/>
          <w:szCs w:val="28"/>
          <w:highlight w:val="none"/>
          <w:u w:val="none"/>
        </w:rPr>
        <w:t>其他需</w:t>
      </w:r>
      <w:r>
        <w:rPr>
          <w:rStyle w:val="18"/>
          <w:rFonts w:hint="eastAsia" w:ascii="仿宋" w:hAnsi="仿宋" w:eastAsia="仿宋" w:cs="仿宋"/>
          <w:b/>
          <w:bCs/>
          <w:color w:val="auto"/>
          <w:sz w:val="28"/>
          <w:szCs w:val="28"/>
          <w:highlight w:val="none"/>
          <w:u w:val="none"/>
          <w:lang w:val="en-US" w:eastAsia="zh-CN"/>
        </w:rPr>
        <w:t>要</w:t>
      </w:r>
      <w:r>
        <w:rPr>
          <w:rStyle w:val="18"/>
          <w:rFonts w:hint="eastAsia" w:ascii="仿宋" w:hAnsi="仿宋" w:eastAsia="仿宋" w:cs="仿宋"/>
          <w:b/>
          <w:bCs/>
          <w:color w:val="auto"/>
          <w:sz w:val="28"/>
          <w:szCs w:val="28"/>
          <w:highlight w:val="none"/>
          <w:u w:val="none"/>
        </w:rPr>
        <w:t>说明的问题</w:t>
      </w:r>
      <w:r>
        <w:rPr>
          <w:rFonts w:hint="eastAsia" w:ascii="仿宋" w:hAnsi="仿宋" w:eastAsia="仿宋" w:cs="仿宋"/>
          <w:b/>
          <w:bCs/>
          <w:color w:val="auto"/>
          <w:sz w:val="28"/>
          <w:szCs w:val="28"/>
          <w:highlight w:val="none"/>
          <w:u w:val="none"/>
        </w:rPr>
        <w:fldChar w:fldCharType="end"/>
      </w:r>
      <w:bookmarkEnd w:id="81"/>
      <w:bookmarkStart w:id="82" w:name="_Toc6244"/>
    </w:p>
    <w:p>
      <w:pPr>
        <w:pStyle w:val="21"/>
        <w:pageBreakBefore w:val="0"/>
        <w:widowControl w:val="0"/>
        <w:numPr>
          <w:ilvl w:val="0"/>
          <w:numId w:val="0"/>
        </w:numPr>
        <w:wordWrap/>
        <w:topLinePunct w:val="0"/>
        <w:autoSpaceDE/>
        <w:autoSpaceDN/>
        <w:bidi w:val="0"/>
        <w:adjustRightInd/>
        <w:snapToGrid/>
        <w:spacing w:line="560" w:lineRule="exact"/>
        <w:ind w:left="559" w:leftChars="266" w:firstLine="0" w:firstLineChars="0"/>
        <w:jc w:val="left"/>
        <w:textAlignment w:val="auto"/>
        <w:outlineLvl w:val="1"/>
        <w:rPr>
          <w:rFonts w:hint="eastAsia" w:ascii="仿宋" w:hAnsi="仿宋" w:eastAsia="仿宋" w:cs="仿宋"/>
          <w:b/>
          <w:bCs/>
          <w:color w:val="auto"/>
          <w:spacing w:val="7"/>
          <w:kern w:val="2"/>
          <w:sz w:val="28"/>
          <w:szCs w:val="28"/>
          <w:highlight w:val="none"/>
          <w:u w:val="none"/>
          <w:lang w:val="en-US" w:eastAsia="zh-CN" w:bidi="ar-SA"/>
        </w:rPr>
      </w:pPr>
      <w:bookmarkStart w:id="83" w:name="_Toc7345"/>
      <w:r>
        <w:rPr>
          <w:rFonts w:hint="eastAsia" w:ascii="仿宋" w:hAnsi="仿宋" w:eastAsia="仿宋" w:cs="仿宋"/>
          <w:b w:val="0"/>
          <w:color w:val="auto"/>
          <w:spacing w:val="7"/>
          <w:kern w:val="2"/>
          <w:sz w:val="28"/>
          <w:szCs w:val="28"/>
          <w:highlight w:val="none"/>
          <w:lang w:val="en-US" w:eastAsia="zh-CN" w:bidi="ar-SA"/>
        </w:rPr>
        <w:t>我单位针对上述绩效评价报告结果提出结果应用建议如下：</w:t>
      </w:r>
      <w:bookmarkEnd w:id="82"/>
      <w:bookmarkStart w:id="84" w:name="_Toc29052"/>
      <w:bookmarkStart w:id="85" w:name="_Toc75248495"/>
      <w:bookmarkStart w:id="86" w:name="_Toc28005"/>
      <w:r>
        <w:rPr>
          <w:rFonts w:hint="eastAsia" w:ascii="仿宋" w:hAnsi="仿宋" w:eastAsia="仿宋" w:cs="仿宋"/>
          <w:b/>
          <w:bCs/>
          <w:color w:val="auto"/>
          <w:spacing w:val="7"/>
          <w:kern w:val="2"/>
          <w:sz w:val="28"/>
          <w:szCs w:val="28"/>
          <w:highlight w:val="none"/>
          <w:u w:val="none"/>
          <w:lang w:val="en-US" w:eastAsia="zh-CN" w:bidi="ar-SA"/>
        </w:rPr>
        <w:t>（一）关于评价责任的说明</w:t>
      </w:r>
      <w:bookmarkEnd w:id="83"/>
      <w:bookmarkEnd w:id="84"/>
      <w:bookmarkEnd w:id="85"/>
      <w:bookmarkEnd w:id="86"/>
    </w:p>
    <w:p>
      <w:pPr>
        <w:pStyle w:val="21"/>
        <w:pageBreakBefore w:val="0"/>
        <w:widowControl w:val="0"/>
        <w:numPr>
          <w:ilvl w:val="0"/>
          <w:numId w:val="0"/>
        </w:numPr>
        <w:wordWrap/>
        <w:topLinePunct w:val="0"/>
        <w:autoSpaceDE/>
        <w:autoSpaceDN/>
        <w:bidi w:val="0"/>
        <w:adjustRightInd/>
        <w:snapToGrid/>
        <w:spacing w:line="560" w:lineRule="exact"/>
        <w:ind w:firstLine="588" w:firstLineChars="200"/>
        <w:jc w:val="left"/>
        <w:textAlignment w:val="auto"/>
        <w:rPr>
          <w:rFonts w:hint="eastAsia" w:ascii="仿宋" w:hAnsi="仿宋" w:eastAsia="仿宋" w:cs="仿宋"/>
          <w:b w:val="0"/>
          <w:color w:val="auto"/>
          <w:spacing w:val="7"/>
          <w:kern w:val="2"/>
          <w:sz w:val="28"/>
          <w:szCs w:val="28"/>
          <w:highlight w:val="none"/>
          <w:u w:val="none"/>
          <w:lang w:val="en-US" w:eastAsia="zh-CN" w:bidi="ar-SA"/>
        </w:rPr>
      </w:pPr>
      <w:r>
        <w:rPr>
          <w:rFonts w:hint="eastAsia" w:ascii="仿宋" w:hAnsi="仿宋" w:eastAsia="仿宋" w:cs="仿宋"/>
          <w:b w:val="0"/>
          <w:color w:val="auto"/>
          <w:spacing w:val="7"/>
          <w:kern w:val="2"/>
          <w:sz w:val="28"/>
          <w:szCs w:val="28"/>
          <w:highlight w:val="none"/>
          <w:u w:val="none"/>
          <w:lang w:val="en-US" w:eastAsia="zh-CN" w:bidi="ar-SA"/>
        </w:rPr>
        <w:t>项目单位的责任是提供与形成本项目绩效自评报告相关的基础工作材料和项目资金财务核算资料，并对其真实性、合法性、完整性负责。我们的评价是依据《财政支出（项目支出）绩效评价操作指引（试行）》进行的，选择的绩效评价程序取决于评估人员的判断，项目评价的可靠性基于相关部门和单位提供资料的全面性和准确性，评价小组尽可能地收集更为全面、有效、准确的文件和数据，但由于受客观因素的限制，只能在相关部门和单位提供的现有资料的前提下，结合应有的职业判断做出尽可能可靠的评价结论。</w:t>
      </w:r>
      <w:bookmarkStart w:id="87" w:name="_Toc26269"/>
      <w:bookmarkStart w:id="88" w:name="_Toc75248496"/>
    </w:p>
    <w:p>
      <w:pPr>
        <w:pStyle w:val="11"/>
        <w:pageBreakBefore w:val="0"/>
        <w:widowControl w:val="0"/>
        <w:numPr>
          <w:ilvl w:val="0"/>
          <w:numId w:val="0"/>
        </w:numPr>
        <w:tabs>
          <w:tab w:val="right" w:leader="dot" w:pos="8296"/>
        </w:tabs>
        <w:wordWrap/>
        <w:topLinePunct w:val="0"/>
        <w:autoSpaceDE/>
        <w:autoSpaceDN/>
        <w:bidi w:val="0"/>
        <w:adjustRightInd/>
        <w:snapToGrid/>
        <w:spacing w:before="0" w:after="0" w:line="560" w:lineRule="exact"/>
        <w:ind w:left="559" w:leftChars="266" w:firstLine="0" w:firstLineChars="0"/>
        <w:textAlignment w:val="auto"/>
        <w:outlineLvl w:val="0"/>
        <w:rPr>
          <w:rStyle w:val="18"/>
          <w:rFonts w:hint="eastAsia" w:ascii="仿宋" w:hAnsi="仿宋" w:eastAsia="仿宋" w:cs="仿宋"/>
          <w:b/>
          <w:bCs/>
          <w:color w:val="auto"/>
          <w:sz w:val="28"/>
          <w:szCs w:val="28"/>
          <w:highlight w:val="none"/>
          <w:u w:val="none"/>
          <w:lang w:val="en-US" w:eastAsia="zh-CN"/>
        </w:rPr>
      </w:pPr>
      <w:bookmarkStart w:id="89" w:name="_Toc26852"/>
      <w:bookmarkStart w:id="90" w:name="_Toc1118"/>
      <w:r>
        <w:rPr>
          <w:rStyle w:val="18"/>
          <w:rFonts w:hint="eastAsia" w:ascii="仿宋" w:hAnsi="仿宋" w:eastAsia="仿宋" w:cs="仿宋"/>
          <w:b/>
          <w:bCs/>
          <w:color w:val="auto"/>
          <w:sz w:val="28"/>
          <w:szCs w:val="28"/>
          <w:highlight w:val="none"/>
          <w:u w:val="none"/>
          <w:lang w:val="en-US" w:eastAsia="zh-CN"/>
        </w:rPr>
        <w:t>（二）提示报告使用者注意事项的说明</w:t>
      </w:r>
      <w:bookmarkEnd w:id="87"/>
      <w:bookmarkEnd w:id="88"/>
      <w:bookmarkEnd w:id="89"/>
      <w:bookmarkEnd w:id="90"/>
    </w:p>
    <w:p>
      <w:pPr>
        <w:pStyle w:val="21"/>
        <w:pageBreakBefore w:val="0"/>
        <w:widowControl w:val="0"/>
        <w:numPr>
          <w:ilvl w:val="0"/>
          <w:numId w:val="0"/>
        </w:numPr>
        <w:wordWrap/>
        <w:topLinePunct w:val="0"/>
        <w:autoSpaceDE/>
        <w:autoSpaceDN/>
        <w:bidi w:val="0"/>
        <w:adjustRightInd/>
        <w:snapToGrid/>
        <w:spacing w:line="560" w:lineRule="exact"/>
        <w:ind w:firstLine="588" w:firstLineChars="200"/>
        <w:jc w:val="left"/>
        <w:textAlignment w:val="auto"/>
        <w:rPr>
          <w:rFonts w:hint="eastAsia" w:ascii="仿宋" w:hAnsi="仿宋" w:eastAsia="仿宋" w:cs="仿宋"/>
          <w:b w:val="0"/>
          <w:color w:val="auto"/>
          <w:spacing w:val="7"/>
          <w:kern w:val="2"/>
          <w:sz w:val="28"/>
          <w:szCs w:val="28"/>
          <w:highlight w:val="none"/>
          <w:u w:val="none"/>
          <w:lang w:val="en-US" w:eastAsia="zh-CN" w:bidi="ar-SA"/>
        </w:rPr>
      </w:pPr>
      <w:r>
        <w:rPr>
          <w:rFonts w:hint="eastAsia" w:ascii="仿宋" w:hAnsi="仿宋" w:eastAsia="仿宋" w:cs="仿宋"/>
          <w:b w:val="0"/>
          <w:color w:val="auto"/>
          <w:spacing w:val="7"/>
          <w:kern w:val="2"/>
          <w:sz w:val="28"/>
          <w:szCs w:val="28"/>
          <w:highlight w:val="none"/>
          <w:u w:val="none"/>
          <w:lang w:val="en-US" w:eastAsia="zh-CN" w:bidi="ar-SA"/>
        </w:rPr>
        <w:t>1.我单位与委托评价单位和项目实施单位之间不存在任何特殊的、需要回避的利害关系，评价人员在评价过程中恪守了职业道德规范。</w:t>
      </w:r>
    </w:p>
    <w:p>
      <w:pPr>
        <w:pStyle w:val="21"/>
        <w:pageBreakBefore w:val="0"/>
        <w:widowControl w:val="0"/>
        <w:numPr>
          <w:ilvl w:val="0"/>
          <w:numId w:val="0"/>
        </w:numPr>
        <w:wordWrap/>
        <w:topLinePunct w:val="0"/>
        <w:autoSpaceDE/>
        <w:autoSpaceDN/>
        <w:bidi w:val="0"/>
        <w:adjustRightInd/>
        <w:snapToGrid/>
        <w:spacing w:line="560" w:lineRule="exact"/>
        <w:ind w:firstLine="588" w:firstLineChars="200"/>
        <w:jc w:val="left"/>
        <w:textAlignment w:val="auto"/>
        <w:rPr>
          <w:rFonts w:hint="eastAsia" w:ascii="仿宋" w:hAnsi="仿宋" w:eastAsia="仿宋" w:cs="仿宋"/>
          <w:b w:val="0"/>
          <w:color w:val="auto"/>
          <w:spacing w:val="7"/>
          <w:kern w:val="2"/>
          <w:sz w:val="28"/>
          <w:szCs w:val="28"/>
          <w:highlight w:val="none"/>
          <w:u w:val="none"/>
          <w:lang w:val="en-US" w:eastAsia="zh-CN" w:bidi="ar-SA"/>
        </w:rPr>
      </w:pPr>
      <w:r>
        <w:rPr>
          <w:rFonts w:hint="eastAsia" w:ascii="仿宋" w:hAnsi="仿宋" w:eastAsia="仿宋" w:cs="仿宋"/>
          <w:b w:val="0"/>
          <w:color w:val="auto"/>
          <w:spacing w:val="7"/>
          <w:kern w:val="2"/>
          <w:sz w:val="28"/>
          <w:szCs w:val="28"/>
          <w:highlight w:val="none"/>
          <w:u w:val="none"/>
          <w:lang w:val="en-US" w:eastAsia="zh-CN" w:bidi="ar-SA"/>
        </w:rPr>
        <w:t>2.本报告使用人对评价结果的把握应建立在对本报告所提供的有关评价结果的各项条件及说明的认真阅读和理解的基础之上。</w:t>
      </w:r>
    </w:p>
    <w:p>
      <w:pPr>
        <w:pStyle w:val="11"/>
        <w:pageBreakBefore w:val="0"/>
        <w:widowControl w:val="0"/>
        <w:numPr>
          <w:ilvl w:val="0"/>
          <w:numId w:val="0"/>
        </w:numPr>
        <w:tabs>
          <w:tab w:val="right" w:leader="dot" w:pos="8296"/>
        </w:tabs>
        <w:wordWrap/>
        <w:topLinePunct w:val="0"/>
        <w:autoSpaceDE/>
        <w:autoSpaceDN/>
        <w:bidi w:val="0"/>
        <w:adjustRightInd/>
        <w:snapToGrid/>
        <w:spacing w:before="0" w:after="0" w:line="560" w:lineRule="exact"/>
        <w:ind w:left="559" w:leftChars="266" w:firstLine="0" w:firstLineChars="0"/>
        <w:textAlignment w:val="auto"/>
        <w:outlineLvl w:val="0"/>
        <w:rPr>
          <w:rStyle w:val="18"/>
          <w:rFonts w:hint="default" w:ascii="仿宋" w:hAnsi="仿宋" w:eastAsia="仿宋" w:cs="仿宋"/>
          <w:b/>
          <w:bCs/>
          <w:color w:val="auto"/>
          <w:sz w:val="28"/>
          <w:szCs w:val="28"/>
          <w:highlight w:val="none"/>
          <w:u w:val="none"/>
          <w:lang w:val="en-US" w:eastAsia="zh-CN"/>
        </w:rPr>
      </w:pPr>
      <w:bookmarkStart w:id="91" w:name="_Toc6885"/>
      <w:bookmarkStart w:id="92" w:name="_Toc27852"/>
      <w:r>
        <w:rPr>
          <w:rStyle w:val="18"/>
          <w:rFonts w:hint="eastAsia" w:ascii="仿宋" w:hAnsi="仿宋" w:eastAsia="仿宋" w:cs="仿宋"/>
          <w:b/>
          <w:bCs/>
          <w:color w:val="auto"/>
          <w:sz w:val="28"/>
          <w:szCs w:val="28"/>
          <w:highlight w:val="none"/>
          <w:u w:val="none"/>
          <w:lang w:eastAsia="zh-CN"/>
        </w:rPr>
        <w:t>（</w:t>
      </w:r>
      <w:r>
        <w:rPr>
          <w:rStyle w:val="18"/>
          <w:rFonts w:hint="eastAsia" w:ascii="仿宋" w:hAnsi="仿宋" w:eastAsia="仿宋" w:cs="仿宋"/>
          <w:b/>
          <w:bCs/>
          <w:color w:val="auto"/>
          <w:sz w:val="28"/>
          <w:szCs w:val="28"/>
          <w:highlight w:val="none"/>
          <w:u w:val="none"/>
          <w:lang w:val="en-US" w:eastAsia="zh-CN"/>
        </w:rPr>
        <w:t>三</w:t>
      </w:r>
      <w:r>
        <w:rPr>
          <w:rStyle w:val="18"/>
          <w:rFonts w:hint="eastAsia" w:ascii="仿宋" w:hAnsi="仿宋" w:eastAsia="仿宋" w:cs="仿宋"/>
          <w:b/>
          <w:bCs/>
          <w:color w:val="auto"/>
          <w:sz w:val="28"/>
          <w:szCs w:val="28"/>
          <w:highlight w:val="none"/>
          <w:u w:val="none"/>
          <w:lang w:eastAsia="zh-CN"/>
        </w:rPr>
        <w:t>）</w:t>
      </w:r>
      <w:r>
        <w:rPr>
          <w:rStyle w:val="18"/>
          <w:rFonts w:hint="eastAsia" w:ascii="仿宋" w:hAnsi="仿宋" w:eastAsia="仿宋" w:cs="仿宋"/>
          <w:b/>
          <w:bCs/>
          <w:color w:val="auto"/>
          <w:sz w:val="28"/>
          <w:szCs w:val="28"/>
          <w:highlight w:val="none"/>
          <w:u w:val="none"/>
          <w:lang w:val="en-US" w:eastAsia="zh-CN"/>
        </w:rPr>
        <w:t>评价结果应用建议</w:t>
      </w:r>
      <w:bookmarkEnd w:id="91"/>
      <w:bookmarkEnd w:id="92"/>
    </w:p>
    <w:p>
      <w:pPr>
        <w:pStyle w:val="21"/>
        <w:pageBreakBefore w:val="0"/>
        <w:widowControl w:val="0"/>
        <w:numPr>
          <w:ilvl w:val="0"/>
          <w:numId w:val="0"/>
        </w:numPr>
        <w:wordWrap/>
        <w:topLinePunct w:val="0"/>
        <w:autoSpaceDE/>
        <w:autoSpaceDN/>
        <w:bidi w:val="0"/>
        <w:adjustRightInd/>
        <w:snapToGrid/>
        <w:spacing w:line="560" w:lineRule="exact"/>
        <w:ind w:firstLine="588" w:firstLineChars="200"/>
        <w:jc w:val="left"/>
        <w:textAlignment w:val="auto"/>
        <w:rPr>
          <w:rFonts w:hint="eastAsia" w:ascii="仿宋" w:hAnsi="仿宋" w:eastAsia="仿宋" w:cs="仿宋"/>
          <w:b w:val="0"/>
          <w:color w:val="auto"/>
          <w:spacing w:val="7"/>
          <w:kern w:val="2"/>
          <w:sz w:val="28"/>
          <w:szCs w:val="28"/>
          <w:highlight w:val="none"/>
          <w:lang w:val="en-US" w:eastAsia="zh-CN" w:bidi="ar-SA"/>
        </w:rPr>
      </w:pPr>
      <w:r>
        <w:rPr>
          <w:rFonts w:hint="eastAsia" w:ascii="仿宋" w:hAnsi="仿宋" w:eastAsia="仿宋" w:cs="仿宋"/>
          <w:b w:val="0"/>
          <w:color w:val="auto"/>
          <w:spacing w:val="7"/>
          <w:kern w:val="2"/>
          <w:sz w:val="28"/>
          <w:szCs w:val="28"/>
          <w:highlight w:val="none"/>
          <w:u w:val="none"/>
          <w:lang w:val="en-US" w:eastAsia="zh-CN" w:bidi="ar-SA"/>
        </w:rPr>
        <w:t>我单位针对上述绩效评价报告结果提出结果应用建议如下：</w:t>
      </w:r>
    </w:p>
    <w:p>
      <w:pPr>
        <w:pStyle w:val="11"/>
        <w:pageBreakBefore w:val="0"/>
        <w:widowControl w:val="0"/>
        <w:numPr>
          <w:ilvl w:val="0"/>
          <w:numId w:val="0"/>
        </w:numPr>
        <w:tabs>
          <w:tab w:val="right" w:leader="dot" w:pos="8296"/>
        </w:tabs>
        <w:wordWrap/>
        <w:topLinePunct w:val="0"/>
        <w:autoSpaceDE/>
        <w:autoSpaceDN/>
        <w:bidi w:val="0"/>
        <w:adjustRightInd/>
        <w:snapToGrid/>
        <w:spacing w:before="0" w:after="0" w:line="560" w:lineRule="exact"/>
        <w:ind w:left="559" w:leftChars="266" w:firstLine="0" w:firstLineChars="0"/>
        <w:textAlignment w:val="auto"/>
        <w:outlineLvl w:val="0"/>
        <w:rPr>
          <w:rStyle w:val="18"/>
          <w:rFonts w:hint="eastAsia" w:ascii="仿宋" w:hAnsi="仿宋" w:eastAsia="仿宋" w:cs="仿宋"/>
          <w:b/>
          <w:bCs/>
          <w:color w:val="auto"/>
          <w:sz w:val="28"/>
          <w:szCs w:val="28"/>
          <w:highlight w:val="none"/>
          <w:u w:val="none"/>
          <w:lang w:val="en-US" w:eastAsia="zh-CN"/>
        </w:rPr>
      </w:pPr>
      <w:bookmarkStart w:id="93" w:name="_Toc32700"/>
      <w:bookmarkStart w:id="94" w:name="_Toc17979"/>
      <w:bookmarkStart w:id="95" w:name="_Toc2783"/>
      <w:bookmarkStart w:id="96" w:name="_Toc15490"/>
      <w:r>
        <w:rPr>
          <w:rStyle w:val="18"/>
          <w:rFonts w:hint="eastAsia" w:ascii="仿宋" w:hAnsi="仿宋" w:eastAsia="仿宋" w:cs="仿宋"/>
          <w:b/>
          <w:bCs/>
          <w:color w:val="auto"/>
          <w:sz w:val="28"/>
          <w:szCs w:val="28"/>
          <w:highlight w:val="none"/>
          <w:u w:val="none"/>
          <w:lang w:val="en-US" w:eastAsia="zh-CN"/>
        </w:rPr>
        <w:t>1.绩效结果挂钩次年预算资金安排</w:t>
      </w:r>
      <w:bookmarkEnd w:id="93"/>
      <w:bookmarkEnd w:id="94"/>
      <w:bookmarkEnd w:id="95"/>
      <w:bookmarkEnd w:id="96"/>
    </w:p>
    <w:p>
      <w:pPr>
        <w:pStyle w:val="11"/>
        <w:pageBreakBefore w:val="0"/>
        <w:widowControl w:val="0"/>
        <w:numPr>
          <w:ilvl w:val="0"/>
          <w:numId w:val="0"/>
        </w:numPr>
        <w:tabs>
          <w:tab w:val="right" w:leader="dot" w:pos="8296"/>
        </w:tabs>
        <w:wordWrap/>
        <w:topLinePunct w:val="0"/>
        <w:autoSpaceDE/>
        <w:autoSpaceDN/>
        <w:bidi w:val="0"/>
        <w:adjustRightInd/>
        <w:snapToGrid/>
        <w:spacing w:before="0" w:after="0" w:line="560" w:lineRule="exact"/>
        <w:ind w:firstLine="588" w:firstLineChars="200"/>
        <w:textAlignment w:val="auto"/>
        <w:outlineLvl w:val="0"/>
        <w:rPr>
          <w:rFonts w:hint="eastAsia" w:ascii="仿宋" w:hAnsi="仿宋" w:eastAsia="仿宋" w:cs="仿宋"/>
          <w:b w:val="0"/>
          <w:color w:val="auto"/>
          <w:spacing w:val="7"/>
          <w:kern w:val="2"/>
          <w:sz w:val="28"/>
          <w:szCs w:val="28"/>
          <w:highlight w:val="none"/>
          <w:lang w:val="en-US" w:eastAsia="zh-CN" w:bidi="ar-SA"/>
        </w:rPr>
      </w:pPr>
      <w:bookmarkStart w:id="97" w:name="_Toc8745"/>
      <w:bookmarkStart w:id="98" w:name="_Toc17486"/>
      <w:bookmarkStart w:id="99" w:name="_Toc12057"/>
      <w:bookmarkStart w:id="100" w:name="_Toc15427"/>
      <w:r>
        <w:rPr>
          <w:rFonts w:hint="eastAsia" w:ascii="仿宋" w:hAnsi="仿宋" w:eastAsia="仿宋" w:cs="仿宋"/>
          <w:b w:val="0"/>
          <w:color w:val="auto"/>
          <w:spacing w:val="7"/>
          <w:kern w:val="2"/>
          <w:sz w:val="28"/>
          <w:szCs w:val="28"/>
          <w:highlight w:val="none"/>
          <w:lang w:val="en-US" w:eastAsia="zh-CN" w:bidi="ar-SA"/>
        </w:rPr>
        <w:t>为有效提高财政预算资金的经济性、效率性以及效益性，建议将本次绩效评价结果作为预算单位次年预算编制的重要依据，并优化支出结构、完善相关办法、改进预算管理。对绩效评价结果为“优秀”和“良好”的项目，建议根据政策制度，结合民丰县县委工作安排以及本级财力情况等因素，原则上优先予以保障。对绩效评价结果为“一般”的项目，项目实施单位应针对性提出整改措施，落实到位。本级财政部门在编制次年该预算单位同类型项目支出时，按比例扣减预算，具体扣减比例计算方式为：</w:t>
      </w:r>
      <w:r>
        <w:rPr>
          <w:rFonts w:hint="default" w:ascii="仿宋" w:hAnsi="仿宋" w:eastAsia="仿宋" w:cs="仿宋"/>
          <w:b w:val="0"/>
          <w:color w:val="auto"/>
          <w:spacing w:val="7"/>
          <w:kern w:val="2"/>
          <w:sz w:val="28"/>
          <w:szCs w:val="28"/>
          <w:highlight w:val="none"/>
          <w:lang w:val="en-US" w:eastAsia="zh-CN" w:bidi="ar-SA"/>
        </w:rPr>
        <w:t>( 8 0</w:t>
      </w:r>
      <w:r>
        <w:rPr>
          <w:rFonts w:hint="eastAsia" w:ascii="仿宋" w:hAnsi="仿宋" w:eastAsia="仿宋" w:cs="仿宋"/>
          <w:b w:val="0"/>
          <w:color w:val="auto"/>
          <w:spacing w:val="7"/>
          <w:kern w:val="2"/>
          <w:sz w:val="28"/>
          <w:szCs w:val="28"/>
          <w:highlight w:val="none"/>
          <w:lang w:val="en-US" w:eastAsia="zh-CN" w:bidi="ar-SA"/>
        </w:rPr>
        <w:t>-项目绩效评价结果得分）</w:t>
      </w:r>
      <w:r>
        <w:rPr>
          <w:rFonts w:hint="default" w:ascii="仿宋" w:hAnsi="仿宋" w:eastAsia="仿宋" w:cs="仿宋"/>
          <w:b w:val="0"/>
          <w:color w:val="auto"/>
          <w:spacing w:val="7"/>
          <w:kern w:val="2"/>
          <w:sz w:val="28"/>
          <w:szCs w:val="28"/>
          <w:highlight w:val="none"/>
          <w:lang w:val="en-US" w:eastAsia="zh-CN" w:bidi="ar-SA"/>
        </w:rPr>
        <w:t>/100</w:t>
      </w:r>
      <w:r>
        <w:rPr>
          <w:rFonts w:hint="eastAsia" w:ascii="仿宋" w:hAnsi="仿宋" w:eastAsia="仿宋" w:cs="仿宋"/>
          <w:b w:val="0"/>
          <w:color w:val="auto"/>
          <w:spacing w:val="7"/>
          <w:kern w:val="2"/>
          <w:sz w:val="28"/>
          <w:szCs w:val="28"/>
          <w:highlight w:val="none"/>
          <w:lang w:val="en-US" w:eastAsia="zh-CN" w:bidi="ar-SA"/>
        </w:rPr>
        <w:t>。对绩效评价结果“较差”的项目，本级财政部门原则上不在次年预算中给予安排。</w:t>
      </w:r>
      <w:bookmarkEnd w:id="97"/>
      <w:bookmarkEnd w:id="98"/>
      <w:bookmarkEnd w:id="99"/>
      <w:bookmarkEnd w:id="100"/>
    </w:p>
    <w:p>
      <w:pPr>
        <w:pStyle w:val="11"/>
        <w:pageBreakBefore w:val="0"/>
        <w:widowControl w:val="0"/>
        <w:numPr>
          <w:ilvl w:val="0"/>
          <w:numId w:val="0"/>
        </w:numPr>
        <w:tabs>
          <w:tab w:val="right" w:leader="dot" w:pos="8296"/>
        </w:tabs>
        <w:wordWrap/>
        <w:topLinePunct w:val="0"/>
        <w:autoSpaceDE/>
        <w:autoSpaceDN/>
        <w:bidi w:val="0"/>
        <w:adjustRightInd/>
        <w:snapToGrid/>
        <w:spacing w:before="0" w:after="0" w:line="560" w:lineRule="exact"/>
        <w:ind w:firstLine="562" w:firstLineChars="200"/>
        <w:textAlignment w:val="auto"/>
        <w:outlineLvl w:val="0"/>
        <w:rPr>
          <w:rStyle w:val="18"/>
          <w:rFonts w:hint="eastAsia" w:ascii="仿宋" w:hAnsi="仿宋" w:eastAsia="仿宋" w:cs="仿宋"/>
          <w:b/>
          <w:bCs/>
          <w:color w:val="auto"/>
          <w:sz w:val="28"/>
          <w:szCs w:val="28"/>
          <w:highlight w:val="none"/>
          <w:u w:val="none"/>
          <w:lang w:val="en-US" w:eastAsia="zh-CN"/>
        </w:rPr>
      </w:pPr>
      <w:bookmarkStart w:id="101" w:name="_Toc27948"/>
      <w:bookmarkStart w:id="102" w:name="_Toc13442"/>
      <w:bookmarkStart w:id="103" w:name="_Toc11458"/>
      <w:bookmarkStart w:id="104" w:name="_Toc29961"/>
      <w:r>
        <w:rPr>
          <w:rStyle w:val="18"/>
          <w:rFonts w:hint="eastAsia" w:ascii="仿宋" w:hAnsi="仿宋" w:eastAsia="仿宋" w:cs="仿宋"/>
          <w:b/>
          <w:bCs/>
          <w:color w:val="auto"/>
          <w:sz w:val="28"/>
          <w:szCs w:val="28"/>
          <w:highlight w:val="none"/>
          <w:u w:val="none"/>
          <w:lang w:val="en-US" w:eastAsia="zh-CN"/>
        </w:rPr>
        <w:t>2.绩效结果挂钩整改措施</w:t>
      </w:r>
      <w:bookmarkEnd w:id="101"/>
      <w:bookmarkEnd w:id="102"/>
      <w:bookmarkEnd w:id="103"/>
      <w:bookmarkEnd w:id="104"/>
    </w:p>
    <w:p>
      <w:pPr>
        <w:pStyle w:val="11"/>
        <w:pageBreakBefore w:val="0"/>
        <w:widowControl w:val="0"/>
        <w:numPr>
          <w:ilvl w:val="0"/>
          <w:numId w:val="0"/>
        </w:numPr>
        <w:tabs>
          <w:tab w:val="right" w:leader="dot" w:pos="8296"/>
        </w:tabs>
        <w:wordWrap/>
        <w:topLinePunct w:val="0"/>
        <w:autoSpaceDE/>
        <w:autoSpaceDN/>
        <w:bidi w:val="0"/>
        <w:adjustRightInd/>
        <w:snapToGrid/>
        <w:spacing w:before="0" w:after="0" w:line="560" w:lineRule="exact"/>
        <w:ind w:firstLine="588" w:firstLineChars="200"/>
        <w:textAlignment w:val="auto"/>
        <w:outlineLvl w:val="0"/>
        <w:rPr>
          <w:rFonts w:hint="eastAsia" w:ascii="仿宋" w:hAnsi="仿宋" w:eastAsia="仿宋" w:cs="仿宋"/>
          <w:b w:val="0"/>
          <w:color w:val="auto"/>
          <w:spacing w:val="7"/>
          <w:kern w:val="2"/>
          <w:sz w:val="28"/>
          <w:szCs w:val="28"/>
          <w:highlight w:val="none"/>
          <w:lang w:val="en-US" w:eastAsia="zh-CN" w:bidi="ar-SA"/>
        </w:rPr>
      </w:pPr>
      <w:bookmarkStart w:id="105" w:name="_Toc8899"/>
      <w:bookmarkStart w:id="106" w:name="_Toc27602"/>
      <w:bookmarkStart w:id="107" w:name="_Toc2879"/>
      <w:bookmarkStart w:id="108" w:name="_Toc5805"/>
      <w:r>
        <w:rPr>
          <w:rFonts w:hint="eastAsia" w:ascii="仿宋" w:hAnsi="仿宋" w:eastAsia="仿宋" w:cs="仿宋"/>
          <w:b w:val="0"/>
          <w:color w:val="auto"/>
          <w:spacing w:val="7"/>
          <w:kern w:val="2"/>
          <w:sz w:val="28"/>
          <w:szCs w:val="28"/>
          <w:highlight w:val="none"/>
          <w:lang w:val="en-US" w:eastAsia="zh-CN" w:bidi="ar-SA"/>
        </w:rPr>
        <w:t>建议根据本次绩效评价报告中所反馈的问题和建议，由项目实施单位及时研究制定整改措施，积极落实整改要求，切实改进资金管理和项目管理，并在规定的时间内，将整改情况向民丰县财政局行文报告，并附《绩效评价结果整改报告》。</w:t>
      </w:r>
      <w:bookmarkEnd w:id="105"/>
      <w:bookmarkEnd w:id="106"/>
      <w:bookmarkEnd w:id="107"/>
      <w:bookmarkEnd w:id="108"/>
    </w:p>
    <w:p>
      <w:pPr>
        <w:pStyle w:val="11"/>
        <w:pageBreakBefore w:val="0"/>
        <w:widowControl w:val="0"/>
        <w:numPr>
          <w:ilvl w:val="0"/>
          <w:numId w:val="0"/>
        </w:numPr>
        <w:tabs>
          <w:tab w:val="right" w:leader="dot" w:pos="8296"/>
        </w:tabs>
        <w:wordWrap/>
        <w:topLinePunct w:val="0"/>
        <w:autoSpaceDE/>
        <w:autoSpaceDN/>
        <w:bidi w:val="0"/>
        <w:adjustRightInd/>
        <w:snapToGrid/>
        <w:spacing w:before="0" w:after="0" w:line="560" w:lineRule="exact"/>
        <w:ind w:firstLine="562" w:firstLineChars="200"/>
        <w:textAlignment w:val="auto"/>
        <w:outlineLvl w:val="0"/>
        <w:rPr>
          <w:rStyle w:val="18"/>
          <w:rFonts w:hint="eastAsia" w:ascii="仿宋" w:hAnsi="仿宋" w:eastAsia="仿宋" w:cs="仿宋"/>
          <w:b/>
          <w:bCs/>
          <w:color w:val="auto"/>
          <w:sz w:val="28"/>
          <w:szCs w:val="28"/>
          <w:highlight w:val="none"/>
          <w:u w:val="none"/>
          <w:lang w:val="en-US" w:eastAsia="zh-CN"/>
        </w:rPr>
      </w:pPr>
      <w:bookmarkStart w:id="109" w:name="_Toc30102"/>
      <w:bookmarkStart w:id="110" w:name="_Toc18087"/>
      <w:bookmarkStart w:id="111" w:name="_Toc19550"/>
      <w:bookmarkStart w:id="112" w:name="_Toc7452"/>
      <w:r>
        <w:rPr>
          <w:rStyle w:val="18"/>
          <w:rFonts w:hint="eastAsia" w:ascii="仿宋" w:hAnsi="仿宋" w:eastAsia="仿宋" w:cs="仿宋"/>
          <w:b/>
          <w:bCs/>
          <w:color w:val="auto"/>
          <w:sz w:val="28"/>
          <w:szCs w:val="28"/>
          <w:highlight w:val="none"/>
          <w:u w:val="none"/>
          <w:lang w:val="en-US" w:eastAsia="zh-CN"/>
        </w:rPr>
        <w:t>3.绩效结果挂钩报告公开</w:t>
      </w:r>
      <w:bookmarkEnd w:id="109"/>
      <w:bookmarkEnd w:id="110"/>
      <w:bookmarkEnd w:id="111"/>
      <w:bookmarkEnd w:id="112"/>
    </w:p>
    <w:p>
      <w:pPr>
        <w:pStyle w:val="11"/>
        <w:pageBreakBefore w:val="0"/>
        <w:widowControl w:val="0"/>
        <w:numPr>
          <w:ilvl w:val="0"/>
          <w:numId w:val="0"/>
        </w:numPr>
        <w:tabs>
          <w:tab w:val="right" w:leader="dot" w:pos="8296"/>
        </w:tabs>
        <w:wordWrap/>
        <w:topLinePunct w:val="0"/>
        <w:autoSpaceDE/>
        <w:autoSpaceDN/>
        <w:bidi w:val="0"/>
        <w:adjustRightInd/>
        <w:snapToGrid/>
        <w:spacing w:before="0" w:after="0" w:line="560" w:lineRule="exact"/>
        <w:ind w:leftChars="200" w:firstLine="294" w:firstLineChars="100"/>
        <w:textAlignment w:val="auto"/>
        <w:outlineLvl w:val="0"/>
        <w:rPr>
          <w:rFonts w:hint="eastAsia" w:ascii="仿宋" w:hAnsi="仿宋" w:eastAsia="仿宋" w:cs="仿宋"/>
          <w:b w:val="0"/>
          <w:color w:val="auto"/>
          <w:spacing w:val="7"/>
          <w:kern w:val="2"/>
          <w:sz w:val="28"/>
          <w:szCs w:val="28"/>
          <w:highlight w:val="none"/>
          <w:lang w:val="en-US" w:eastAsia="zh-CN" w:bidi="ar-SA"/>
        </w:rPr>
      </w:pPr>
      <w:bookmarkStart w:id="113" w:name="_Toc16368"/>
      <w:bookmarkStart w:id="114" w:name="_Toc9975"/>
      <w:bookmarkStart w:id="115" w:name="_Toc21962"/>
      <w:bookmarkStart w:id="116" w:name="_Toc19898"/>
      <w:r>
        <w:rPr>
          <w:rFonts w:hint="eastAsia" w:ascii="仿宋" w:hAnsi="仿宋" w:eastAsia="仿宋" w:cs="仿宋"/>
          <w:b w:val="0"/>
          <w:color w:val="auto"/>
          <w:spacing w:val="7"/>
          <w:kern w:val="2"/>
          <w:sz w:val="28"/>
          <w:szCs w:val="28"/>
          <w:highlight w:val="none"/>
          <w:lang w:val="en-US" w:eastAsia="zh-CN" w:bidi="ar-SA"/>
        </w:rPr>
        <w:t>积极推进评价结果和评价报告等绩效信息的公开。按照政府</w:t>
      </w:r>
      <w:bookmarkEnd w:id="113"/>
      <w:bookmarkEnd w:id="114"/>
      <w:bookmarkEnd w:id="115"/>
      <w:bookmarkEnd w:id="116"/>
    </w:p>
    <w:p>
      <w:pPr>
        <w:pStyle w:val="11"/>
        <w:pageBreakBefore w:val="0"/>
        <w:widowControl w:val="0"/>
        <w:numPr>
          <w:ilvl w:val="0"/>
          <w:numId w:val="0"/>
        </w:numPr>
        <w:tabs>
          <w:tab w:val="right" w:leader="dot" w:pos="8296"/>
        </w:tabs>
        <w:wordWrap/>
        <w:topLinePunct w:val="0"/>
        <w:autoSpaceDE/>
        <w:autoSpaceDN/>
        <w:bidi w:val="0"/>
        <w:adjustRightInd/>
        <w:snapToGrid/>
        <w:spacing w:before="0" w:after="0" w:line="560" w:lineRule="exact"/>
        <w:textAlignment w:val="auto"/>
        <w:outlineLvl w:val="0"/>
        <w:rPr>
          <w:rFonts w:hint="eastAsia" w:ascii="仿宋" w:hAnsi="仿宋" w:eastAsia="仿宋" w:cs="仿宋"/>
          <w:b w:val="0"/>
          <w:color w:val="auto"/>
          <w:spacing w:val="7"/>
          <w:kern w:val="2"/>
          <w:sz w:val="28"/>
          <w:szCs w:val="28"/>
          <w:highlight w:val="none"/>
          <w:lang w:val="en-US" w:eastAsia="zh-CN" w:bidi="ar-SA"/>
        </w:rPr>
        <w:sectPr>
          <w:footerReference r:id="rId7" w:type="default"/>
          <w:pgSz w:w="11906" w:h="16838"/>
          <w:pgMar w:top="1440" w:right="1800" w:bottom="1440" w:left="1800" w:header="851" w:footer="992" w:gutter="0"/>
          <w:pgBorders>
            <w:top w:val="none" w:sz="0" w:space="0"/>
            <w:left w:val="none" w:sz="0" w:space="0"/>
            <w:bottom w:val="none" w:sz="0" w:space="0"/>
            <w:right w:val="none" w:sz="0" w:space="0"/>
          </w:pgBorders>
          <w:pgNumType w:fmt="decimal" w:start="1"/>
          <w:cols w:space="425" w:num="1"/>
          <w:docGrid w:type="lines" w:linePitch="312" w:charSpace="0"/>
        </w:sectPr>
      </w:pPr>
      <w:bookmarkStart w:id="117" w:name="_Toc14788"/>
      <w:bookmarkStart w:id="118" w:name="_Toc1535"/>
      <w:bookmarkStart w:id="119" w:name="_Toc20692"/>
      <w:bookmarkStart w:id="120" w:name="_Toc4847"/>
      <w:r>
        <w:rPr>
          <w:rFonts w:hint="eastAsia" w:ascii="仿宋" w:hAnsi="仿宋" w:eastAsia="仿宋" w:cs="仿宋"/>
          <w:b w:val="0"/>
          <w:color w:val="auto"/>
          <w:spacing w:val="7"/>
          <w:kern w:val="2"/>
          <w:sz w:val="28"/>
          <w:szCs w:val="28"/>
          <w:highlight w:val="none"/>
          <w:lang w:val="en-US" w:eastAsia="zh-CN" w:bidi="ar-SA"/>
        </w:rPr>
        <w:t>信息公开有关规定，由民丰县财政局将本次绩效评价的结果信息进行公开，加强社会和舆论监督，提高财政资金使用透明度</w:t>
      </w:r>
      <w:bookmarkEnd w:id="117"/>
      <w:bookmarkEnd w:id="118"/>
      <w:r>
        <w:rPr>
          <w:rFonts w:hint="eastAsia" w:ascii="仿宋" w:hAnsi="仿宋" w:eastAsia="仿宋" w:cs="仿宋"/>
          <w:b w:val="0"/>
          <w:color w:val="auto"/>
          <w:spacing w:val="7"/>
          <w:kern w:val="2"/>
          <w:sz w:val="28"/>
          <w:szCs w:val="28"/>
          <w:highlight w:val="none"/>
          <w:lang w:val="en-US" w:eastAsia="zh-CN" w:bidi="ar-SA"/>
        </w:rPr>
        <w:t>。</w:t>
      </w:r>
      <w:bookmarkEnd w:id="119"/>
      <w:bookmarkEnd w:id="120"/>
    </w:p>
    <w:bookmarkEnd w:id="80"/>
    <w:p>
      <w:pPr>
        <w:pStyle w:val="2"/>
        <w:pageBreakBefore w:val="0"/>
        <w:widowControl w:val="0"/>
        <w:kinsoku/>
        <w:wordWrap/>
        <w:overflowPunct/>
        <w:topLinePunct w:val="0"/>
        <w:autoSpaceDE/>
        <w:autoSpaceDN/>
        <w:bidi w:val="0"/>
        <w:adjustRightInd/>
        <w:snapToGrid/>
        <w:spacing w:before="0" w:beforeLines="0" w:after="0" w:afterLines="0" w:line="560" w:lineRule="exact"/>
        <w:ind w:firstLine="602" w:firstLineChars="200"/>
        <w:textAlignment w:val="auto"/>
        <w:rPr>
          <w:rFonts w:hint="eastAsia" w:ascii="仿宋" w:hAnsi="仿宋" w:eastAsia="仿宋" w:cs="仿宋"/>
          <w:b/>
          <w:bCs/>
          <w:color w:val="auto"/>
          <w:sz w:val="30"/>
          <w:szCs w:val="30"/>
          <w:highlight w:val="none"/>
          <w:u w:val="none"/>
        </w:rPr>
      </w:pPr>
      <w:bookmarkStart w:id="121" w:name="_Toc32683"/>
      <w:bookmarkStart w:id="122" w:name="_Toc5561"/>
      <w:r>
        <w:rPr>
          <w:rFonts w:hint="eastAsia" w:ascii="仿宋" w:hAnsi="仿宋" w:eastAsia="仿宋" w:cs="仿宋"/>
          <w:b/>
          <w:bCs/>
          <w:color w:val="auto"/>
          <w:sz w:val="30"/>
          <w:szCs w:val="30"/>
          <w:highlight w:val="none"/>
          <w:u w:val="none"/>
        </w:rPr>
        <w:fldChar w:fldCharType="begin"/>
      </w:r>
      <w:r>
        <w:rPr>
          <w:rStyle w:val="18"/>
          <w:rFonts w:hint="eastAsia" w:ascii="仿宋" w:hAnsi="仿宋" w:eastAsia="仿宋" w:cs="仿宋"/>
          <w:b/>
          <w:bCs/>
          <w:color w:val="auto"/>
          <w:sz w:val="30"/>
          <w:szCs w:val="30"/>
          <w:highlight w:val="none"/>
          <w:u w:val="none"/>
        </w:rPr>
        <w:instrText xml:space="preserve"> </w:instrText>
      </w:r>
      <w:r>
        <w:rPr>
          <w:rFonts w:hint="eastAsia" w:ascii="仿宋" w:hAnsi="仿宋" w:eastAsia="仿宋" w:cs="仿宋"/>
          <w:b/>
          <w:bCs/>
          <w:color w:val="auto"/>
          <w:sz w:val="30"/>
          <w:szCs w:val="30"/>
          <w:highlight w:val="none"/>
          <w:u w:val="none"/>
        </w:rPr>
        <w:instrText xml:space="preserve">HYPERLINK \l "_Toc23329122"</w:instrText>
      </w:r>
      <w:r>
        <w:rPr>
          <w:rStyle w:val="18"/>
          <w:rFonts w:hint="eastAsia" w:ascii="仿宋" w:hAnsi="仿宋" w:eastAsia="仿宋" w:cs="仿宋"/>
          <w:b/>
          <w:bCs/>
          <w:color w:val="auto"/>
          <w:sz w:val="30"/>
          <w:szCs w:val="30"/>
          <w:highlight w:val="none"/>
          <w:u w:val="none"/>
        </w:rPr>
        <w:instrText xml:space="preserve"> </w:instrText>
      </w:r>
      <w:r>
        <w:rPr>
          <w:rFonts w:hint="eastAsia" w:ascii="仿宋" w:hAnsi="仿宋" w:eastAsia="仿宋" w:cs="仿宋"/>
          <w:b/>
          <w:bCs/>
          <w:color w:val="auto"/>
          <w:sz w:val="30"/>
          <w:szCs w:val="30"/>
          <w:highlight w:val="none"/>
          <w:u w:val="none"/>
        </w:rPr>
        <w:fldChar w:fldCharType="separate"/>
      </w:r>
      <w:r>
        <w:rPr>
          <w:rStyle w:val="18"/>
          <w:rFonts w:hint="eastAsia" w:ascii="仿宋" w:hAnsi="仿宋" w:eastAsia="仿宋" w:cs="仿宋"/>
          <w:b/>
          <w:bCs/>
          <w:color w:val="auto"/>
          <w:sz w:val="30"/>
          <w:szCs w:val="30"/>
          <w:highlight w:val="none"/>
          <w:u w:val="none"/>
        </w:rPr>
        <w:t>附件1</w:t>
      </w:r>
      <w:r>
        <w:rPr>
          <w:rStyle w:val="18"/>
          <w:rFonts w:hint="eastAsia" w:ascii="仿宋" w:hAnsi="仿宋" w:eastAsia="仿宋" w:cs="仿宋"/>
          <w:b/>
          <w:bCs/>
          <w:color w:val="auto"/>
          <w:sz w:val="30"/>
          <w:szCs w:val="30"/>
          <w:highlight w:val="none"/>
          <w:u w:val="none"/>
          <w:lang w:eastAsia="zh-CN"/>
        </w:rPr>
        <w:t>：</w:t>
      </w:r>
      <w:r>
        <w:rPr>
          <w:rStyle w:val="18"/>
          <w:rFonts w:hint="eastAsia" w:ascii="仿宋" w:hAnsi="仿宋" w:eastAsia="仿宋" w:cs="仿宋"/>
          <w:b/>
          <w:bCs/>
          <w:color w:val="auto"/>
          <w:sz w:val="30"/>
          <w:szCs w:val="30"/>
          <w:highlight w:val="none"/>
          <w:u w:val="none"/>
          <w:lang w:val="en-US" w:eastAsia="zh-CN"/>
        </w:rPr>
        <w:t>综合评价表</w:t>
      </w:r>
      <w:r>
        <w:rPr>
          <w:rFonts w:hint="eastAsia" w:ascii="仿宋" w:hAnsi="仿宋" w:eastAsia="仿宋" w:cs="仿宋"/>
          <w:b/>
          <w:bCs/>
          <w:color w:val="auto"/>
          <w:sz w:val="30"/>
          <w:szCs w:val="30"/>
          <w:highlight w:val="none"/>
          <w:u w:val="none"/>
        </w:rPr>
        <w:fldChar w:fldCharType="end"/>
      </w:r>
      <w:bookmarkEnd w:id="121"/>
      <w:bookmarkEnd w:id="122"/>
    </w:p>
    <w:p>
      <w:pPr>
        <w:pStyle w:val="3"/>
        <w:keepNext/>
        <w:keepLines/>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firstLine="2951" w:firstLineChars="1000"/>
        <w:textAlignment w:val="auto"/>
        <w:rPr>
          <w:rFonts w:hint="eastAsia" w:ascii="仿宋" w:hAnsi="仿宋" w:eastAsia="仿宋" w:cs="仿宋"/>
          <w:b/>
          <w:bCs/>
          <w:color w:val="auto"/>
          <w:spacing w:val="7"/>
          <w:kern w:val="2"/>
          <w:sz w:val="28"/>
          <w:szCs w:val="28"/>
          <w:highlight w:val="none"/>
          <w:lang w:val="en-US" w:eastAsia="zh-CN" w:bidi="ar-SA"/>
        </w:rPr>
      </w:pPr>
      <w:bookmarkStart w:id="123" w:name="_Toc6744"/>
      <w:bookmarkStart w:id="124" w:name="_Toc12556"/>
      <w:r>
        <w:rPr>
          <w:rFonts w:hint="eastAsia" w:ascii="仿宋" w:hAnsi="仿宋" w:eastAsia="仿宋" w:cs="仿宋"/>
          <w:b/>
          <w:bCs/>
          <w:color w:val="auto"/>
          <w:spacing w:val="7"/>
          <w:kern w:val="2"/>
          <w:sz w:val="28"/>
          <w:szCs w:val="28"/>
          <w:highlight w:val="none"/>
          <w:lang w:val="en-US" w:eastAsia="zh-CN" w:bidi="ar-SA"/>
        </w:rPr>
        <w:t>2021年民丰县殡仪馆及配套设施建设项目综合评价表</w:t>
      </w:r>
      <w:bookmarkEnd w:id="123"/>
      <w:bookmarkEnd w:id="124"/>
    </w:p>
    <w:p>
      <w:pPr>
        <w:rPr>
          <w:rFonts w:hint="eastAsia"/>
          <w:color w:val="auto"/>
          <w:highlight w:val="none"/>
        </w:rPr>
      </w:pPr>
    </w:p>
    <w:tbl>
      <w:tblPr>
        <w:tblStyle w:val="14"/>
        <w:tblW w:w="137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0"/>
        <w:gridCol w:w="1490"/>
        <w:gridCol w:w="2150"/>
        <w:gridCol w:w="4860"/>
        <w:gridCol w:w="850"/>
        <w:gridCol w:w="1460"/>
        <w:gridCol w:w="1110"/>
        <w:gridCol w:w="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blHeader/>
        </w:trPr>
        <w:tc>
          <w:tcPr>
            <w:tcW w:w="1140" w:type="dxa"/>
            <w:shd w:val="clear" w:color="auto" w:fill="BDD6EE" w:themeFill="accent1" w:themeFillTint="66"/>
            <w:vAlign w:val="center"/>
          </w:tcPr>
          <w:p>
            <w:pPr>
              <w:keepNext w:val="0"/>
              <w:keepLines w:val="0"/>
              <w:widowControl/>
              <w:suppressLineNumbers w:val="0"/>
              <w:spacing w:before="0" w:beforeAutospacing="0" w:after="0" w:afterAutospacing="0"/>
              <w:ind w:left="0" w:right="0"/>
              <w:jc w:val="both"/>
              <w:rPr>
                <w:rFonts w:hint="eastAsia" w:ascii="仿宋" w:hAnsi="仿宋" w:eastAsia="仿宋" w:cs="仿宋"/>
                <w:b/>
                <w:color w:val="auto"/>
                <w:kern w:val="0"/>
                <w:sz w:val="21"/>
                <w:szCs w:val="21"/>
                <w:highlight w:val="none"/>
              </w:rPr>
            </w:pPr>
            <w:bookmarkStart w:id="125" w:name="_Toc29851"/>
            <w:r>
              <w:rPr>
                <w:rFonts w:hint="eastAsia" w:ascii="仿宋" w:hAnsi="仿宋" w:eastAsia="仿宋" w:cs="仿宋"/>
                <w:b/>
                <w:color w:val="auto"/>
                <w:kern w:val="0"/>
                <w:sz w:val="21"/>
                <w:szCs w:val="21"/>
                <w:highlight w:val="none"/>
              </w:rPr>
              <w:t>一级指标</w:t>
            </w:r>
          </w:p>
        </w:tc>
        <w:tc>
          <w:tcPr>
            <w:tcW w:w="1490" w:type="dxa"/>
            <w:shd w:val="clear" w:color="auto" w:fill="BDD6EE" w:themeFill="accent1" w:themeFillTint="66"/>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b/>
                <w:color w:val="auto"/>
                <w:kern w:val="0"/>
                <w:sz w:val="21"/>
                <w:szCs w:val="21"/>
                <w:highlight w:val="none"/>
              </w:rPr>
            </w:pPr>
            <w:r>
              <w:rPr>
                <w:rFonts w:hint="eastAsia" w:ascii="仿宋" w:hAnsi="仿宋" w:eastAsia="仿宋" w:cs="仿宋"/>
                <w:b/>
                <w:color w:val="auto"/>
                <w:kern w:val="0"/>
                <w:sz w:val="21"/>
                <w:szCs w:val="21"/>
                <w:highlight w:val="none"/>
              </w:rPr>
              <w:t>二级指标</w:t>
            </w:r>
          </w:p>
        </w:tc>
        <w:tc>
          <w:tcPr>
            <w:tcW w:w="2150" w:type="dxa"/>
            <w:shd w:val="clear" w:color="auto" w:fill="BDD6EE" w:themeFill="accent1" w:themeFillTint="66"/>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b/>
                <w:color w:val="auto"/>
                <w:kern w:val="0"/>
                <w:sz w:val="21"/>
                <w:szCs w:val="21"/>
                <w:highlight w:val="none"/>
              </w:rPr>
            </w:pPr>
            <w:r>
              <w:rPr>
                <w:rFonts w:hint="eastAsia" w:ascii="仿宋" w:hAnsi="仿宋" w:eastAsia="仿宋" w:cs="仿宋"/>
                <w:b/>
                <w:color w:val="auto"/>
                <w:kern w:val="0"/>
                <w:sz w:val="21"/>
                <w:szCs w:val="21"/>
                <w:highlight w:val="none"/>
              </w:rPr>
              <w:t>三级指标</w:t>
            </w:r>
          </w:p>
        </w:tc>
        <w:tc>
          <w:tcPr>
            <w:tcW w:w="4860" w:type="dxa"/>
            <w:shd w:val="clear" w:color="auto" w:fill="BDD6EE" w:themeFill="accent1" w:themeFillTint="66"/>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b/>
                <w:color w:val="auto"/>
                <w:kern w:val="0"/>
                <w:sz w:val="21"/>
                <w:szCs w:val="21"/>
                <w:highlight w:val="none"/>
                <w:lang w:val="en-US" w:eastAsia="zh-CN"/>
              </w:rPr>
            </w:pPr>
            <w:r>
              <w:rPr>
                <w:rFonts w:hint="eastAsia" w:ascii="仿宋" w:hAnsi="仿宋" w:eastAsia="仿宋" w:cs="仿宋"/>
                <w:b/>
                <w:color w:val="auto"/>
                <w:kern w:val="0"/>
                <w:sz w:val="21"/>
                <w:szCs w:val="21"/>
                <w:highlight w:val="none"/>
                <w:lang w:val="en-US" w:eastAsia="zh-CN"/>
              </w:rPr>
              <w:t>指标解释</w:t>
            </w:r>
          </w:p>
        </w:tc>
        <w:tc>
          <w:tcPr>
            <w:tcW w:w="850" w:type="dxa"/>
            <w:shd w:val="clear" w:color="auto" w:fill="BDD6EE" w:themeFill="accent1" w:themeFillTint="66"/>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b/>
                <w:color w:val="auto"/>
                <w:kern w:val="0"/>
                <w:sz w:val="21"/>
                <w:szCs w:val="21"/>
                <w:highlight w:val="none"/>
              </w:rPr>
            </w:pPr>
            <w:r>
              <w:rPr>
                <w:rFonts w:hint="eastAsia" w:ascii="仿宋" w:hAnsi="仿宋" w:eastAsia="仿宋" w:cs="仿宋"/>
                <w:b/>
                <w:color w:val="auto"/>
                <w:kern w:val="0"/>
                <w:sz w:val="21"/>
                <w:szCs w:val="21"/>
                <w:highlight w:val="none"/>
              </w:rPr>
              <w:t>目标值</w:t>
            </w:r>
          </w:p>
        </w:tc>
        <w:tc>
          <w:tcPr>
            <w:tcW w:w="1460" w:type="dxa"/>
            <w:shd w:val="clear" w:color="auto" w:fill="BDD6EE" w:themeFill="accent1" w:themeFillTint="66"/>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b/>
                <w:color w:val="auto"/>
                <w:kern w:val="0"/>
                <w:sz w:val="21"/>
                <w:szCs w:val="21"/>
                <w:highlight w:val="none"/>
                <w:lang w:val="en-US" w:eastAsia="zh-CN"/>
              </w:rPr>
            </w:pPr>
            <w:r>
              <w:rPr>
                <w:rFonts w:hint="eastAsia" w:ascii="仿宋" w:hAnsi="仿宋" w:eastAsia="仿宋" w:cs="仿宋"/>
                <w:b/>
                <w:color w:val="auto"/>
                <w:kern w:val="0"/>
                <w:sz w:val="21"/>
                <w:szCs w:val="21"/>
                <w:highlight w:val="none"/>
                <w:lang w:val="en-US" w:eastAsia="zh-CN"/>
              </w:rPr>
              <w:t>实际完成值</w:t>
            </w:r>
          </w:p>
        </w:tc>
        <w:tc>
          <w:tcPr>
            <w:tcW w:w="1110" w:type="dxa"/>
            <w:shd w:val="clear" w:color="auto" w:fill="BDD6EE" w:themeFill="accent1" w:themeFillTint="66"/>
            <w:vAlign w:val="center"/>
          </w:tcPr>
          <w:p>
            <w:pPr>
              <w:keepNext w:val="0"/>
              <w:keepLines w:val="0"/>
              <w:widowControl/>
              <w:suppressLineNumbers w:val="0"/>
              <w:spacing w:before="0" w:beforeAutospacing="0" w:after="0" w:afterAutospacing="0"/>
              <w:ind w:left="0" w:right="0"/>
              <w:jc w:val="center"/>
              <w:rPr>
                <w:rFonts w:hint="default" w:ascii="仿宋" w:hAnsi="仿宋" w:eastAsia="仿宋" w:cs="仿宋"/>
                <w:b/>
                <w:color w:val="auto"/>
                <w:kern w:val="0"/>
                <w:sz w:val="21"/>
                <w:szCs w:val="21"/>
                <w:highlight w:val="none"/>
                <w:lang w:val="en-US" w:eastAsia="zh-CN"/>
              </w:rPr>
            </w:pPr>
            <w:r>
              <w:rPr>
                <w:rFonts w:hint="eastAsia" w:ascii="仿宋" w:hAnsi="仿宋" w:eastAsia="仿宋" w:cs="仿宋"/>
                <w:b/>
                <w:color w:val="auto"/>
                <w:kern w:val="0"/>
                <w:sz w:val="21"/>
                <w:szCs w:val="21"/>
                <w:highlight w:val="none"/>
                <w:lang w:val="en-US" w:eastAsia="zh-CN"/>
              </w:rPr>
              <w:t>权重分值</w:t>
            </w:r>
          </w:p>
        </w:tc>
        <w:tc>
          <w:tcPr>
            <w:tcW w:w="700" w:type="dxa"/>
            <w:shd w:val="clear" w:color="auto" w:fill="BDD6EE" w:themeFill="accent1" w:themeFillTint="66"/>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b/>
                <w:color w:val="auto"/>
                <w:kern w:val="0"/>
                <w:sz w:val="21"/>
                <w:szCs w:val="21"/>
                <w:highlight w:val="none"/>
              </w:rPr>
            </w:pPr>
            <w:r>
              <w:rPr>
                <w:rFonts w:hint="eastAsia" w:ascii="仿宋" w:hAnsi="仿宋" w:eastAsia="仿宋" w:cs="仿宋"/>
                <w:b/>
                <w:color w:val="auto"/>
                <w:kern w:val="0"/>
                <w:sz w:val="21"/>
                <w:szCs w:val="21"/>
                <w:highlight w:val="none"/>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140" w:type="dxa"/>
            <w:vMerge w:val="restart"/>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1"/>
                <w:szCs w:val="21"/>
                <w:highlight w:val="none"/>
                <w:lang w:eastAsia="zh-CN"/>
              </w:rPr>
            </w:pPr>
            <w:r>
              <w:rPr>
                <w:rFonts w:hint="eastAsia" w:ascii="仿宋" w:hAnsi="仿宋" w:eastAsia="仿宋" w:cs="仿宋"/>
                <w:color w:val="auto"/>
                <w:kern w:val="0"/>
                <w:sz w:val="21"/>
                <w:szCs w:val="21"/>
                <w:highlight w:val="none"/>
              </w:rPr>
              <w:t xml:space="preserve">A </w:t>
            </w:r>
            <w:r>
              <w:rPr>
                <w:rFonts w:hint="eastAsia" w:ascii="仿宋" w:hAnsi="仿宋" w:eastAsia="仿宋" w:cs="仿宋"/>
                <w:color w:val="auto"/>
                <w:kern w:val="0"/>
                <w:sz w:val="21"/>
                <w:szCs w:val="21"/>
                <w:highlight w:val="none"/>
                <w:lang w:val="en-US" w:eastAsia="zh-CN"/>
              </w:rPr>
              <w:t>决策</w:t>
            </w:r>
            <w:r>
              <w:rPr>
                <w:rFonts w:hint="eastAsia" w:ascii="仿宋" w:hAnsi="仿宋" w:eastAsia="仿宋" w:cs="仿宋"/>
                <w:color w:val="auto"/>
                <w:kern w:val="0"/>
                <w:sz w:val="21"/>
                <w:szCs w:val="21"/>
                <w:highlight w:val="none"/>
                <w:lang w:eastAsia="zh-CN"/>
              </w:rPr>
              <w:t>（</w:t>
            </w:r>
            <w:r>
              <w:rPr>
                <w:rFonts w:hint="eastAsia" w:ascii="仿宋" w:hAnsi="仿宋" w:eastAsia="仿宋" w:cs="仿宋"/>
                <w:color w:val="auto"/>
                <w:kern w:val="0"/>
                <w:sz w:val="21"/>
                <w:szCs w:val="21"/>
                <w:highlight w:val="none"/>
                <w:lang w:val="en-US" w:eastAsia="zh-CN"/>
              </w:rPr>
              <w:t>20分</w:t>
            </w:r>
            <w:r>
              <w:rPr>
                <w:rFonts w:hint="eastAsia" w:ascii="仿宋" w:hAnsi="仿宋" w:eastAsia="仿宋" w:cs="仿宋"/>
                <w:color w:val="auto"/>
                <w:kern w:val="0"/>
                <w:sz w:val="21"/>
                <w:szCs w:val="21"/>
                <w:highlight w:val="none"/>
                <w:lang w:eastAsia="zh-CN"/>
              </w:rPr>
              <w:t>）</w:t>
            </w:r>
          </w:p>
        </w:tc>
        <w:tc>
          <w:tcPr>
            <w:tcW w:w="1490" w:type="dxa"/>
            <w:vMerge w:val="restart"/>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A</w:t>
            </w:r>
            <w:r>
              <w:rPr>
                <w:rFonts w:hint="eastAsia" w:ascii="仿宋" w:hAnsi="仿宋" w:eastAsia="仿宋" w:cs="仿宋"/>
                <w:color w:val="auto"/>
                <w:kern w:val="0"/>
                <w:sz w:val="21"/>
                <w:szCs w:val="21"/>
                <w:highlight w:val="none"/>
              </w:rPr>
              <w:t>1项目立项</w:t>
            </w:r>
          </w:p>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eastAsia="zh-CN"/>
              </w:rPr>
              <w:t>（</w:t>
            </w:r>
            <w:r>
              <w:rPr>
                <w:rFonts w:hint="eastAsia" w:ascii="仿宋" w:hAnsi="仿宋" w:eastAsia="仿宋" w:cs="仿宋"/>
                <w:color w:val="auto"/>
                <w:kern w:val="0"/>
                <w:sz w:val="21"/>
                <w:szCs w:val="21"/>
                <w:highlight w:val="none"/>
                <w:lang w:val="en-US" w:eastAsia="zh-CN"/>
              </w:rPr>
              <w:t>8分</w:t>
            </w:r>
            <w:r>
              <w:rPr>
                <w:rFonts w:hint="eastAsia" w:ascii="仿宋" w:hAnsi="仿宋" w:eastAsia="仿宋" w:cs="仿宋"/>
                <w:color w:val="auto"/>
                <w:kern w:val="0"/>
                <w:sz w:val="21"/>
                <w:szCs w:val="21"/>
                <w:highlight w:val="none"/>
                <w:lang w:eastAsia="zh-CN"/>
              </w:rPr>
              <w:t>）</w:t>
            </w:r>
          </w:p>
        </w:tc>
        <w:tc>
          <w:tcPr>
            <w:tcW w:w="2150" w:type="dxa"/>
            <w:vAlign w:val="center"/>
          </w:tcPr>
          <w:p>
            <w:pPr>
              <w:keepNext w:val="0"/>
              <w:keepLines w:val="0"/>
              <w:widowControl/>
              <w:suppressLineNumbers w:val="0"/>
              <w:spacing w:before="0" w:beforeAutospacing="0" w:after="0" w:afterAutospacing="0"/>
              <w:ind w:left="0" w:right="0"/>
              <w:jc w:val="left"/>
              <w:rPr>
                <w:rFonts w:hint="default"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rPr>
              <w:t>All 立项依据</w:t>
            </w:r>
          </w:p>
        </w:tc>
        <w:tc>
          <w:tcPr>
            <w:tcW w:w="4860" w:type="dxa"/>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1"/>
                <w:szCs w:val="21"/>
                <w:highlight w:val="none"/>
                <w:lang w:eastAsia="zh-CN"/>
              </w:rPr>
            </w:pPr>
            <w:r>
              <w:rPr>
                <w:rFonts w:hint="eastAsia" w:ascii="仿宋" w:hAnsi="仿宋" w:eastAsia="仿宋" w:cs="仿宋"/>
                <w:color w:val="auto"/>
                <w:kern w:val="0"/>
                <w:sz w:val="21"/>
                <w:szCs w:val="21"/>
                <w:highlight w:val="none"/>
              </w:rPr>
              <w:t>项目立项是否符合法律法规</w:t>
            </w:r>
            <w:r>
              <w:rPr>
                <w:rFonts w:hint="eastAsia" w:ascii="仿宋" w:hAnsi="仿宋" w:eastAsia="仿宋" w:cs="仿宋"/>
                <w:color w:val="auto"/>
                <w:kern w:val="0"/>
                <w:sz w:val="21"/>
                <w:szCs w:val="21"/>
                <w:highlight w:val="none"/>
                <w:lang w:eastAsia="zh-CN"/>
              </w:rPr>
              <w:t>、</w:t>
            </w:r>
            <w:r>
              <w:rPr>
                <w:rFonts w:hint="eastAsia" w:ascii="仿宋" w:hAnsi="仿宋" w:eastAsia="仿宋" w:cs="仿宋"/>
                <w:color w:val="auto"/>
                <w:kern w:val="0"/>
                <w:sz w:val="21"/>
                <w:szCs w:val="21"/>
                <w:highlight w:val="none"/>
              </w:rPr>
              <w:t>相关政策</w:t>
            </w:r>
            <w:r>
              <w:rPr>
                <w:rFonts w:hint="eastAsia" w:ascii="仿宋" w:hAnsi="仿宋" w:eastAsia="仿宋" w:cs="仿宋"/>
                <w:color w:val="auto"/>
                <w:kern w:val="0"/>
                <w:sz w:val="21"/>
                <w:szCs w:val="21"/>
                <w:highlight w:val="none"/>
                <w:lang w:eastAsia="zh-CN"/>
              </w:rPr>
              <w:t>、</w:t>
            </w:r>
            <w:r>
              <w:rPr>
                <w:rFonts w:hint="eastAsia" w:ascii="仿宋" w:hAnsi="仿宋" w:eastAsia="仿宋" w:cs="仿宋"/>
                <w:color w:val="auto"/>
                <w:kern w:val="0"/>
                <w:sz w:val="21"/>
                <w:szCs w:val="21"/>
                <w:highlight w:val="none"/>
              </w:rPr>
              <w:t>发展规划以及部门职责</w:t>
            </w:r>
            <w:r>
              <w:rPr>
                <w:rFonts w:hint="eastAsia" w:ascii="仿宋" w:hAnsi="仿宋" w:eastAsia="仿宋" w:cs="仿宋"/>
                <w:color w:val="auto"/>
                <w:kern w:val="0"/>
                <w:sz w:val="21"/>
                <w:szCs w:val="21"/>
                <w:highlight w:val="none"/>
                <w:lang w:eastAsia="zh-CN"/>
              </w:rPr>
              <w:t>，</w:t>
            </w:r>
            <w:r>
              <w:rPr>
                <w:rFonts w:hint="eastAsia" w:ascii="仿宋" w:hAnsi="仿宋" w:eastAsia="仿宋" w:cs="仿宋"/>
                <w:color w:val="auto"/>
                <w:kern w:val="0"/>
                <w:sz w:val="21"/>
                <w:szCs w:val="21"/>
                <w:highlight w:val="none"/>
              </w:rPr>
              <w:t>用以反映和考核项目立项依据情况</w:t>
            </w:r>
            <w:r>
              <w:rPr>
                <w:rFonts w:hint="eastAsia" w:ascii="仿宋" w:hAnsi="仿宋" w:eastAsia="仿宋" w:cs="仿宋"/>
                <w:color w:val="auto"/>
                <w:kern w:val="0"/>
                <w:sz w:val="21"/>
                <w:szCs w:val="21"/>
                <w:highlight w:val="none"/>
                <w:lang w:eastAsia="zh-CN"/>
              </w:rPr>
              <w:t>。</w:t>
            </w:r>
          </w:p>
        </w:tc>
        <w:tc>
          <w:tcPr>
            <w:tcW w:w="850" w:type="dxa"/>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1"/>
                <w:szCs w:val="21"/>
                <w:highlight w:val="none"/>
                <w:lang w:eastAsia="zh-CN"/>
              </w:rPr>
            </w:pPr>
            <w:r>
              <w:rPr>
                <w:rFonts w:hint="eastAsia" w:ascii="仿宋" w:hAnsi="仿宋" w:eastAsia="仿宋" w:cs="仿宋"/>
                <w:color w:val="auto"/>
                <w:kern w:val="0"/>
                <w:sz w:val="21"/>
                <w:szCs w:val="21"/>
                <w:highlight w:val="none"/>
                <w:lang w:val="en-US" w:eastAsia="zh-CN"/>
              </w:rPr>
              <w:t>充分</w:t>
            </w:r>
          </w:p>
        </w:tc>
        <w:tc>
          <w:tcPr>
            <w:tcW w:w="1460" w:type="dxa"/>
            <w:vAlign w:val="center"/>
          </w:tcPr>
          <w:p>
            <w:pPr>
              <w:pStyle w:val="23"/>
              <w:keepNext w:val="0"/>
              <w:keepLines w:val="0"/>
              <w:pageBreakBefore w:val="0"/>
              <w:widowControl w:val="0"/>
              <w:suppressLineNumbers w:val="0"/>
              <w:kinsoku w:val="0"/>
              <w:wordWrap/>
              <w:overflowPunct w:val="0"/>
              <w:topLinePunct w:val="0"/>
              <w:autoSpaceDE/>
              <w:autoSpaceDN/>
              <w:bidi w:val="0"/>
              <w:adjustRightInd/>
              <w:snapToGrid/>
              <w:spacing w:before="0" w:beforeLines="0" w:beforeAutospacing="0" w:after="0" w:afterLines="0" w:afterAutospacing="0" w:line="240" w:lineRule="auto"/>
              <w:ind w:left="0" w:leftChars="0" w:right="0" w:rightChars="0"/>
              <w:jc w:val="center"/>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sz w:val="21"/>
                <w:szCs w:val="21"/>
                <w:highlight w:val="none"/>
                <w:u w:val="none"/>
                <w:lang w:val="en-US" w:eastAsia="zh-CN"/>
              </w:rPr>
              <w:t>充分</w:t>
            </w:r>
          </w:p>
        </w:tc>
        <w:tc>
          <w:tcPr>
            <w:tcW w:w="1110" w:type="dxa"/>
            <w:vAlign w:val="center"/>
          </w:tcPr>
          <w:p>
            <w:pPr>
              <w:keepNext w:val="0"/>
              <w:keepLines w:val="0"/>
              <w:widowControl/>
              <w:suppressLineNumbers w:val="0"/>
              <w:spacing w:before="0" w:beforeAutospacing="0" w:after="0" w:afterAutospacing="0"/>
              <w:ind w:left="0" w:right="0"/>
              <w:jc w:val="center"/>
              <w:rPr>
                <w:rFonts w:hint="default"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5</w:t>
            </w:r>
          </w:p>
        </w:tc>
        <w:tc>
          <w:tcPr>
            <w:tcW w:w="700" w:type="dxa"/>
            <w:vAlign w:val="center"/>
          </w:tcPr>
          <w:p>
            <w:pPr>
              <w:pStyle w:val="23"/>
              <w:keepNext w:val="0"/>
              <w:keepLines w:val="0"/>
              <w:pageBreakBefore w:val="0"/>
              <w:widowControl w:val="0"/>
              <w:suppressLineNumbers w:val="0"/>
              <w:kinsoku w:val="0"/>
              <w:wordWrap/>
              <w:overflowPunct w:val="0"/>
              <w:topLinePunct w:val="0"/>
              <w:autoSpaceDE/>
              <w:autoSpaceDN/>
              <w:bidi w:val="0"/>
              <w:adjustRightInd/>
              <w:snapToGrid/>
              <w:spacing w:before="0" w:beforeLines="0" w:beforeAutospacing="0" w:after="0" w:afterLines="0" w:afterAutospacing="0" w:line="240" w:lineRule="auto"/>
              <w:ind w:left="0" w:right="0"/>
              <w:jc w:val="center"/>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sz w:val="21"/>
                <w:szCs w:val="21"/>
                <w:highlight w:val="none"/>
                <w:u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140" w:type="dxa"/>
            <w:vMerge w:val="continue"/>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1"/>
                <w:szCs w:val="21"/>
                <w:highlight w:val="none"/>
              </w:rPr>
            </w:pPr>
          </w:p>
        </w:tc>
        <w:tc>
          <w:tcPr>
            <w:tcW w:w="1490" w:type="dxa"/>
            <w:vMerge w:val="continue"/>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1"/>
                <w:szCs w:val="21"/>
                <w:highlight w:val="none"/>
              </w:rPr>
            </w:pPr>
          </w:p>
        </w:tc>
        <w:tc>
          <w:tcPr>
            <w:tcW w:w="2150" w:type="dxa"/>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A12 立项程序规范性</w:t>
            </w:r>
          </w:p>
        </w:tc>
        <w:tc>
          <w:tcPr>
            <w:tcW w:w="4860" w:type="dxa"/>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1"/>
                <w:szCs w:val="21"/>
                <w:highlight w:val="none"/>
                <w:lang w:eastAsia="zh-CN"/>
              </w:rPr>
            </w:pPr>
            <w:r>
              <w:rPr>
                <w:rFonts w:hint="eastAsia" w:ascii="仿宋" w:hAnsi="仿宋" w:eastAsia="仿宋" w:cs="仿宋"/>
                <w:color w:val="auto"/>
                <w:kern w:val="0"/>
                <w:sz w:val="21"/>
                <w:szCs w:val="21"/>
                <w:highlight w:val="none"/>
              </w:rPr>
              <w:t>项目申请</w:t>
            </w:r>
            <w:r>
              <w:rPr>
                <w:rFonts w:hint="eastAsia" w:ascii="仿宋" w:hAnsi="仿宋" w:eastAsia="仿宋" w:cs="仿宋"/>
                <w:color w:val="auto"/>
                <w:kern w:val="0"/>
                <w:sz w:val="21"/>
                <w:szCs w:val="21"/>
                <w:highlight w:val="none"/>
                <w:lang w:eastAsia="zh-CN"/>
              </w:rPr>
              <w:t>、</w:t>
            </w:r>
            <w:r>
              <w:rPr>
                <w:rFonts w:hint="eastAsia" w:ascii="仿宋" w:hAnsi="仿宋" w:eastAsia="仿宋" w:cs="仿宋"/>
                <w:color w:val="auto"/>
                <w:kern w:val="0"/>
                <w:sz w:val="21"/>
                <w:szCs w:val="21"/>
                <w:highlight w:val="none"/>
              </w:rPr>
              <w:t>设立过程是否符合相关要求</w:t>
            </w:r>
            <w:r>
              <w:rPr>
                <w:rFonts w:hint="eastAsia" w:ascii="仿宋" w:hAnsi="仿宋" w:eastAsia="仿宋" w:cs="仿宋"/>
                <w:color w:val="auto"/>
                <w:kern w:val="0"/>
                <w:sz w:val="21"/>
                <w:szCs w:val="21"/>
                <w:highlight w:val="none"/>
                <w:lang w:eastAsia="zh-CN"/>
              </w:rPr>
              <w:t>，</w:t>
            </w:r>
            <w:r>
              <w:rPr>
                <w:rFonts w:hint="eastAsia" w:ascii="仿宋" w:hAnsi="仿宋" w:eastAsia="仿宋" w:cs="仿宋"/>
                <w:color w:val="auto"/>
                <w:kern w:val="0"/>
                <w:sz w:val="21"/>
                <w:szCs w:val="21"/>
                <w:highlight w:val="none"/>
              </w:rPr>
              <w:t>用以反映和考核项目立项的规范情况</w:t>
            </w:r>
            <w:r>
              <w:rPr>
                <w:rFonts w:hint="eastAsia" w:ascii="仿宋" w:hAnsi="仿宋" w:eastAsia="仿宋" w:cs="仿宋"/>
                <w:color w:val="auto"/>
                <w:kern w:val="0"/>
                <w:sz w:val="21"/>
                <w:szCs w:val="21"/>
                <w:highlight w:val="none"/>
                <w:lang w:eastAsia="zh-CN"/>
              </w:rPr>
              <w:t>。</w:t>
            </w:r>
          </w:p>
        </w:tc>
        <w:tc>
          <w:tcPr>
            <w:tcW w:w="850" w:type="dxa"/>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1"/>
                <w:szCs w:val="21"/>
                <w:highlight w:val="none"/>
                <w:lang w:eastAsia="zh-CN"/>
              </w:rPr>
            </w:pPr>
            <w:r>
              <w:rPr>
                <w:rFonts w:hint="eastAsia" w:ascii="仿宋" w:hAnsi="仿宋" w:eastAsia="仿宋" w:cs="仿宋"/>
                <w:color w:val="auto"/>
                <w:kern w:val="0"/>
                <w:sz w:val="21"/>
                <w:szCs w:val="21"/>
                <w:highlight w:val="none"/>
                <w:lang w:val="en-US" w:eastAsia="zh-CN"/>
              </w:rPr>
              <w:t>合规</w:t>
            </w:r>
          </w:p>
        </w:tc>
        <w:tc>
          <w:tcPr>
            <w:tcW w:w="1460" w:type="dxa"/>
            <w:vAlign w:val="center"/>
          </w:tcPr>
          <w:p>
            <w:pPr>
              <w:pStyle w:val="23"/>
              <w:keepNext w:val="0"/>
              <w:keepLines w:val="0"/>
              <w:pageBreakBefore w:val="0"/>
              <w:widowControl w:val="0"/>
              <w:suppressLineNumbers w:val="0"/>
              <w:kinsoku w:val="0"/>
              <w:wordWrap/>
              <w:overflowPunct w:val="0"/>
              <w:topLinePunct w:val="0"/>
              <w:autoSpaceDE/>
              <w:autoSpaceDN/>
              <w:bidi w:val="0"/>
              <w:adjustRightInd/>
              <w:snapToGrid/>
              <w:spacing w:before="0" w:beforeLines="0" w:beforeAutospacing="0" w:after="0" w:afterLines="0" w:afterAutospacing="0" w:line="240" w:lineRule="auto"/>
              <w:ind w:left="0" w:leftChars="0" w:right="0" w:rightChars="0"/>
              <w:jc w:val="center"/>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sz w:val="21"/>
                <w:szCs w:val="21"/>
                <w:highlight w:val="none"/>
                <w:u w:val="none"/>
                <w:lang w:val="en-US" w:eastAsia="zh-CN"/>
              </w:rPr>
              <w:t>合规</w:t>
            </w:r>
          </w:p>
        </w:tc>
        <w:tc>
          <w:tcPr>
            <w:tcW w:w="1110" w:type="dxa"/>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3</w:t>
            </w:r>
          </w:p>
        </w:tc>
        <w:tc>
          <w:tcPr>
            <w:tcW w:w="700" w:type="dxa"/>
            <w:vAlign w:val="center"/>
          </w:tcPr>
          <w:p>
            <w:pPr>
              <w:pStyle w:val="23"/>
              <w:keepNext w:val="0"/>
              <w:keepLines w:val="0"/>
              <w:pageBreakBefore w:val="0"/>
              <w:widowControl w:val="0"/>
              <w:suppressLineNumbers w:val="0"/>
              <w:kinsoku w:val="0"/>
              <w:wordWrap/>
              <w:overflowPunct w:val="0"/>
              <w:topLinePunct w:val="0"/>
              <w:autoSpaceDE/>
              <w:autoSpaceDN/>
              <w:bidi w:val="0"/>
              <w:adjustRightInd/>
              <w:snapToGrid/>
              <w:spacing w:before="0" w:beforeLines="0" w:beforeAutospacing="0" w:after="0" w:afterLines="0" w:afterAutospacing="0" w:line="240" w:lineRule="auto"/>
              <w:ind w:left="0" w:right="0"/>
              <w:jc w:val="center"/>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sz w:val="21"/>
                <w:szCs w:val="21"/>
                <w:highlight w:val="none"/>
                <w:u w:val="no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140" w:type="dxa"/>
            <w:vMerge w:val="continue"/>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1"/>
                <w:szCs w:val="21"/>
                <w:highlight w:val="none"/>
              </w:rPr>
            </w:pPr>
          </w:p>
        </w:tc>
        <w:tc>
          <w:tcPr>
            <w:tcW w:w="1490" w:type="dxa"/>
            <w:vMerge w:val="restart"/>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A2</w:t>
            </w:r>
            <w:r>
              <w:rPr>
                <w:rFonts w:hint="eastAsia" w:ascii="仿宋" w:hAnsi="仿宋" w:eastAsia="仿宋" w:cs="仿宋"/>
                <w:color w:val="auto"/>
                <w:kern w:val="0"/>
                <w:sz w:val="21"/>
                <w:szCs w:val="21"/>
                <w:highlight w:val="none"/>
                <w:lang w:val="en-US" w:eastAsia="zh-CN"/>
              </w:rPr>
              <w:t>绩效</w:t>
            </w:r>
            <w:r>
              <w:rPr>
                <w:rFonts w:hint="eastAsia" w:ascii="仿宋" w:hAnsi="仿宋" w:eastAsia="仿宋" w:cs="仿宋"/>
                <w:color w:val="auto"/>
                <w:kern w:val="0"/>
                <w:sz w:val="21"/>
                <w:szCs w:val="21"/>
                <w:highlight w:val="none"/>
              </w:rPr>
              <w:t>目标</w:t>
            </w:r>
          </w:p>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eastAsia="zh-CN"/>
              </w:rPr>
              <w:t>（</w:t>
            </w:r>
            <w:r>
              <w:rPr>
                <w:rFonts w:hint="eastAsia" w:ascii="仿宋" w:hAnsi="仿宋" w:eastAsia="仿宋" w:cs="仿宋"/>
                <w:color w:val="auto"/>
                <w:kern w:val="0"/>
                <w:sz w:val="21"/>
                <w:szCs w:val="21"/>
                <w:highlight w:val="none"/>
                <w:lang w:val="en-US" w:eastAsia="zh-CN"/>
              </w:rPr>
              <w:t>7分</w:t>
            </w:r>
            <w:r>
              <w:rPr>
                <w:rFonts w:hint="eastAsia" w:ascii="仿宋" w:hAnsi="仿宋" w:eastAsia="仿宋" w:cs="仿宋"/>
                <w:color w:val="auto"/>
                <w:kern w:val="0"/>
                <w:sz w:val="21"/>
                <w:szCs w:val="21"/>
                <w:highlight w:val="none"/>
                <w:lang w:eastAsia="zh-CN"/>
              </w:rPr>
              <w:t>）</w:t>
            </w:r>
          </w:p>
        </w:tc>
        <w:tc>
          <w:tcPr>
            <w:tcW w:w="2150" w:type="dxa"/>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i w:val="0"/>
                <w:iCs w:val="0"/>
                <w:color w:val="auto"/>
                <w:kern w:val="0"/>
                <w:sz w:val="21"/>
                <w:szCs w:val="21"/>
                <w:highlight w:val="none"/>
              </w:rPr>
            </w:pPr>
            <w:r>
              <w:rPr>
                <w:rFonts w:hint="eastAsia" w:ascii="仿宋" w:hAnsi="仿宋" w:eastAsia="仿宋" w:cs="仿宋"/>
                <w:i w:val="0"/>
                <w:iCs w:val="0"/>
                <w:color w:val="auto"/>
                <w:kern w:val="0"/>
                <w:sz w:val="21"/>
                <w:szCs w:val="21"/>
                <w:highlight w:val="none"/>
              </w:rPr>
              <w:t>A21 绩效目标合理性</w:t>
            </w:r>
          </w:p>
        </w:tc>
        <w:tc>
          <w:tcPr>
            <w:tcW w:w="4860" w:type="dxa"/>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i w:val="0"/>
                <w:iCs w:val="0"/>
                <w:color w:val="auto"/>
                <w:kern w:val="0"/>
                <w:sz w:val="21"/>
                <w:szCs w:val="21"/>
                <w:highlight w:val="none"/>
              </w:rPr>
            </w:pPr>
            <w:r>
              <w:rPr>
                <w:rFonts w:hint="eastAsia" w:ascii="仿宋" w:hAnsi="仿宋" w:eastAsia="仿宋" w:cs="仿宋"/>
                <w:color w:val="auto"/>
                <w:kern w:val="0"/>
                <w:sz w:val="21"/>
                <w:szCs w:val="21"/>
                <w:highlight w:val="none"/>
              </w:rPr>
              <w:t>项目所设定的绩效目标是否依据</w:t>
            </w:r>
            <w:r>
              <w:rPr>
                <w:rFonts w:hint="eastAsia" w:ascii="仿宋" w:hAnsi="仿宋" w:eastAsia="仿宋" w:cs="仿宋"/>
                <w:color w:val="auto"/>
                <w:kern w:val="0"/>
                <w:sz w:val="21"/>
                <w:szCs w:val="21"/>
                <w:highlight w:val="none"/>
                <w:lang w:val="en-US" w:eastAsia="zh-CN"/>
              </w:rPr>
              <w:t>充</w:t>
            </w:r>
            <w:r>
              <w:rPr>
                <w:rFonts w:hint="eastAsia" w:ascii="仿宋" w:hAnsi="仿宋" w:eastAsia="仿宋" w:cs="仿宋"/>
                <w:color w:val="auto"/>
                <w:kern w:val="0"/>
                <w:sz w:val="21"/>
                <w:szCs w:val="21"/>
                <w:highlight w:val="none"/>
              </w:rPr>
              <w:t xml:space="preserve">分 </w:t>
            </w:r>
            <w:r>
              <w:rPr>
                <w:rFonts w:hint="eastAsia" w:ascii="仿宋" w:hAnsi="仿宋" w:eastAsia="仿宋" w:cs="仿宋"/>
                <w:color w:val="auto"/>
                <w:kern w:val="0"/>
                <w:sz w:val="21"/>
                <w:szCs w:val="21"/>
                <w:highlight w:val="none"/>
                <w:lang w:eastAsia="zh-CN"/>
              </w:rPr>
              <w:t>，</w:t>
            </w:r>
            <w:r>
              <w:rPr>
                <w:rFonts w:hint="eastAsia" w:ascii="仿宋" w:hAnsi="仿宋" w:eastAsia="仿宋" w:cs="仿宋"/>
                <w:color w:val="auto"/>
                <w:kern w:val="0"/>
                <w:sz w:val="21"/>
                <w:szCs w:val="21"/>
                <w:highlight w:val="none"/>
              </w:rPr>
              <w:t>考核项目绩效目标与项目实施的 相符情况。</w:t>
            </w:r>
          </w:p>
        </w:tc>
        <w:tc>
          <w:tcPr>
            <w:tcW w:w="850" w:type="dxa"/>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合理</w:t>
            </w:r>
          </w:p>
        </w:tc>
        <w:tc>
          <w:tcPr>
            <w:tcW w:w="1460" w:type="dxa"/>
            <w:vAlign w:val="center"/>
          </w:tcPr>
          <w:p>
            <w:pPr>
              <w:pStyle w:val="23"/>
              <w:keepNext w:val="0"/>
              <w:keepLines w:val="0"/>
              <w:pageBreakBefore w:val="0"/>
              <w:widowControl w:val="0"/>
              <w:suppressLineNumbers w:val="0"/>
              <w:kinsoku w:val="0"/>
              <w:wordWrap/>
              <w:overflowPunct w:val="0"/>
              <w:topLinePunct w:val="0"/>
              <w:autoSpaceDE/>
              <w:autoSpaceDN/>
              <w:bidi w:val="0"/>
              <w:adjustRightInd/>
              <w:snapToGrid/>
              <w:spacing w:before="0" w:beforeLines="0" w:beforeAutospacing="0" w:after="0" w:afterLines="0" w:afterAutospacing="0" w:line="240" w:lineRule="auto"/>
              <w:ind w:left="0" w:leftChars="0" w:right="0" w:rightChars="0"/>
              <w:jc w:val="center"/>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sz w:val="21"/>
                <w:szCs w:val="21"/>
                <w:highlight w:val="none"/>
                <w:u w:val="none"/>
              </w:rPr>
              <w:t>合理</w:t>
            </w:r>
          </w:p>
        </w:tc>
        <w:tc>
          <w:tcPr>
            <w:tcW w:w="1110" w:type="dxa"/>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4</w:t>
            </w:r>
          </w:p>
        </w:tc>
        <w:tc>
          <w:tcPr>
            <w:tcW w:w="700" w:type="dxa"/>
            <w:vAlign w:val="center"/>
          </w:tcPr>
          <w:p>
            <w:pPr>
              <w:pStyle w:val="23"/>
              <w:keepNext w:val="0"/>
              <w:keepLines w:val="0"/>
              <w:pageBreakBefore w:val="0"/>
              <w:widowControl w:val="0"/>
              <w:suppressLineNumbers w:val="0"/>
              <w:kinsoku w:val="0"/>
              <w:wordWrap/>
              <w:overflowPunct w:val="0"/>
              <w:topLinePunct w:val="0"/>
              <w:autoSpaceDE/>
              <w:autoSpaceDN/>
              <w:bidi w:val="0"/>
              <w:adjustRightInd/>
              <w:snapToGrid/>
              <w:spacing w:before="0" w:beforeLines="0" w:beforeAutospacing="0" w:after="0" w:afterLines="0" w:afterAutospacing="0" w:line="240" w:lineRule="auto"/>
              <w:ind w:left="0" w:right="0"/>
              <w:jc w:val="center"/>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sz w:val="21"/>
                <w:szCs w:val="21"/>
                <w:highlight w:val="none"/>
                <w:u w:val="no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140" w:type="dxa"/>
            <w:vMerge w:val="continue"/>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1"/>
                <w:szCs w:val="21"/>
                <w:highlight w:val="none"/>
              </w:rPr>
            </w:pPr>
          </w:p>
        </w:tc>
        <w:tc>
          <w:tcPr>
            <w:tcW w:w="1490" w:type="dxa"/>
            <w:vMerge w:val="continue"/>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1"/>
                <w:szCs w:val="21"/>
                <w:highlight w:val="none"/>
                <w:lang w:eastAsia="zh-CN"/>
              </w:rPr>
            </w:pPr>
          </w:p>
        </w:tc>
        <w:tc>
          <w:tcPr>
            <w:tcW w:w="2150" w:type="dxa"/>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A22 绩效指标明确性</w:t>
            </w:r>
          </w:p>
        </w:tc>
        <w:tc>
          <w:tcPr>
            <w:tcW w:w="4860" w:type="dxa"/>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依据绩效目标设定的绩效指标是否清晰、细化</w:t>
            </w:r>
            <w:r>
              <w:rPr>
                <w:rFonts w:hint="eastAsia" w:ascii="仿宋" w:hAnsi="仿宋" w:eastAsia="仿宋" w:cs="仿宋"/>
                <w:color w:val="auto"/>
                <w:kern w:val="0"/>
                <w:sz w:val="21"/>
                <w:szCs w:val="21"/>
                <w:highlight w:val="none"/>
                <w:lang w:eastAsia="zh-CN"/>
              </w:rPr>
              <w:t>、</w:t>
            </w:r>
            <w:r>
              <w:rPr>
                <w:rFonts w:hint="eastAsia" w:ascii="仿宋" w:hAnsi="仿宋" w:eastAsia="仿宋" w:cs="仿宋"/>
                <w:color w:val="auto"/>
                <w:kern w:val="0"/>
                <w:sz w:val="21"/>
                <w:szCs w:val="21"/>
                <w:highlight w:val="none"/>
              </w:rPr>
              <w:t>可衡量等</w:t>
            </w:r>
            <w:r>
              <w:rPr>
                <w:rFonts w:hint="eastAsia" w:ascii="仿宋" w:hAnsi="仿宋" w:eastAsia="仿宋" w:cs="仿宋"/>
                <w:color w:val="auto"/>
                <w:kern w:val="0"/>
                <w:sz w:val="21"/>
                <w:szCs w:val="21"/>
                <w:highlight w:val="none"/>
                <w:lang w:eastAsia="zh-CN"/>
              </w:rPr>
              <w:t>，</w:t>
            </w:r>
            <w:r>
              <w:rPr>
                <w:rFonts w:hint="eastAsia" w:ascii="仿宋" w:hAnsi="仿宋" w:eastAsia="仿宋" w:cs="仿宋"/>
                <w:color w:val="auto"/>
                <w:kern w:val="0"/>
                <w:sz w:val="21"/>
                <w:szCs w:val="21"/>
                <w:highlight w:val="none"/>
              </w:rPr>
              <w:t>用以反映和考核项目绩效目标的明细化情况。</w:t>
            </w:r>
          </w:p>
        </w:tc>
        <w:tc>
          <w:tcPr>
            <w:tcW w:w="850" w:type="dxa"/>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明确</w:t>
            </w:r>
          </w:p>
        </w:tc>
        <w:tc>
          <w:tcPr>
            <w:tcW w:w="1460" w:type="dxa"/>
            <w:vAlign w:val="center"/>
          </w:tcPr>
          <w:p>
            <w:pPr>
              <w:pStyle w:val="23"/>
              <w:keepNext w:val="0"/>
              <w:keepLines w:val="0"/>
              <w:pageBreakBefore w:val="0"/>
              <w:widowControl w:val="0"/>
              <w:suppressLineNumbers w:val="0"/>
              <w:kinsoku w:val="0"/>
              <w:wordWrap/>
              <w:overflowPunct w:val="0"/>
              <w:topLinePunct w:val="0"/>
              <w:autoSpaceDE/>
              <w:autoSpaceDN/>
              <w:bidi w:val="0"/>
              <w:adjustRightInd/>
              <w:snapToGrid/>
              <w:spacing w:before="0" w:beforeLines="0" w:beforeAutospacing="0" w:after="0" w:afterLines="0" w:afterAutospacing="0" w:line="240" w:lineRule="auto"/>
              <w:ind w:left="0" w:leftChars="0" w:right="0" w:rightChars="0"/>
              <w:jc w:val="center"/>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sz w:val="21"/>
                <w:szCs w:val="21"/>
                <w:highlight w:val="none"/>
                <w:u w:val="none"/>
                <w:lang w:val="en-US" w:eastAsia="zh-CN"/>
              </w:rPr>
              <w:t>较</w:t>
            </w:r>
            <w:r>
              <w:rPr>
                <w:rFonts w:hint="eastAsia" w:ascii="仿宋" w:hAnsi="仿宋" w:eastAsia="仿宋" w:cs="仿宋"/>
                <w:color w:val="auto"/>
                <w:sz w:val="21"/>
                <w:szCs w:val="21"/>
                <w:highlight w:val="none"/>
                <w:u w:val="none"/>
              </w:rPr>
              <w:t>明确</w:t>
            </w:r>
          </w:p>
        </w:tc>
        <w:tc>
          <w:tcPr>
            <w:tcW w:w="1110" w:type="dxa"/>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3</w:t>
            </w:r>
          </w:p>
        </w:tc>
        <w:tc>
          <w:tcPr>
            <w:tcW w:w="700" w:type="dxa"/>
            <w:vAlign w:val="center"/>
          </w:tcPr>
          <w:p>
            <w:pPr>
              <w:pStyle w:val="23"/>
              <w:keepNext w:val="0"/>
              <w:keepLines w:val="0"/>
              <w:pageBreakBefore w:val="0"/>
              <w:widowControl w:val="0"/>
              <w:suppressLineNumbers w:val="0"/>
              <w:kinsoku w:val="0"/>
              <w:wordWrap/>
              <w:overflowPunct w:val="0"/>
              <w:topLinePunct w:val="0"/>
              <w:autoSpaceDE/>
              <w:autoSpaceDN/>
              <w:bidi w:val="0"/>
              <w:adjustRightInd/>
              <w:snapToGrid/>
              <w:spacing w:before="0" w:beforeLines="0" w:beforeAutospacing="0" w:after="0" w:afterLines="0" w:afterAutospacing="0" w:line="240" w:lineRule="auto"/>
              <w:ind w:left="0" w:right="0"/>
              <w:jc w:val="center"/>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sz w:val="21"/>
                <w:szCs w:val="21"/>
                <w:highlight w:val="none"/>
                <w:u w:val="no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140" w:type="dxa"/>
            <w:vMerge w:val="continue"/>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1"/>
                <w:szCs w:val="21"/>
                <w:highlight w:val="none"/>
              </w:rPr>
            </w:pPr>
          </w:p>
        </w:tc>
        <w:tc>
          <w:tcPr>
            <w:tcW w:w="1490" w:type="dxa"/>
            <w:vMerge w:val="restart"/>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1"/>
                <w:szCs w:val="21"/>
                <w:highlight w:val="none"/>
                <w:lang w:val="en-US"/>
              </w:rPr>
            </w:pPr>
            <w:r>
              <w:rPr>
                <w:rFonts w:hint="eastAsia" w:ascii="仿宋" w:hAnsi="仿宋" w:eastAsia="仿宋" w:cs="仿宋"/>
                <w:color w:val="auto"/>
                <w:kern w:val="0"/>
                <w:sz w:val="21"/>
                <w:szCs w:val="21"/>
                <w:highlight w:val="none"/>
              </w:rPr>
              <w:t>A</w:t>
            </w:r>
            <w:r>
              <w:rPr>
                <w:rFonts w:hint="eastAsia" w:ascii="仿宋" w:hAnsi="仿宋" w:eastAsia="仿宋" w:cs="仿宋"/>
                <w:color w:val="auto"/>
                <w:kern w:val="0"/>
                <w:sz w:val="21"/>
                <w:szCs w:val="21"/>
                <w:highlight w:val="none"/>
                <w:lang w:val="en-US" w:eastAsia="zh-CN"/>
              </w:rPr>
              <w:t>3资金投入</w:t>
            </w:r>
          </w:p>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1"/>
                <w:szCs w:val="21"/>
                <w:highlight w:val="none"/>
                <w:lang w:eastAsia="zh-CN"/>
              </w:rPr>
            </w:pPr>
            <w:r>
              <w:rPr>
                <w:rFonts w:hint="eastAsia" w:ascii="仿宋" w:hAnsi="仿宋" w:eastAsia="仿宋" w:cs="仿宋"/>
                <w:color w:val="auto"/>
                <w:kern w:val="0"/>
                <w:sz w:val="21"/>
                <w:szCs w:val="21"/>
                <w:highlight w:val="none"/>
                <w:lang w:eastAsia="zh-CN"/>
              </w:rPr>
              <w:t>（</w:t>
            </w:r>
            <w:r>
              <w:rPr>
                <w:rFonts w:hint="eastAsia" w:ascii="仿宋" w:hAnsi="仿宋" w:eastAsia="仿宋" w:cs="仿宋"/>
                <w:color w:val="auto"/>
                <w:kern w:val="0"/>
                <w:sz w:val="21"/>
                <w:szCs w:val="21"/>
                <w:highlight w:val="none"/>
                <w:lang w:val="en-US" w:eastAsia="zh-CN"/>
              </w:rPr>
              <w:t>5分</w:t>
            </w:r>
            <w:r>
              <w:rPr>
                <w:rFonts w:hint="eastAsia" w:ascii="仿宋" w:hAnsi="仿宋" w:eastAsia="仿宋" w:cs="仿宋"/>
                <w:color w:val="auto"/>
                <w:kern w:val="0"/>
                <w:sz w:val="21"/>
                <w:szCs w:val="21"/>
                <w:highlight w:val="none"/>
                <w:lang w:eastAsia="zh-CN"/>
              </w:rPr>
              <w:t>）</w:t>
            </w:r>
          </w:p>
        </w:tc>
        <w:tc>
          <w:tcPr>
            <w:tcW w:w="2150" w:type="dxa"/>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A31 预算编制科学性</w:t>
            </w:r>
          </w:p>
        </w:tc>
        <w:tc>
          <w:tcPr>
            <w:tcW w:w="4860" w:type="dxa"/>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1"/>
                <w:szCs w:val="21"/>
                <w:highlight w:val="none"/>
                <w:lang w:eastAsia="zh-CN"/>
              </w:rPr>
            </w:pPr>
            <w:r>
              <w:rPr>
                <w:rFonts w:hint="eastAsia" w:ascii="仿宋" w:hAnsi="仿宋" w:eastAsia="仿宋" w:cs="仿宋"/>
                <w:color w:val="auto"/>
                <w:kern w:val="0"/>
                <w:sz w:val="21"/>
                <w:szCs w:val="21"/>
                <w:highlight w:val="none"/>
              </w:rPr>
              <w:t>项目预算编制是否经过科学论证有明确标准</w:t>
            </w:r>
            <w:r>
              <w:rPr>
                <w:rFonts w:hint="eastAsia" w:ascii="仿宋" w:hAnsi="仿宋" w:eastAsia="仿宋" w:cs="仿宋"/>
                <w:color w:val="auto"/>
                <w:kern w:val="0"/>
                <w:sz w:val="21"/>
                <w:szCs w:val="21"/>
                <w:highlight w:val="none"/>
                <w:lang w:eastAsia="zh-CN"/>
              </w:rPr>
              <w:t>，</w:t>
            </w:r>
            <w:r>
              <w:rPr>
                <w:rFonts w:hint="eastAsia" w:ascii="仿宋" w:hAnsi="仿宋" w:eastAsia="仿宋" w:cs="仿宋"/>
                <w:color w:val="auto"/>
                <w:kern w:val="0"/>
                <w:sz w:val="21"/>
                <w:szCs w:val="21"/>
                <w:highlight w:val="none"/>
              </w:rPr>
              <w:t>资金额度与年度目标是否相适应</w:t>
            </w:r>
            <w:r>
              <w:rPr>
                <w:rFonts w:hint="eastAsia" w:ascii="仿宋" w:hAnsi="仿宋" w:eastAsia="仿宋" w:cs="仿宋"/>
                <w:color w:val="auto"/>
                <w:kern w:val="0"/>
                <w:sz w:val="21"/>
                <w:szCs w:val="21"/>
                <w:highlight w:val="none"/>
                <w:lang w:eastAsia="zh-CN"/>
              </w:rPr>
              <w:t>，</w:t>
            </w:r>
            <w:r>
              <w:rPr>
                <w:rFonts w:hint="eastAsia" w:ascii="仿宋" w:hAnsi="仿宋" w:eastAsia="仿宋" w:cs="仿宋"/>
                <w:color w:val="auto"/>
                <w:kern w:val="0"/>
                <w:sz w:val="21"/>
                <w:szCs w:val="21"/>
                <w:highlight w:val="none"/>
              </w:rPr>
              <w:t>用以反映和考核项目预算编制的科学性</w:t>
            </w:r>
            <w:r>
              <w:rPr>
                <w:rFonts w:hint="eastAsia" w:ascii="仿宋" w:hAnsi="仿宋" w:eastAsia="仿宋" w:cs="仿宋"/>
                <w:color w:val="auto"/>
                <w:kern w:val="0"/>
                <w:sz w:val="21"/>
                <w:szCs w:val="21"/>
                <w:highlight w:val="none"/>
                <w:lang w:eastAsia="zh-CN"/>
              </w:rPr>
              <w:t>、</w:t>
            </w:r>
            <w:r>
              <w:rPr>
                <w:rFonts w:hint="eastAsia" w:ascii="仿宋" w:hAnsi="仿宋" w:eastAsia="仿宋" w:cs="仿宋"/>
                <w:color w:val="auto"/>
                <w:kern w:val="0"/>
                <w:sz w:val="21"/>
                <w:szCs w:val="21"/>
                <w:highlight w:val="none"/>
              </w:rPr>
              <w:t xml:space="preserve">合理性情况 </w:t>
            </w:r>
            <w:r>
              <w:rPr>
                <w:rFonts w:hint="eastAsia" w:ascii="仿宋" w:hAnsi="仿宋" w:eastAsia="仿宋" w:cs="仿宋"/>
                <w:color w:val="auto"/>
                <w:kern w:val="0"/>
                <w:sz w:val="21"/>
                <w:szCs w:val="21"/>
                <w:highlight w:val="none"/>
                <w:lang w:eastAsia="zh-CN"/>
              </w:rPr>
              <w:t>。</w:t>
            </w:r>
          </w:p>
        </w:tc>
        <w:tc>
          <w:tcPr>
            <w:tcW w:w="850" w:type="dxa"/>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科学</w:t>
            </w:r>
          </w:p>
        </w:tc>
        <w:tc>
          <w:tcPr>
            <w:tcW w:w="1460" w:type="dxa"/>
            <w:vAlign w:val="center"/>
          </w:tcPr>
          <w:p>
            <w:pPr>
              <w:pStyle w:val="23"/>
              <w:keepNext w:val="0"/>
              <w:keepLines w:val="0"/>
              <w:pageBreakBefore w:val="0"/>
              <w:widowControl w:val="0"/>
              <w:suppressLineNumbers w:val="0"/>
              <w:kinsoku w:val="0"/>
              <w:wordWrap/>
              <w:overflowPunct w:val="0"/>
              <w:topLinePunct w:val="0"/>
              <w:autoSpaceDE/>
              <w:autoSpaceDN/>
              <w:bidi w:val="0"/>
              <w:adjustRightInd/>
              <w:snapToGrid/>
              <w:spacing w:before="0" w:beforeLines="0" w:beforeAutospacing="0" w:after="0" w:afterLines="0" w:afterAutospacing="0" w:line="240" w:lineRule="auto"/>
              <w:ind w:left="0" w:leftChars="0" w:right="0" w:rightChars="0"/>
              <w:jc w:val="center"/>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sz w:val="21"/>
                <w:szCs w:val="21"/>
                <w:highlight w:val="none"/>
                <w:u w:val="none"/>
                <w:lang w:val="en-US" w:eastAsia="zh-CN"/>
              </w:rPr>
              <w:t>较</w:t>
            </w:r>
            <w:r>
              <w:rPr>
                <w:rFonts w:hint="eastAsia" w:ascii="仿宋" w:hAnsi="仿宋" w:eastAsia="仿宋" w:cs="仿宋"/>
                <w:color w:val="auto"/>
                <w:sz w:val="21"/>
                <w:szCs w:val="21"/>
                <w:highlight w:val="none"/>
                <w:u w:val="none"/>
              </w:rPr>
              <w:t>科学</w:t>
            </w:r>
          </w:p>
        </w:tc>
        <w:tc>
          <w:tcPr>
            <w:tcW w:w="1110" w:type="dxa"/>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4</w:t>
            </w:r>
          </w:p>
        </w:tc>
        <w:tc>
          <w:tcPr>
            <w:tcW w:w="700" w:type="dxa"/>
            <w:vAlign w:val="center"/>
          </w:tcPr>
          <w:p>
            <w:pPr>
              <w:pStyle w:val="23"/>
              <w:keepNext w:val="0"/>
              <w:keepLines w:val="0"/>
              <w:pageBreakBefore w:val="0"/>
              <w:widowControl w:val="0"/>
              <w:suppressLineNumbers w:val="0"/>
              <w:kinsoku w:val="0"/>
              <w:wordWrap/>
              <w:overflowPunct w:val="0"/>
              <w:topLinePunct w:val="0"/>
              <w:autoSpaceDE/>
              <w:autoSpaceDN/>
              <w:bidi w:val="0"/>
              <w:adjustRightInd/>
              <w:snapToGrid/>
              <w:spacing w:before="0" w:beforeLines="0" w:beforeAutospacing="0" w:after="0" w:afterLines="0" w:afterAutospacing="0" w:line="240" w:lineRule="auto"/>
              <w:ind w:left="0" w:right="0"/>
              <w:jc w:val="center"/>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sz w:val="21"/>
                <w:szCs w:val="21"/>
                <w:highlight w:val="none"/>
                <w:u w:val="no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6" w:hRule="atLeast"/>
        </w:trPr>
        <w:tc>
          <w:tcPr>
            <w:tcW w:w="1140" w:type="dxa"/>
            <w:vMerge w:val="continue"/>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1"/>
                <w:szCs w:val="21"/>
                <w:highlight w:val="none"/>
              </w:rPr>
            </w:pPr>
          </w:p>
        </w:tc>
        <w:tc>
          <w:tcPr>
            <w:tcW w:w="1490" w:type="dxa"/>
            <w:vMerge w:val="continue"/>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1"/>
                <w:szCs w:val="21"/>
                <w:highlight w:val="none"/>
                <w:lang w:eastAsia="zh-CN"/>
              </w:rPr>
            </w:pPr>
          </w:p>
        </w:tc>
        <w:tc>
          <w:tcPr>
            <w:tcW w:w="2150" w:type="dxa"/>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A32 资金分配合理性</w:t>
            </w:r>
          </w:p>
        </w:tc>
        <w:tc>
          <w:tcPr>
            <w:tcW w:w="4860" w:type="dxa"/>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项目预算资金分配是否有测算依据</w:t>
            </w:r>
            <w:r>
              <w:rPr>
                <w:rFonts w:hint="eastAsia" w:ascii="仿宋" w:hAnsi="仿宋" w:eastAsia="仿宋" w:cs="仿宋"/>
                <w:color w:val="auto"/>
                <w:kern w:val="0"/>
                <w:sz w:val="21"/>
                <w:szCs w:val="21"/>
                <w:highlight w:val="none"/>
                <w:lang w:eastAsia="zh-CN"/>
              </w:rPr>
              <w:t>，</w:t>
            </w:r>
            <w:r>
              <w:rPr>
                <w:rFonts w:hint="eastAsia" w:ascii="仿宋" w:hAnsi="仿宋" w:eastAsia="仿宋" w:cs="仿宋"/>
                <w:color w:val="auto"/>
                <w:kern w:val="0"/>
                <w:sz w:val="21"/>
                <w:szCs w:val="21"/>
                <w:highlight w:val="none"/>
              </w:rPr>
              <w:t>与补助单位或地方实际是否相适应</w:t>
            </w:r>
            <w:r>
              <w:rPr>
                <w:rFonts w:hint="eastAsia" w:ascii="仿宋" w:hAnsi="仿宋" w:eastAsia="仿宋" w:cs="仿宋"/>
                <w:color w:val="auto"/>
                <w:kern w:val="0"/>
                <w:sz w:val="21"/>
                <w:szCs w:val="21"/>
                <w:highlight w:val="none"/>
                <w:lang w:eastAsia="zh-CN"/>
              </w:rPr>
              <w:t>，</w:t>
            </w:r>
            <w:r>
              <w:rPr>
                <w:rFonts w:hint="eastAsia" w:ascii="仿宋" w:hAnsi="仿宋" w:eastAsia="仿宋" w:cs="仿宋"/>
                <w:color w:val="auto"/>
                <w:kern w:val="0"/>
                <w:sz w:val="21"/>
                <w:szCs w:val="21"/>
                <w:highlight w:val="none"/>
              </w:rPr>
              <w:t>用以反映和考核项目预算资金分配的科学性</w:t>
            </w:r>
            <w:r>
              <w:rPr>
                <w:rFonts w:hint="eastAsia" w:ascii="仿宋" w:hAnsi="仿宋" w:eastAsia="仿宋" w:cs="仿宋"/>
                <w:color w:val="auto"/>
                <w:kern w:val="0"/>
                <w:sz w:val="21"/>
                <w:szCs w:val="21"/>
                <w:highlight w:val="none"/>
                <w:lang w:eastAsia="zh-CN"/>
              </w:rPr>
              <w:t>、</w:t>
            </w:r>
            <w:r>
              <w:rPr>
                <w:rFonts w:hint="eastAsia" w:ascii="仿宋" w:hAnsi="仿宋" w:eastAsia="仿宋" w:cs="仿宋"/>
                <w:color w:val="auto"/>
                <w:kern w:val="0"/>
                <w:sz w:val="21"/>
                <w:szCs w:val="21"/>
                <w:highlight w:val="none"/>
              </w:rPr>
              <w:t>合理性情况</w:t>
            </w:r>
            <w:r>
              <w:rPr>
                <w:rFonts w:hint="eastAsia" w:ascii="仿宋" w:hAnsi="仿宋" w:eastAsia="仿宋" w:cs="仿宋"/>
                <w:color w:val="auto"/>
                <w:kern w:val="0"/>
                <w:sz w:val="21"/>
                <w:szCs w:val="21"/>
                <w:highlight w:val="none"/>
                <w:lang w:eastAsia="zh-CN"/>
              </w:rPr>
              <w:t>。</w:t>
            </w:r>
          </w:p>
        </w:tc>
        <w:tc>
          <w:tcPr>
            <w:tcW w:w="850" w:type="dxa"/>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合理</w:t>
            </w:r>
          </w:p>
        </w:tc>
        <w:tc>
          <w:tcPr>
            <w:tcW w:w="1460" w:type="dxa"/>
            <w:vAlign w:val="center"/>
          </w:tcPr>
          <w:p>
            <w:pPr>
              <w:pStyle w:val="23"/>
              <w:keepNext w:val="0"/>
              <w:keepLines w:val="0"/>
              <w:pageBreakBefore w:val="0"/>
              <w:widowControl w:val="0"/>
              <w:suppressLineNumbers w:val="0"/>
              <w:kinsoku w:val="0"/>
              <w:wordWrap/>
              <w:overflowPunct w:val="0"/>
              <w:topLinePunct w:val="0"/>
              <w:autoSpaceDE/>
              <w:autoSpaceDN/>
              <w:bidi w:val="0"/>
              <w:adjustRightInd/>
              <w:snapToGrid/>
              <w:spacing w:before="0" w:beforeLines="0" w:beforeAutospacing="0" w:after="0" w:afterLines="0" w:afterAutospacing="0" w:line="240" w:lineRule="auto"/>
              <w:ind w:left="0" w:leftChars="0" w:right="0" w:rightChars="0"/>
              <w:jc w:val="center"/>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sz w:val="21"/>
                <w:szCs w:val="21"/>
                <w:highlight w:val="none"/>
                <w:u w:val="none"/>
              </w:rPr>
              <w:t>合理</w:t>
            </w:r>
          </w:p>
        </w:tc>
        <w:tc>
          <w:tcPr>
            <w:tcW w:w="1110" w:type="dxa"/>
            <w:vAlign w:val="center"/>
          </w:tcPr>
          <w:p>
            <w:pPr>
              <w:keepNext w:val="0"/>
              <w:keepLines w:val="0"/>
              <w:widowControl/>
              <w:suppressLineNumbers w:val="0"/>
              <w:spacing w:before="0" w:beforeAutospacing="0" w:after="0" w:afterAutospacing="0"/>
              <w:ind w:left="0" w:right="0"/>
              <w:jc w:val="center"/>
              <w:rPr>
                <w:rFonts w:hint="default"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1</w:t>
            </w:r>
          </w:p>
        </w:tc>
        <w:tc>
          <w:tcPr>
            <w:tcW w:w="700" w:type="dxa"/>
            <w:vAlign w:val="center"/>
          </w:tcPr>
          <w:p>
            <w:pPr>
              <w:pStyle w:val="23"/>
              <w:keepNext w:val="0"/>
              <w:keepLines w:val="0"/>
              <w:pageBreakBefore w:val="0"/>
              <w:widowControl w:val="0"/>
              <w:suppressLineNumbers w:val="0"/>
              <w:kinsoku w:val="0"/>
              <w:wordWrap/>
              <w:overflowPunct w:val="0"/>
              <w:topLinePunct w:val="0"/>
              <w:autoSpaceDE/>
              <w:autoSpaceDN/>
              <w:bidi w:val="0"/>
              <w:adjustRightInd/>
              <w:snapToGrid/>
              <w:spacing w:before="0" w:beforeLines="0" w:beforeAutospacing="0" w:after="0" w:afterLines="0" w:afterAutospacing="0" w:line="240" w:lineRule="auto"/>
              <w:ind w:left="0" w:right="0"/>
              <w:jc w:val="center"/>
              <w:textAlignment w:val="auto"/>
              <w:rPr>
                <w:rFonts w:hint="default" w:ascii="仿宋" w:hAnsi="仿宋" w:eastAsia="仿宋" w:cs="仿宋"/>
                <w:color w:val="auto"/>
                <w:kern w:val="0"/>
                <w:sz w:val="21"/>
                <w:szCs w:val="21"/>
                <w:highlight w:val="none"/>
                <w:lang w:val="en-US"/>
              </w:rPr>
            </w:pPr>
            <w:r>
              <w:rPr>
                <w:rFonts w:hint="eastAsia" w:ascii="仿宋" w:hAnsi="仿宋" w:eastAsia="仿宋" w:cs="仿宋"/>
                <w:color w:val="auto"/>
                <w:sz w:val="21"/>
                <w:szCs w:val="21"/>
                <w:highlight w:val="none"/>
                <w:u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140" w:type="dxa"/>
            <w:vMerge w:val="restart"/>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rPr>
              <w:t xml:space="preserve">B </w:t>
            </w:r>
            <w:r>
              <w:rPr>
                <w:rFonts w:hint="eastAsia" w:ascii="仿宋" w:hAnsi="仿宋" w:eastAsia="仿宋" w:cs="仿宋"/>
                <w:color w:val="auto"/>
                <w:kern w:val="0"/>
                <w:sz w:val="21"/>
                <w:szCs w:val="21"/>
                <w:highlight w:val="none"/>
                <w:lang w:val="en-US" w:eastAsia="zh-CN"/>
              </w:rPr>
              <w:t>过程</w:t>
            </w:r>
          </w:p>
          <w:p>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（20分）</w:t>
            </w:r>
          </w:p>
        </w:tc>
        <w:tc>
          <w:tcPr>
            <w:tcW w:w="1490" w:type="dxa"/>
            <w:vMerge w:val="restart"/>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B1</w:t>
            </w:r>
            <w:r>
              <w:rPr>
                <w:rFonts w:hint="eastAsia" w:ascii="仿宋" w:hAnsi="仿宋" w:eastAsia="仿宋" w:cs="仿宋"/>
                <w:color w:val="auto"/>
                <w:kern w:val="0"/>
                <w:sz w:val="21"/>
                <w:szCs w:val="21"/>
                <w:highlight w:val="none"/>
                <w:lang w:val="en-US" w:eastAsia="zh-CN"/>
              </w:rPr>
              <w:t>资金</w:t>
            </w:r>
            <w:r>
              <w:rPr>
                <w:rFonts w:hint="eastAsia" w:ascii="仿宋" w:hAnsi="仿宋" w:eastAsia="仿宋" w:cs="仿宋"/>
                <w:color w:val="auto"/>
                <w:kern w:val="0"/>
                <w:sz w:val="21"/>
                <w:szCs w:val="21"/>
                <w:highlight w:val="none"/>
              </w:rPr>
              <w:t>管理</w:t>
            </w:r>
          </w:p>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eastAsia="zh-CN"/>
              </w:rPr>
              <w:t>（</w:t>
            </w:r>
            <w:r>
              <w:rPr>
                <w:rFonts w:hint="eastAsia" w:ascii="仿宋" w:hAnsi="仿宋" w:eastAsia="仿宋" w:cs="仿宋"/>
                <w:color w:val="auto"/>
                <w:kern w:val="0"/>
                <w:sz w:val="21"/>
                <w:szCs w:val="21"/>
                <w:highlight w:val="none"/>
                <w:lang w:val="en-US" w:eastAsia="zh-CN"/>
              </w:rPr>
              <w:t>12分</w:t>
            </w:r>
            <w:r>
              <w:rPr>
                <w:rFonts w:hint="eastAsia" w:ascii="仿宋" w:hAnsi="仿宋" w:eastAsia="仿宋" w:cs="仿宋"/>
                <w:color w:val="auto"/>
                <w:kern w:val="0"/>
                <w:sz w:val="21"/>
                <w:szCs w:val="21"/>
                <w:highlight w:val="none"/>
                <w:lang w:eastAsia="zh-CN"/>
              </w:rPr>
              <w:t>）</w:t>
            </w:r>
          </w:p>
        </w:tc>
        <w:tc>
          <w:tcPr>
            <w:tcW w:w="2150" w:type="dxa"/>
            <w:vAlign w:val="center"/>
          </w:tcPr>
          <w:p>
            <w:pPr>
              <w:pStyle w:val="23"/>
              <w:keepNext w:val="0"/>
              <w:keepLines w:val="0"/>
              <w:pageBreakBefore w:val="0"/>
              <w:widowControl w:val="0"/>
              <w:suppressLineNumbers w:val="0"/>
              <w:kinsoku w:val="0"/>
              <w:wordWrap/>
              <w:overflowPunct w:val="0"/>
              <w:topLinePunct w:val="0"/>
              <w:autoSpaceDE/>
              <w:autoSpaceDN/>
              <w:bidi w:val="0"/>
              <w:adjustRightInd/>
              <w:snapToGrid/>
              <w:spacing w:before="0" w:beforeLines="0" w:beforeAutospacing="0" w:after="0" w:afterLines="0" w:afterAutospacing="0" w:line="560" w:lineRule="exact"/>
              <w:ind w:left="0" w:right="0"/>
              <w:jc w:val="both"/>
              <w:textAlignment w:val="auto"/>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w w:val="90"/>
                <w:sz w:val="21"/>
                <w:szCs w:val="21"/>
                <w:highlight w:val="none"/>
                <w:lang w:val="en-US" w:eastAsia="zh-CN"/>
              </w:rPr>
              <w:t>B</w:t>
            </w:r>
            <w:r>
              <w:rPr>
                <w:rFonts w:hint="eastAsia" w:ascii="仿宋" w:hAnsi="仿宋" w:eastAsia="仿宋" w:cs="仿宋"/>
                <w:color w:val="auto"/>
                <w:w w:val="105"/>
                <w:sz w:val="21"/>
                <w:szCs w:val="21"/>
                <w:highlight w:val="none"/>
              </w:rPr>
              <w:t>ll</w:t>
            </w:r>
            <w:r>
              <w:rPr>
                <w:rFonts w:hint="eastAsia" w:ascii="仿宋" w:hAnsi="仿宋" w:eastAsia="仿宋" w:cs="仿宋"/>
                <w:color w:val="auto"/>
                <w:spacing w:val="-26"/>
                <w:w w:val="105"/>
                <w:sz w:val="21"/>
                <w:szCs w:val="21"/>
                <w:highlight w:val="none"/>
              </w:rPr>
              <w:t xml:space="preserve"> </w:t>
            </w:r>
            <w:r>
              <w:rPr>
                <w:rFonts w:hint="eastAsia" w:ascii="仿宋" w:hAnsi="仿宋" w:eastAsia="仿宋" w:cs="仿宋"/>
                <w:color w:val="auto"/>
                <w:w w:val="105"/>
                <w:sz w:val="21"/>
                <w:szCs w:val="21"/>
                <w:highlight w:val="none"/>
                <w:lang w:val="en-US" w:eastAsia="zh-CN"/>
              </w:rPr>
              <w:t>资金到位率</w:t>
            </w:r>
          </w:p>
        </w:tc>
        <w:tc>
          <w:tcPr>
            <w:tcW w:w="4860" w:type="dxa"/>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rPr>
              <w:t>实际到位资金与预算资金的比率</w:t>
            </w:r>
            <w:r>
              <w:rPr>
                <w:rFonts w:hint="eastAsia" w:ascii="仿宋" w:hAnsi="仿宋" w:eastAsia="仿宋" w:cs="仿宋"/>
                <w:color w:val="auto"/>
                <w:kern w:val="0"/>
                <w:sz w:val="21"/>
                <w:szCs w:val="21"/>
                <w:highlight w:val="none"/>
                <w:lang w:eastAsia="zh-CN"/>
              </w:rPr>
              <w:t>。</w:t>
            </w:r>
            <w:r>
              <w:rPr>
                <w:rFonts w:hint="eastAsia" w:ascii="仿宋" w:hAnsi="仿宋" w:eastAsia="仿宋" w:cs="仿宋"/>
                <w:color w:val="auto"/>
                <w:kern w:val="0"/>
                <w:sz w:val="21"/>
                <w:szCs w:val="21"/>
                <w:highlight w:val="none"/>
              </w:rPr>
              <w:t>用以反映和考核</w:t>
            </w:r>
            <w:r>
              <w:rPr>
                <w:rFonts w:hint="eastAsia" w:ascii="仿宋" w:hAnsi="仿宋" w:eastAsia="仿宋" w:cs="仿宋"/>
                <w:color w:val="auto"/>
                <w:kern w:val="0"/>
                <w:sz w:val="21"/>
                <w:szCs w:val="21"/>
                <w:highlight w:val="none"/>
                <w:lang w:val="en-US" w:eastAsia="zh-CN"/>
              </w:rPr>
              <w:t>资金落实情况对项目实施的总体保障程度。</w:t>
            </w:r>
          </w:p>
        </w:tc>
        <w:tc>
          <w:tcPr>
            <w:tcW w:w="850" w:type="dxa"/>
            <w:vAlign w:val="center"/>
          </w:tcPr>
          <w:p>
            <w:pPr>
              <w:keepNext w:val="0"/>
              <w:keepLines w:val="0"/>
              <w:widowControl/>
              <w:suppressLineNumbers w:val="0"/>
              <w:spacing w:before="0" w:beforeAutospacing="0" w:after="0" w:afterAutospacing="0"/>
              <w:ind w:left="0" w:right="0"/>
              <w:jc w:val="center"/>
              <w:rPr>
                <w:rFonts w:hint="default"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100%</w:t>
            </w:r>
          </w:p>
        </w:tc>
        <w:tc>
          <w:tcPr>
            <w:tcW w:w="1460" w:type="dxa"/>
            <w:vAlign w:val="center"/>
          </w:tcPr>
          <w:p>
            <w:pPr>
              <w:pStyle w:val="23"/>
              <w:keepNext w:val="0"/>
              <w:keepLines w:val="0"/>
              <w:pageBreakBefore w:val="0"/>
              <w:widowControl w:val="0"/>
              <w:suppressLineNumbers w:val="0"/>
              <w:kinsoku w:val="0"/>
              <w:wordWrap/>
              <w:overflowPunct w:val="0"/>
              <w:topLinePunct w:val="0"/>
              <w:autoSpaceDE/>
              <w:autoSpaceDN/>
              <w:bidi w:val="0"/>
              <w:adjustRightInd/>
              <w:snapToGrid/>
              <w:spacing w:before="0" w:beforeLines="0" w:beforeAutospacing="0" w:after="0" w:afterLines="0" w:afterAutospacing="0" w:line="240" w:lineRule="auto"/>
              <w:ind w:left="0" w:right="0"/>
              <w:jc w:val="center"/>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sz w:val="21"/>
                <w:szCs w:val="21"/>
                <w:highlight w:val="none"/>
                <w:u w:val="none"/>
                <w:lang w:val="en-US" w:eastAsia="zh-CN"/>
              </w:rPr>
              <w:t>80%</w:t>
            </w:r>
          </w:p>
        </w:tc>
        <w:tc>
          <w:tcPr>
            <w:tcW w:w="1110" w:type="dxa"/>
            <w:vAlign w:val="center"/>
          </w:tcPr>
          <w:p>
            <w:pPr>
              <w:pStyle w:val="23"/>
              <w:keepNext w:val="0"/>
              <w:keepLines w:val="0"/>
              <w:pageBreakBefore w:val="0"/>
              <w:widowControl w:val="0"/>
              <w:suppressLineNumbers w:val="0"/>
              <w:kinsoku w:val="0"/>
              <w:wordWrap/>
              <w:overflowPunct w:val="0"/>
              <w:topLinePunct w:val="0"/>
              <w:autoSpaceDE/>
              <w:autoSpaceDN/>
              <w:bidi w:val="0"/>
              <w:adjustRightInd/>
              <w:snapToGrid/>
              <w:spacing w:before="0" w:beforeLines="0" w:beforeAutospacing="0" w:after="0" w:afterLines="0" w:afterAutospacing="0" w:line="240" w:lineRule="auto"/>
              <w:ind w:left="3" w:leftChars="0" w:right="0"/>
              <w:jc w:val="center"/>
              <w:textAlignment w:val="auto"/>
              <w:rPr>
                <w:rFonts w:hint="default" w:ascii="仿宋" w:hAnsi="仿宋" w:eastAsia="仿宋" w:cs="仿宋"/>
                <w:color w:val="auto"/>
                <w:kern w:val="0"/>
                <w:sz w:val="21"/>
                <w:szCs w:val="21"/>
                <w:highlight w:val="none"/>
                <w:lang w:val="en-US" w:eastAsia="zh-CN"/>
              </w:rPr>
            </w:pPr>
            <w:r>
              <w:rPr>
                <w:rFonts w:hint="eastAsia" w:ascii="仿宋" w:hAnsi="仿宋" w:eastAsia="仿宋" w:cs="仿宋"/>
                <w:color w:val="auto"/>
                <w:w w:val="71"/>
                <w:sz w:val="21"/>
                <w:szCs w:val="21"/>
                <w:highlight w:val="none"/>
                <w:u w:val="none"/>
                <w:lang w:val="en-US" w:eastAsia="zh-CN"/>
              </w:rPr>
              <w:t>3.2</w:t>
            </w:r>
          </w:p>
        </w:tc>
        <w:tc>
          <w:tcPr>
            <w:tcW w:w="700" w:type="dxa"/>
            <w:vAlign w:val="center"/>
          </w:tcPr>
          <w:p>
            <w:pPr>
              <w:pStyle w:val="23"/>
              <w:keepNext w:val="0"/>
              <w:keepLines w:val="0"/>
              <w:pageBreakBefore w:val="0"/>
              <w:widowControl w:val="0"/>
              <w:suppressLineNumbers w:val="0"/>
              <w:kinsoku w:val="0"/>
              <w:wordWrap/>
              <w:overflowPunct w:val="0"/>
              <w:topLinePunct w:val="0"/>
              <w:autoSpaceDE/>
              <w:autoSpaceDN/>
              <w:bidi w:val="0"/>
              <w:adjustRightInd/>
              <w:snapToGrid/>
              <w:spacing w:before="0" w:beforeLines="0" w:beforeAutospacing="0" w:after="0" w:afterLines="0" w:afterAutospacing="0" w:line="240" w:lineRule="auto"/>
              <w:ind w:left="3" w:leftChars="0" w:right="0"/>
              <w:jc w:val="center"/>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w w:val="71"/>
                <w:sz w:val="21"/>
                <w:szCs w:val="21"/>
                <w:highlight w:val="none"/>
                <w:u w:val="none"/>
                <w:lang w:val="en-US" w:eastAsia="zh-CN"/>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140" w:type="dxa"/>
            <w:vMerge w:val="continue"/>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1"/>
                <w:szCs w:val="21"/>
                <w:highlight w:val="none"/>
              </w:rPr>
            </w:pPr>
          </w:p>
        </w:tc>
        <w:tc>
          <w:tcPr>
            <w:tcW w:w="1490" w:type="dxa"/>
            <w:vMerge w:val="continue"/>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1"/>
                <w:szCs w:val="21"/>
                <w:highlight w:val="none"/>
              </w:rPr>
            </w:pPr>
          </w:p>
        </w:tc>
        <w:tc>
          <w:tcPr>
            <w:tcW w:w="2150" w:type="dxa"/>
            <w:vAlign w:val="center"/>
          </w:tcPr>
          <w:p>
            <w:pPr>
              <w:pStyle w:val="23"/>
              <w:keepNext w:val="0"/>
              <w:keepLines w:val="0"/>
              <w:pageBreakBefore w:val="0"/>
              <w:widowControl w:val="0"/>
              <w:suppressLineNumbers w:val="0"/>
              <w:kinsoku w:val="0"/>
              <w:wordWrap/>
              <w:overflowPunct w:val="0"/>
              <w:topLinePunct w:val="0"/>
              <w:autoSpaceDE/>
              <w:autoSpaceDN/>
              <w:bidi w:val="0"/>
              <w:adjustRightInd/>
              <w:snapToGrid/>
              <w:spacing w:before="0" w:beforeLines="0" w:beforeAutospacing="0" w:after="0" w:afterLines="0" w:afterAutospacing="0" w:line="560" w:lineRule="exact"/>
              <w:ind w:left="19" w:leftChars="0" w:right="0"/>
              <w:jc w:val="both"/>
              <w:textAlignment w:val="auto"/>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w w:val="95"/>
                <w:sz w:val="21"/>
                <w:szCs w:val="21"/>
                <w:highlight w:val="none"/>
                <w:lang w:val="en-US" w:eastAsia="zh-CN"/>
              </w:rPr>
              <w:t>B</w:t>
            </w:r>
            <w:r>
              <w:rPr>
                <w:rFonts w:hint="eastAsia" w:ascii="仿宋" w:hAnsi="仿宋" w:eastAsia="仿宋" w:cs="仿宋"/>
                <w:color w:val="auto"/>
                <w:w w:val="95"/>
                <w:sz w:val="21"/>
                <w:szCs w:val="21"/>
                <w:highlight w:val="none"/>
              </w:rPr>
              <w:t>12</w:t>
            </w:r>
            <w:r>
              <w:rPr>
                <w:rFonts w:hint="eastAsia" w:ascii="仿宋" w:hAnsi="仿宋" w:eastAsia="仿宋" w:cs="仿宋"/>
                <w:color w:val="auto"/>
                <w:spacing w:val="20"/>
                <w:w w:val="95"/>
                <w:sz w:val="21"/>
                <w:szCs w:val="21"/>
                <w:highlight w:val="none"/>
                <w:lang w:val="en-US" w:eastAsia="zh-CN"/>
              </w:rPr>
              <w:t>预算执行率</w:t>
            </w:r>
          </w:p>
        </w:tc>
        <w:tc>
          <w:tcPr>
            <w:tcW w:w="4860" w:type="dxa"/>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项目预算资金是否按照计划执行，用以反映或考核项目预算执行情况。</w:t>
            </w:r>
          </w:p>
        </w:tc>
        <w:tc>
          <w:tcPr>
            <w:tcW w:w="850" w:type="dxa"/>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100%</w:t>
            </w:r>
          </w:p>
        </w:tc>
        <w:tc>
          <w:tcPr>
            <w:tcW w:w="1460" w:type="dxa"/>
            <w:vAlign w:val="center"/>
          </w:tcPr>
          <w:p>
            <w:pPr>
              <w:pStyle w:val="23"/>
              <w:keepNext w:val="0"/>
              <w:keepLines w:val="0"/>
              <w:pageBreakBefore w:val="0"/>
              <w:widowControl w:val="0"/>
              <w:suppressLineNumbers w:val="0"/>
              <w:tabs>
                <w:tab w:val="left" w:pos="442"/>
              </w:tabs>
              <w:kinsoku w:val="0"/>
              <w:wordWrap/>
              <w:overflowPunct w:val="0"/>
              <w:topLinePunct w:val="0"/>
              <w:autoSpaceDE/>
              <w:autoSpaceDN/>
              <w:bidi w:val="0"/>
              <w:adjustRightInd/>
              <w:snapToGrid/>
              <w:spacing w:before="0" w:beforeLines="0" w:beforeAutospacing="0" w:after="0" w:afterLines="0" w:afterAutospacing="0" w:line="240" w:lineRule="auto"/>
              <w:ind w:left="0" w:right="0"/>
              <w:jc w:val="center"/>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sz w:val="21"/>
                <w:szCs w:val="21"/>
                <w:highlight w:val="none"/>
                <w:u w:val="none"/>
                <w:lang w:val="en-US" w:eastAsia="zh-CN"/>
              </w:rPr>
              <w:t>80%</w:t>
            </w:r>
          </w:p>
        </w:tc>
        <w:tc>
          <w:tcPr>
            <w:tcW w:w="1110" w:type="dxa"/>
            <w:vAlign w:val="center"/>
          </w:tcPr>
          <w:p>
            <w:pPr>
              <w:pStyle w:val="23"/>
              <w:keepNext w:val="0"/>
              <w:keepLines w:val="0"/>
              <w:pageBreakBefore w:val="0"/>
              <w:widowControl w:val="0"/>
              <w:suppressLineNumbers w:val="0"/>
              <w:kinsoku w:val="0"/>
              <w:wordWrap/>
              <w:overflowPunct w:val="0"/>
              <w:topLinePunct w:val="0"/>
              <w:autoSpaceDE/>
              <w:autoSpaceDN/>
              <w:bidi w:val="0"/>
              <w:adjustRightInd/>
              <w:snapToGrid/>
              <w:spacing w:before="0" w:beforeLines="0" w:beforeAutospacing="0" w:after="0" w:afterLines="0" w:afterAutospacing="0" w:line="240" w:lineRule="auto"/>
              <w:ind w:left="27" w:leftChars="0" w:right="0"/>
              <w:jc w:val="center"/>
              <w:textAlignment w:val="auto"/>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w w:val="71"/>
                <w:sz w:val="21"/>
                <w:szCs w:val="21"/>
                <w:highlight w:val="none"/>
                <w:u w:val="none"/>
                <w:lang w:val="en-US" w:eastAsia="zh-CN"/>
              </w:rPr>
              <w:t>3.2</w:t>
            </w:r>
          </w:p>
        </w:tc>
        <w:tc>
          <w:tcPr>
            <w:tcW w:w="700" w:type="dxa"/>
            <w:vAlign w:val="center"/>
          </w:tcPr>
          <w:p>
            <w:pPr>
              <w:pStyle w:val="23"/>
              <w:keepNext w:val="0"/>
              <w:keepLines w:val="0"/>
              <w:pageBreakBefore w:val="0"/>
              <w:widowControl w:val="0"/>
              <w:suppressLineNumbers w:val="0"/>
              <w:kinsoku w:val="0"/>
              <w:wordWrap/>
              <w:overflowPunct w:val="0"/>
              <w:topLinePunct w:val="0"/>
              <w:autoSpaceDE/>
              <w:autoSpaceDN/>
              <w:bidi w:val="0"/>
              <w:adjustRightInd/>
              <w:snapToGrid/>
              <w:spacing w:before="0" w:beforeLines="0" w:beforeAutospacing="0" w:after="0" w:afterLines="0" w:afterAutospacing="0" w:line="240" w:lineRule="auto"/>
              <w:ind w:left="27" w:leftChars="0" w:right="0"/>
              <w:jc w:val="center"/>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w w:val="71"/>
                <w:sz w:val="21"/>
                <w:szCs w:val="21"/>
                <w:highlight w:val="none"/>
                <w:u w:val="none"/>
                <w:lang w:val="en-US" w:eastAsia="zh-CN"/>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0" w:hRule="atLeast"/>
        </w:trPr>
        <w:tc>
          <w:tcPr>
            <w:tcW w:w="1140" w:type="dxa"/>
            <w:vMerge w:val="continue"/>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1"/>
                <w:szCs w:val="21"/>
                <w:highlight w:val="none"/>
              </w:rPr>
            </w:pPr>
          </w:p>
        </w:tc>
        <w:tc>
          <w:tcPr>
            <w:tcW w:w="1490" w:type="dxa"/>
            <w:vMerge w:val="continue"/>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1"/>
                <w:szCs w:val="21"/>
                <w:highlight w:val="none"/>
              </w:rPr>
            </w:pPr>
          </w:p>
        </w:tc>
        <w:tc>
          <w:tcPr>
            <w:tcW w:w="2150" w:type="dxa"/>
            <w:vAlign w:val="center"/>
          </w:tcPr>
          <w:p>
            <w:pPr>
              <w:pStyle w:val="23"/>
              <w:keepNext w:val="0"/>
              <w:keepLines w:val="0"/>
              <w:pageBreakBefore w:val="0"/>
              <w:widowControl w:val="0"/>
              <w:suppressLineNumbers w:val="0"/>
              <w:kinsoku w:val="0"/>
              <w:wordWrap/>
              <w:overflowPunct w:val="0"/>
              <w:topLinePunct w:val="0"/>
              <w:autoSpaceDE/>
              <w:autoSpaceDN/>
              <w:bidi w:val="0"/>
              <w:adjustRightInd/>
              <w:snapToGrid/>
              <w:spacing w:before="0" w:beforeLines="0" w:beforeAutospacing="0" w:after="0" w:afterLines="0" w:afterAutospacing="0" w:line="560" w:lineRule="exact"/>
              <w:ind w:left="14" w:leftChars="0" w:right="0"/>
              <w:jc w:val="both"/>
              <w:textAlignment w:val="auto"/>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w w:val="90"/>
                <w:sz w:val="21"/>
                <w:szCs w:val="21"/>
                <w:highlight w:val="none"/>
                <w:lang w:val="en-US" w:eastAsia="zh-CN"/>
              </w:rPr>
              <w:t>B</w:t>
            </w:r>
            <w:r>
              <w:rPr>
                <w:rFonts w:hint="eastAsia" w:ascii="仿宋" w:hAnsi="仿宋" w:eastAsia="仿宋" w:cs="仿宋"/>
                <w:color w:val="auto"/>
                <w:w w:val="95"/>
                <w:sz w:val="21"/>
                <w:szCs w:val="21"/>
                <w:highlight w:val="none"/>
                <w:lang w:val="en-US" w:eastAsia="zh-CN"/>
              </w:rPr>
              <w:t>13</w:t>
            </w:r>
            <w:r>
              <w:rPr>
                <w:rFonts w:hint="eastAsia" w:ascii="仿宋" w:hAnsi="仿宋" w:eastAsia="仿宋" w:cs="仿宋"/>
                <w:color w:val="auto"/>
                <w:spacing w:val="-8"/>
                <w:w w:val="95"/>
                <w:sz w:val="21"/>
                <w:szCs w:val="21"/>
                <w:highlight w:val="none"/>
              </w:rPr>
              <w:t xml:space="preserve"> </w:t>
            </w:r>
            <w:r>
              <w:rPr>
                <w:rFonts w:hint="eastAsia" w:ascii="仿宋" w:hAnsi="仿宋" w:eastAsia="仿宋" w:cs="仿宋"/>
                <w:color w:val="auto"/>
                <w:w w:val="95"/>
                <w:sz w:val="21"/>
                <w:szCs w:val="21"/>
                <w:highlight w:val="none"/>
                <w:lang w:val="en-US" w:eastAsia="zh-CN"/>
              </w:rPr>
              <w:t>资金使用合规性</w:t>
            </w:r>
          </w:p>
        </w:tc>
        <w:tc>
          <w:tcPr>
            <w:tcW w:w="4860" w:type="dxa"/>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项目资金使用是否符合相关的财务管理制度规定</w:t>
            </w:r>
            <w:r>
              <w:rPr>
                <w:rFonts w:hint="eastAsia" w:ascii="仿宋" w:hAnsi="仿宋" w:eastAsia="仿宋" w:cs="仿宋"/>
                <w:color w:val="auto"/>
                <w:kern w:val="0"/>
                <w:sz w:val="21"/>
                <w:szCs w:val="21"/>
                <w:highlight w:val="none"/>
                <w:lang w:eastAsia="zh-CN"/>
              </w:rPr>
              <w:t>，</w:t>
            </w:r>
            <w:r>
              <w:rPr>
                <w:rFonts w:hint="eastAsia" w:ascii="仿宋" w:hAnsi="仿宋" w:eastAsia="仿宋" w:cs="仿宋"/>
                <w:color w:val="auto"/>
                <w:kern w:val="0"/>
                <w:sz w:val="21"/>
                <w:szCs w:val="21"/>
                <w:highlight w:val="none"/>
                <w:lang w:val="en-US" w:eastAsia="zh-CN"/>
              </w:rPr>
              <w:t>用以</w:t>
            </w:r>
            <w:r>
              <w:rPr>
                <w:rFonts w:hint="eastAsia" w:ascii="仿宋" w:hAnsi="仿宋" w:eastAsia="仿宋" w:cs="仿宋"/>
                <w:color w:val="auto"/>
                <w:kern w:val="0"/>
                <w:sz w:val="21"/>
                <w:szCs w:val="21"/>
                <w:highlight w:val="none"/>
              </w:rPr>
              <w:t>反映和考核项目资金的规范运行情况。</w:t>
            </w:r>
          </w:p>
        </w:tc>
        <w:tc>
          <w:tcPr>
            <w:tcW w:w="850" w:type="dxa"/>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合规</w:t>
            </w:r>
          </w:p>
        </w:tc>
        <w:tc>
          <w:tcPr>
            <w:tcW w:w="1460" w:type="dxa"/>
            <w:vAlign w:val="center"/>
          </w:tcPr>
          <w:p>
            <w:pPr>
              <w:pStyle w:val="23"/>
              <w:keepNext w:val="0"/>
              <w:keepLines w:val="0"/>
              <w:pageBreakBefore w:val="0"/>
              <w:widowControl w:val="0"/>
              <w:suppressLineNumbers w:val="0"/>
              <w:kinsoku w:val="0"/>
              <w:wordWrap/>
              <w:overflowPunct w:val="0"/>
              <w:topLinePunct w:val="0"/>
              <w:autoSpaceDE/>
              <w:autoSpaceDN/>
              <w:bidi w:val="0"/>
              <w:adjustRightInd/>
              <w:snapToGrid/>
              <w:spacing w:before="0" w:beforeLines="0" w:beforeAutospacing="0" w:after="0" w:afterLines="0" w:afterAutospacing="0" w:line="240" w:lineRule="auto"/>
              <w:ind w:left="3" w:leftChars="0" w:right="0"/>
              <w:jc w:val="center"/>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sz w:val="21"/>
                <w:szCs w:val="21"/>
                <w:highlight w:val="none"/>
                <w:u w:val="none"/>
                <w:lang w:val="en-US" w:eastAsia="zh-CN"/>
              </w:rPr>
              <w:t>合规</w:t>
            </w:r>
          </w:p>
        </w:tc>
        <w:tc>
          <w:tcPr>
            <w:tcW w:w="1110" w:type="dxa"/>
            <w:vAlign w:val="center"/>
          </w:tcPr>
          <w:p>
            <w:pPr>
              <w:pStyle w:val="23"/>
              <w:keepNext w:val="0"/>
              <w:keepLines w:val="0"/>
              <w:pageBreakBefore w:val="0"/>
              <w:widowControl w:val="0"/>
              <w:suppressLineNumbers w:val="0"/>
              <w:kinsoku w:val="0"/>
              <w:wordWrap/>
              <w:overflowPunct w:val="0"/>
              <w:topLinePunct w:val="0"/>
              <w:autoSpaceDE/>
              <w:autoSpaceDN/>
              <w:bidi w:val="0"/>
              <w:adjustRightInd/>
              <w:snapToGrid/>
              <w:spacing w:before="0" w:beforeLines="0" w:beforeAutospacing="0" w:after="0" w:afterLines="0" w:afterAutospacing="0" w:line="240" w:lineRule="auto"/>
              <w:ind w:left="0" w:leftChars="0" w:right="0" w:rightChars="0"/>
              <w:jc w:val="center"/>
              <w:textAlignment w:val="auto"/>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spacing w:val="-26"/>
                <w:w w:val="105"/>
                <w:sz w:val="21"/>
                <w:szCs w:val="21"/>
                <w:highlight w:val="none"/>
                <w:u w:val="none"/>
                <w:lang w:val="en-US" w:eastAsia="zh-CN"/>
              </w:rPr>
              <w:t>4</w:t>
            </w:r>
          </w:p>
        </w:tc>
        <w:tc>
          <w:tcPr>
            <w:tcW w:w="700" w:type="dxa"/>
            <w:vAlign w:val="center"/>
          </w:tcPr>
          <w:p>
            <w:pPr>
              <w:pStyle w:val="23"/>
              <w:keepNext w:val="0"/>
              <w:keepLines w:val="0"/>
              <w:pageBreakBefore w:val="0"/>
              <w:widowControl w:val="0"/>
              <w:suppressLineNumbers w:val="0"/>
              <w:kinsoku w:val="0"/>
              <w:wordWrap/>
              <w:overflowPunct w:val="0"/>
              <w:topLinePunct w:val="0"/>
              <w:autoSpaceDE/>
              <w:autoSpaceDN/>
              <w:bidi w:val="0"/>
              <w:adjustRightInd/>
              <w:snapToGrid/>
              <w:spacing w:before="0" w:beforeLines="0" w:beforeAutospacing="0" w:after="0" w:afterLines="0" w:afterAutospacing="0" w:line="240" w:lineRule="auto"/>
              <w:ind w:left="0" w:right="4" w:rightChars="0"/>
              <w:jc w:val="center"/>
              <w:textAlignment w:val="auto"/>
              <w:rPr>
                <w:rFonts w:hint="default"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140" w:type="dxa"/>
            <w:vMerge w:val="continue"/>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1"/>
                <w:szCs w:val="21"/>
                <w:highlight w:val="none"/>
              </w:rPr>
            </w:pPr>
          </w:p>
        </w:tc>
        <w:tc>
          <w:tcPr>
            <w:tcW w:w="1490" w:type="dxa"/>
            <w:vMerge w:val="restart"/>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rPr>
              <w:t xml:space="preserve">B2 </w:t>
            </w:r>
            <w:r>
              <w:rPr>
                <w:rFonts w:hint="eastAsia" w:ascii="仿宋" w:hAnsi="仿宋" w:eastAsia="仿宋" w:cs="仿宋"/>
                <w:color w:val="auto"/>
                <w:kern w:val="0"/>
                <w:sz w:val="21"/>
                <w:szCs w:val="21"/>
                <w:highlight w:val="none"/>
                <w:lang w:val="en-US" w:eastAsia="zh-CN"/>
              </w:rPr>
              <w:t>组织实施</w:t>
            </w:r>
          </w:p>
          <w:p>
            <w:pPr>
              <w:keepNext w:val="0"/>
              <w:keepLines w:val="0"/>
              <w:widowControl/>
              <w:suppressLineNumbers w:val="0"/>
              <w:spacing w:before="0" w:beforeAutospacing="0" w:after="0" w:afterAutospacing="0"/>
              <w:ind w:left="0" w:right="0"/>
              <w:jc w:val="center"/>
              <w:rPr>
                <w:rFonts w:hint="default"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eastAsia="zh-CN"/>
              </w:rPr>
              <w:t>（</w:t>
            </w:r>
            <w:r>
              <w:rPr>
                <w:rFonts w:hint="eastAsia" w:ascii="仿宋" w:hAnsi="仿宋" w:eastAsia="仿宋" w:cs="仿宋"/>
                <w:color w:val="auto"/>
                <w:kern w:val="0"/>
                <w:sz w:val="21"/>
                <w:szCs w:val="21"/>
                <w:highlight w:val="none"/>
                <w:lang w:val="en-US" w:eastAsia="zh-CN"/>
              </w:rPr>
              <w:t>8分</w:t>
            </w:r>
            <w:r>
              <w:rPr>
                <w:rFonts w:hint="eastAsia" w:ascii="仿宋" w:hAnsi="仿宋" w:eastAsia="仿宋" w:cs="仿宋"/>
                <w:color w:val="auto"/>
                <w:kern w:val="0"/>
                <w:sz w:val="21"/>
                <w:szCs w:val="21"/>
                <w:highlight w:val="none"/>
                <w:lang w:eastAsia="zh-CN"/>
              </w:rPr>
              <w:t>）</w:t>
            </w:r>
          </w:p>
        </w:tc>
        <w:tc>
          <w:tcPr>
            <w:tcW w:w="2150" w:type="dxa"/>
            <w:vAlign w:val="center"/>
          </w:tcPr>
          <w:p>
            <w:pPr>
              <w:pStyle w:val="23"/>
              <w:keepNext w:val="0"/>
              <w:keepLines w:val="0"/>
              <w:pageBreakBefore w:val="0"/>
              <w:widowControl w:val="0"/>
              <w:suppressLineNumbers w:val="0"/>
              <w:kinsoku w:val="0"/>
              <w:wordWrap/>
              <w:overflowPunct w:val="0"/>
              <w:topLinePunct w:val="0"/>
              <w:autoSpaceDE/>
              <w:autoSpaceDN/>
              <w:bidi w:val="0"/>
              <w:adjustRightInd/>
              <w:snapToGrid/>
              <w:spacing w:before="0" w:beforeLines="0" w:beforeAutospacing="0" w:after="0" w:afterLines="0" w:afterAutospacing="0" w:line="560" w:lineRule="exact"/>
              <w:ind w:left="14" w:leftChars="0" w:right="0"/>
              <w:jc w:val="both"/>
              <w:textAlignment w:val="auto"/>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w w:val="90"/>
                <w:sz w:val="21"/>
                <w:szCs w:val="21"/>
                <w:highlight w:val="none"/>
                <w:lang w:val="en-US" w:eastAsia="zh-CN"/>
              </w:rPr>
              <w:t>B</w:t>
            </w:r>
            <w:r>
              <w:rPr>
                <w:rFonts w:hint="eastAsia" w:ascii="仿宋" w:hAnsi="仿宋" w:eastAsia="仿宋" w:cs="仿宋"/>
                <w:color w:val="auto"/>
                <w:w w:val="95"/>
                <w:sz w:val="21"/>
                <w:szCs w:val="21"/>
                <w:highlight w:val="none"/>
                <w:lang w:val="en-US" w:eastAsia="zh-CN"/>
              </w:rPr>
              <w:t>2</w:t>
            </w:r>
            <w:r>
              <w:rPr>
                <w:rFonts w:hint="eastAsia" w:ascii="仿宋" w:hAnsi="仿宋" w:eastAsia="仿宋" w:cs="仿宋"/>
                <w:color w:val="auto"/>
                <w:w w:val="95"/>
                <w:sz w:val="21"/>
                <w:szCs w:val="21"/>
                <w:highlight w:val="none"/>
              </w:rPr>
              <w:t>1</w:t>
            </w:r>
            <w:r>
              <w:rPr>
                <w:rFonts w:hint="eastAsia" w:ascii="仿宋" w:hAnsi="仿宋" w:eastAsia="仿宋" w:cs="仿宋"/>
                <w:color w:val="auto"/>
                <w:spacing w:val="-17"/>
                <w:w w:val="95"/>
                <w:sz w:val="21"/>
                <w:szCs w:val="21"/>
                <w:highlight w:val="none"/>
              </w:rPr>
              <w:t xml:space="preserve"> </w:t>
            </w:r>
            <w:r>
              <w:rPr>
                <w:rFonts w:hint="eastAsia" w:ascii="仿宋" w:hAnsi="仿宋" w:eastAsia="仿宋" w:cs="仿宋"/>
                <w:color w:val="auto"/>
                <w:w w:val="95"/>
                <w:sz w:val="21"/>
                <w:szCs w:val="21"/>
                <w:highlight w:val="none"/>
                <w:lang w:val="en-US" w:eastAsia="zh-CN"/>
              </w:rPr>
              <w:t>管理制度健全性</w:t>
            </w:r>
          </w:p>
        </w:tc>
        <w:tc>
          <w:tcPr>
            <w:tcW w:w="4860" w:type="dxa"/>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项目实施单位的财务和业务管理制度是否健全</w:t>
            </w:r>
            <w:r>
              <w:rPr>
                <w:rFonts w:hint="eastAsia" w:ascii="仿宋" w:hAnsi="仿宋" w:eastAsia="仿宋" w:cs="仿宋"/>
                <w:color w:val="auto"/>
                <w:kern w:val="0"/>
                <w:sz w:val="21"/>
                <w:szCs w:val="21"/>
                <w:highlight w:val="none"/>
                <w:lang w:eastAsia="zh-CN"/>
              </w:rPr>
              <w:t>，</w:t>
            </w:r>
            <w:r>
              <w:rPr>
                <w:rFonts w:hint="eastAsia" w:ascii="仿宋" w:hAnsi="仿宋" w:eastAsia="仿宋" w:cs="仿宋"/>
                <w:color w:val="auto"/>
                <w:kern w:val="0"/>
                <w:sz w:val="21"/>
                <w:szCs w:val="21"/>
                <w:highlight w:val="none"/>
              </w:rPr>
              <w:t>用以</w:t>
            </w:r>
            <w:r>
              <w:rPr>
                <w:rFonts w:hint="eastAsia" w:ascii="仿宋" w:hAnsi="仿宋" w:eastAsia="仿宋" w:cs="仿宋"/>
                <w:color w:val="auto"/>
                <w:kern w:val="0"/>
                <w:sz w:val="21"/>
                <w:szCs w:val="21"/>
                <w:highlight w:val="none"/>
                <w:lang w:val="en-US" w:eastAsia="zh-CN"/>
              </w:rPr>
              <w:t>反映</w:t>
            </w:r>
            <w:r>
              <w:rPr>
                <w:rFonts w:hint="eastAsia" w:ascii="仿宋" w:hAnsi="仿宋" w:eastAsia="仿宋" w:cs="仿宋"/>
                <w:color w:val="auto"/>
                <w:kern w:val="0"/>
                <w:sz w:val="21"/>
                <w:szCs w:val="21"/>
                <w:highlight w:val="none"/>
              </w:rPr>
              <w:t>和考核财务和业务管理制度对项目顺利实施的保障情况。</w:t>
            </w:r>
          </w:p>
        </w:tc>
        <w:tc>
          <w:tcPr>
            <w:tcW w:w="850" w:type="dxa"/>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健全</w:t>
            </w:r>
          </w:p>
        </w:tc>
        <w:tc>
          <w:tcPr>
            <w:tcW w:w="1460" w:type="dxa"/>
            <w:vAlign w:val="center"/>
          </w:tcPr>
          <w:p>
            <w:pPr>
              <w:pStyle w:val="23"/>
              <w:keepNext w:val="0"/>
              <w:keepLines w:val="0"/>
              <w:pageBreakBefore w:val="0"/>
              <w:widowControl w:val="0"/>
              <w:suppressLineNumbers w:val="0"/>
              <w:kinsoku w:val="0"/>
              <w:wordWrap/>
              <w:overflowPunct w:val="0"/>
              <w:topLinePunct w:val="0"/>
              <w:autoSpaceDE/>
              <w:autoSpaceDN/>
              <w:bidi w:val="0"/>
              <w:adjustRightInd/>
              <w:snapToGrid/>
              <w:spacing w:before="0" w:beforeLines="0" w:beforeAutospacing="0" w:after="0" w:afterLines="0" w:afterAutospacing="0" w:line="240" w:lineRule="auto"/>
              <w:ind w:left="6" w:leftChars="0" w:right="0"/>
              <w:jc w:val="center"/>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sz w:val="21"/>
                <w:szCs w:val="21"/>
                <w:highlight w:val="none"/>
                <w:u w:val="none"/>
                <w:lang w:val="en-US" w:eastAsia="zh-CN"/>
              </w:rPr>
              <w:t>健全</w:t>
            </w:r>
          </w:p>
        </w:tc>
        <w:tc>
          <w:tcPr>
            <w:tcW w:w="1110" w:type="dxa"/>
            <w:vAlign w:val="center"/>
          </w:tcPr>
          <w:p>
            <w:pPr>
              <w:pStyle w:val="23"/>
              <w:keepNext w:val="0"/>
              <w:keepLines w:val="0"/>
              <w:pageBreakBefore w:val="0"/>
              <w:widowControl w:val="0"/>
              <w:suppressLineNumbers w:val="0"/>
              <w:kinsoku w:val="0"/>
              <w:wordWrap/>
              <w:overflowPunct w:val="0"/>
              <w:topLinePunct w:val="0"/>
              <w:autoSpaceDE/>
              <w:autoSpaceDN/>
              <w:bidi w:val="0"/>
              <w:adjustRightInd/>
              <w:snapToGrid/>
              <w:spacing w:before="0" w:beforeLines="0" w:beforeAutospacing="0" w:after="0" w:afterLines="0" w:afterAutospacing="0" w:line="240" w:lineRule="auto"/>
              <w:ind w:left="0" w:leftChars="0" w:right="0" w:rightChars="0"/>
              <w:jc w:val="center"/>
              <w:textAlignment w:val="auto"/>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spacing w:val="-26"/>
                <w:w w:val="105"/>
                <w:sz w:val="21"/>
                <w:szCs w:val="21"/>
                <w:highlight w:val="none"/>
                <w:u w:val="none"/>
                <w:lang w:val="en-US" w:eastAsia="zh-CN"/>
              </w:rPr>
              <w:t>4</w:t>
            </w:r>
          </w:p>
        </w:tc>
        <w:tc>
          <w:tcPr>
            <w:tcW w:w="700" w:type="dxa"/>
            <w:vAlign w:val="center"/>
          </w:tcPr>
          <w:p>
            <w:pPr>
              <w:pStyle w:val="23"/>
              <w:keepNext w:val="0"/>
              <w:keepLines w:val="0"/>
              <w:pageBreakBefore w:val="0"/>
              <w:widowControl w:val="0"/>
              <w:suppressLineNumbers w:val="0"/>
              <w:kinsoku w:val="0"/>
              <w:wordWrap/>
              <w:overflowPunct w:val="0"/>
              <w:topLinePunct w:val="0"/>
              <w:autoSpaceDE/>
              <w:autoSpaceDN/>
              <w:bidi w:val="0"/>
              <w:adjustRightInd/>
              <w:snapToGrid/>
              <w:spacing w:before="0" w:beforeLines="0" w:beforeAutospacing="0" w:after="0" w:afterLines="0" w:afterAutospacing="0" w:line="240" w:lineRule="auto"/>
              <w:ind w:left="18" w:leftChars="0" w:right="0"/>
              <w:jc w:val="center"/>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w w:val="73"/>
                <w:sz w:val="21"/>
                <w:szCs w:val="21"/>
                <w:highlight w:val="none"/>
                <w:u w:val="no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140" w:type="dxa"/>
            <w:vMerge w:val="continue"/>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1"/>
                <w:szCs w:val="21"/>
                <w:highlight w:val="none"/>
              </w:rPr>
            </w:pPr>
          </w:p>
        </w:tc>
        <w:tc>
          <w:tcPr>
            <w:tcW w:w="1490" w:type="dxa"/>
            <w:vMerge w:val="continue"/>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1"/>
                <w:szCs w:val="21"/>
                <w:highlight w:val="none"/>
              </w:rPr>
            </w:pPr>
          </w:p>
        </w:tc>
        <w:tc>
          <w:tcPr>
            <w:tcW w:w="2150" w:type="dxa"/>
            <w:vAlign w:val="center"/>
          </w:tcPr>
          <w:p>
            <w:pPr>
              <w:pStyle w:val="23"/>
              <w:keepNext w:val="0"/>
              <w:keepLines w:val="0"/>
              <w:pageBreakBefore w:val="0"/>
              <w:widowControl w:val="0"/>
              <w:suppressLineNumbers w:val="0"/>
              <w:kinsoku w:val="0"/>
              <w:wordWrap/>
              <w:overflowPunct w:val="0"/>
              <w:topLinePunct w:val="0"/>
              <w:autoSpaceDE/>
              <w:autoSpaceDN/>
              <w:bidi w:val="0"/>
              <w:adjustRightInd/>
              <w:snapToGrid/>
              <w:spacing w:before="0" w:beforeLines="0" w:beforeAutospacing="0" w:after="0" w:afterLines="0" w:afterAutospacing="0" w:line="560" w:lineRule="exact"/>
              <w:ind w:left="9" w:leftChars="0" w:right="0"/>
              <w:jc w:val="both"/>
              <w:textAlignment w:val="auto"/>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w w:val="90"/>
                <w:sz w:val="21"/>
                <w:szCs w:val="21"/>
                <w:highlight w:val="none"/>
                <w:lang w:val="en-US" w:eastAsia="zh-CN"/>
              </w:rPr>
              <w:t>B</w:t>
            </w:r>
            <w:r>
              <w:rPr>
                <w:rFonts w:hint="eastAsia" w:ascii="仿宋" w:hAnsi="仿宋" w:eastAsia="仿宋" w:cs="仿宋"/>
                <w:color w:val="auto"/>
                <w:w w:val="95"/>
                <w:sz w:val="21"/>
                <w:szCs w:val="21"/>
                <w:highlight w:val="none"/>
                <w:lang w:val="en-US" w:eastAsia="zh-CN"/>
              </w:rPr>
              <w:t>2</w:t>
            </w:r>
            <w:r>
              <w:rPr>
                <w:rFonts w:hint="eastAsia" w:ascii="仿宋" w:hAnsi="仿宋" w:eastAsia="仿宋" w:cs="仿宋"/>
                <w:color w:val="auto"/>
                <w:w w:val="95"/>
                <w:sz w:val="21"/>
                <w:szCs w:val="21"/>
                <w:highlight w:val="none"/>
              </w:rPr>
              <w:t>2</w:t>
            </w:r>
            <w:r>
              <w:rPr>
                <w:rFonts w:hint="eastAsia" w:ascii="仿宋" w:hAnsi="仿宋" w:eastAsia="仿宋" w:cs="仿宋"/>
                <w:color w:val="auto"/>
                <w:spacing w:val="-4"/>
                <w:w w:val="95"/>
                <w:sz w:val="21"/>
                <w:szCs w:val="21"/>
                <w:highlight w:val="none"/>
              </w:rPr>
              <w:t xml:space="preserve"> </w:t>
            </w:r>
            <w:r>
              <w:rPr>
                <w:rFonts w:hint="eastAsia" w:ascii="仿宋" w:hAnsi="仿宋" w:eastAsia="仿宋" w:cs="仿宋"/>
                <w:color w:val="auto"/>
                <w:w w:val="95"/>
                <w:sz w:val="21"/>
                <w:szCs w:val="21"/>
                <w:highlight w:val="none"/>
                <w:lang w:val="en-US" w:eastAsia="zh-CN"/>
              </w:rPr>
              <w:t>制度执行有效</w:t>
            </w:r>
            <w:r>
              <w:rPr>
                <w:rFonts w:hint="eastAsia" w:ascii="仿宋" w:hAnsi="仿宋" w:eastAsia="仿宋" w:cs="仿宋"/>
                <w:color w:val="auto"/>
                <w:w w:val="95"/>
                <w:sz w:val="21"/>
                <w:szCs w:val="21"/>
                <w:highlight w:val="none"/>
              </w:rPr>
              <w:t>性</w:t>
            </w:r>
          </w:p>
        </w:tc>
        <w:tc>
          <w:tcPr>
            <w:tcW w:w="4860" w:type="dxa"/>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项目实施</w:t>
            </w:r>
            <w:r>
              <w:rPr>
                <w:rFonts w:hint="eastAsia" w:ascii="仿宋" w:hAnsi="仿宋" w:eastAsia="仿宋" w:cs="仿宋"/>
                <w:color w:val="auto"/>
                <w:kern w:val="0"/>
                <w:sz w:val="21"/>
                <w:szCs w:val="21"/>
                <w:highlight w:val="none"/>
              </w:rPr>
              <w:t>是否符合相关管理规定</w:t>
            </w:r>
            <w:r>
              <w:rPr>
                <w:rFonts w:hint="eastAsia" w:ascii="仿宋" w:hAnsi="仿宋" w:eastAsia="仿宋" w:cs="仿宋"/>
                <w:color w:val="auto"/>
                <w:kern w:val="0"/>
                <w:sz w:val="21"/>
                <w:szCs w:val="21"/>
                <w:highlight w:val="none"/>
                <w:lang w:eastAsia="zh-CN"/>
              </w:rPr>
              <w:t>，</w:t>
            </w:r>
            <w:r>
              <w:rPr>
                <w:rFonts w:hint="eastAsia" w:ascii="仿宋" w:hAnsi="仿宋" w:eastAsia="仿宋" w:cs="仿宋"/>
                <w:color w:val="auto"/>
                <w:kern w:val="0"/>
                <w:sz w:val="21"/>
                <w:szCs w:val="21"/>
                <w:highlight w:val="none"/>
              </w:rPr>
              <w:t>用以反映和考核相关管理</w:t>
            </w:r>
            <w:r>
              <w:rPr>
                <w:rFonts w:hint="eastAsia" w:ascii="仿宋" w:hAnsi="仿宋" w:eastAsia="仿宋" w:cs="仿宋"/>
                <w:color w:val="auto"/>
                <w:kern w:val="0"/>
                <w:sz w:val="21"/>
                <w:szCs w:val="21"/>
                <w:highlight w:val="none"/>
                <w:lang w:val="en-US" w:eastAsia="zh-CN"/>
              </w:rPr>
              <w:t>制度</w:t>
            </w:r>
            <w:r>
              <w:rPr>
                <w:rFonts w:hint="eastAsia" w:ascii="仿宋" w:hAnsi="仿宋" w:eastAsia="仿宋" w:cs="仿宋"/>
                <w:color w:val="auto"/>
                <w:kern w:val="0"/>
                <w:sz w:val="21"/>
                <w:szCs w:val="21"/>
                <w:highlight w:val="none"/>
              </w:rPr>
              <w:t>的有效执行情况。</w:t>
            </w:r>
          </w:p>
        </w:tc>
        <w:tc>
          <w:tcPr>
            <w:tcW w:w="850" w:type="dxa"/>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有效</w:t>
            </w:r>
          </w:p>
        </w:tc>
        <w:tc>
          <w:tcPr>
            <w:tcW w:w="1460" w:type="dxa"/>
            <w:vAlign w:val="center"/>
          </w:tcPr>
          <w:p>
            <w:pPr>
              <w:pStyle w:val="23"/>
              <w:keepNext w:val="0"/>
              <w:keepLines w:val="0"/>
              <w:pageBreakBefore w:val="0"/>
              <w:widowControl w:val="0"/>
              <w:suppressLineNumbers w:val="0"/>
              <w:kinsoku w:val="0"/>
              <w:wordWrap/>
              <w:overflowPunct w:val="0"/>
              <w:topLinePunct w:val="0"/>
              <w:autoSpaceDE/>
              <w:autoSpaceDN/>
              <w:bidi w:val="0"/>
              <w:adjustRightInd/>
              <w:snapToGrid/>
              <w:spacing w:before="0" w:beforeLines="0" w:beforeAutospacing="0" w:after="0" w:afterLines="0" w:afterAutospacing="0" w:line="240" w:lineRule="auto"/>
              <w:ind w:left="2" w:leftChars="0" w:right="0"/>
              <w:jc w:val="center"/>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sz w:val="21"/>
                <w:szCs w:val="21"/>
                <w:highlight w:val="none"/>
                <w:u w:val="none"/>
                <w:lang w:val="en-US" w:eastAsia="zh-CN"/>
              </w:rPr>
              <w:t>有效</w:t>
            </w:r>
          </w:p>
        </w:tc>
        <w:tc>
          <w:tcPr>
            <w:tcW w:w="1110" w:type="dxa"/>
            <w:vAlign w:val="center"/>
          </w:tcPr>
          <w:p>
            <w:pPr>
              <w:pStyle w:val="23"/>
              <w:keepNext w:val="0"/>
              <w:keepLines w:val="0"/>
              <w:pageBreakBefore w:val="0"/>
              <w:widowControl w:val="0"/>
              <w:suppressLineNumbers w:val="0"/>
              <w:kinsoku w:val="0"/>
              <w:wordWrap/>
              <w:overflowPunct w:val="0"/>
              <w:topLinePunct w:val="0"/>
              <w:autoSpaceDE/>
              <w:autoSpaceDN/>
              <w:bidi w:val="0"/>
              <w:adjustRightInd/>
              <w:snapToGrid/>
              <w:spacing w:before="0" w:beforeLines="0" w:beforeAutospacing="0" w:after="0" w:afterLines="0" w:afterAutospacing="0" w:line="240" w:lineRule="auto"/>
              <w:ind w:left="0" w:leftChars="0" w:right="0" w:rightChars="0"/>
              <w:jc w:val="center"/>
              <w:textAlignment w:val="auto"/>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spacing w:val="-26"/>
                <w:w w:val="105"/>
                <w:sz w:val="21"/>
                <w:szCs w:val="21"/>
                <w:highlight w:val="none"/>
                <w:u w:val="none"/>
                <w:lang w:val="en-US" w:eastAsia="zh-CN"/>
              </w:rPr>
              <w:t>4</w:t>
            </w:r>
          </w:p>
        </w:tc>
        <w:tc>
          <w:tcPr>
            <w:tcW w:w="700" w:type="dxa"/>
            <w:vAlign w:val="center"/>
          </w:tcPr>
          <w:p>
            <w:pPr>
              <w:pStyle w:val="23"/>
              <w:keepNext w:val="0"/>
              <w:keepLines w:val="0"/>
              <w:pageBreakBefore w:val="0"/>
              <w:widowControl w:val="0"/>
              <w:suppressLineNumbers w:val="0"/>
              <w:kinsoku w:val="0"/>
              <w:wordWrap/>
              <w:overflowPunct w:val="0"/>
              <w:topLinePunct w:val="0"/>
              <w:autoSpaceDE/>
              <w:autoSpaceDN/>
              <w:bidi w:val="0"/>
              <w:adjustRightInd/>
              <w:snapToGrid/>
              <w:spacing w:before="0" w:beforeLines="0" w:beforeAutospacing="0" w:after="0" w:afterLines="0" w:afterAutospacing="0" w:line="240" w:lineRule="auto"/>
              <w:ind w:left="2" w:leftChars="0" w:right="0"/>
              <w:jc w:val="center"/>
              <w:textAlignment w:val="auto"/>
              <w:rPr>
                <w:rFonts w:hint="default" w:ascii="仿宋" w:hAnsi="仿宋" w:eastAsia="仿宋" w:cs="仿宋"/>
                <w:color w:val="auto"/>
                <w:kern w:val="0"/>
                <w:sz w:val="21"/>
                <w:szCs w:val="21"/>
                <w:highlight w:val="none"/>
                <w:lang w:val="en-US"/>
              </w:rPr>
            </w:pPr>
            <w:r>
              <w:rPr>
                <w:rFonts w:hint="eastAsia" w:ascii="仿宋" w:hAnsi="仿宋" w:eastAsia="仿宋" w:cs="仿宋"/>
                <w:color w:val="auto"/>
                <w:w w:val="68"/>
                <w:sz w:val="21"/>
                <w:szCs w:val="21"/>
                <w:highlight w:val="none"/>
                <w:u w:val="no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140" w:type="dxa"/>
            <w:vMerge w:val="restart"/>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rPr>
              <w:t>C</w:t>
            </w:r>
            <w:r>
              <w:rPr>
                <w:rFonts w:hint="eastAsia" w:ascii="仿宋" w:hAnsi="仿宋" w:eastAsia="仿宋" w:cs="仿宋"/>
                <w:color w:val="auto"/>
                <w:kern w:val="0"/>
                <w:sz w:val="21"/>
                <w:szCs w:val="21"/>
                <w:highlight w:val="none"/>
                <w:lang w:val="en-US" w:eastAsia="zh-CN"/>
              </w:rPr>
              <w:t>产出</w:t>
            </w:r>
          </w:p>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（30分）</w:t>
            </w:r>
          </w:p>
        </w:tc>
        <w:tc>
          <w:tcPr>
            <w:tcW w:w="1490" w:type="dxa"/>
            <w:vMerge w:val="restart"/>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rPr>
              <w:t xml:space="preserve">C1 </w:t>
            </w:r>
            <w:r>
              <w:rPr>
                <w:rFonts w:hint="eastAsia" w:ascii="仿宋" w:hAnsi="仿宋" w:eastAsia="仿宋" w:cs="仿宋"/>
                <w:color w:val="auto"/>
                <w:kern w:val="0"/>
                <w:sz w:val="21"/>
                <w:szCs w:val="21"/>
                <w:highlight w:val="none"/>
                <w:lang w:val="en-US" w:eastAsia="zh-CN"/>
              </w:rPr>
              <w:t>数量指标</w:t>
            </w:r>
          </w:p>
          <w:p>
            <w:pPr>
              <w:keepNext w:val="0"/>
              <w:keepLines w:val="0"/>
              <w:widowControl/>
              <w:suppressLineNumbers w:val="0"/>
              <w:spacing w:before="0" w:beforeAutospacing="0" w:after="0" w:afterAutospacing="0"/>
              <w:ind w:left="0" w:right="0"/>
              <w:jc w:val="center"/>
              <w:rPr>
                <w:rFonts w:hint="default"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（12分）</w:t>
            </w:r>
          </w:p>
        </w:tc>
        <w:tc>
          <w:tcPr>
            <w:tcW w:w="2150" w:type="dxa"/>
            <w:vAlign w:val="center"/>
          </w:tcPr>
          <w:p>
            <w:pPr>
              <w:keepNext w:val="0"/>
              <w:keepLines w:val="0"/>
              <w:widowControl/>
              <w:suppressLineNumbers w:val="0"/>
              <w:spacing w:before="0" w:beforeAutospacing="0" w:after="0" w:afterAutospacing="0" w:line="240" w:lineRule="auto"/>
              <w:ind w:left="0" w:right="0"/>
              <w:jc w:val="both"/>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 w:val="21"/>
                <w:szCs w:val="21"/>
                <w:highlight w:val="none"/>
                <w:u w:val="none"/>
                <w:lang w:val="en-US" w:eastAsia="zh-CN"/>
              </w:rPr>
              <w:t>C11新建殡仪馆数</w:t>
            </w:r>
          </w:p>
        </w:tc>
        <w:tc>
          <w:tcPr>
            <w:tcW w:w="4860" w:type="dxa"/>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 w:val="21"/>
                <w:szCs w:val="21"/>
                <w:highlight w:val="none"/>
                <w:lang w:val="en-US" w:eastAsia="zh-CN"/>
              </w:rPr>
              <w:t>考察是否完成新建</w:t>
            </w:r>
            <w:r>
              <w:rPr>
                <w:rFonts w:hint="eastAsia" w:ascii="仿宋" w:hAnsi="仿宋" w:eastAsia="仿宋" w:cs="仿宋"/>
                <w:color w:val="auto"/>
                <w:kern w:val="0"/>
                <w:sz w:val="21"/>
                <w:szCs w:val="21"/>
                <w:highlight w:val="none"/>
                <w:u w:val="none"/>
                <w:lang w:val="en-US" w:eastAsia="zh-CN"/>
              </w:rPr>
              <w:t>殡仪馆任务</w:t>
            </w:r>
            <w:r>
              <w:rPr>
                <w:rFonts w:hint="eastAsia" w:ascii="仿宋" w:hAnsi="仿宋" w:eastAsia="仿宋" w:cs="仿宋"/>
                <w:color w:val="auto"/>
                <w:kern w:val="0"/>
                <w:sz w:val="21"/>
                <w:szCs w:val="21"/>
                <w:highlight w:val="none"/>
                <w:lang w:val="en-US" w:eastAsia="zh-CN"/>
              </w:rPr>
              <w:t>。</w:t>
            </w:r>
          </w:p>
        </w:tc>
        <w:tc>
          <w:tcPr>
            <w:tcW w:w="850" w:type="dxa"/>
            <w:vAlign w:val="center"/>
          </w:tcPr>
          <w:p>
            <w:pPr>
              <w:keepNext w:val="0"/>
              <w:keepLines w:val="0"/>
              <w:pageBreakBefore w:val="0"/>
              <w:widowControl w:val="0"/>
              <w:suppressLineNumbers w:val="0"/>
              <w:kinsoku w:val="0"/>
              <w:wordWrap/>
              <w:overflowPunct w:val="0"/>
              <w:topLinePunct w:val="0"/>
              <w:autoSpaceDE/>
              <w:autoSpaceDN/>
              <w:bidi w:val="0"/>
              <w:adjustRightInd/>
              <w:snapToGrid/>
              <w:spacing w:before="0" w:beforeLines="0" w:beforeAutospacing="0" w:after="0" w:afterLines="0" w:afterAutospacing="0" w:line="240" w:lineRule="auto"/>
              <w:ind w:left="0" w:leftChars="0" w:right="0" w:rightChars="0"/>
              <w:jc w:val="center"/>
              <w:textAlignment w:val="auto"/>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 w:val="21"/>
                <w:szCs w:val="21"/>
                <w:highlight w:val="none"/>
                <w:lang w:val="en-US" w:eastAsia="zh-CN"/>
              </w:rPr>
              <w:t>1座</w:t>
            </w:r>
          </w:p>
        </w:tc>
        <w:tc>
          <w:tcPr>
            <w:tcW w:w="1460" w:type="dxa"/>
            <w:vAlign w:val="center"/>
          </w:tcPr>
          <w:p>
            <w:pPr>
              <w:pStyle w:val="23"/>
              <w:keepNext w:val="0"/>
              <w:keepLines w:val="0"/>
              <w:pageBreakBefore w:val="0"/>
              <w:widowControl w:val="0"/>
              <w:suppressLineNumbers w:val="0"/>
              <w:kinsoku w:val="0"/>
              <w:wordWrap/>
              <w:overflowPunct w:val="0"/>
              <w:topLinePunct w:val="0"/>
              <w:autoSpaceDE/>
              <w:autoSpaceDN/>
              <w:bidi w:val="0"/>
              <w:adjustRightInd/>
              <w:snapToGrid/>
              <w:spacing w:before="0" w:beforeLines="0" w:beforeAutospacing="0" w:after="0" w:afterLines="0" w:afterAutospacing="0" w:line="240" w:lineRule="auto"/>
              <w:ind w:left="0" w:leftChars="0" w:right="0" w:rightChars="0"/>
              <w:jc w:val="center"/>
              <w:textAlignment w:val="auto"/>
              <w:rPr>
                <w:rFonts w:hint="default"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 w:val="21"/>
                <w:szCs w:val="21"/>
                <w:highlight w:val="none"/>
                <w:lang w:val="en-US" w:eastAsia="zh-CN" w:bidi="ar-SA"/>
              </w:rPr>
              <w:t>1座</w:t>
            </w:r>
          </w:p>
        </w:tc>
        <w:tc>
          <w:tcPr>
            <w:tcW w:w="1110" w:type="dxa"/>
            <w:vAlign w:val="center"/>
          </w:tcPr>
          <w:p>
            <w:pPr>
              <w:pStyle w:val="23"/>
              <w:keepNext w:val="0"/>
              <w:keepLines w:val="0"/>
              <w:pageBreakBefore w:val="0"/>
              <w:widowControl w:val="0"/>
              <w:suppressLineNumbers w:val="0"/>
              <w:kinsoku w:val="0"/>
              <w:wordWrap/>
              <w:overflowPunct w:val="0"/>
              <w:topLinePunct w:val="0"/>
              <w:autoSpaceDE/>
              <w:autoSpaceDN/>
              <w:bidi w:val="0"/>
              <w:adjustRightInd/>
              <w:snapToGrid/>
              <w:spacing w:before="0" w:beforeLines="0" w:beforeAutospacing="0" w:after="0" w:afterLines="0" w:afterAutospacing="0" w:line="240" w:lineRule="auto"/>
              <w:ind w:left="0" w:leftChars="0" w:right="0" w:rightChars="0"/>
              <w:jc w:val="center"/>
              <w:textAlignment w:val="auto"/>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spacing w:val="-26"/>
                <w:w w:val="105"/>
                <w:sz w:val="21"/>
                <w:szCs w:val="21"/>
                <w:highlight w:val="none"/>
                <w:u w:val="none"/>
                <w:lang w:val="en-US" w:eastAsia="zh-CN"/>
              </w:rPr>
              <w:t>1</w:t>
            </w:r>
          </w:p>
        </w:tc>
        <w:tc>
          <w:tcPr>
            <w:tcW w:w="700" w:type="dxa"/>
            <w:vAlign w:val="center"/>
          </w:tcPr>
          <w:p>
            <w:pPr>
              <w:pStyle w:val="23"/>
              <w:keepNext w:val="0"/>
              <w:keepLines w:val="0"/>
              <w:pageBreakBefore w:val="0"/>
              <w:widowControl w:val="0"/>
              <w:suppressLineNumbers w:val="0"/>
              <w:kinsoku w:val="0"/>
              <w:wordWrap/>
              <w:overflowPunct w:val="0"/>
              <w:topLinePunct w:val="0"/>
              <w:autoSpaceDE/>
              <w:autoSpaceDN/>
              <w:bidi w:val="0"/>
              <w:adjustRightInd/>
              <w:snapToGrid/>
              <w:spacing w:before="0" w:beforeLines="0" w:beforeAutospacing="0" w:after="0" w:afterLines="0" w:afterAutospacing="0" w:line="240" w:lineRule="auto"/>
              <w:ind w:left="0" w:leftChars="0" w:right="0" w:rightChars="0"/>
              <w:jc w:val="center"/>
              <w:textAlignment w:val="auto"/>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spacing w:val="-26"/>
                <w:w w:val="105"/>
                <w:sz w:val="21"/>
                <w:szCs w:val="21"/>
                <w:highlight w:val="none"/>
                <w:u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140" w:type="dxa"/>
            <w:vMerge w:val="continue"/>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1"/>
                <w:szCs w:val="21"/>
                <w:highlight w:val="none"/>
              </w:rPr>
            </w:pPr>
          </w:p>
        </w:tc>
        <w:tc>
          <w:tcPr>
            <w:tcW w:w="1490" w:type="dxa"/>
            <w:vMerge w:val="continue"/>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1"/>
                <w:szCs w:val="21"/>
                <w:highlight w:val="none"/>
              </w:rPr>
            </w:pPr>
          </w:p>
        </w:tc>
        <w:tc>
          <w:tcPr>
            <w:tcW w:w="2150" w:type="dxa"/>
            <w:vAlign w:val="center"/>
          </w:tcPr>
          <w:p>
            <w:pPr>
              <w:keepNext w:val="0"/>
              <w:keepLines w:val="0"/>
              <w:widowControl/>
              <w:suppressLineNumbers w:val="0"/>
              <w:spacing w:before="0" w:beforeAutospacing="0" w:after="0" w:afterAutospacing="0" w:line="240" w:lineRule="auto"/>
              <w:ind w:left="0" w:right="0"/>
              <w:jc w:val="both"/>
              <w:rPr>
                <w:rFonts w:hint="eastAsia" w:ascii="仿宋" w:hAnsi="仿宋" w:eastAsia="仿宋" w:cs="仿宋"/>
                <w:color w:val="auto"/>
                <w:spacing w:val="-26"/>
                <w:w w:val="105"/>
                <w:kern w:val="2"/>
                <w:sz w:val="21"/>
                <w:szCs w:val="21"/>
                <w:highlight w:val="none"/>
                <w:u w:val="none"/>
                <w:lang w:val="en-US" w:eastAsia="zh-CN" w:bidi="ar-SA"/>
              </w:rPr>
            </w:pPr>
            <w:r>
              <w:rPr>
                <w:rFonts w:hint="eastAsia" w:ascii="仿宋" w:hAnsi="仿宋" w:eastAsia="仿宋" w:cs="仿宋"/>
                <w:color w:val="auto"/>
                <w:kern w:val="0"/>
                <w:sz w:val="21"/>
                <w:szCs w:val="21"/>
                <w:highlight w:val="none"/>
                <w:u w:val="none"/>
                <w:lang w:val="en-US" w:eastAsia="zh-CN"/>
              </w:rPr>
              <w:t>C12新建殡仪馆建筑面积</w:t>
            </w:r>
          </w:p>
        </w:tc>
        <w:tc>
          <w:tcPr>
            <w:tcW w:w="4860" w:type="dxa"/>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 w:val="21"/>
                <w:szCs w:val="21"/>
                <w:highlight w:val="none"/>
                <w:lang w:val="en-US" w:eastAsia="zh-CN"/>
              </w:rPr>
              <w:t>考察新建殡仪馆建筑面积2000</w:t>
            </w:r>
            <w:r>
              <w:rPr>
                <w:rFonts w:hint="eastAsia" w:ascii="仿宋" w:hAnsi="仿宋" w:eastAsia="仿宋" w:cs="仿宋"/>
                <w:color w:val="auto"/>
                <w:kern w:val="0"/>
                <w:sz w:val="21"/>
                <w:szCs w:val="21"/>
                <w:highlight w:val="none"/>
                <w:u w:val="none"/>
                <w:lang w:val="en-US" w:eastAsia="zh-CN"/>
              </w:rPr>
              <w:t>㎡</w:t>
            </w:r>
            <w:r>
              <w:rPr>
                <w:rFonts w:hint="eastAsia" w:ascii="仿宋" w:hAnsi="仿宋" w:eastAsia="仿宋" w:cs="仿宋"/>
                <w:color w:val="auto"/>
                <w:kern w:val="0"/>
                <w:sz w:val="21"/>
                <w:szCs w:val="21"/>
                <w:highlight w:val="none"/>
                <w:lang w:val="en-US" w:eastAsia="zh-CN"/>
              </w:rPr>
              <w:t>。</w:t>
            </w:r>
          </w:p>
        </w:tc>
        <w:tc>
          <w:tcPr>
            <w:tcW w:w="850" w:type="dxa"/>
            <w:vAlign w:val="center"/>
          </w:tcPr>
          <w:p>
            <w:pPr>
              <w:keepNext w:val="0"/>
              <w:keepLines w:val="0"/>
              <w:pageBreakBefore w:val="0"/>
              <w:widowControl w:val="0"/>
              <w:suppressLineNumbers w:val="0"/>
              <w:kinsoku w:val="0"/>
              <w:wordWrap/>
              <w:overflowPunct w:val="0"/>
              <w:topLinePunct w:val="0"/>
              <w:autoSpaceDE/>
              <w:autoSpaceDN/>
              <w:bidi w:val="0"/>
              <w:adjustRightInd/>
              <w:snapToGrid/>
              <w:spacing w:before="0" w:beforeLines="0" w:beforeAutospacing="0" w:after="0" w:afterLines="0" w:afterAutospacing="0" w:line="240" w:lineRule="auto"/>
              <w:ind w:left="0" w:leftChars="0" w:right="0" w:rightChars="0"/>
              <w:jc w:val="center"/>
              <w:textAlignment w:val="auto"/>
              <w:rPr>
                <w:rFonts w:hint="eastAsia" w:ascii="仿宋" w:hAnsi="仿宋" w:eastAsia="仿宋" w:cs="仿宋"/>
                <w:color w:val="auto"/>
                <w:spacing w:val="-26"/>
                <w:w w:val="105"/>
                <w:kern w:val="2"/>
                <w:sz w:val="21"/>
                <w:szCs w:val="21"/>
                <w:highlight w:val="none"/>
                <w:u w:val="none"/>
                <w:lang w:val="en-US" w:eastAsia="zh-CN" w:bidi="ar-SA"/>
              </w:rPr>
            </w:pPr>
            <w:r>
              <w:rPr>
                <w:rFonts w:hint="eastAsia" w:ascii="仿宋" w:hAnsi="仿宋" w:eastAsia="仿宋" w:cs="仿宋"/>
                <w:color w:val="auto"/>
                <w:kern w:val="0"/>
                <w:sz w:val="21"/>
                <w:szCs w:val="21"/>
                <w:highlight w:val="none"/>
                <w:u w:val="none"/>
                <w:lang w:val="en-US" w:eastAsia="zh-CN"/>
              </w:rPr>
              <w:t>≥2000㎡</w:t>
            </w:r>
          </w:p>
        </w:tc>
        <w:tc>
          <w:tcPr>
            <w:tcW w:w="1460" w:type="dxa"/>
            <w:vAlign w:val="center"/>
          </w:tcPr>
          <w:p>
            <w:pPr>
              <w:pStyle w:val="23"/>
              <w:keepNext w:val="0"/>
              <w:keepLines w:val="0"/>
              <w:pageBreakBefore w:val="0"/>
              <w:widowControl w:val="0"/>
              <w:suppressLineNumbers w:val="0"/>
              <w:kinsoku w:val="0"/>
              <w:wordWrap/>
              <w:overflowPunct w:val="0"/>
              <w:topLinePunct w:val="0"/>
              <w:autoSpaceDE/>
              <w:autoSpaceDN/>
              <w:bidi w:val="0"/>
              <w:adjustRightInd/>
              <w:snapToGrid/>
              <w:spacing w:before="0" w:beforeLines="0" w:beforeAutospacing="0" w:after="0" w:afterLines="0" w:afterAutospacing="0" w:line="240" w:lineRule="auto"/>
              <w:ind w:left="0" w:leftChars="0" w:right="0" w:rightChars="0"/>
              <w:jc w:val="center"/>
              <w:textAlignment w:val="auto"/>
              <w:rPr>
                <w:rFonts w:hint="default" w:ascii="仿宋" w:hAnsi="仿宋" w:eastAsia="仿宋" w:cs="仿宋"/>
                <w:color w:val="auto"/>
                <w:spacing w:val="-26"/>
                <w:w w:val="105"/>
                <w:kern w:val="2"/>
                <w:sz w:val="21"/>
                <w:szCs w:val="21"/>
                <w:highlight w:val="none"/>
                <w:u w:val="none"/>
                <w:lang w:val="en-US" w:eastAsia="zh-CN" w:bidi="ar-SA"/>
              </w:rPr>
            </w:pPr>
            <w:r>
              <w:rPr>
                <w:rFonts w:hint="eastAsia" w:ascii="仿宋" w:hAnsi="仿宋" w:eastAsia="仿宋" w:cs="仿宋"/>
                <w:color w:val="auto"/>
                <w:kern w:val="0"/>
                <w:sz w:val="21"/>
                <w:szCs w:val="21"/>
                <w:highlight w:val="none"/>
                <w:u w:val="none"/>
                <w:lang w:val="en-US" w:eastAsia="zh-CN"/>
              </w:rPr>
              <w:t>2000㎡</w:t>
            </w:r>
          </w:p>
        </w:tc>
        <w:tc>
          <w:tcPr>
            <w:tcW w:w="1110" w:type="dxa"/>
            <w:vAlign w:val="center"/>
          </w:tcPr>
          <w:p>
            <w:pPr>
              <w:pStyle w:val="23"/>
              <w:keepNext w:val="0"/>
              <w:keepLines w:val="0"/>
              <w:pageBreakBefore w:val="0"/>
              <w:widowControl w:val="0"/>
              <w:suppressLineNumbers w:val="0"/>
              <w:kinsoku w:val="0"/>
              <w:wordWrap/>
              <w:overflowPunct w:val="0"/>
              <w:topLinePunct w:val="0"/>
              <w:autoSpaceDE/>
              <w:autoSpaceDN/>
              <w:bidi w:val="0"/>
              <w:adjustRightInd/>
              <w:snapToGrid/>
              <w:spacing w:before="0" w:beforeLines="0" w:beforeAutospacing="0" w:after="0" w:afterLines="0" w:afterAutospacing="0" w:line="240" w:lineRule="auto"/>
              <w:ind w:left="0" w:leftChars="0" w:right="0" w:rightChars="0"/>
              <w:jc w:val="center"/>
              <w:textAlignment w:val="auto"/>
              <w:rPr>
                <w:rFonts w:hint="eastAsia" w:ascii="仿宋" w:hAnsi="仿宋" w:eastAsia="仿宋" w:cs="仿宋"/>
                <w:color w:val="auto"/>
                <w:spacing w:val="-26"/>
                <w:w w:val="105"/>
                <w:kern w:val="2"/>
                <w:sz w:val="21"/>
                <w:szCs w:val="21"/>
                <w:highlight w:val="none"/>
                <w:u w:val="none"/>
                <w:lang w:val="en-US" w:eastAsia="zh-CN" w:bidi="ar-SA"/>
              </w:rPr>
            </w:pPr>
            <w:r>
              <w:rPr>
                <w:rFonts w:hint="eastAsia" w:ascii="仿宋" w:hAnsi="仿宋" w:eastAsia="仿宋" w:cs="仿宋"/>
                <w:color w:val="auto"/>
                <w:spacing w:val="-26"/>
                <w:w w:val="105"/>
                <w:sz w:val="21"/>
                <w:szCs w:val="21"/>
                <w:highlight w:val="none"/>
                <w:u w:val="none"/>
                <w:lang w:val="en-US" w:eastAsia="zh-CN"/>
              </w:rPr>
              <w:t>1</w:t>
            </w:r>
          </w:p>
        </w:tc>
        <w:tc>
          <w:tcPr>
            <w:tcW w:w="700" w:type="dxa"/>
            <w:vAlign w:val="center"/>
          </w:tcPr>
          <w:p>
            <w:pPr>
              <w:pStyle w:val="23"/>
              <w:keepNext w:val="0"/>
              <w:keepLines w:val="0"/>
              <w:pageBreakBefore w:val="0"/>
              <w:widowControl w:val="0"/>
              <w:suppressLineNumbers w:val="0"/>
              <w:kinsoku w:val="0"/>
              <w:wordWrap/>
              <w:overflowPunct w:val="0"/>
              <w:topLinePunct w:val="0"/>
              <w:autoSpaceDE/>
              <w:autoSpaceDN/>
              <w:bidi w:val="0"/>
              <w:adjustRightInd/>
              <w:snapToGrid/>
              <w:spacing w:before="0" w:beforeLines="0" w:beforeAutospacing="0" w:after="0" w:afterLines="0" w:afterAutospacing="0" w:line="240" w:lineRule="auto"/>
              <w:ind w:left="0" w:leftChars="0" w:right="0" w:rightChars="0"/>
              <w:jc w:val="center"/>
              <w:textAlignment w:val="auto"/>
              <w:rPr>
                <w:rFonts w:hint="eastAsia" w:ascii="仿宋" w:hAnsi="仿宋" w:eastAsia="仿宋" w:cs="仿宋"/>
                <w:color w:val="auto"/>
                <w:spacing w:val="-26"/>
                <w:w w:val="105"/>
                <w:kern w:val="2"/>
                <w:sz w:val="21"/>
                <w:szCs w:val="21"/>
                <w:highlight w:val="none"/>
                <w:u w:val="none"/>
                <w:lang w:val="en-US" w:eastAsia="zh-CN" w:bidi="ar-SA"/>
              </w:rPr>
            </w:pPr>
            <w:r>
              <w:rPr>
                <w:rFonts w:hint="eastAsia" w:ascii="仿宋" w:hAnsi="仿宋" w:eastAsia="仿宋" w:cs="仿宋"/>
                <w:color w:val="auto"/>
                <w:spacing w:val="-26"/>
                <w:w w:val="105"/>
                <w:sz w:val="21"/>
                <w:szCs w:val="21"/>
                <w:highlight w:val="none"/>
                <w:u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140" w:type="dxa"/>
            <w:vMerge w:val="continue"/>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1"/>
                <w:szCs w:val="21"/>
                <w:highlight w:val="none"/>
              </w:rPr>
            </w:pPr>
          </w:p>
        </w:tc>
        <w:tc>
          <w:tcPr>
            <w:tcW w:w="1490" w:type="dxa"/>
            <w:vMerge w:val="continue"/>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1"/>
                <w:szCs w:val="21"/>
                <w:highlight w:val="none"/>
              </w:rPr>
            </w:pPr>
          </w:p>
        </w:tc>
        <w:tc>
          <w:tcPr>
            <w:tcW w:w="2150" w:type="dxa"/>
            <w:vAlign w:val="center"/>
          </w:tcPr>
          <w:p>
            <w:pPr>
              <w:keepNext w:val="0"/>
              <w:keepLines w:val="0"/>
              <w:widowControl/>
              <w:suppressLineNumbers w:val="0"/>
              <w:spacing w:before="0" w:beforeAutospacing="0" w:after="0" w:afterAutospacing="0" w:line="240" w:lineRule="auto"/>
              <w:ind w:left="0" w:right="0"/>
              <w:jc w:val="both"/>
              <w:rPr>
                <w:rFonts w:hint="eastAsia" w:ascii="仿宋" w:hAnsi="仿宋" w:eastAsia="仿宋" w:cs="仿宋"/>
                <w:color w:val="auto"/>
                <w:kern w:val="0"/>
                <w:sz w:val="21"/>
                <w:szCs w:val="21"/>
                <w:highlight w:val="none"/>
                <w:u w:val="none"/>
                <w:lang w:val="en-US" w:eastAsia="zh-CN" w:bidi="ar-SA"/>
              </w:rPr>
            </w:pPr>
            <w:r>
              <w:rPr>
                <w:rFonts w:hint="eastAsia" w:ascii="仿宋" w:hAnsi="仿宋" w:eastAsia="仿宋" w:cs="仿宋"/>
                <w:color w:val="auto"/>
                <w:kern w:val="0"/>
                <w:sz w:val="21"/>
                <w:szCs w:val="21"/>
                <w:highlight w:val="none"/>
                <w:u w:val="none"/>
                <w:lang w:val="en-US" w:eastAsia="zh-CN"/>
              </w:rPr>
              <w:t>C13殡仪馆室外配套工程</w:t>
            </w:r>
          </w:p>
        </w:tc>
        <w:tc>
          <w:tcPr>
            <w:tcW w:w="4860" w:type="dxa"/>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 w:val="21"/>
                <w:szCs w:val="21"/>
                <w:highlight w:val="none"/>
                <w:lang w:val="en-US" w:eastAsia="zh-CN"/>
              </w:rPr>
              <w:t>考察是否完成殡仪馆室外配套工程任务。</w:t>
            </w:r>
          </w:p>
        </w:tc>
        <w:tc>
          <w:tcPr>
            <w:tcW w:w="850" w:type="dxa"/>
            <w:vAlign w:val="center"/>
          </w:tcPr>
          <w:p>
            <w:pPr>
              <w:keepNext w:val="0"/>
              <w:keepLines w:val="0"/>
              <w:pageBreakBefore w:val="0"/>
              <w:widowControl w:val="0"/>
              <w:suppressLineNumbers w:val="0"/>
              <w:kinsoku w:val="0"/>
              <w:wordWrap/>
              <w:overflowPunct w:val="0"/>
              <w:topLinePunct w:val="0"/>
              <w:autoSpaceDE/>
              <w:autoSpaceDN/>
              <w:bidi w:val="0"/>
              <w:adjustRightInd/>
              <w:snapToGrid/>
              <w:spacing w:before="0" w:beforeLines="0" w:beforeAutospacing="0" w:after="0" w:afterLines="0" w:afterAutospacing="0" w:line="240" w:lineRule="auto"/>
              <w:ind w:left="0" w:leftChars="0" w:right="0" w:rightChars="0"/>
              <w:jc w:val="center"/>
              <w:textAlignment w:val="auto"/>
              <w:rPr>
                <w:rFonts w:hint="eastAsia" w:ascii="仿宋" w:hAnsi="仿宋" w:eastAsia="仿宋" w:cs="仿宋"/>
                <w:color w:val="auto"/>
                <w:kern w:val="0"/>
                <w:sz w:val="21"/>
                <w:szCs w:val="21"/>
                <w:highlight w:val="none"/>
                <w:u w:val="none"/>
                <w:lang w:val="en-US" w:eastAsia="zh-CN" w:bidi="ar-SA"/>
              </w:rPr>
            </w:pPr>
            <w:r>
              <w:rPr>
                <w:rFonts w:hint="eastAsia" w:ascii="仿宋" w:hAnsi="仿宋" w:eastAsia="仿宋" w:cs="仿宋"/>
                <w:color w:val="auto"/>
                <w:kern w:val="0"/>
                <w:sz w:val="21"/>
                <w:szCs w:val="21"/>
                <w:highlight w:val="none"/>
                <w:u w:val="none"/>
                <w:lang w:val="en-US" w:eastAsia="zh-CN"/>
              </w:rPr>
              <w:t>8项</w:t>
            </w:r>
          </w:p>
        </w:tc>
        <w:tc>
          <w:tcPr>
            <w:tcW w:w="1460" w:type="dxa"/>
            <w:vAlign w:val="center"/>
          </w:tcPr>
          <w:p>
            <w:pPr>
              <w:pStyle w:val="23"/>
              <w:keepNext w:val="0"/>
              <w:keepLines w:val="0"/>
              <w:pageBreakBefore w:val="0"/>
              <w:widowControl w:val="0"/>
              <w:suppressLineNumbers w:val="0"/>
              <w:kinsoku w:val="0"/>
              <w:wordWrap/>
              <w:overflowPunct w:val="0"/>
              <w:topLinePunct w:val="0"/>
              <w:autoSpaceDE/>
              <w:autoSpaceDN/>
              <w:bidi w:val="0"/>
              <w:adjustRightInd/>
              <w:snapToGrid/>
              <w:spacing w:before="0" w:beforeLines="0" w:beforeAutospacing="0" w:after="0" w:afterLines="0" w:afterAutospacing="0" w:line="240" w:lineRule="auto"/>
              <w:ind w:left="0" w:leftChars="0" w:right="0" w:rightChars="0"/>
              <w:jc w:val="center"/>
              <w:textAlignment w:val="auto"/>
              <w:rPr>
                <w:rFonts w:hint="eastAsia" w:ascii="仿宋" w:hAnsi="仿宋" w:eastAsia="仿宋" w:cs="仿宋"/>
                <w:color w:val="auto"/>
                <w:spacing w:val="-26"/>
                <w:w w:val="105"/>
                <w:kern w:val="2"/>
                <w:sz w:val="21"/>
                <w:szCs w:val="21"/>
                <w:highlight w:val="none"/>
                <w:u w:val="none"/>
                <w:lang w:val="en-US" w:eastAsia="zh-CN" w:bidi="ar-SA"/>
              </w:rPr>
            </w:pPr>
            <w:r>
              <w:rPr>
                <w:rFonts w:hint="eastAsia" w:ascii="仿宋" w:hAnsi="仿宋" w:eastAsia="仿宋" w:cs="仿宋"/>
                <w:color w:val="auto"/>
                <w:kern w:val="0"/>
                <w:sz w:val="21"/>
                <w:szCs w:val="21"/>
                <w:highlight w:val="none"/>
                <w:u w:val="none"/>
                <w:lang w:val="en-US" w:eastAsia="zh-CN"/>
              </w:rPr>
              <w:t>8项</w:t>
            </w:r>
          </w:p>
        </w:tc>
        <w:tc>
          <w:tcPr>
            <w:tcW w:w="1110" w:type="dxa"/>
            <w:vAlign w:val="center"/>
          </w:tcPr>
          <w:p>
            <w:pPr>
              <w:pStyle w:val="23"/>
              <w:keepNext w:val="0"/>
              <w:keepLines w:val="0"/>
              <w:pageBreakBefore w:val="0"/>
              <w:widowControl w:val="0"/>
              <w:suppressLineNumbers w:val="0"/>
              <w:kinsoku w:val="0"/>
              <w:wordWrap/>
              <w:overflowPunct w:val="0"/>
              <w:topLinePunct w:val="0"/>
              <w:autoSpaceDE/>
              <w:autoSpaceDN/>
              <w:bidi w:val="0"/>
              <w:adjustRightInd/>
              <w:snapToGrid/>
              <w:spacing w:before="0" w:beforeLines="0" w:beforeAutospacing="0" w:after="0" w:afterLines="0" w:afterAutospacing="0" w:line="240" w:lineRule="auto"/>
              <w:ind w:left="0" w:leftChars="0" w:right="0" w:rightChars="0"/>
              <w:jc w:val="center"/>
              <w:textAlignment w:val="auto"/>
              <w:rPr>
                <w:rFonts w:hint="eastAsia" w:ascii="仿宋" w:hAnsi="仿宋" w:eastAsia="仿宋" w:cs="仿宋"/>
                <w:color w:val="auto"/>
                <w:spacing w:val="-26"/>
                <w:w w:val="105"/>
                <w:kern w:val="2"/>
                <w:sz w:val="21"/>
                <w:szCs w:val="21"/>
                <w:highlight w:val="none"/>
                <w:u w:val="none"/>
                <w:lang w:val="en-US" w:eastAsia="zh-CN" w:bidi="ar-SA"/>
              </w:rPr>
            </w:pPr>
            <w:r>
              <w:rPr>
                <w:rFonts w:hint="eastAsia" w:ascii="仿宋" w:hAnsi="仿宋" w:eastAsia="仿宋" w:cs="仿宋"/>
                <w:color w:val="auto"/>
                <w:spacing w:val="-26"/>
                <w:w w:val="105"/>
                <w:sz w:val="21"/>
                <w:szCs w:val="21"/>
                <w:highlight w:val="none"/>
                <w:u w:val="none"/>
                <w:lang w:val="en-US" w:eastAsia="zh-CN"/>
              </w:rPr>
              <w:t>1</w:t>
            </w:r>
          </w:p>
        </w:tc>
        <w:tc>
          <w:tcPr>
            <w:tcW w:w="700" w:type="dxa"/>
            <w:vAlign w:val="center"/>
          </w:tcPr>
          <w:p>
            <w:pPr>
              <w:pStyle w:val="23"/>
              <w:keepNext w:val="0"/>
              <w:keepLines w:val="0"/>
              <w:pageBreakBefore w:val="0"/>
              <w:widowControl w:val="0"/>
              <w:suppressLineNumbers w:val="0"/>
              <w:kinsoku w:val="0"/>
              <w:wordWrap/>
              <w:overflowPunct w:val="0"/>
              <w:topLinePunct w:val="0"/>
              <w:autoSpaceDE/>
              <w:autoSpaceDN/>
              <w:bidi w:val="0"/>
              <w:adjustRightInd/>
              <w:snapToGrid/>
              <w:spacing w:before="0" w:beforeLines="0" w:beforeAutospacing="0" w:after="0" w:afterLines="0" w:afterAutospacing="0" w:line="240" w:lineRule="auto"/>
              <w:ind w:left="0" w:leftChars="0" w:right="0" w:rightChars="0"/>
              <w:jc w:val="center"/>
              <w:textAlignment w:val="auto"/>
              <w:rPr>
                <w:rFonts w:hint="eastAsia" w:ascii="仿宋" w:hAnsi="仿宋" w:eastAsia="仿宋" w:cs="仿宋"/>
                <w:color w:val="auto"/>
                <w:spacing w:val="-26"/>
                <w:w w:val="105"/>
                <w:kern w:val="2"/>
                <w:sz w:val="21"/>
                <w:szCs w:val="21"/>
                <w:highlight w:val="none"/>
                <w:u w:val="none"/>
                <w:lang w:val="en-US" w:eastAsia="zh-CN" w:bidi="ar-SA"/>
              </w:rPr>
            </w:pPr>
            <w:r>
              <w:rPr>
                <w:rFonts w:hint="eastAsia" w:ascii="仿宋" w:hAnsi="仿宋" w:eastAsia="仿宋" w:cs="仿宋"/>
                <w:color w:val="auto"/>
                <w:spacing w:val="-26"/>
                <w:w w:val="105"/>
                <w:sz w:val="21"/>
                <w:szCs w:val="21"/>
                <w:highlight w:val="none"/>
                <w:u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140" w:type="dxa"/>
            <w:vMerge w:val="continue"/>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1"/>
                <w:szCs w:val="21"/>
                <w:highlight w:val="none"/>
              </w:rPr>
            </w:pPr>
          </w:p>
        </w:tc>
        <w:tc>
          <w:tcPr>
            <w:tcW w:w="1490" w:type="dxa"/>
            <w:vMerge w:val="continue"/>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1"/>
                <w:szCs w:val="21"/>
                <w:highlight w:val="none"/>
              </w:rPr>
            </w:pPr>
          </w:p>
        </w:tc>
        <w:tc>
          <w:tcPr>
            <w:tcW w:w="2150" w:type="dxa"/>
            <w:vAlign w:val="center"/>
          </w:tcPr>
          <w:p>
            <w:pPr>
              <w:keepNext w:val="0"/>
              <w:keepLines w:val="0"/>
              <w:widowControl/>
              <w:suppressLineNumbers w:val="0"/>
              <w:spacing w:before="0" w:beforeAutospacing="0" w:after="0" w:afterAutospacing="0" w:line="240" w:lineRule="auto"/>
              <w:ind w:left="0" w:right="0"/>
              <w:jc w:val="both"/>
              <w:rPr>
                <w:rFonts w:hint="eastAsia" w:ascii="仿宋" w:hAnsi="仿宋" w:eastAsia="仿宋" w:cs="仿宋"/>
                <w:color w:val="auto"/>
                <w:kern w:val="0"/>
                <w:sz w:val="21"/>
                <w:szCs w:val="21"/>
                <w:highlight w:val="none"/>
                <w:u w:val="none"/>
                <w:lang w:val="en-US" w:eastAsia="zh-CN" w:bidi="ar-SA"/>
              </w:rPr>
            </w:pPr>
            <w:r>
              <w:rPr>
                <w:rFonts w:hint="eastAsia" w:ascii="仿宋" w:hAnsi="仿宋" w:eastAsia="仿宋" w:cs="仿宋"/>
                <w:color w:val="auto"/>
                <w:kern w:val="0"/>
                <w:sz w:val="21"/>
                <w:szCs w:val="21"/>
                <w:highlight w:val="none"/>
                <w:u w:val="none"/>
                <w:lang w:val="en-US" w:eastAsia="zh-CN"/>
              </w:rPr>
              <w:t>C14新建公墓数</w:t>
            </w:r>
          </w:p>
        </w:tc>
        <w:tc>
          <w:tcPr>
            <w:tcW w:w="4860" w:type="dxa"/>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 w:val="21"/>
                <w:szCs w:val="21"/>
                <w:highlight w:val="none"/>
                <w:lang w:val="en-US" w:eastAsia="zh-CN"/>
              </w:rPr>
              <w:t>考察是否完成新建成</w:t>
            </w:r>
            <w:r>
              <w:rPr>
                <w:rFonts w:hint="eastAsia" w:ascii="仿宋" w:hAnsi="仿宋" w:eastAsia="仿宋" w:cs="仿宋"/>
                <w:color w:val="auto"/>
                <w:kern w:val="0"/>
                <w:sz w:val="21"/>
                <w:szCs w:val="21"/>
                <w:highlight w:val="none"/>
                <w:u w:val="none"/>
                <w:lang w:val="en-US" w:eastAsia="zh-CN"/>
              </w:rPr>
              <w:t>公墓任务。</w:t>
            </w:r>
          </w:p>
        </w:tc>
        <w:tc>
          <w:tcPr>
            <w:tcW w:w="850" w:type="dxa"/>
            <w:vAlign w:val="center"/>
          </w:tcPr>
          <w:p>
            <w:pPr>
              <w:keepNext w:val="0"/>
              <w:keepLines w:val="0"/>
              <w:pageBreakBefore w:val="0"/>
              <w:widowControl w:val="0"/>
              <w:suppressLineNumbers w:val="0"/>
              <w:kinsoku w:val="0"/>
              <w:wordWrap/>
              <w:overflowPunct w:val="0"/>
              <w:topLinePunct w:val="0"/>
              <w:autoSpaceDE/>
              <w:autoSpaceDN/>
              <w:bidi w:val="0"/>
              <w:adjustRightInd/>
              <w:snapToGrid/>
              <w:spacing w:before="0" w:beforeLines="0" w:beforeAutospacing="0" w:after="0" w:afterLines="0" w:afterAutospacing="0" w:line="240" w:lineRule="auto"/>
              <w:ind w:left="0" w:leftChars="0" w:right="0" w:rightChars="0"/>
              <w:jc w:val="center"/>
              <w:textAlignment w:val="auto"/>
              <w:rPr>
                <w:rFonts w:hint="eastAsia" w:ascii="仿宋" w:hAnsi="仿宋" w:eastAsia="仿宋" w:cs="仿宋"/>
                <w:color w:val="auto"/>
                <w:kern w:val="0"/>
                <w:sz w:val="21"/>
                <w:szCs w:val="21"/>
                <w:highlight w:val="none"/>
                <w:u w:val="none"/>
                <w:lang w:val="en-US" w:eastAsia="zh-CN" w:bidi="ar-SA"/>
              </w:rPr>
            </w:pPr>
            <w:r>
              <w:rPr>
                <w:rFonts w:hint="eastAsia" w:ascii="仿宋" w:hAnsi="仿宋" w:eastAsia="仿宋" w:cs="仿宋"/>
                <w:color w:val="auto"/>
                <w:kern w:val="0"/>
                <w:sz w:val="21"/>
                <w:szCs w:val="21"/>
                <w:highlight w:val="none"/>
                <w:u w:val="none"/>
                <w:lang w:val="en-US" w:eastAsia="zh-CN"/>
              </w:rPr>
              <w:t>1座</w:t>
            </w:r>
          </w:p>
        </w:tc>
        <w:tc>
          <w:tcPr>
            <w:tcW w:w="1460" w:type="dxa"/>
            <w:vAlign w:val="center"/>
          </w:tcPr>
          <w:p>
            <w:pPr>
              <w:pStyle w:val="23"/>
              <w:keepNext w:val="0"/>
              <w:keepLines w:val="0"/>
              <w:pageBreakBefore w:val="0"/>
              <w:widowControl w:val="0"/>
              <w:suppressLineNumbers w:val="0"/>
              <w:kinsoku w:val="0"/>
              <w:wordWrap/>
              <w:overflowPunct w:val="0"/>
              <w:topLinePunct w:val="0"/>
              <w:autoSpaceDE/>
              <w:autoSpaceDN/>
              <w:bidi w:val="0"/>
              <w:adjustRightInd/>
              <w:snapToGrid/>
              <w:spacing w:before="0" w:beforeLines="0" w:beforeAutospacing="0" w:after="0" w:afterLines="0" w:afterAutospacing="0" w:line="240" w:lineRule="auto"/>
              <w:ind w:left="0" w:leftChars="0" w:right="0" w:rightChars="0"/>
              <w:jc w:val="center"/>
              <w:textAlignment w:val="auto"/>
              <w:rPr>
                <w:rFonts w:hint="eastAsia" w:ascii="仿宋" w:hAnsi="仿宋" w:eastAsia="仿宋" w:cs="仿宋"/>
                <w:color w:val="auto"/>
                <w:spacing w:val="-26"/>
                <w:w w:val="105"/>
                <w:kern w:val="2"/>
                <w:sz w:val="21"/>
                <w:szCs w:val="21"/>
                <w:highlight w:val="none"/>
                <w:u w:val="none"/>
                <w:lang w:val="en-US" w:eastAsia="zh-CN" w:bidi="ar-SA"/>
              </w:rPr>
            </w:pPr>
            <w:r>
              <w:rPr>
                <w:rFonts w:hint="eastAsia" w:ascii="仿宋" w:hAnsi="仿宋" w:eastAsia="仿宋" w:cs="仿宋"/>
                <w:color w:val="auto"/>
                <w:spacing w:val="-26"/>
                <w:w w:val="105"/>
                <w:sz w:val="21"/>
                <w:szCs w:val="21"/>
                <w:highlight w:val="none"/>
                <w:u w:val="none"/>
                <w:lang w:val="en-US" w:eastAsia="zh-CN"/>
              </w:rPr>
              <w:t>1座</w:t>
            </w:r>
          </w:p>
        </w:tc>
        <w:tc>
          <w:tcPr>
            <w:tcW w:w="1110" w:type="dxa"/>
            <w:vAlign w:val="center"/>
          </w:tcPr>
          <w:p>
            <w:pPr>
              <w:pStyle w:val="23"/>
              <w:keepNext w:val="0"/>
              <w:keepLines w:val="0"/>
              <w:pageBreakBefore w:val="0"/>
              <w:widowControl w:val="0"/>
              <w:suppressLineNumbers w:val="0"/>
              <w:kinsoku w:val="0"/>
              <w:wordWrap/>
              <w:overflowPunct w:val="0"/>
              <w:topLinePunct w:val="0"/>
              <w:autoSpaceDE/>
              <w:autoSpaceDN/>
              <w:bidi w:val="0"/>
              <w:adjustRightInd/>
              <w:snapToGrid/>
              <w:spacing w:before="0" w:beforeLines="0" w:beforeAutospacing="0" w:after="0" w:afterLines="0" w:afterAutospacing="0" w:line="240" w:lineRule="auto"/>
              <w:ind w:left="0" w:leftChars="0" w:right="0" w:rightChars="0"/>
              <w:jc w:val="center"/>
              <w:textAlignment w:val="auto"/>
              <w:rPr>
                <w:rFonts w:hint="eastAsia" w:ascii="仿宋" w:hAnsi="仿宋" w:eastAsia="仿宋" w:cs="仿宋"/>
                <w:color w:val="auto"/>
                <w:spacing w:val="-26"/>
                <w:w w:val="105"/>
                <w:kern w:val="2"/>
                <w:sz w:val="21"/>
                <w:szCs w:val="21"/>
                <w:highlight w:val="none"/>
                <w:u w:val="none"/>
                <w:lang w:val="en-US" w:eastAsia="zh-CN" w:bidi="ar-SA"/>
              </w:rPr>
            </w:pPr>
            <w:r>
              <w:rPr>
                <w:rFonts w:hint="eastAsia" w:ascii="仿宋" w:hAnsi="仿宋" w:eastAsia="仿宋" w:cs="仿宋"/>
                <w:color w:val="auto"/>
                <w:spacing w:val="-26"/>
                <w:w w:val="105"/>
                <w:sz w:val="21"/>
                <w:szCs w:val="21"/>
                <w:highlight w:val="none"/>
                <w:u w:val="none"/>
                <w:lang w:val="en-US" w:eastAsia="zh-CN"/>
              </w:rPr>
              <w:t>1</w:t>
            </w:r>
          </w:p>
        </w:tc>
        <w:tc>
          <w:tcPr>
            <w:tcW w:w="700" w:type="dxa"/>
            <w:vAlign w:val="center"/>
          </w:tcPr>
          <w:p>
            <w:pPr>
              <w:pStyle w:val="23"/>
              <w:keepNext w:val="0"/>
              <w:keepLines w:val="0"/>
              <w:pageBreakBefore w:val="0"/>
              <w:widowControl w:val="0"/>
              <w:suppressLineNumbers w:val="0"/>
              <w:kinsoku w:val="0"/>
              <w:wordWrap/>
              <w:overflowPunct w:val="0"/>
              <w:topLinePunct w:val="0"/>
              <w:autoSpaceDE/>
              <w:autoSpaceDN/>
              <w:bidi w:val="0"/>
              <w:adjustRightInd/>
              <w:snapToGrid/>
              <w:spacing w:before="0" w:beforeLines="0" w:beforeAutospacing="0" w:after="0" w:afterLines="0" w:afterAutospacing="0" w:line="240" w:lineRule="auto"/>
              <w:ind w:left="0" w:leftChars="0" w:right="0" w:rightChars="0"/>
              <w:jc w:val="center"/>
              <w:textAlignment w:val="auto"/>
              <w:rPr>
                <w:rFonts w:hint="eastAsia" w:ascii="仿宋" w:hAnsi="仿宋" w:eastAsia="仿宋" w:cs="仿宋"/>
                <w:color w:val="auto"/>
                <w:spacing w:val="-26"/>
                <w:w w:val="105"/>
                <w:kern w:val="2"/>
                <w:sz w:val="21"/>
                <w:szCs w:val="21"/>
                <w:highlight w:val="none"/>
                <w:u w:val="none"/>
                <w:lang w:val="en-US" w:eastAsia="zh-CN" w:bidi="ar-SA"/>
              </w:rPr>
            </w:pPr>
            <w:r>
              <w:rPr>
                <w:rFonts w:hint="eastAsia" w:ascii="仿宋" w:hAnsi="仿宋" w:eastAsia="仿宋" w:cs="仿宋"/>
                <w:color w:val="auto"/>
                <w:spacing w:val="-26"/>
                <w:w w:val="105"/>
                <w:sz w:val="21"/>
                <w:szCs w:val="21"/>
                <w:highlight w:val="none"/>
                <w:u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140" w:type="dxa"/>
            <w:vMerge w:val="continue"/>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1"/>
                <w:szCs w:val="21"/>
                <w:highlight w:val="none"/>
              </w:rPr>
            </w:pPr>
          </w:p>
        </w:tc>
        <w:tc>
          <w:tcPr>
            <w:tcW w:w="1490" w:type="dxa"/>
            <w:vMerge w:val="continue"/>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1"/>
                <w:szCs w:val="21"/>
                <w:highlight w:val="none"/>
              </w:rPr>
            </w:pPr>
          </w:p>
        </w:tc>
        <w:tc>
          <w:tcPr>
            <w:tcW w:w="2150" w:type="dxa"/>
            <w:vAlign w:val="center"/>
          </w:tcPr>
          <w:p>
            <w:pPr>
              <w:keepNext w:val="0"/>
              <w:keepLines w:val="0"/>
              <w:widowControl/>
              <w:suppressLineNumbers w:val="0"/>
              <w:spacing w:before="0" w:beforeAutospacing="0" w:after="0" w:afterAutospacing="0" w:line="240" w:lineRule="auto"/>
              <w:ind w:left="0" w:right="0"/>
              <w:jc w:val="both"/>
              <w:rPr>
                <w:rFonts w:hint="eastAsia" w:ascii="仿宋" w:hAnsi="仿宋" w:eastAsia="仿宋" w:cs="仿宋"/>
                <w:color w:val="auto"/>
                <w:kern w:val="0"/>
                <w:sz w:val="21"/>
                <w:szCs w:val="21"/>
                <w:highlight w:val="none"/>
                <w:u w:val="none"/>
                <w:lang w:val="en-US" w:eastAsia="zh-CN" w:bidi="ar-SA"/>
              </w:rPr>
            </w:pPr>
            <w:r>
              <w:rPr>
                <w:rFonts w:hint="eastAsia" w:ascii="仿宋" w:hAnsi="仿宋" w:eastAsia="仿宋" w:cs="仿宋"/>
                <w:color w:val="auto"/>
                <w:kern w:val="0"/>
                <w:sz w:val="21"/>
                <w:szCs w:val="21"/>
                <w:highlight w:val="none"/>
                <w:u w:val="none"/>
                <w:lang w:val="en-US" w:eastAsia="zh-CN"/>
              </w:rPr>
              <w:t>C15民族殡仪馆室外配套工程</w:t>
            </w:r>
          </w:p>
        </w:tc>
        <w:tc>
          <w:tcPr>
            <w:tcW w:w="4860" w:type="dxa"/>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 w:val="21"/>
                <w:szCs w:val="21"/>
                <w:highlight w:val="none"/>
                <w:lang w:val="en-US" w:eastAsia="zh-CN"/>
              </w:rPr>
              <w:t>考察是否完成</w:t>
            </w:r>
            <w:r>
              <w:rPr>
                <w:rFonts w:hint="eastAsia" w:ascii="仿宋" w:hAnsi="仿宋" w:eastAsia="仿宋" w:cs="仿宋"/>
                <w:color w:val="auto"/>
                <w:kern w:val="0"/>
                <w:sz w:val="21"/>
                <w:szCs w:val="21"/>
                <w:highlight w:val="none"/>
                <w:u w:val="none"/>
                <w:lang w:val="en-US" w:eastAsia="zh-CN"/>
              </w:rPr>
              <w:t>民族殡仪馆室外配套工程</w:t>
            </w:r>
            <w:r>
              <w:rPr>
                <w:rFonts w:hint="eastAsia" w:ascii="仿宋" w:hAnsi="仿宋" w:eastAsia="仿宋" w:cs="仿宋"/>
                <w:color w:val="auto"/>
                <w:kern w:val="0"/>
                <w:sz w:val="21"/>
                <w:szCs w:val="21"/>
                <w:highlight w:val="none"/>
                <w:lang w:val="en-US" w:eastAsia="zh-CN"/>
              </w:rPr>
              <w:t>任务。</w:t>
            </w:r>
          </w:p>
        </w:tc>
        <w:tc>
          <w:tcPr>
            <w:tcW w:w="850" w:type="dxa"/>
            <w:vAlign w:val="center"/>
          </w:tcPr>
          <w:p>
            <w:pPr>
              <w:keepNext w:val="0"/>
              <w:keepLines w:val="0"/>
              <w:pageBreakBefore w:val="0"/>
              <w:widowControl w:val="0"/>
              <w:suppressLineNumbers w:val="0"/>
              <w:kinsoku w:val="0"/>
              <w:wordWrap/>
              <w:overflowPunct w:val="0"/>
              <w:topLinePunct w:val="0"/>
              <w:autoSpaceDE/>
              <w:autoSpaceDN/>
              <w:bidi w:val="0"/>
              <w:adjustRightInd/>
              <w:snapToGrid/>
              <w:spacing w:before="0" w:beforeLines="0" w:beforeAutospacing="0" w:after="0" w:afterLines="0" w:afterAutospacing="0" w:line="240" w:lineRule="auto"/>
              <w:ind w:left="0" w:leftChars="0" w:right="0" w:rightChars="0"/>
              <w:jc w:val="center"/>
              <w:textAlignment w:val="auto"/>
              <w:rPr>
                <w:rFonts w:hint="eastAsia" w:ascii="仿宋" w:hAnsi="仿宋" w:eastAsia="仿宋" w:cs="仿宋"/>
                <w:color w:val="auto"/>
                <w:kern w:val="0"/>
                <w:sz w:val="21"/>
                <w:szCs w:val="21"/>
                <w:highlight w:val="none"/>
                <w:u w:val="none"/>
                <w:lang w:val="en-US" w:eastAsia="zh-CN" w:bidi="ar-SA"/>
              </w:rPr>
            </w:pPr>
            <w:r>
              <w:rPr>
                <w:rFonts w:hint="eastAsia" w:ascii="仿宋" w:hAnsi="仿宋" w:eastAsia="仿宋" w:cs="仿宋"/>
                <w:color w:val="auto"/>
                <w:kern w:val="0"/>
                <w:sz w:val="21"/>
                <w:szCs w:val="21"/>
                <w:highlight w:val="none"/>
                <w:u w:val="none"/>
                <w:lang w:val="en-US" w:eastAsia="zh-CN"/>
              </w:rPr>
              <w:t>9项</w:t>
            </w:r>
          </w:p>
        </w:tc>
        <w:tc>
          <w:tcPr>
            <w:tcW w:w="1460" w:type="dxa"/>
            <w:vAlign w:val="center"/>
          </w:tcPr>
          <w:p>
            <w:pPr>
              <w:pStyle w:val="23"/>
              <w:keepNext w:val="0"/>
              <w:keepLines w:val="0"/>
              <w:pageBreakBefore w:val="0"/>
              <w:widowControl w:val="0"/>
              <w:suppressLineNumbers w:val="0"/>
              <w:kinsoku w:val="0"/>
              <w:wordWrap/>
              <w:overflowPunct w:val="0"/>
              <w:topLinePunct w:val="0"/>
              <w:autoSpaceDE/>
              <w:autoSpaceDN/>
              <w:bidi w:val="0"/>
              <w:adjustRightInd/>
              <w:snapToGrid/>
              <w:spacing w:before="0" w:beforeLines="0" w:beforeAutospacing="0" w:after="0" w:afterLines="0" w:afterAutospacing="0" w:line="240" w:lineRule="auto"/>
              <w:ind w:left="0" w:leftChars="0" w:right="0" w:rightChars="0"/>
              <w:jc w:val="center"/>
              <w:textAlignment w:val="auto"/>
              <w:rPr>
                <w:rFonts w:hint="eastAsia" w:ascii="仿宋" w:hAnsi="仿宋" w:eastAsia="仿宋" w:cs="仿宋"/>
                <w:color w:val="auto"/>
                <w:spacing w:val="-26"/>
                <w:w w:val="105"/>
                <w:kern w:val="2"/>
                <w:sz w:val="21"/>
                <w:szCs w:val="21"/>
                <w:highlight w:val="none"/>
                <w:u w:val="none"/>
                <w:lang w:val="en-US" w:eastAsia="zh-CN" w:bidi="ar-SA"/>
              </w:rPr>
            </w:pPr>
            <w:r>
              <w:rPr>
                <w:rFonts w:hint="eastAsia" w:ascii="仿宋" w:hAnsi="仿宋" w:eastAsia="仿宋" w:cs="仿宋"/>
                <w:color w:val="auto"/>
                <w:kern w:val="0"/>
                <w:sz w:val="21"/>
                <w:szCs w:val="21"/>
                <w:highlight w:val="none"/>
                <w:u w:val="none"/>
                <w:lang w:val="en-US" w:eastAsia="zh-CN"/>
              </w:rPr>
              <w:t>9项</w:t>
            </w:r>
          </w:p>
        </w:tc>
        <w:tc>
          <w:tcPr>
            <w:tcW w:w="1110" w:type="dxa"/>
            <w:vAlign w:val="center"/>
          </w:tcPr>
          <w:p>
            <w:pPr>
              <w:pStyle w:val="23"/>
              <w:keepNext w:val="0"/>
              <w:keepLines w:val="0"/>
              <w:pageBreakBefore w:val="0"/>
              <w:widowControl w:val="0"/>
              <w:suppressLineNumbers w:val="0"/>
              <w:kinsoku w:val="0"/>
              <w:wordWrap/>
              <w:overflowPunct w:val="0"/>
              <w:topLinePunct w:val="0"/>
              <w:autoSpaceDE/>
              <w:autoSpaceDN/>
              <w:bidi w:val="0"/>
              <w:adjustRightInd/>
              <w:snapToGrid/>
              <w:spacing w:before="0" w:beforeLines="0" w:beforeAutospacing="0" w:after="0" w:afterLines="0" w:afterAutospacing="0" w:line="240" w:lineRule="auto"/>
              <w:ind w:left="0" w:leftChars="0" w:right="0" w:rightChars="0"/>
              <w:jc w:val="center"/>
              <w:textAlignment w:val="auto"/>
              <w:rPr>
                <w:rFonts w:hint="eastAsia" w:ascii="仿宋" w:hAnsi="仿宋" w:eastAsia="仿宋" w:cs="仿宋"/>
                <w:color w:val="auto"/>
                <w:spacing w:val="-26"/>
                <w:w w:val="105"/>
                <w:kern w:val="2"/>
                <w:sz w:val="21"/>
                <w:szCs w:val="21"/>
                <w:highlight w:val="none"/>
                <w:u w:val="none"/>
                <w:lang w:val="en-US" w:eastAsia="zh-CN" w:bidi="ar-SA"/>
              </w:rPr>
            </w:pPr>
            <w:r>
              <w:rPr>
                <w:rFonts w:hint="eastAsia" w:ascii="仿宋" w:hAnsi="仿宋" w:eastAsia="仿宋" w:cs="仿宋"/>
                <w:color w:val="auto"/>
                <w:spacing w:val="-26"/>
                <w:w w:val="105"/>
                <w:sz w:val="21"/>
                <w:szCs w:val="21"/>
                <w:highlight w:val="none"/>
                <w:u w:val="none"/>
                <w:lang w:val="en-US" w:eastAsia="zh-CN"/>
              </w:rPr>
              <w:t>1</w:t>
            </w:r>
          </w:p>
        </w:tc>
        <w:tc>
          <w:tcPr>
            <w:tcW w:w="700" w:type="dxa"/>
            <w:vAlign w:val="center"/>
          </w:tcPr>
          <w:p>
            <w:pPr>
              <w:pStyle w:val="23"/>
              <w:keepNext w:val="0"/>
              <w:keepLines w:val="0"/>
              <w:pageBreakBefore w:val="0"/>
              <w:widowControl w:val="0"/>
              <w:suppressLineNumbers w:val="0"/>
              <w:kinsoku w:val="0"/>
              <w:wordWrap/>
              <w:overflowPunct w:val="0"/>
              <w:topLinePunct w:val="0"/>
              <w:autoSpaceDE/>
              <w:autoSpaceDN/>
              <w:bidi w:val="0"/>
              <w:adjustRightInd/>
              <w:snapToGrid/>
              <w:spacing w:before="0" w:beforeLines="0" w:beforeAutospacing="0" w:after="0" w:afterLines="0" w:afterAutospacing="0" w:line="240" w:lineRule="auto"/>
              <w:ind w:left="0" w:leftChars="0" w:right="0" w:rightChars="0"/>
              <w:jc w:val="center"/>
              <w:textAlignment w:val="auto"/>
              <w:rPr>
                <w:rFonts w:hint="eastAsia" w:ascii="仿宋" w:hAnsi="仿宋" w:eastAsia="仿宋" w:cs="仿宋"/>
                <w:color w:val="auto"/>
                <w:spacing w:val="-26"/>
                <w:w w:val="105"/>
                <w:kern w:val="2"/>
                <w:sz w:val="21"/>
                <w:szCs w:val="21"/>
                <w:highlight w:val="none"/>
                <w:u w:val="none"/>
                <w:lang w:val="en-US" w:eastAsia="zh-CN" w:bidi="ar-SA"/>
              </w:rPr>
            </w:pPr>
            <w:r>
              <w:rPr>
                <w:rFonts w:hint="eastAsia" w:ascii="仿宋" w:hAnsi="仿宋" w:eastAsia="仿宋" w:cs="仿宋"/>
                <w:color w:val="auto"/>
                <w:spacing w:val="-26"/>
                <w:w w:val="105"/>
                <w:sz w:val="21"/>
                <w:szCs w:val="21"/>
                <w:highlight w:val="none"/>
                <w:u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140" w:type="dxa"/>
            <w:vMerge w:val="continue"/>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1"/>
                <w:szCs w:val="21"/>
                <w:highlight w:val="none"/>
              </w:rPr>
            </w:pPr>
          </w:p>
        </w:tc>
        <w:tc>
          <w:tcPr>
            <w:tcW w:w="1490" w:type="dxa"/>
            <w:vMerge w:val="continue"/>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1"/>
                <w:szCs w:val="21"/>
                <w:highlight w:val="none"/>
              </w:rPr>
            </w:pPr>
          </w:p>
        </w:tc>
        <w:tc>
          <w:tcPr>
            <w:tcW w:w="2150" w:type="dxa"/>
            <w:vAlign w:val="center"/>
          </w:tcPr>
          <w:p>
            <w:pPr>
              <w:keepNext w:val="0"/>
              <w:keepLines w:val="0"/>
              <w:widowControl/>
              <w:suppressLineNumbers w:val="0"/>
              <w:spacing w:before="0" w:beforeAutospacing="0" w:after="0" w:afterAutospacing="0" w:line="240" w:lineRule="auto"/>
              <w:ind w:left="0" w:right="0"/>
              <w:jc w:val="both"/>
              <w:rPr>
                <w:rFonts w:hint="eastAsia" w:ascii="仿宋" w:hAnsi="仿宋" w:eastAsia="仿宋" w:cs="仿宋"/>
                <w:color w:val="auto"/>
                <w:kern w:val="0"/>
                <w:sz w:val="21"/>
                <w:szCs w:val="21"/>
                <w:highlight w:val="none"/>
                <w:u w:val="none"/>
                <w:lang w:val="en-US" w:eastAsia="zh-CN" w:bidi="ar-SA"/>
              </w:rPr>
            </w:pPr>
            <w:r>
              <w:rPr>
                <w:rFonts w:hint="eastAsia" w:ascii="仿宋" w:hAnsi="仿宋" w:eastAsia="仿宋" w:cs="仿宋"/>
                <w:color w:val="auto"/>
                <w:kern w:val="0"/>
                <w:sz w:val="21"/>
                <w:szCs w:val="21"/>
                <w:highlight w:val="none"/>
                <w:u w:val="none"/>
                <w:lang w:val="en-US" w:eastAsia="zh-CN"/>
              </w:rPr>
              <w:t>C16民族殡仪馆硬化地坪（停车场）面积</w:t>
            </w:r>
          </w:p>
        </w:tc>
        <w:tc>
          <w:tcPr>
            <w:tcW w:w="4860" w:type="dxa"/>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 w:val="21"/>
                <w:szCs w:val="21"/>
                <w:highlight w:val="none"/>
                <w:lang w:val="en-US" w:eastAsia="zh-CN"/>
              </w:rPr>
              <w:t>考察</w:t>
            </w:r>
            <w:r>
              <w:rPr>
                <w:rFonts w:hint="eastAsia" w:ascii="仿宋" w:hAnsi="仿宋" w:eastAsia="仿宋" w:cs="仿宋"/>
                <w:color w:val="auto"/>
                <w:kern w:val="0"/>
                <w:sz w:val="21"/>
                <w:szCs w:val="21"/>
                <w:highlight w:val="none"/>
                <w:u w:val="none"/>
                <w:lang w:val="en-US" w:eastAsia="zh-CN"/>
              </w:rPr>
              <w:t>民族殡仪馆硬化地坪（停车场）面积是否达到4528㎡。</w:t>
            </w:r>
          </w:p>
        </w:tc>
        <w:tc>
          <w:tcPr>
            <w:tcW w:w="850" w:type="dxa"/>
            <w:vAlign w:val="center"/>
          </w:tcPr>
          <w:p>
            <w:pPr>
              <w:keepNext w:val="0"/>
              <w:keepLines w:val="0"/>
              <w:pageBreakBefore w:val="0"/>
              <w:widowControl w:val="0"/>
              <w:suppressLineNumbers w:val="0"/>
              <w:kinsoku w:val="0"/>
              <w:wordWrap/>
              <w:overflowPunct w:val="0"/>
              <w:topLinePunct w:val="0"/>
              <w:autoSpaceDE/>
              <w:autoSpaceDN/>
              <w:bidi w:val="0"/>
              <w:adjustRightInd/>
              <w:snapToGrid/>
              <w:spacing w:before="0" w:beforeLines="0" w:beforeAutospacing="0" w:after="0" w:afterLines="0" w:afterAutospacing="0" w:line="240" w:lineRule="auto"/>
              <w:ind w:left="0" w:leftChars="0" w:right="0" w:rightChars="0"/>
              <w:jc w:val="center"/>
              <w:textAlignment w:val="auto"/>
              <w:rPr>
                <w:rFonts w:hint="eastAsia" w:ascii="仿宋" w:hAnsi="仿宋" w:eastAsia="仿宋" w:cs="仿宋"/>
                <w:color w:val="auto"/>
                <w:kern w:val="0"/>
                <w:sz w:val="21"/>
                <w:szCs w:val="21"/>
                <w:highlight w:val="none"/>
                <w:u w:val="none"/>
                <w:lang w:val="en-US" w:eastAsia="zh-CN" w:bidi="ar-SA"/>
              </w:rPr>
            </w:pPr>
            <w:r>
              <w:rPr>
                <w:rFonts w:hint="eastAsia" w:ascii="仿宋" w:hAnsi="仿宋" w:eastAsia="仿宋" w:cs="仿宋"/>
                <w:color w:val="auto"/>
                <w:kern w:val="0"/>
                <w:sz w:val="21"/>
                <w:szCs w:val="21"/>
                <w:highlight w:val="none"/>
                <w:u w:val="none"/>
                <w:lang w:val="en-US" w:eastAsia="zh-CN"/>
              </w:rPr>
              <w:t>4528㎡</w:t>
            </w:r>
          </w:p>
        </w:tc>
        <w:tc>
          <w:tcPr>
            <w:tcW w:w="1460" w:type="dxa"/>
            <w:vAlign w:val="center"/>
          </w:tcPr>
          <w:p>
            <w:pPr>
              <w:pStyle w:val="23"/>
              <w:keepNext w:val="0"/>
              <w:keepLines w:val="0"/>
              <w:pageBreakBefore w:val="0"/>
              <w:widowControl w:val="0"/>
              <w:suppressLineNumbers w:val="0"/>
              <w:kinsoku w:val="0"/>
              <w:wordWrap/>
              <w:overflowPunct w:val="0"/>
              <w:topLinePunct w:val="0"/>
              <w:autoSpaceDE/>
              <w:autoSpaceDN/>
              <w:bidi w:val="0"/>
              <w:adjustRightInd/>
              <w:snapToGrid/>
              <w:spacing w:before="0" w:beforeLines="0" w:beforeAutospacing="0" w:after="0" w:afterLines="0" w:afterAutospacing="0" w:line="240" w:lineRule="auto"/>
              <w:ind w:left="0" w:leftChars="0" w:right="0" w:rightChars="0"/>
              <w:jc w:val="center"/>
              <w:textAlignment w:val="auto"/>
              <w:rPr>
                <w:rFonts w:hint="eastAsia" w:ascii="仿宋" w:hAnsi="仿宋" w:eastAsia="仿宋" w:cs="仿宋"/>
                <w:color w:val="auto"/>
                <w:spacing w:val="-26"/>
                <w:w w:val="105"/>
                <w:kern w:val="2"/>
                <w:sz w:val="21"/>
                <w:szCs w:val="21"/>
                <w:highlight w:val="none"/>
                <w:u w:val="none"/>
                <w:lang w:val="en-US" w:eastAsia="zh-CN" w:bidi="ar-SA"/>
              </w:rPr>
            </w:pPr>
            <w:r>
              <w:rPr>
                <w:rFonts w:hint="eastAsia" w:ascii="仿宋" w:hAnsi="仿宋" w:eastAsia="仿宋" w:cs="仿宋"/>
                <w:color w:val="auto"/>
                <w:kern w:val="0"/>
                <w:sz w:val="21"/>
                <w:szCs w:val="21"/>
                <w:highlight w:val="none"/>
                <w:u w:val="none"/>
                <w:lang w:val="en-US" w:eastAsia="zh-CN"/>
              </w:rPr>
              <w:t>4528㎡</w:t>
            </w:r>
          </w:p>
        </w:tc>
        <w:tc>
          <w:tcPr>
            <w:tcW w:w="1110" w:type="dxa"/>
            <w:vAlign w:val="center"/>
          </w:tcPr>
          <w:p>
            <w:pPr>
              <w:pStyle w:val="23"/>
              <w:keepNext w:val="0"/>
              <w:keepLines w:val="0"/>
              <w:pageBreakBefore w:val="0"/>
              <w:widowControl w:val="0"/>
              <w:suppressLineNumbers w:val="0"/>
              <w:kinsoku w:val="0"/>
              <w:wordWrap/>
              <w:overflowPunct w:val="0"/>
              <w:topLinePunct w:val="0"/>
              <w:autoSpaceDE/>
              <w:autoSpaceDN/>
              <w:bidi w:val="0"/>
              <w:adjustRightInd/>
              <w:snapToGrid/>
              <w:spacing w:before="0" w:beforeLines="0" w:beforeAutospacing="0" w:after="0" w:afterLines="0" w:afterAutospacing="0" w:line="240" w:lineRule="auto"/>
              <w:ind w:left="0" w:leftChars="0" w:right="0" w:rightChars="0"/>
              <w:jc w:val="center"/>
              <w:textAlignment w:val="auto"/>
              <w:rPr>
                <w:rFonts w:hint="eastAsia" w:ascii="仿宋" w:hAnsi="仿宋" w:eastAsia="仿宋" w:cs="仿宋"/>
                <w:color w:val="auto"/>
                <w:spacing w:val="-26"/>
                <w:w w:val="105"/>
                <w:kern w:val="2"/>
                <w:sz w:val="21"/>
                <w:szCs w:val="21"/>
                <w:highlight w:val="none"/>
                <w:u w:val="none"/>
                <w:lang w:val="en-US" w:eastAsia="zh-CN" w:bidi="ar-SA"/>
              </w:rPr>
            </w:pPr>
            <w:r>
              <w:rPr>
                <w:rFonts w:hint="eastAsia" w:ascii="仿宋" w:hAnsi="仿宋" w:eastAsia="仿宋" w:cs="仿宋"/>
                <w:color w:val="auto"/>
                <w:spacing w:val="-26"/>
                <w:w w:val="105"/>
                <w:sz w:val="21"/>
                <w:szCs w:val="21"/>
                <w:highlight w:val="none"/>
                <w:u w:val="none"/>
                <w:lang w:val="en-US" w:eastAsia="zh-CN"/>
              </w:rPr>
              <w:t>1</w:t>
            </w:r>
          </w:p>
        </w:tc>
        <w:tc>
          <w:tcPr>
            <w:tcW w:w="700" w:type="dxa"/>
            <w:vAlign w:val="center"/>
          </w:tcPr>
          <w:p>
            <w:pPr>
              <w:pStyle w:val="23"/>
              <w:keepNext w:val="0"/>
              <w:keepLines w:val="0"/>
              <w:pageBreakBefore w:val="0"/>
              <w:widowControl w:val="0"/>
              <w:suppressLineNumbers w:val="0"/>
              <w:kinsoku w:val="0"/>
              <w:wordWrap/>
              <w:overflowPunct w:val="0"/>
              <w:topLinePunct w:val="0"/>
              <w:autoSpaceDE/>
              <w:autoSpaceDN/>
              <w:bidi w:val="0"/>
              <w:adjustRightInd/>
              <w:snapToGrid/>
              <w:spacing w:before="0" w:beforeLines="0" w:beforeAutospacing="0" w:after="0" w:afterLines="0" w:afterAutospacing="0" w:line="240" w:lineRule="auto"/>
              <w:ind w:left="0" w:leftChars="0" w:right="0" w:rightChars="0"/>
              <w:jc w:val="center"/>
              <w:textAlignment w:val="auto"/>
              <w:rPr>
                <w:rFonts w:hint="eastAsia" w:ascii="仿宋" w:hAnsi="仿宋" w:eastAsia="仿宋" w:cs="仿宋"/>
                <w:color w:val="auto"/>
                <w:spacing w:val="-26"/>
                <w:w w:val="105"/>
                <w:kern w:val="2"/>
                <w:sz w:val="21"/>
                <w:szCs w:val="21"/>
                <w:highlight w:val="none"/>
                <w:u w:val="none"/>
                <w:lang w:val="en-US" w:eastAsia="zh-CN" w:bidi="ar-SA"/>
              </w:rPr>
            </w:pPr>
            <w:r>
              <w:rPr>
                <w:rFonts w:hint="eastAsia" w:ascii="仿宋" w:hAnsi="仿宋" w:eastAsia="仿宋" w:cs="仿宋"/>
                <w:color w:val="auto"/>
                <w:spacing w:val="-26"/>
                <w:w w:val="105"/>
                <w:sz w:val="21"/>
                <w:szCs w:val="21"/>
                <w:highlight w:val="none"/>
                <w:u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140" w:type="dxa"/>
            <w:vMerge w:val="continue"/>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1"/>
                <w:szCs w:val="21"/>
                <w:highlight w:val="none"/>
              </w:rPr>
            </w:pPr>
          </w:p>
        </w:tc>
        <w:tc>
          <w:tcPr>
            <w:tcW w:w="1490" w:type="dxa"/>
            <w:vMerge w:val="continue"/>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1"/>
                <w:szCs w:val="21"/>
                <w:highlight w:val="none"/>
              </w:rPr>
            </w:pPr>
          </w:p>
        </w:tc>
        <w:tc>
          <w:tcPr>
            <w:tcW w:w="2150" w:type="dxa"/>
            <w:vAlign w:val="center"/>
          </w:tcPr>
          <w:p>
            <w:pPr>
              <w:keepNext w:val="0"/>
              <w:keepLines w:val="0"/>
              <w:widowControl/>
              <w:suppressLineNumbers w:val="0"/>
              <w:spacing w:before="0" w:beforeAutospacing="0" w:after="0" w:afterAutospacing="0" w:line="240" w:lineRule="auto"/>
              <w:ind w:left="0" w:right="0"/>
              <w:jc w:val="both"/>
              <w:rPr>
                <w:rFonts w:hint="eastAsia" w:ascii="仿宋" w:hAnsi="仿宋" w:eastAsia="仿宋" w:cs="仿宋"/>
                <w:color w:val="auto"/>
                <w:kern w:val="0"/>
                <w:sz w:val="21"/>
                <w:szCs w:val="21"/>
                <w:highlight w:val="none"/>
                <w:u w:val="none"/>
                <w:lang w:val="en-US" w:eastAsia="zh-CN" w:bidi="ar-SA"/>
              </w:rPr>
            </w:pPr>
            <w:r>
              <w:rPr>
                <w:rFonts w:hint="eastAsia" w:ascii="仿宋" w:hAnsi="仿宋" w:eastAsia="仿宋" w:cs="仿宋"/>
                <w:color w:val="auto"/>
                <w:kern w:val="0"/>
                <w:sz w:val="21"/>
                <w:szCs w:val="21"/>
                <w:highlight w:val="none"/>
                <w:u w:val="none"/>
                <w:lang w:val="en-US" w:eastAsia="zh-CN"/>
              </w:rPr>
              <w:t>C17民族殡仪馆绿化面积</w:t>
            </w:r>
          </w:p>
        </w:tc>
        <w:tc>
          <w:tcPr>
            <w:tcW w:w="4860" w:type="dxa"/>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 w:val="21"/>
                <w:szCs w:val="21"/>
                <w:highlight w:val="none"/>
                <w:lang w:val="en-US" w:eastAsia="zh-CN"/>
              </w:rPr>
              <w:t>考察</w:t>
            </w:r>
            <w:r>
              <w:rPr>
                <w:rFonts w:hint="eastAsia" w:ascii="仿宋" w:hAnsi="仿宋" w:eastAsia="仿宋" w:cs="仿宋"/>
                <w:color w:val="auto"/>
                <w:kern w:val="0"/>
                <w:sz w:val="21"/>
                <w:szCs w:val="21"/>
                <w:highlight w:val="none"/>
                <w:u w:val="none"/>
                <w:lang w:val="en-US" w:eastAsia="zh-CN"/>
              </w:rPr>
              <w:t>民族殡仪馆绿化面积是否达到3716㎡。</w:t>
            </w:r>
          </w:p>
        </w:tc>
        <w:tc>
          <w:tcPr>
            <w:tcW w:w="850" w:type="dxa"/>
            <w:vAlign w:val="center"/>
          </w:tcPr>
          <w:p>
            <w:pPr>
              <w:keepNext w:val="0"/>
              <w:keepLines w:val="0"/>
              <w:pageBreakBefore w:val="0"/>
              <w:widowControl w:val="0"/>
              <w:suppressLineNumbers w:val="0"/>
              <w:kinsoku w:val="0"/>
              <w:wordWrap/>
              <w:overflowPunct w:val="0"/>
              <w:topLinePunct w:val="0"/>
              <w:autoSpaceDE/>
              <w:autoSpaceDN/>
              <w:bidi w:val="0"/>
              <w:adjustRightInd/>
              <w:snapToGrid/>
              <w:spacing w:before="0" w:beforeLines="0" w:beforeAutospacing="0" w:after="0" w:afterLines="0" w:afterAutospacing="0" w:line="240" w:lineRule="auto"/>
              <w:ind w:left="0" w:leftChars="0" w:right="0" w:rightChars="0"/>
              <w:jc w:val="center"/>
              <w:textAlignment w:val="auto"/>
              <w:rPr>
                <w:rFonts w:hint="eastAsia" w:ascii="仿宋" w:hAnsi="仿宋" w:eastAsia="仿宋" w:cs="仿宋"/>
                <w:color w:val="auto"/>
                <w:kern w:val="0"/>
                <w:sz w:val="21"/>
                <w:szCs w:val="21"/>
                <w:highlight w:val="none"/>
                <w:u w:val="none"/>
                <w:lang w:val="en-US" w:eastAsia="zh-CN" w:bidi="ar-SA"/>
              </w:rPr>
            </w:pPr>
            <w:r>
              <w:rPr>
                <w:rFonts w:hint="eastAsia" w:ascii="仿宋" w:hAnsi="仿宋" w:eastAsia="仿宋" w:cs="仿宋"/>
                <w:color w:val="auto"/>
                <w:kern w:val="0"/>
                <w:sz w:val="21"/>
                <w:szCs w:val="21"/>
                <w:highlight w:val="none"/>
                <w:u w:val="none"/>
                <w:lang w:val="en-US" w:eastAsia="zh-CN"/>
              </w:rPr>
              <w:t>3716㎡</w:t>
            </w:r>
          </w:p>
        </w:tc>
        <w:tc>
          <w:tcPr>
            <w:tcW w:w="1460" w:type="dxa"/>
            <w:vAlign w:val="center"/>
          </w:tcPr>
          <w:p>
            <w:pPr>
              <w:pStyle w:val="23"/>
              <w:keepNext w:val="0"/>
              <w:keepLines w:val="0"/>
              <w:pageBreakBefore w:val="0"/>
              <w:widowControl w:val="0"/>
              <w:suppressLineNumbers w:val="0"/>
              <w:kinsoku w:val="0"/>
              <w:wordWrap/>
              <w:overflowPunct w:val="0"/>
              <w:topLinePunct w:val="0"/>
              <w:autoSpaceDE/>
              <w:autoSpaceDN/>
              <w:bidi w:val="0"/>
              <w:adjustRightInd/>
              <w:snapToGrid/>
              <w:spacing w:before="0" w:beforeLines="0" w:beforeAutospacing="0" w:after="0" w:afterLines="0" w:afterAutospacing="0" w:line="240" w:lineRule="auto"/>
              <w:ind w:left="0" w:leftChars="0" w:right="0" w:rightChars="0"/>
              <w:jc w:val="center"/>
              <w:textAlignment w:val="auto"/>
              <w:rPr>
                <w:rFonts w:hint="eastAsia" w:ascii="仿宋" w:hAnsi="仿宋" w:eastAsia="仿宋" w:cs="仿宋"/>
                <w:color w:val="auto"/>
                <w:spacing w:val="-26"/>
                <w:w w:val="105"/>
                <w:kern w:val="2"/>
                <w:sz w:val="21"/>
                <w:szCs w:val="21"/>
                <w:highlight w:val="none"/>
                <w:u w:val="none"/>
                <w:lang w:val="en-US" w:eastAsia="zh-CN" w:bidi="ar-SA"/>
              </w:rPr>
            </w:pPr>
            <w:r>
              <w:rPr>
                <w:rFonts w:hint="eastAsia" w:ascii="仿宋" w:hAnsi="仿宋" w:eastAsia="仿宋" w:cs="仿宋"/>
                <w:color w:val="auto"/>
                <w:kern w:val="0"/>
                <w:sz w:val="21"/>
                <w:szCs w:val="21"/>
                <w:highlight w:val="none"/>
                <w:u w:val="none"/>
                <w:lang w:val="en-US" w:eastAsia="zh-CN"/>
              </w:rPr>
              <w:t>3716㎡</w:t>
            </w:r>
          </w:p>
        </w:tc>
        <w:tc>
          <w:tcPr>
            <w:tcW w:w="1110" w:type="dxa"/>
            <w:vAlign w:val="center"/>
          </w:tcPr>
          <w:p>
            <w:pPr>
              <w:pStyle w:val="23"/>
              <w:keepNext w:val="0"/>
              <w:keepLines w:val="0"/>
              <w:pageBreakBefore w:val="0"/>
              <w:widowControl w:val="0"/>
              <w:suppressLineNumbers w:val="0"/>
              <w:kinsoku w:val="0"/>
              <w:wordWrap/>
              <w:overflowPunct w:val="0"/>
              <w:topLinePunct w:val="0"/>
              <w:autoSpaceDE/>
              <w:autoSpaceDN/>
              <w:bidi w:val="0"/>
              <w:adjustRightInd/>
              <w:snapToGrid/>
              <w:spacing w:before="0" w:beforeLines="0" w:beforeAutospacing="0" w:after="0" w:afterLines="0" w:afterAutospacing="0" w:line="240" w:lineRule="auto"/>
              <w:ind w:left="0" w:leftChars="0" w:right="0" w:rightChars="0"/>
              <w:jc w:val="center"/>
              <w:textAlignment w:val="auto"/>
              <w:rPr>
                <w:rFonts w:hint="eastAsia" w:ascii="仿宋" w:hAnsi="仿宋" w:eastAsia="仿宋" w:cs="仿宋"/>
                <w:color w:val="auto"/>
                <w:spacing w:val="-26"/>
                <w:w w:val="105"/>
                <w:kern w:val="2"/>
                <w:sz w:val="21"/>
                <w:szCs w:val="21"/>
                <w:highlight w:val="none"/>
                <w:u w:val="none"/>
                <w:lang w:val="en-US" w:eastAsia="zh-CN" w:bidi="ar-SA"/>
              </w:rPr>
            </w:pPr>
            <w:r>
              <w:rPr>
                <w:rFonts w:hint="eastAsia" w:ascii="仿宋" w:hAnsi="仿宋" w:eastAsia="仿宋" w:cs="仿宋"/>
                <w:color w:val="auto"/>
                <w:spacing w:val="-26"/>
                <w:w w:val="105"/>
                <w:sz w:val="21"/>
                <w:szCs w:val="21"/>
                <w:highlight w:val="none"/>
                <w:u w:val="none"/>
                <w:lang w:val="en-US" w:eastAsia="zh-CN"/>
              </w:rPr>
              <w:t>1</w:t>
            </w:r>
          </w:p>
        </w:tc>
        <w:tc>
          <w:tcPr>
            <w:tcW w:w="700" w:type="dxa"/>
            <w:vAlign w:val="center"/>
          </w:tcPr>
          <w:p>
            <w:pPr>
              <w:pStyle w:val="23"/>
              <w:keepNext w:val="0"/>
              <w:keepLines w:val="0"/>
              <w:pageBreakBefore w:val="0"/>
              <w:widowControl w:val="0"/>
              <w:suppressLineNumbers w:val="0"/>
              <w:kinsoku w:val="0"/>
              <w:wordWrap/>
              <w:overflowPunct w:val="0"/>
              <w:topLinePunct w:val="0"/>
              <w:autoSpaceDE/>
              <w:autoSpaceDN/>
              <w:bidi w:val="0"/>
              <w:adjustRightInd/>
              <w:snapToGrid/>
              <w:spacing w:before="0" w:beforeLines="0" w:beforeAutospacing="0" w:after="0" w:afterLines="0" w:afterAutospacing="0" w:line="240" w:lineRule="auto"/>
              <w:ind w:left="0" w:leftChars="0" w:right="0" w:rightChars="0"/>
              <w:jc w:val="center"/>
              <w:textAlignment w:val="auto"/>
              <w:rPr>
                <w:rFonts w:hint="eastAsia" w:ascii="仿宋" w:hAnsi="仿宋" w:eastAsia="仿宋" w:cs="仿宋"/>
                <w:color w:val="auto"/>
                <w:spacing w:val="-26"/>
                <w:w w:val="105"/>
                <w:kern w:val="2"/>
                <w:sz w:val="21"/>
                <w:szCs w:val="21"/>
                <w:highlight w:val="none"/>
                <w:u w:val="none"/>
                <w:lang w:val="en-US" w:eastAsia="zh-CN" w:bidi="ar-SA"/>
              </w:rPr>
            </w:pPr>
            <w:r>
              <w:rPr>
                <w:rFonts w:hint="eastAsia" w:ascii="仿宋" w:hAnsi="仿宋" w:eastAsia="仿宋" w:cs="仿宋"/>
                <w:color w:val="auto"/>
                <w:spacing w:val="-26"/>
                <w:w w:val="105"/>
                <w:sz w:val="21"/>
                <w:szCs w:val="21"/>
                <w:highlight w:val="none"/>
                <w:u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140" w:type="dxa"/>
            <w:vMerge w:val="continue"/>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1"/>
                <w:szCs w:val="21"/>
                <w:highlight w:val="none"/>
              </w:rPr>
            </w:pPr>
          </w:p>
        </w:tc>
        <w:tc>
          <w:tcPr>
            <w:tcW w:w="1490" w:type="dxa"/>
            <w:vMerge w:val="continue"/>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1"/>
                <w:szCs w:val="21"/>
                <w:highlight w:val="none"/>
              </w:rPr>
            </w:pPr>
          </w:p>
        </w:tc>
        <w:tc>
          <w:tcPr>
            <w:tcW w:w="2150" w:type="dxa"/>
            <w:vAlign w:val="center"/>
          </w:tcPr>
          <w:p>
            <w:pPr>
              <w:keepNext w:val="0"/>
              <w:keepLines w:val="0"/>
              <w:widowControl/>
              <w:suppressLineNumbers w:val="0"/>
              <w:spacing w:before="0" w:beforeAutospacing="0" w:after="0" w:afterAutospacing="0" w:line="240" w:lineRule="auto"/>
              <w:ind w:left="0" w:right="0"/>
              <w:jc w:val="both"/>
              <w:rPr>
                <w:rFonts w:hint="eastAsia" w:ascii="仿宋" w:hAnsi="仿宋" w:eastAsia="仿宋" w:cs="仿宋"/>
                <w:color w:val="auto"/>
                <w:kern w:val="0"/>
                <w:sz w:val="21"/>
                <w:szCs w:val="21"/>
                <w:highlight w:val="none"/>
                <w:u w:val="none"/>
                <w:lang w:val="en-US" w:eastAsia="zh-CN" w:bidi="ar-SA"/>
              </w:rPr>
            </w:pPr>
            <w:r>
              <w:rPr>
                <w:rFonts w:hint="eastAsia" w:ascii="仿宋" w:hAnsi="仿宋" w:eastAsia="仿宋" w:cs="仿宋"/>
                <w:color w:val="auto"/>
                <w:kern w:val="0"/>
                <w:sz w:val="21"/>
                <w:szCs w:val="21"/>
                <w:highlight w:val="none"/>
                <w:u w:val="none"/>
                <w:lang w:val="en-US" w:eastAsia="zh-CN"/>
              </w:rPr>
              <w:t>C18民族殡仪馆购置相关设备</w:t>
            </w:r>
          </w:p>
        </w:tc>
        <w:tc>
          <w:tcPr>
            <w:tcW w:w="4860" w:type="dxa"/>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 w:val="21"/>
                <w:szCs w:val="21"/>
                <w:highlight w:val="none"/>
                <w:lang w:val="en-US" w:eastAsia="zh-CN"/>
              </w:rPr>
              <w:t>考察</w:t>
            </w:r>
            <w:r>
              <w:rPr>
                <w:rFonts w:hint="eastAsia" w:ascii="仿宋" w:hAnsi="仿宋" w:eastAsia="仿宋" w:cs="仿宋"/>
                <w:color w:val="auto"/>
                <w:kern w:val="0"/>
                <w:sz w:val="21"/>
                <w:szCs w:val="21"/>
                <w:highlight w:val="none"/>
                <w:u w:val="none"/>
                <w:lang w:val="en-US" w:eastAsia="zh-CN"/>
              </w:rPr>
              <w:t>民族殡仪馆购置相关设备是否达到755台（套）。</w:t>
            </w:r>
          </w:p>
        </w:tc>
        <w:tc>
          <w:tcPr>
            <w:tcW w:w="850" w:type="dxa"/>
            <w:vAlign w:val="center"/>
          </w:tcPr>
          <w:p>
            <w:pPr>
              <w:keepNext w:val="0"/>
              <w:keepLines w:val="0"/>
              <w:pageBreakBefore w:val="0"/>
              <w:widowControl w:val="0"/>
              <w:suppressLineNumbers w:val="0"/>
              <w:kinsoku w:val="0"/>
              <w:wordWrap/>
              <w:overflowPunct w:val="0"/>
              <w:topLinePunct w:val="0"/>
              <w:autoSpaceDE/>
              <w:autoSpaceDN/>
              <w:bidi w:val="0"/>
              <w:adjustRightInd/>
              <w:snapToGrid/>
              <w:spacing w:before="0" w:beforeLines="0" w:beforeAutospacing="0" w:after="0" w:afterLines="0" w:afterAutospacing="0" w:line="240" w:lineRule="auto"/>
              <w:ind w:left="0" w:leftChars="0" w:right="0" w:rightChars="0"/>
              <w:jc w:val="center"/>
              <w:textAlignment w:val="auto"/>
              <w:rPr>
                <w:rFonts w:hint="eastAsia" w:ascii="仿宋" w:hAnsi="仿宋" w:eastAsia="仿宋" w:cs="仿宋"/>
                <w:color w:val="auto"/>
                <w:kern w:val="0"/>
                <w:sz w:val="21"/>
                <w:szCs w:val="21"/>
                <w:highlight w:val="none"/>
                <w:u w:val="none"/>
                <w:lang w:val="en-US" w:eastAsia="zh-CN" w:bidi="ar-SA"/>
              </w:rPr>
            </w:pPr>
            <w:r>
              <w:rPr>
                <w:rFonts w:hint="eastAsia" w:ascii="仿宋" w:hAnsi="仿宋" w:eastAsia="仿宋" w:cs="仿宋"/>
                <w:color w:val="auto"/>
                <w:kern w:val="0"/>
                <w:sz w:val="21"/>
                <w:szCs w:val="21"/>
                <w:highlight w:val="none"/>
                <w:u w:val="none"/>
                <w:lang w:val="en-US" w:eastAsia="zh-CN"/>
              </w:rPr>
              <w:t>755台（套）</w:t>
            </w:r>
          </w:p>
        </w:tc>
        <w:tc>
          <w:tcPr>
            <w:tcW w:w="1460" w:type="dxa"/>
            <w:vAlign w:val="center"/>
          </w:tcPr>
          <w:p>
            <w:pPr>
              <w:pStyle w:val="23"/>
              <w:keepNext w:val="0"/>
              <w:keepLines w:val="0"/>
              <w:pageBreakBefore w:val="0"/>
              <w:widowControl w:val="0"/>
              <w:suppressLineNumbers w:val="0"/>
              <w:kinsoku w:val="0"/>
              <w:wordWrap/>
              <w:overflowPunct w:val="0"/>
              <w:topLinePunct w:val="0"/>
              <w:autoSpaceDE/>
              <w:autoSpaceDN/>
              <w:bidi w:val="0"/>
              <w:adjustRightInd/>
              <w:snapToGrid/>
              <w:spacing w:before="0" w:beforeLines="0" w:beforeAutospacing="0" w:after="0" w:afterLines="0" w:afterAutospacing="0" w:line="240" w:lineRule="auto"/>
              <w:ind w:left="0" w:leftChars="0" w:right="0" w:rightChars="0"/>
              <w:jc w:val="center"/>
              <w:textAlignment w:val="auto"/>
              <w:rPr>
                <w:rFonts w:hint="eastAsia" w:ascii="仿宋" w:hAnsi="仿宋" w:eastAsia="仿宋" w:cs="仿宋"/>
                <w:color w:val="auto"/>
                <w:spacing w:val="-26"/>
                <w:w w:val="105"/>
                <w:kern w:val="2"/>
                <w:sz w:val="21"/>
                <w:szCs w:val="21"/>
                <w:highlight w:val="none"/>
                <w:u w:val="none"/>
                <w:lang w:val="en-US" w:eastAsia="zh-CN" w:bidi="ar-SA"/>
              </w:rPr>
            </w:pPr>
            <w:r>
              <w:rPr>
                <w:rFonts w:hint="eastAsia" w:ascii="仿宋" w:hAnsi="仿宋" w:eastAsia="仿宋" w:cs="仿宋"/>
                <w:color w:val="auto"/>
                <w:kern w:val="0"/>
                <w:sz w:val="21"/>
                <w:szCs w:val="21"/>
                <w:highlight w:val="none"/>
                <w:u w:val="none"/>
                <w:lang w:val="en-US" w:eastAsia="zh-CN"/>
              </w:rPr>
              <w:t>755台（套）</w:t>
            </w:r>
          </w:p>
        </w:tc>
        <w:tc>
          <w:tcPr>
            <w:tcW w:w="1110" w:type="dxa"/>
            <w:vAlign w:val="center"/>
          </w:tcPr>
          <w:p>
            <w:pPr>
              <w:pStyle w:val="23"/>
              <w:keepNext w:val="0"/>
              <w:keepLines w:val="0"/>
              <w:pageBreakBefore w:val="0"/>
              <w:widowControl w:val="0"/>
              <w:suppressLineNumbers w:val="0"/>
              <w:kinsoku w:val="0"/>
              <w:wordWrap/>
              <w:overflowPunct w:val="0"/>
              <w:topLinePunct w:val="0"/>
              <w:autoSpaceDE/>
              <w:autoSpaceDN/>
              <w:bidi w:val="0"/>
              <w:adjustRightInd/>
              <w:snapToGrid/>
              <w:spacing w:before="0" w:beforeLines="0" w:beforeAutospacing="0" w:after="0" w:afterLines="0" w:afterAutospacing="0" w:line="240" w:lineRule="auto"/>
              <w:ind w:left="0" w:leftChars="0" w:right="0" w:rightChars="0"/>
              <w:jc w:val="center"/>
              <w:textAlignment w:val="auto"/>
              <w:rPr>
                <w:rFonts w:hint="eastAsia" w:ascii="仿宋" w:hAnsi="仿宋" w:eastAsia="仿宋" w:cs="仿宋"/>
                <w:color w:val="auto"/>
                <w:spacing w:val="-26"/>
                <w:w w:val="105"/>
                <w:kern w:val="2"/>
                <w:sz w:val="21"/>
                <w:szCs w:val="21"/>
                <w:highlight w:val="none"/>
                <w:u w:val="none"/>
                <w:lang w:val="en-US" w:eastAsia="zh-CN" w:bidi="ar-SA"/>
              </w:rPr>
            </w:pPr>
            <w:r>
              <w:rPr>
                <w:rFonts w:hint="eastAsia" w:ascii="仿宋" w:hAnsi="仿宋" w:eastAsia="仿宋" w:cs="仿宋"/>
                <w:color w:val="auto"/>
                <w:spacing w:val="-26"/>
                <w:w w:val="105"/>
                <w:sz w:val="21"/>
                <w:szCs w:val="21"/>
                <w:highlight w:val="none"/>
                <w:u w:val="none"/>
                <w:lang w:val="en-US" w:eastAsia="zh-CN"/>
              </w:rPr>
              <w:t>1</w:t>
            </w:r>
          </w:p>
        </w:tc>
        <w:tc>
          <w:tcPr>
            <w:tcW w:w="700" w:type="dxa"/>
            <w:vAlign w:val="center"/>
          </w:tcPr>
          <w:p>
            <w:pPr>
              <w:pStyle w:val="23"/>
              <w:keepNext w:val="0"/>
              <w:keepLines w:val="0"/>
              <w:pageBreakBefore w:val="0"/>
              <w:widowControl w:val="0"/>
              <w:suppressLineNumbers w:val="0"/>
              <w:kinsoku w:val="0"/>
              <w:wordWrap/>
              <w:overflowPunct w:val="0"/>
              <w:topLinePunct w:val="0"/>
              <w:autoSpaceDE/>
              <w:autoSpaceDN/>
              <w:bidi w:val="0"/>
              <w:adjustRightInd/>
              <w:snapToGrid/>
              <w:spacing w:before="0" w:beforeLines="0" w:beforeAutospacing="0" w:after="0" w:afterLines="0" w:afterAutospacing="0" w:line="240" w:lineRule="auto"/>
              <w:ind w:left="0" w:leftChars="0" w:right="0" w:rightChars="0"/>
              <w:jc w:val="center"/>
              <w:textAlignment w:val="auto"/>
              <w:rPr>
                <w:rFonts w:hint="eastAsia" w:ascii="仿宋" w:hAnsi="仿宋" w:eastAsia="仿宋" w:cs="仿宋"/>
                <w:color w:val="auto"/>
                <w:spacing w:val="-26"/>
                <w:w w:val="105"/>
                <w:kern w:val="2"/>
                <w:sz w:val="21"/>
                <w:szCs w:val="21"/>
                <w:highlight w:val="none"/>
                <w:u w:val="none"/>
                <w:lang w:val="en-US" w:eastAsia="zh-CN" w:bidi="ar-SA"/>
              </w:rPr>
            </w:pPr>
            <w:r>
              <w:rPr>
                <w:rFonts w:hint="eastAsia" w:ascii="仿宋" w:hAnsi="仿宋" w:eastAsia="仿宋" w:cs="仿宋"/>
                <w:color w:val="auto"/>
                <w:spacing w:val="-26"/>
                <w:w w:val="105"/>
                <w:sz w:val="21"/>
                <w:szCs w:val="21"/>
                <w:highlight w:val="none"/>
                <w:u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140" w:type="dxa"/>
            <w:vMerge w:val="continue"/>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1"/>
                <w:szCs w:val="21"/>
                <w:highlight w:val="none"/>
              </w:rPr>
            </w:pPr>
          </w:p>
        </w:tc>
        <w:tc>
          <w:tcPr>
            <w:tcW w:w="1490" w:type="dxa"/>
            <w:vMerge w:val="continue"/>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1"/>
                <w:szCs w:val="21"/>
                <w:highlight w:val="none"/>
              </w:rPr>
            </w:pPr>
          </w:p>
        </w:tc>
        <w:tc>
          <w:tcPr>
            <w:tcW w:w="2150" w:type="dxa"/>
            <w:vAlign w:val="center"/>
          </w:tcPr>
          <w:p>
            <w:pPr>
              <w:keepNext w:val="0"/>
              <w:keepLines w:val="0"/>
              <w:widowControl/>
              <w:suppressLineNumbers w:val="0"/>
              <w:spacing w:before="0" w:beforeAutospacing="0" w:after="0" w:afterAutospacing="0" w:line="240" w:lineRule="auto"/>
              <w:ind w:left="0" w:right="0"/>
              <w:jc w:val="both"/>
              <w:rPr>
                <w:rFonts w:hint="eastAsia" w:ascii="仿宋" w:hAnsi="仿宋" w:eastAsia="仿宋" w:cs="仿宋"/>
                <w:color w:val="auto"/>
                <w:kern w:val="0"/>
                <w:sz w:val="21"/>
                <w:szCs w:val="21"/>
                <w:highlight w:val="none"/>
                <w:u w:val="none"/>
                <w:lang w:val="en-US" w:eastAsia="zh-CN" w:bidi="ar-SA"/>
              </w:rPr>
            </w:pPr>
            <w:r>
              <w:rPr>
                <w:rFonts w:hint="eastAsia" w:ascii="仿宋" w:hAnsi="仿宋" w:eastAsia="仿宋" w:cs="仿宋"/>
                <w:color w:val="auto"/>
                <w:kern w:val="0"/>
                <w:sz w:val="21"/>
                <w:szCs w:val="21"/>
                <w:highlight w:val="none"/>
                <w:u w:val="none"/>
                <w:lang w:val="en-US" w:eastAsia="zh-CN"/>
              </w:rPr>
              <w:t>C19永安公墓提升工程</w:t>
            </w:r>
          </w:p>
        </w:tc>
        <w:tc>
          <w:tcPr>
            <w:tcW w:w="4860" w:type="dxa"/>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 w:val="21"/>
                <w:szCs w:val="21"/>
                <w:highlight w:val="none"/>
                <w:lang w:val="en-US" w:eastAsia="zh-CN"/>
              </w:rPr>
              <w:t>考察是否完成</w:t>
            </w:r>
            <w:r>
              <w:rPr>
                <w:rFonts w:hint="eastAsia" w:ascii="仿宋" w:hAnsi="仿宋" w:eastAsia="仿宋" w:cs="仿宋"/>
                <w:color w:val="auto"/>
                <w:kern w:val="0"/>
                <w:sz w:val="21"/>
                <w:szCs w:val="21"/>
                <w:highlight w:val="none"/>
                <w:u w:val="none"/>
                <w:lang w:val="en-US" w:eastAsia="zh-CN"/>
              </w:rPr>
              <w:t>永安公墓提升工程任务。</w:t>
            </w:r>
          </w:p>
        </w:tc>
        <w:tc>
          <w:tcPr>
            <w:tcW w:w="850" w:type="dxa"/>
            <w:vAlign w:val="center"/>
          </w:tcPr>
          <w:p>
            <w:pPr>
              <w:keepNext w:val="0"/>
              <w:keepLines w:val="0"/>
              <w:pageBreakBefore w:val="0"/>
              <w:widowControl w:val="0"/>
              <w:suppressLineNumbers w:val="0"/>
              <w:kinsoku w:val="0"/>
              <w:wordWrap/>
              <w:overflowPunct w:val="0"/>
              <w:topLinePunct w:val="0"/>
              <w:autoSpaceDE/>
              <w:autoSpaceDN/>
              <w:bidi w:val="0"/>
              <w:adjustRightInd/>
              <w:snapToGrid/>
              <w:spacing w:before="0" w:beforeLines="0" w:beforeAutospacing="0" w:after="0" w:afterLines="0" w:afterAutospacing="0" w:line="240" w:lineRule="auto"/>
              <w:ind w:left="0" w:leftChars="0" w:right="0" w:rightChars="0"/>
              <w:jc w:val="center"/>
              <w:textAlignment w:val="auto"/>
              <w:rPr>
                <w:rFonts w:hint="eastAsia" w:ascii="仿宋" w:hAnsi="仿宋" w:eastAsia="仿宋" w:cs="仿宋"/>
                <w:color w:val="auto"/>
                <w:kern w:val="0"/>
                <w:sz w:val="21"/>
                <w:szCs w:val="21"/>
                <w:highlight w:val="none"/>
                <w:u w:val="none"/>
                <w:lang w:val="en-US" w:eastAsia="zh-CN" w:bidi="ar-SA"/>
              </w:rPr>
            </w:pPr>
            <w:r>
              <w:rPr>
                <w:rFonts w:hint="eastAsia" w:ascii="仿宋" w:hAnsi="仿宋" w:eastAsia="仿宋" w:cs="仿宋"/>
                <w:color w:val="auto"/>
                <w:kern w:val="0"/>
                <w:sz w:val="21"/>
                <w:szCs w:val="21"/>
                <w:highlight w:val="none"/>
                <w:u w:val="none"/>
                <w:lang w:val="en-US" w:eastAsia="zh-CN"/>
              </w:rPr>
              <w:t>5项</w:t>
            </w:r>
          </w:p>
        </w:tc>
        <w:tc>
          <w:tcPr>
            <w:tcW w:w="1460" w:type="dxa"/>
            <w:vAlign w:val="center"/>
          </w:tcPr>
          <w:p>
            <w:pPr>
              <w:pStyle w:val="23"/>
              <w:keepNext w:val="0"/>
              <w:keepLines w:val="0"/>
              <w:pageBreakBefore w:val="0"/>
              <w:widowControl w:val="0"/>
              <w:suppressLineNumbers w:val="0"/>
              <w:kinsoku w:val="0"/>
              <w:wordWrap/>
              <w:overflowPunct w:val="0"/>
              <w:topLinePunct w:val="0"/>
              <w:autoSpaceDE/>
              <w:autoSpaceDN/>
              <w:bidi w:val="0"/>
              <w:adjustRightInd/>
              <w:snapToGrid/>
              <w:spacing w:before="0" w:beforeLines="0" w:beforeAutospacing="0" w:after="0" w:afterLines="0" w:afterAutospacing="0" w:line="240" w:lineRule="auto"/>
              <w:ind w:left="0" w:leftChars="0" w:right="0" w:rightChars="0"/>
              <w:jc w:val="center"/>
              <w:textAlignment w:val="auto"/>
              <w:rPr>
                <w:rFonts w:hint="eastAsia" w:ascii="仿宋" w:hAnsi="仿宋" w:eastAsia="仿宋" w:cs="仿宋"/>
                <w:color w:val="auto"/>
                <w:spacing w:val="-26"/>
                <w:w w:val="105"/>
                <w:kern w:val="2"/>
                <w:sz w:val="21"/>
                <w:szCs w:val="21"/>
                <w:highlight w:val="none"/>
                <w:u w:val="none"/>
                <w:lang w:val="en-US" w:eastAsia="zh-CN" w:bidi="ar-SA"/>
              </w:rPr>
            </w:pPr>
            <w:r>
              <w:rPr>
                <w:rFonts w:hint="eastAsia" w:ascii="仿宋" w:hAnsi="仿宋" w:eastAsia="仿宋" w:cs="仿宋"/>
                <w:color w:val="auto"/>
                <w:kern w:val="0"/>
                <w:sz w:val="21"/>
                <w:szCs w:val="21"/>
                <w:highlight w:val="none"/>
                <w:u w:val="none"/>
                <w:lang w:val="en-US" w:eastAsia="zh-CN"/>
              </w:rPr>
              <w:t>5项</w:t>
            </w:r>
          </w:p>
        </w:tc>
        <w:tc>
          <w:tcPr>
            <w:tcW w:w="1110" w:type="dxa"/>
            <w:vAlign w:val="center"/>
          </w:tcPr>
          <w:p>
            <w:pPr>
              <w:pStyle w:val="23"/>
              <w:keepNext w:val="0"/>
              <w:keepLines w:val="0"/>
              <w:pageBreakBefore w:val="0"/>
              <w:widowControl w:val="0"/>
              <w:suppressLineNumbers w:val="0"/>
              <w:kinsoku w:val="0"/>
              <w:wordWrap/>
              <w:overflowPunct w:val="0"/>
              <w:topLinePunct w:val="0"/>
              <w:autoSpaceDE/>
              <w:autoSpaceDN/>
              <w:bidi w:val="0"/>
              <w:adjustRightInd/>
              <w:snapToGrid/>
              <w:spacing w:before="0" w:beforeLines="0" w:beforeAutospacing="0" w:after="0" w:afterLines="0" w:afterAutospacing="0" w:line="240" w:lineRule="auto"/>
              <w:ind w:left="0" w:leftChars="0" w:right="0" w:rightChars="0"/>
              <w:jc w:val="center"/>
              <w:textAlignment w:val="auto"/>
              <w:rPr>
                <w:rFonts w:hint="eastAsia" w:ascii="仿宋" w:hAnsi="仿宋" w:eastAsia="仿宋" w:cs="仿宋"/>
                <w:color w:val="auto"/>
                <w:spacing w:val="-26"/>
                <w:w w:val="105"/>
                <w:kern w:val="2"/>
                <w:sz w:val="21"/>
                <w:szCs w:val="21"/>
                <w:highlight w:val="none"/>
                <w:u w:val="none"/>
                <w:lang w:val="en-US" w:eastAsia="zh-CN" w:bidi="ar-SA"/>
              </w:rPr>
            </w:pPr>
            <w:r>
              <w:rPr>
                <w:rFonts w:hint="eastAsia" w:ascii="仿宋" w:hAnsi="仿宋" w:eastAsia="仿宋" w:cs="仿宋"/>
                <w:color w:val="auto"/>
                <w:spacing w:val="-26"/>
                <w:w w:val="105"/>
                <w:sz w:val="21"/>
                <w:szCs w:val="21"/>
                <w:highlight w:val="none"/>
                <w:u w:val="none"/>
                <w:lang w:val="en-US" w:eastAsia="zh-CN"/>
              </w:rPr>
              <w:t>1</w:t>
            </w:r>
          </w:p>
        </w:tc>
        <w:tc>
          <w:tcPr>
            <w:tcW w:w="700" w:type="dxa"/>
            <w:vAlign w:val="center"/>
          </w:tcPr>
          <w:p>
            <w:pPr>
              <w:pStyle w:val="23"/>
              <w:keepNext w:val="0"/>
              <w:keepLines w:val="0"/>
              <w:pageBreakBefore w:val="0"/>
              <w:widowControl w:val="0"/>
              <w:suppressLineNumbers w:val="0"/>
              <w:kinsoku w:val="0"/>
              <w:wordWrap/>
              <w:overflowPunct w:val="0"/>
              <w:topLinePunct w:val="0"/>
              <w:autoSpaceDE/>
              <w:autoSpaceDN/>
              <w:bidi w:val="0"/>
              <w:adjustRightInd/>
              <w:snapToGrid/>
              <w:spacing w:before="0" w:beforeLines="0" w:beforeAutospacing="0" w:after="0" w:afterLines="0" w:afterAutospacing="0" w:line="240" w:lineRule="auto"/>
              <w:ind w:left="0" w:leftChars="0" w:right="0" w:rightChars="0"/>
              <w:jc w:val="center"/>
              <w:textAlignment w:val="auto"/>
              <w:rPr>
                <w:rFonts w:hint="eastAsia" w:ascii="仿宋" w:hAnsi="仿宋" w:eastAsia="仿宋" w:cs="仿宋"/>
                <w:color w:val="auto"/>
                <w:spacing w:val="-26"/>
                <w:w w:val="105"/>
                <w:kern w:val="2"/>
                <w:sz w:val="21"/>
                <w:szCs w:val="21"/>
                <w:highlight w:val="none"/>
                <w:u w:val="none"/>
                <w:lang w:val="en-US" w:eastAsia="zh-CN" w:bidi="ar-SA"/>
              </w:rPr>
            </w:pPr>
            <w:r>
              <w:rPr>
                <w:rFonts w:hint="eastAsia" w:ascii="仿宋" w:hAnsi="仿宋" w:eastAsia="仿宋" w:cs="仿宋"/>
                <w:color w:val="auto"/>
                <w:spacing w:val="-26"/>
                <w:w w:val="105"/>
                <w:sz w:val="21"/>
                <w:szCs w:val="21"/>
                <w:highlight w:val="none"/>
                <w:u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140" w:type="dxa"/>
            <w:vMerge w:val="continue"/>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1"/>
                <w:szCs w:val="21"/>
                <w:highlight w:val="none"/>
              </w:rPr>
            </w:pPr>
          </w:p>
        </w:tc>
        <w:tc>
          <w:tcPr>
            <w:tcW w:w="1490" w:type="dxa"/>
            <w:vMerge w:val="continue"/>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1"/>
                <w:szCs w:val="21"/>
                <w:highlight w:val="none"/>
              </w:rPr>
            </w:pPr>
          </w:p>
        </w:tc>
        <w:tc>
          <w:tcPr>
            <w:tcW w:w="2150" w:type="dxa"/>
            <w:vAlign w:val="center"/>
          </w:tcPr>
          <w:p>
            <w:pPr>
              <w:keepNext w:val="0"/>
              <w:keepLines w:val="0"/>
              <w:widowControl/>
              <w:suppressLineNumbers w:val="0"/>
              <w:spacing w:before="0" w:beforeAutospacing="0" w:after="0" w:afterAutospacing="0" w:line="240" w:lineRule="auto"/>
              <w:ind w:left="0" w:right="0"/>
              <w:jc w:val="both"/>
              <w:rPr>
                <w:rFonts w:hint="eastAsia" w:ascii="仿宋" w:hAnsi="仿宋" w:eastAsia="仿宋" w:cs="仿宋"/>
                <w:color w:val="auto"/>
                <w:kern w:val="0"/>
                <w:sz w:val="21"/>
                <w:szCs w:val="21"/>
                <w:highlight w:val="none"/>
                <w:u w:val="none"/>
                <w:lang w:val="en-US" w:eastAsia="zh-CN" w:bidi="ar-SA"/>
              </w:rPr>
            </w:pPr>
            <w:r>
              <w:rPr>
                <w:rFonts w:hint="eastAsia" w:ascii="仿宋" w:hAnsi="仿宋" w:eastAsia="仿宋" w:cs="仿宋"/>
                <w:color w:val="auto"/>
                <w:kern w:val="0"/>
                <w:sz w:val="21"/>
                <w:szCs w:val="21"/>
                <w:highlight w:val="none"/>
                <w:u w:val="none"/>
                <w:lang w:val="en-US" w:eastAsia="zh-CN"/>
              </w:rPr>
              <w:t>C110新建火葬场</w:t>
            </w:r>
          </w:p>
        </w:tc>
        <w:tc>
          <w:tcPr>
            <w:tcW w:w="4860" w:type="dxa"/>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 w:val="21"/>
                <w:szCs w:val="21"/>
                <w:highlight w:val="none"/>
                <w:lang w:val="en-US" w:eastAsia="zh-CN"/>
              </w:rPr>
              <w:t>考察是否完成新建成</w:t>
            </w:r>
            <w:r>
              <w:rPr>
                <w:rFonts w:hint="eastAsia" w:ascii="仿宋" w:hAnsi="仿宋" w:eastAsia="仿宋" w:cs="仿宋"/>
                <w:color w:val="auto"/>
                <w:kern w:val="0"/>
                <w:sz w:val="21"/>
                <w:szCs w:val="21"/>
                <w:highlight w:val="none"/>
                <w:u w:val="none"/>
                <w:lang w:val="en-US" w:eastAsia="zh-CN"/>
              </w:rPr>
              <w:t>火葬场任务。</w:t>
            </w:r>
          </w:p>
        </w:tc>
        <w:tc>
          <w:tcPr>
            <w:tcW w:w="850" w:type="dxa"/>
            <w:vAlign w:val="center"/>
          </w:tcPr>
          <w:p>
            <w:pPr>
              <w:keepNext w:val="0"/>
              <w:keepLines w:val="0"/>
              <w:pageBreakBefore w:val="0"/>
              <w:widowControl w:val="0"/>
              <w:suppressLineNumbers w:val="0"/>
              <w:kinsoku w:val="0"/>
              <w:wordWrap/>
              <w:overflowPunct w:val="0"/>
              <w:topLinePunct w:val="0"/>
              <w:autoSpaceDE/>
              <w:autoSpaceDN/>
              <w:bidi w:val="0"/>
              <w:adjustRightInd/>
              <w:snapToGrid/>
              <w:spacing w:before="0" w:beforeLines="0" w:beforeAutospacing="0" w:after="0" w:afterLines="0" w:afterAutospacing="0" w:line="240" w:lineRule="auto"/>
              <w:ind w:left="0" w:leftChars="0" w:right="0" w:rightChars="0"/>
              <w:jc w:val="center"/>
              <w:textAlignment w:val="auto"/>
              <w:rPr>
                <w:rFonts w:hint="eastAsia" w:ascii="仿宋" w:hAnsi="仿宋" w:eastAsia="仿宋" w:cs="仿宋"/>
                <w:color w:val="auto"/>
                <w:kern w:val="0"/>
                <w:sz w:val="21"/>
                <w:szCs w:val="21"/>
                <w:highlight w:val="none"/>
                <w:u w:val="none"/>
                <w:lang w:val="en-US" w:eastAsia="zh-CN" w:bidi="ar-SA"/>
              </w:rPr>
            </w:pPr>
            <w:r>
              <w:rPr>
                <w:rFonts w:hint="eastAsia" w:ascii="仿宋" w:hAnsi="仿宋" w:eastAsia="仿宋" w:cs="仿宋"/>
                <w:color w:val="auto"/>
                <w:kern w:val="0"/>
                <w:sz w:val="21"/>
                <w:szCs w:val="21"/>
                <w:highlight w:val="none"/>
                <w:u w:val="none"/>
                <w:lang w:val="en-US" w:eastAsia="zh-CN"/>
              </w:rPr>
              <w:t>1座</w:t>
            </w:r>
          </w:p>
        </w:tc>
        <w:tc>
          <w:tcPr>
            <w:tcW w:w="1460" w:type="dxa"/>
            <w:vAlign w:val="center"/>
          </w:tcPr>
          <w:p>
            <w:pPr>
              <w:pStyle w:val="23"/>
              <w:keepNext w:val="0"/>
              <w:keepLines w:val="0"/>
              <w:pageBreakBefore w:val="0"/>
              <w:widowControl w:val="0"/>
              <w:suppressLineNumbers w:val="0"/>
              <w:kinsoku w:val="0"/>
              <w:wordWrap/>
              <w:overflowPunct w:val="0"/>
              <w:topLinePunct w:val="0"/>
              <w:autoSpaceDE/>
              <w:autoSpaceDN/>
              <w:bidi w:val="0"/>
              <w:adjustRightInd/>
              <w:snapToGrid/>
              <w:spacing w:before="0" w:beforeLines="0" w:beforeAutospacing="0" w:after="0" w:afterLines="0" w:afterAutospacing="0" w:line="240" w:lineRule="auto"/>
              <w:ind w:left="0" w:leftChars="0" w:right="0" w:rightChars="0"/>
              <w:jc w:val="center"/>
              <w:textAlignment w:val="auto"/>
              <w:rPr>
                <w:rFonts w:hint="eastAsia" w:ascii="仿宋" w:hAnsi="仿宋" w:eastAsia="仿宋" w:cs="仿宋"/>
                <w:color w:val="auto"/>
                <w:spacing w:val="-26"/>
                <w:w w:val="105"/>
                <w:kern w:val="2"/>
                <w:sz w:val="21"/>
                <w:szCs w:val="21"/>
                <w:highlight w:val="none"/>
                <w:u w:val="none"/>
                <w:lang w:val="en-US" w:eastAsia="zh-CN" w:bidi="ar-SA"/>
              </w:rPr>
            </w:pPr>
            <w:r>
              <w:rPr>
                <w:rFonts w:hint="eastAsia" w:ascii="仿宋" w:hAnsi="仿宋" w:eastAsia="仿宋" w:cs="仿宋"/>
                <w:color w:val="auto"/>
                <w:spacing w:val="-26"/>
                <w:w w:val="105"/>
                <w:sz w:val="21"/>
                <w:szCs w:val="21"/>
                <w:highlight w:val="none"/>
                <w:u w:val="none"/>
                <w:lang w:val="en-US" w:eastAsia="zh-CN"/>
              </w:rPr>
              <w:t>1座</w:t>
            </w:r>
          </w:p>
        </w:tc>
        <w:tc>
          <w:tcPr>
            <w:tcW w:w="1110" w:type="dxa"/>
            <w:vAlign w:val="center"/>
          </w:tcPr>
          <w:p>
            <w:pPr>
              <w:pStyle w:val="23"/>
              <w:keepNext w:val="0"/>
              <w:keepLines w:val="0"/>
              <w:pageBreakBefore w:val="0"/>
              <w:widowControl w:val="0"/>
              <w:suppressLineNumbers w:val="0"/>
              <w:kinsoku w:val="0"/>
              <w:wordWrap/>
              <w:overflowPunct w:val="0"/>
              <w:topLinePunct w:val="0"/>
              <w:autoSpaceDE/>
              <w:autoSpaceDN/>
              <w:bidi w:val="0"/>
              <w:adjustRightInd/>
              <w:snapToGrid/>
              <w:spacing w:before="0" w:beforeLines="0" w:beforeAutospacing="0" w:after="0" w:afterLines="0" w:afterAutospacing="0" w:line="240" w:lineRule="auto"/>
              <w:ind w:left="0" w:leftChars="0" w:right="0" w:rightChars="0"/>
              <w:jc w:val="center"/>
              <w:textAlignment w:val="auto"/>
              <w:rPr>
                <w:rFonts w:hint="eastAsia" w:ascii="仿宋" w:hAnsi="仿宋" w:eastAsia="仿宋" w:cs="仿宋"/>
                <w:color w:val="auto"/>
                <w:spacing w:val="-26"/>
                <w:w w:val="105"/>
                <w:kern w:val="2"/>
                <w:sz w:val="21"/>
                <w:szCs w:val="21"/>
                <w:highlight w:val="none"/>
                <w:u w:val="none"/>
                <w:lang w:val="en-US" w:eastAsia="zh-CN" w:bidi="ar-SA"/>
              </w:rPr>
            </w:pPr>
            <w:r>
              <w:rPr>
                <w:rFonts w:hint="eastAsia" w:ascii="仿宋" w:hAnsi="仿宋" w:eastAsia="仿宋" w:cs="仿宋"/>
                <w:color w:val="auto"/>
                <w:spacing w:val="-26"/>
                <w:w w:val="105"/>
                <w:sz w:val="21"/>
                <w:szCs w:val="21"/>
                <w:highlight w:val="none"/>
                <w:u w:val="none"/>
                <w:lang w:val="en-US" w:eastAsia="zh-CN"/>
              </w:rPr>
              <w:t>1</w:t>
            </w:r>
          </w:p>
        </w:tc>
        <w:tc>
          <w:tcPr>
            <w:tcW w:w="700" w:type="dxa"/>
            <w:vAlign w:val="center"/>
          </w:tcPr>
          <w:p>
            <w:pPr>
              <w:pStyle w:val="23"/>
              <w:keepNext w:val="0"/>
              <w:keepLines w:val="0"/>
              <w:pageBreakBefore w:val="0"/>
              <w:widowControl w:val="0"/>
              <w:suppressLineNumbers w:val="0"/>
              <w:kinsoku w:val="0"/>
              <w:wordWrap/>
              <w:overflowPunct w:val="0"/>
              <w:topLinePunct w:val="0"/>
              <w:autoSpaceDE/>
              <w:autoSpaceDN/>
              <w:bidi w:val="0"/>
              <w:adjustRightInd/>
              <w:snapToGrid/>
              <w:spacing w:before="0" w:beforeLines="0" w:beforeAutospacing="0" w:after="0" w:afterLines="0" w:afterAutospacing="0" w:line="240" w:lineRule="auto"/>
              <w:ind w:left="0" w:leftChars="0" w:right="0" w:rightChars="0"/>
              <w:jc w:val="center"/>
              <w:textAlignment w:val="auto"/>
              <w:rPr>
                <w:rFonts w:hint="eastAsia" w:ascii="仿宋" w:hAnsi="仿宋" w:eastAsia="仿宋" w:cs="仿宋"/>
                <w:color w:val="auto"/>
                <w:spacing w:val="-26"/>
                <w:w w:val="105"/>
                <w:kern w:val="2"/>
                <w:sz w:val="21"/>
                <w:szCs w:val="21"/>
                <w:highlight w:val="none"/>
                <w:u w:val="none"/>
                <w:lang w:val="en-US" w:eastAsia="zh-CN" w:bidi="ar-SA"/>
              </w:rPr>
            </w:pPr>
            <w:r>
              <w:rPr>
                <w:rFonts w:hint="eastAsia" w:ascii="仿宋" w:hAnsi="仿宋" w:eastAsia="仿宋" w:cs="仿宋"/>
                <w:color w:val="auto"/>
                <w:spacing w:val="-26"/>
                <w:w w:val="105"/>
                <w:sz w:val="21"/>
                <w:szCs w:val="21"/>
                <w:highlight w:val="none"/>
                <w:u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140" w:type="dxa"/>
            <w:vMerge w:val="continue"/>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1"/>
                <w:szCs w:val="21"/>
                <w:highlight w:val="none"/>
              </w:rPr>
            </w:pPr>
          </w:p>
        </w:tc>
        <w:tc>
          <w:tcPr>
            <w:tcW w:w="1490" w:type="dxa"/>
            <w:vMerge w:val="continue"/>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1"/>
                <w:szCs w:val="21"/>
                <w:highlight w:val="none"/>
              </w:rPr>
            </w:pPr>
          </w:p>
        </w:tc>
        <w:tc>
          <w:tcPr>
            <w:tcW w:w="2150" w:type="dxa"/>
            <w:vAlign w:val="center"/>
          </w:tcPr>
          <w:p>
            <w:pPr>
              <w:keepNext w:val="0"/>
              <w:keepLines w:val="0"/>
              <w:widowControl/>
              <w:suppressLineNumbers w:val="0"/>
              <w:spacing w:before="0" w:beforeAutospacing="0" w:after="0" w:afterAutospacing="0" w:line="240" w:lineRule="auto"/>
              <w:ind w:left="0" w:right="0"/>
              <w:jc w:val="both"/>
              <w:rPr>
                <w:rFonts w:hint="eastAsia" w:ascii="仿宋" w:hAnsi="仿宋" w:eastAsia="仿宋" w:cs="仿宋"/>
                <w:color w:val="auto"/>
                <w:kern w:val="0"/>
                <w:sz w:val="21"/>
                <w:szCs w:val="21"/>
                <w:highlight w:val="none"/>
                <w:u w:val="none"/>
                <w:lang w:val="en-US" w:eastAsia="zh-CN" w:bidi="ar-SA"/>
              </w:rPr>
            </w:pPr>
            <w:r>
              <w:rPr>
                <w:rFonts w:hint="eastAsia" w:ascii="仿宋" w:hAnsi="仿宋" w:eastAsia="仿宋" w:cs="仿宋"/>
                <w:color w:val="auto"/>
                <w:kern w:val="0"/>
                <w:sz w:val="21"/>
                <w:szCs w:val="21"/>
                <w:highlight w:val="none"/>
                <w:u w:val="none"/>
                <w:lang w:val="en-US" w:eastAsia="zh-CN"/>
              </w:rPr>
              <w:t>C111火葬场建筑面积</w:t>
            </w:r>
          </w:p>
        </w:tc>
        <w:tc>
          <w:tcPr>
            <w:tcW w:w="4860" w:type="dxa"/>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 w:val="21"/>
                <w:szCs w:val="21"/>
                <w:highlight w:val="none"/>
                <w:lang w:val="en-US" w:eastAsia="zh-CN"/>
              </w:rPr>
              <w:t>考察</w:t>
            </w:r>
            <w:r>
              <w:rPr>
                <w:rFonts w:hint="eastAsia" w:ascii="仿宋" w:hAnsi="仿宋" w:eastAsia="仿宋" w:cs="仿宋"/>
                <w:color w:val="auto"/>
                <w:kern w:val="0"/>
                <w:sz w:val="21"/>
                <w:szCs w:val="21"/>
                <w:highlight w:val="none"/>
                <w:u w:val="none"/>
                <w:lang w:val="en-US" w:eastAsia="zh-CN"/>
              </w:rPr>
              <w:t>火葬场建筑面积是否达到100㎡。</w:t>
            </w:r>
          </w:p>
        </w:tc>
        <w:tc>
          <w:tcPr>
            <w:tcW w:w="850" w:type="dxa"/>
            <w:vAlign w:val="center"/>
          </w:tcPr>
          <w:p>
            <w:pPr>
              <w:keepNext w:val="0"/>
              <w:keepLines w:val="0"/>
              <w:pageBreakBefore w:val="0"/>
              <w:widowControl w:val="0"/>
              <w:suppressLineNumbers w:val="0"/>
              <w:kinsoku w:val="0"/>
              <w:wordWrap/>
              <w:overflowPunct w:val="0"/>
              <w:topLinePunct w:val="0"/>
              <w:autoSpaceDE/>
              <w:autoSpaceDN/>
              <w:bidi w:val="0"/>
              <w:adjustRightInd/>
              <w:snapToGrid/>
              <w:spacing w:before="0" w:beforeLines="0" w:beforeAutospacing="0" w:after="0" w:afterLines="0" w:afterAutospacing="0" w:line="240" w:lineRule="auto"/>
              <w:ind w:left="0" w:leftChars="0" w:right="0" w:rightChars="0"/>
              <w:jc w:val="center"/>
              <w:textAlignment w:val="auto"/>
              <w:rPr>
                <w:rFonts w:hint="eastAsia" w:ascii="仿宋" w:hAnsi="仿宋" w:eastAsia="仿宋" w:cs="仿宋"/>
                <w:color w:val="auto"/>
                <w:kern w:val="0"/>
                <w:sz w:val="21"/>
                <w:szCs w:val="21"/>
                <w:highlight w:val="none"/>
                <w:u w:val="none"/>
                <w:lang w:val="en-US" w:eastAsia="zh-CN" w:bidi="ar-SA"/>
              </w:rPr>
            </w:pPr>
            <w:r>
              <w:rPr>
                <w:rFonts w:hint="eastAsia" w:ascii="仿宋" w:hAnsi="仿宋" w:eastAsia="仿宋" w:cs="仿宋"/>
                <w:color w:val="auto"/>
                <w:kern w:val="0"/>
                <w:sz w:val="21"/>
                <w:szCs w:val="21"/>
                <w:highlight w:val="none"/>
                <w:u w:val="none"/>
                <w:lang w:val="en-US" w:eastAsia="zh-CN"/>
              </w:rPr>
              <w:t>100㎡</w:t>
            </w:r>
          </w:p>
        </w:tc>
        <w:tc>
          <w:tcPr>
            <w:tcW w:w="1460" w:type="dxa"/>
            <w:vAlign w:val="center"/>
          </w:tcPr>
          <w:p>
            <w:pPr>
              <w:pStyle w:val="23"/>
              <w:keepNext w:val="0"/>
              <w:keepLines w:val="0"/>
              <w:pageBreakBefore w:val="0"/>
              <w:widowControl w:val="0"/>
              <w:suppressLineNumbers w:val="0"/>
              <w:kinsoku w:val="0"/>
              <w:wordWrap/>
              <w:overflowPunct w:val="0"/>
              <w:topLinePunct w:val="0"/>
              <w:autoSpaceDE/>
              <w:autoSpaceDN/>
              <w:bidi w:val="0"/>
              <w:adjustRightInd/>
              <w:snapToGrid/>
              <w:spacing w:before="0" w:beforeLines="0" w:beforeAutospacing="0" w:after="0" w:afterLines="0" w:afterAutospacing="0" w:line="240" w:lineRule="auto"/>
              <w:ind w:left="0" w:leftChars="0" w:right="0" w:rightChars="0"/>
              <w:jc w:val="center"/>
              <w:textAlignment w:val="auto"/>
              <w:rPr>
                <w:rFonts w:hint="eastAsia" w:ascii="仿宋" w:hAnsi="仿宋" w:eastAsia="仿宋" w:cs="仿宋"/>
                <w:color w:val="auto"/>
                <w:spacing w:val="-26"/>
                <w:w w:val="105"/>
                <w:kern w:val="2"/>
                <w:sz w:val="21"/>
                <w:szCs w:val="21"/>
                <w:highlight w:val="none"/>
                <w:u w:val="none"/>
                <w:lang w:val="en-US" w:eastAsia="zh-CN" w:bidi="ar-SA"/>
              </w:rPr>
            </w:pPr>
            <w:r>
              <w:rPr>
                <w:rFonts w:hint="eastAsia" w:ascii="仿宋" w:hAnsi="仿宋" w:eastAsia="仿宋" w:cs="仿宋"/>
                <w:color w:val="auto"/>
                <w:kern w:val="0"/>
                <w:sz w:val="21"/>
                <w:szCs w:val="21"/>
                <w:highlight w:val="none"/>
                <w:u w:val="none"/>
                <w:lang w:val="en-US" w:eastAsia="zh-CN"/>
              </w:rPr>
              <w:t>100㎡</w:t>
            </w:r>
          </w:p>
        </w:tc>
        <w:tc>
          <w:tcPr>
            <w:tcW w:w="1110" w:type="dxa"/>
            <w:vAlign w:val="center"/>
          </w:tcPr>
          <w:p>
            <w:pPr>
              <w:pStyle w:val="23"/>
              <w:keepNext w:val="0"/>
              <w:keepLines w:val="0"/>
              <w:pageBreakBefore w:val="0"/>
              <w:widowControl w:val="0"/>
              <w:suppressLineNumbers w:val="0"/>
              <w:kinsoku w:val="0"/>
              <w:wordWrap/>
              <w:overflowPunct w:val="0"/>
              <w:topLinePunct w:val="0"/>
              <w:autoSpaceDE/>
              <w:autoSpaceDN/>
              <w:bidi w:val="0"/>
              <w:adjustRightInd/>
              <w:snapToGrid/>
              <w:spacing w:before="0" w:beforeLines="0" w:beforeAutospacing="0" w:after="0" w:afterLines="0" w:afterAutospacing="0" w:line="240" w:lineRule="auto"/>
              <w:ind w:left="0" w:leftChars="0" w:right="0" w:rightChars="0"/>
              <w:jc w:val="center"/>
              <w:textAlignment w:val="auto"/>
              <w:rPr>
                <w:rFonts w:hint="eastAsia" w:ascii="仿宋" w:hAnsi="仿宋" w:eastAsia="仿宋" w:cs="仿宋"/>
                <w:color w:val="auto"/>
                <w:spacing w:val="-26"/>
                <w:w w:val="105"/>
                <w:kern w:val="2"/>
                <w:sz w:val="21"/>
                <w:szCs w:val="21"/>
                <w:highlight w:val="none"/>
                <w:u w:val="none"/>
                <w:lang w:val="en-US" w:eastAsia="zh-CN" w:bidi="ar-SA"/>
              </w:rPr>
            </w:pPr>
            <w:r>
              <w:rPr>
                <w:rFonts w:hint="eastAsia" w:ascii="仿宋" w:hAnsi="仿宋" w:eastAsia="仿宋" w:cs="仿宋"/>
                <w:color w:val="auto"/>
                <w:spacing w:val="-26"/>
                <w:w w:val="105"/>
                <w:sz w:val="21"/>
                <w:szCs w:val="21"/>
                <w:highlight w:val="none"/>
                <w:u w:val="none"/>
                <w:lang w:val="en-US" w:eastAsia="zh-CN"/>
              </w:rPr>
              <w:t>1</w:t>
            </w:r>
          </w:p>
        </w:tc>
        <w:tc>
          <w:tcPr>
            <w:tcW w:w="700" w:type="dxa"/>
            <w:vAlign w:val="center"/>
          </w:tcPr>
          <w:p>
            <w:pPr>
              <w:pStyle w:val="23"/>
              <w:keepNext w:val="0"/>
              <w:keepLines w:val="0"/>
              <w:pageBreakBefore w:val="0"/>
              <w:widowControl w:val="0"/>
              <w:suppressLineNumbers w:val="0"/>
              <w:kinsoku w:val="0"/>
              <w:wordWrap/>
              <w:overflowPunct w:val="0"/>
              <w:topLinePunct w:val="0"/>
              <w:autoSpaceDE/>
              <w:autoSpaceDN/>
              <w:bidi w:val="0"/>
              <w:adjustRightInd/>
              <w:snapToGrid/>
              <w:spacing w:before="0" w:beforeLines="0" w:beforeAutospacing="0" w:after="0" w:afterLines="0" w:afterAutospacing="0" w:line="240" w:lineRule="auto"/>
              <w:ind w:left="0" w:leftChars="0" w:right="0" w:rightChars="0"/>
              <w:jc w:val="center"/>
              <w:textAlignment w:val="auto"/>
              <w:rPr>
                <w:rFonts w:hint="eastAsia" w:ascii="仿宋" w:hAnsi="仿宋" w:eastAsia="仿宋" w:cs="仿宋"/>
                <w:color w:val="auto"/>
                <w:spacing w:val="-26"/>
                <w:w w:val="105"/>
                <w:kern w:val="2"/>
                <w:sz w:val="21"/>
                <w:szCs w:val="21"/>
                <w:highlight w:val="none"/>
                <w:u w:val="none"/>
                <w:lang w:val="en-US" w:eastAsia="zh-CN" w:bidi="ar-SA"/>
              </w:rPr>
            </w:pPr>
            <w:r>
              <w:rPr>
                <w:rFonts w:hint="eastAsia" w:ascii="仿宋" w:hAnsi="仿宋" w:eastAsia="仿宋" w:cs="仿宋"/>
                <w:color w:val="auto"/>
                <w:spacing w:val="-26"/>
                <w:w w:val="105"/>
                <w:sz w:val="21"/>
                <w:szCs w:val="21"/>
                <w:highlight w:val="none"/>
                <w:u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140" w:type="dxa"/>
            <w:vMerge w:val="continue"/>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1"/>
                <w:szCs w:val="21"/>
                <w:highlight w:val="none"/>
              </w:rPr>
            </w:pPr>
          </w:p>
        </w:tc>
        <w:tc>
          <w:tcPr>
            <w:tcW w:w="1490" w:type="dxa"/>
            <w:vMerge w:val="continue"/>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1"/>
                <w:szCs w:val="21"/>
                <w:highlight w:val="none"/>
              </w:rPr>
            </w:pPr>
          </w:p>
        </w:tc>
        <w:tc>
          <w:tcPr>
            <w:tcW w:w="2150" w:type="dxa"/>
            <w:vAlign w:val="center"/>
          </w:tcPr>
          <w:p>
            <w:pPr>
              <w:keepNext w:val="0"/>
              <w:keepLines w:val="0"/>
              <w:widowControl/>
              <w:suppressLineNumbers w:val="0"/>
              <w:spacing w:before="0" w:beforeAutospacing="0" w:after="0" w:afterAutospacing="0" w:line="240" w:lineRule="auto"/>
              <w:ind w:left="0" w:right="0"/>
              <w:jc w:val="both"/>
              <w:rPr>
                <w:rFonts w:hint="eastAsia" w:ascii="仿宋" w:hAnsi="仿宋" w:eastAsia="仿宋" w:cs="仿宋"/>
                <w:color w:val="auto"/>
                <w:kern w:val="0"/>
                <w:sz w:val="21"/>
                <w:szCs w:val="21"/>
                <w:highlight w:val="none"/>
                <w:u w:val="none"/>
                <w:lang w:val="en-US" w:eastAsia="zh-CN" w:bidi="ar-SA"/>
              </w:rPr>
            </w:pPr>
            <w:r>
              <w:rPr>
                <w:rFonts w:hint="eastAsia" w:ascii="仿宋" w:hAnsi="仿宋" w:eastAsia="仿宋" w:cs="仿宋"/>
                <w:color w:val="auto"/>
                <w:kern w:val="0"/>
                <w:sz w:val="21"/>
                <w:szCs w:val="21"/>
                <w:highlight w:val="none"/>
                <w:u w:val="none"/>
                <w:lang w:val="en-US" w:eastAsia="zh-CN"/>
              </w:rPr>
              <w:t>C112购置殡仪车</w:t>
            </w:r>
          </w:p>
        </w:tc>
        <w:tc>
          <w:tcPr>
            <w:tcW w:w="4860" w:type="dxa"/>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 w:val="21"/>
                <w:szCs w:val="21"/>
                <w:highlight w:val="none"/>
                <w:lang w:val="en-US" w:eastAsia="zh-CN"/>
              </w:rPr>
              <w:t>考察是否</w:t>
            </w:r>
            <w:r>
              <w:rPr>
                <w:rFonts w:hint="eastAsia" w:ascii="仿宋" w:hAnsi="仿宋" w:eastAsia="仿宋" w:cs="仿宋"/>
                <w:color w:val="auto"/>
                <w:kern w:val="0"/>
                <w:sz w:val="21"/>
                <w:szCs w:val="21"/>
                <w:highlight w:val="none"/>
                <w:u w:val="none"/>
                <w:lang w:val="en-US" w:eastAsia="zh-CN"/>
              </w:rPr>
              <w:t>购置殡仪车。</w:t>
            </w:r>
          </w:p>
        </w:tc>
        <w:tc>
          <w:tcPr>
            <w:tcW w:w="850" w:type="dxa"/>
            <w:vAlign w:val="center"/>
          </w:tcPr>
          <w:p>
            <w:pPr>
              <w:keepNext w:val="0"/>
              <w:keepLines w:val="0"/>
              <w:pageBreakBefore w:val="0"/>
              <w:widowControl w:val="0"/>
              <w:suppressLineNumbers w:val="0"/>
              <w:kinsoku w:val="0"/>
              <w:wordWrap/>
              <w:overflowPunct w:val="0"/>
              <w:topLinePunct w:val="0"/>
              <w:autoSpaceDE/>
              <w:autoSpaceDN/>
              <w:bidi w:val="0"/>
              <w:adjustRightInd/>
              <w:snapToGrid/>
              <w:spacing w:before="0" w:beforeLines="0" w:beforeAutospacing="0" w:after="0" w:afterLines="0" w:afterAutospacing="0" w:line="240" w:lineRule="auto"/>
              <w:ind w:left="0" w:leftChars="0" w:right="0" w:rightChars="0"/>
              <w:jc w:val="center"/>
              <w:textAlignment w:val="auto"/>
              <w:rPr>
                <w:rFonts w:hint="eastAsia" w:ascii="仿宋" w:hAnsi="仿宋" w:eastAsia="仿宋" w:cs="仿宋"/>
                <w:color w:val="auto"/>
                <w:kern w:val="0"/>
                <w:sz w:val="21"/>
                <w:szCs w:val="21"/>
                <w:highlight w:val="none"/>
                <w:u w:val="none"/>
                <w:lang w:val="en-US" w:eastAsia="zh-CN" w:bidi="ar-SA"/>
              </w:rPr>
            </w:pPr>
            <w:r>
              <w:rPr>
                <w:rFonts w:hint="eastAsia" w:ascii="仿宋" w:hAnsi="仿宋" w:eastAsia="仿宋" w:cs="仿宋"/>
                <w:color w:val="auto"/>
                <w:kern w:val="0"/>
                <w:sz w:val="21"/>
                <w:szCs w:val="21"/>
                <w:highlight w:val="none"/>
                <w:u w:val="none"/>
                <w:lang w:val="en-US" w:eastAsia="zh-CN"/>
              </w:rPr>
              <w:t>2辆</w:t>
            </w:r>
          </w:p>
        </w:tc>
        <w:tc>
          <w:tcPr>
            <w:tcW w:w="1460" w:type="dxa"/>
            <w:vAlign w:val="center"/>
          </w:tcPr>
          <w:p>
            <w:pPr>
              <w:pStyle w:val="23"/>
              <w:keepNext w:val="0"/>
              <w:keepLines w:val="0"/>
              <w:pageBreakBefore w:val="0"/>
              <w:widowControl w:val="0"/>
              <w:suppressLineNumbers w:val="0"/>
              <w:kinsoku w:val="0"/>
              <w:wordWrap/>
              <w:overflowPunct w:val="0"/>
              <w:topLinePunct w:val="0"/>
              <w:autoSpaceDE/>
              <w:autoSpaceDN/>
              <w:bidi w:val="0"/>
              <w:adjustRightInd/>
              <w:snapToGrid/>
              <w:spacing w:before="0" w:beforeLines="0" w:beforeAutospacing="0" w:after="0" w:afterLines="0" w:afterAutospacing="0" w:line="240" w:lineRule="auto"/>
              <w:ind w:left="0" w:leftChars="0" w:right="0" w:rightChars="0"/>
              <w:jc w:val="center"/>
              <w:textAlignment w:val="auto"/>
              <w:rPr>
                <w:rFonts w:hint="eastAsia" w:ascii="仿宋" w:hAnsi="仿宋" w:eastAsia="仿宋" w:cs="仿宋"/>
                <w:color w:val="auto"/>
                <w:spacing w:val="-26"/>
                <w:w w:val="105"/>
                <w:kern w:val="2"/>
                <w:sz w:val="21"/>
                <w:szCs w:val="21"/>
                <w:highlight w:val="none"/>
                <w:u w:val="none"/>
                <w:lang w:val="en-US" w:eastAsia="zh-CN" w:bidi="ar-SA"/>
              </w:rPr>
            </w:pPr>
            <w:r>
              <w:rPr>
                <w:rFonts w:hint="eastAsia" w:ascii="仿宋" w:hAnsi="仿宋" w:eastAsia="仿宋" w:cs="仿宋"/>
                <w:color w:val="auto"/>
                <w:kern w:val="0"/>
                <w:sz w:val="21"/>
                <w:szCs w:val="21"/>
                <w:highlight w:val="none"/>
                <w:u w:val="none"/>
                <w:lang w:val="en-US" w:eastAsia="zh-CN"/>
              </w:rPr>
              <w:t>2辆</w:t>
            </w:r>
          </w:p>
        </w:tc>
        <w:tc>
          <w:tcPr>
            <w:tcW w:w="1110" w:type="dxa"/>
            <w:vAlign w:val="center"/>
          </w:tcPr>
          <w:p>
            <w:pPr>
              <w:pStyle w:val="23"/>
              <w:keepNext w:val="0"/>
              <w:keepLines w:val="0"/>
              <w:pageBreakBefore w:val="0"/>
              <w:widowControl w:val="0"/>
              <w:suppressLineNumbers w:val="0"/>
              <w:kinsoku w:val="0"/>
              <w:wordWrap/>
              <w:overflowPunct w:val="0"/>
              <w:topLinePunct w:val="0"/>
              <w:autoSpaceDE/>
              <w:autoSpaceDN/>
              <w:bidi w:val="0"/>
              <w:adjustRightInd/>
              <w:snapToGrid/>
              <w:spacing w:before="0" w:beforeLines="0" w:beforeAutospacing="0" w:after="0" w:afterLines="0" w:afterAutospacing="0" w:line="240" w:lineRule="auto"/>
              <w:ind w:left="0" w:leftChars="0" w:right="0" w:rightChars="0"/>
              <w:jc w:val="center"/>
              <w:textAlignment w:val="auto"/>
              <w:rPr>
                <w:rFonts w:hint="eastAsia" w:ascii="仿宋" w:hAnsi="仿宋" w:eastAsia="仿宋" w:cs="仿宋"/>
                <w:color w:val="auto"/>
                <w:spacing w:val="-26"/>
                <w:w w:val="105"/>
                <w:kern w:val="2"/>
                <w:sz w:val="21"/>
                <w:szCs w:val="21"/>
                <w:highlight w:val="none"/>
                <w:u w:val="none"/>
                <w:lang w:val="en-US" w:eastAsia="zh-CN" w:bidi="ar-SA"/>
              </w:rPr>
            </w:pPr>
            <w:r>
              <w:rPr>
                <w:rFonts w:hint="eastAsia" w:ascii="仿宋" w:hAnsi="仿宋" w:eastAsia="仿宋" w:cs="仿宋"/>
                <w:color w:val="auto"/>
                <w:spacing w:val="-26"/>
                <w:w w:val="105"/>
                <w:sz w:val="21"/>
                <w:szCs w:val="21"/>
                <w:highlight w:val="none"/>
                <w:u w:val="none"/>
                <w:lang w:val="en-US" w:eastAsia="zh-CN"/>
              </w:rPr>
              <w:t>1</w:t>
            </w:r>
          </w:p>
        </w:tc>
        <w:tc>
          <w:tcPr>
            <w:tcW w:w="700" w:type="dxa"/>
            <w:vAlign w:val="center"/>
          </w:tcPr>
          <w:p>
            <w:pPr>
              <w:pStyle w:val="23"/>
              <w:keepNext w:val="0"/>
              <w:keepLines w:val="0"/>
              <w:pageBreakBefore w:val="0"/>
              <w:widowControl w:val="0"/>
              <w:suppressLineNumbers w:val="0"/>
              <w:kinsoku w:val="0"/>
              <w:wordWrap/>
              <w:overflowPunct w:val="0"/>
              <w:topLinePunct w:val="0"/>
              <w:autoSpaceDE/>
              <w:autoSpaceDN/>
              <w:bidi w:val="0"/>
              <w:adjustRightInd/>
              <w:snapToGrid/>
              <w:spacing w:before="0" w:beforeLines="0" w:beforeAutospacing="0" w:after="0" w:afterLines="0" w:afterAutospacing="0" w:line="240" w:lineRule="auto"/>
              <w:ind w:left="0" w:leftChars="0" w:right="0" w:rightChars="0"/>
              <w:jc w:val="center"/>
              <w:textAlignment w:val="auto"/>
              <w:rPr>
                <w:rFonts w:hint="eastAsia" w:ascii="仿宋" w:hAnsi="仿宋" w:eastAsia="仿宋" w:cs="仿宋"/>
                <w:color w:val="auto"/>
                <w:spacing w:val="-26"/>
                <w:w w:val="105"/>
                <w:kern w:val="2"/>
                <w:sz w:val="21"/>
                <w:szCs w:val="21"/>
                <w:highlight w:val="none"/>
                <w:u w:val="none"/>
                <w:lang w:val="en-US" w:eastAsia="zh-CN" w:bidi="ar-SA"/>
              </w:rPr>
            </w:pPr>
            <w:r>
              <w:rPr>
                <w:rFonts w:hint="eastAsia" w:ascii="仿宋" w:hAnsi="仿宋" w:eastAsia="仿宋" w:cs="仿宋"/>
                <w:color w:val="auto"/>
                <w:spacing w:val="-26"/>
                <w:w w:val="105"/>
                <w:sz w:val="21"/>
                <w:szCs w:val="21"/>
                <w:highlight w:val="none"/>
                <w:u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1140" w:type="dxa"/>
            <w:vMerge w:val="continue"/>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1"/>
                <w:szCs w:val="21"/>
                <w:highlight w:val="none"/>
              </w:rPr>
            </w:pPr>
          </w:p>
        </w:tc>
        <w:tc>
          <w:tcPr>
            <w:tcW w:w="1490" w:type="dxa"/>
            <w:vMerge w:val="restart"/>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rPr>
              <w:t xml:space="preserve">C2 </w:t>
            </w:r>
            <w:r>
              <w:rPr>
                <w:rFonts w:hint="eastAsia" w:ascii="仿宋" w:hAnsi="仿宋" w:eastAsia="仿宋" w:cs="仿宋"/>
                <w:color w:val="auto"/>
                <w:kern w:val="0"/>
                <w:sz w:val="21"/>
                <w:szCs w:val="21"/>
                <w:highlight w:val="none"/>
                <w:lang w:val="en-US" w:eastAsia="zh-CN"/>
              </w:rPr>
              <w:t>质量指标</w:t>
            </w:r>
          </w:p>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（6分）</w:t>
            </w:r>
          </w:p>
        </w:tc>
        <w:tc>
          <w:tcPr>
            <w:tcW w:w="2150" w:type="dxa"/>
            <w:vAlign w:val="center"/>
          </w:tcPr>
          <w:p>
            <w:pPr>
              <w:keepNext w:val="0"/>
              <w:keepLines w:val="0"/>
              <w:widowControl/>
              <w:suppressLineNumbers w:val="0"/>
              <w:spacing w:before="0" w:beforeAutospacing="0" w:after="0" w:afterAutospacing="0" w:line="240" w:lineRule="auto"/>
              <w:ind w:left="0" w:right="0"/>
              <w:jc w:val="center"/>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 w:val="21"/>
                <w:szCs w:val="21"/>
                <w:highlight w:val="none"/>
                <w:u w:val="none"/>
                <w:lang w:val="en-US" w:eastAsia="zh-CN"/>
              </w:rPr>
              <w:t>C21资金使用合规率</w:t>
            </w:r>
          </w:p>
        </w:tc>
        <w:tc>
          <w:tcPr>
            <w:tcW w:w="4860" w:type="dxa"/>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 w:val="21"/>
                <w:szCs w:val="21"/>
                <w:highlight w:val="none"/>
                <w:lang w:val="en-US" w:eastAsia="zh-CN"/>
              </w:rPr>
              <w:t>考察项目建设时资金使用是否合规。</w:t>
            </w:r>
          </w:p>
        </w:tc>
        <w:tc>
          <w:tcPr>
            <w:tcW w:w="850" w:type="dxa"/>
            <w:vAlign w:val="center"/>
          </w:tcPr>
          <w:p>
            <w:pPr>
              <w:pStyle w:val="23"/>
              <w:keepNext w:val="0"/>
              <w:keepLines w:val="0"/>
              <w:pageBreakBefore w:val="0"/>
              <w:widowControl w:val="0"/>
              <w:suppressLineNumbers w:val="0"/>
              <w:kinsoku w:val="0"/>
              <w:wordWrap/>
              <w:overflowPunct w:val="0"/>
              <w:topLinePunct w:val="0"/>
              <w:autoSpaceDE/>
              <w:autoSpaceDN/>
              <w:bidi w:val="0"/>
              <w:adjustRightInd/>
              <w:snapToGrid/>
              <w:spacing w:before="0" w:beforeLines="0" w:beforeAutospacing="0" w:after="0" w:afterLines="0" w:afterAutospacing="0" w:line="240" w:lineRule="auto"/>
              <w:ind w:left="0" w:leftChars="0" w:right="0" w:rightChars="0"/>
              <w:jc w:val="center"/>
              <w:textAlignment w:val="auto"/>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spacing w:val="-26"/>
                <w:w w:val="105"/>
                <w:sz w:val="21"/>
                <w:szCs w:val="21"/>
                <w:highlight w:val="none"/>
                <w:u w:val="none"/>
                <w:lang w:val="en-US" w:eastAsia="zh-CN"/>
              </w:rPr>
              <w:t>100%</w:t>
            </w:r>
          </w:p>
        </w:tc>
        <w:tc>
          <w:tcPr>
            <w:tcW w:w="1460" w:type="dxa"/>
            <w:vAlign w:val="center"/>
          </w:tcPr>
          <w:p>
            <w:pPr>
              <w:pStyle w:val="23"/>
              <w:keepNext w:val="0"/>
              <w:keepLines w:val="0"/>
              <w:pageBreakBefore w:val="0"/>
              <w:widowControl w:val="0"/>
              <w:suppressLineNumbers w:val="0"/>
              <w:kinsoku w:val="0"/>
              <w:wordWrap/>
              <w:overflowPunct w:val="0"/>
              <w:topLinePunct w:val="0"/>
              <w:autoSpaceDE/>
              <w:autoSpaceDN/>
              <w:bidi w:val="0"/>
              <w:adjustRightInd/>
              <w:snapToGrid/>
              <w:spacing w:before="0" w:beforeLines="0" w:beforeAutospacing="0" w:after="0" w:afterLines="0" w:afterAutospacing="0" w:line="240" w:lineRule="auto"/>
              <w:ind w:left="0" w:leftChars="0" w:right="0" w:rightChars="0"/>
              <w:jc w:val="center"/>
              <w:textAlignment w:val="auto"/>
              <w:rPr>
                <w:rFonts w:hint="default" w:ascii="仿宋" w:hAnsi="仿宋" w:eastAsia="仿宋" w:cs="仿宋"/>
                <w:color w:val="auto"/>
                <w:kern w:val="0"/>
                <w:sz w:val="21"/>
                <w:szCs w:val="21"/>
                <w:highlight w:val="none"/>
                <w:lang w:val="en-US" w:eastAsia="zh-CN" w:bidi="ar-SA"/>
              </w:rPr>
            </w:pPr>
            <w:r>
              <w:rPr>
                <w:rFonts w:hint="eastAsia" w:ascii="仿宋" w:hAnsi="仿宋" w:eastAsia="仿宋" w:cs="仿宋"/>
                <w:color w:val="auto"/>
                <w:spacing w:val="-26"/>
                <w:w w:val="105"/>
                <w:sz w:val="21"/>
                <w:szCs w:val="21"/>
                <w:highlight w:val="none"/>
                <w:u w:val="none"/>
                <w:lang w:val="en-US" w:eastAsia="zh-CN"/>
              </w:rPr>
              <w:t>100%</w:t>
            </w:r>
          </w:p>
        </w:tc>
        <w:tc>
          <w:tcPr>
            <w:tcW w:w="1110" w:type="dxa"/>
            <w:vAlign w:val="center"/>
          </w:tcPr>
          <w:p>
            <w:pPr>
              <w:pStyle w:val="23"/>
              <w:keepNext w:val="0"/>
              <w:keepLines w:val="0"/>
              <w:pageBreakBefore w:val="0"/>
              <w:widowControl w:val="0"/>
              <w:suppressLineNumbers w:val="0"/>
              <w:kinsoku w:val="0"/>
              <w:wordWrap/>
              <w:overflowPunct w:val="0"/>
              <w:topLinePunct w:val="0"/>
              <w:autoSpaceDE/>
              <w:autoSpaceDN/>
              <w:bidi w:val="0"/>
              <w:adjustRightInd/>
              <w:snapToGrid/>
              <w:spacing w:before="0" w:beforeLines="0" w:beforeAutospacing="0" w:after="0" w:afterLines="0" w:afterAutospacing="0" w:line="240" w:lineRule="auto"/>
              <w:ind w:left="0" w:leftChars="0" w:right="0" w:rightChars="0"/>
              <w:jc w:val="center"/>
              <w:textAlignment w:val="auto"/>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spacing w:val="-26"/>
                <w:w w:val="105"/>
                <w:sz w:val="21"/>
                <w:szCs w:val="21"/>
                <w:highlight w:val="none"/>
                <w:u w:val="none"/>
                <w:lang w:val="en-US" w:eastAsia="zh-CN"/>
              </w:rPr>
              <w:t>3</w:t>
            </w:r>
          </w:p>
        </w:tc>
        <w:tc>
          <w:tcPr>
            <w:tcW w:w="700" w:type="dxa"/>
            <w:vAlign w:val="center"/>
          </w:tcPr>
          <w:p>
            <w:pPr>
              <w:pStyle w:val="23"/>
              <w:keepNext w:val="0"/>
              <w:keepLines w:val="0"/>
              <w:pageBreakBefore w:val="0"/>
              <w:widowControl w:val="0"/>
              <w:suppressLineNumbers w:val="0"/>
              <w:kinsoku w:val="0"/>
              <w:wordWrap/>
              <w:overflowPunct w:val="0"/>
              <w:topLinePunct w:val="0"/>
              <w:autoSpaceDE/>
              <w:autoSpaceDN/>
              <w:bidi w:val="0"/>
              <w:adjustRightInd/>
              <w:snapToGrid/>
              <w:spacing w:before="0" w:beforeLines="0" w:beforeAutospacing="0" w:after="0" w:afterLines="0" w:afterAutospacing="0" w:line="240" w:lineRule="auto"/>
              <w:ind w:left="0" w:leftChars="0" w:right="0" w:rightChars="0"/>
              <w:jc w:val="center"/>
              <w:textAlignment w:val="auto"/>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spacing w:val="-26"/>
                <w:w w:val="105"/>
                <w:sz w:val="21"/>
                <w:szCs w:val="21"/>
                <w:highlight w:val="none"/>
                <w:u w:val="no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140" w:type="dxa"/>
            <w:vMerge w:val="continue"/>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1"/>
                <w:szCs w:val="21"/>
                <w:highlight w:val="none"/>
              </w:rPr>
            </w:pPr>
          </w:p>
        </w:tc>
        <w:tc>
          <w:tcPr>
            <w:tcW w:w="1490" w:type="dxa"/>
            <w:vMerge w:val="continue"/>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1"/>
                <w:szCs w:val="21"/>
                <w:highlight w:val="none"/>
              </w:rPr>
            </w:pPr>
          </w:p>
        </w:tc>
        <w:tc>
          <w:tcPr>
            <w:tcW w:w="2150" w:type="dxa"/>
            <w:vAlign w:val="center"/>
          </w:tcPr>
          <w:p>
            <w:pPr>
              <w:keepNext w:val="0"/>
              <w:keepLines w:val="0"/>
              <w:widowControl/>
              <w:suppressLineNumbers w:val="0"/>
              <w:spacing w:before="0" w:beforeAutospacing="0" w:after="0" w:afterAutospacing="0" w:line="240" w:lineRule="auto"/>
              <w:ind w:left="0" w:right="0"/>
              <w:jc w:val="center"/>
              <w:rPr>
                <w:rFonts w:hint="eastAsia" w:ascii="仿宋" w:hAnsi="仿宋" w:eastAsia="仿宋" w:cs="仿宋"/>
                <w:color w:val="auto"/>
                <w:spacing w:val="-26"/>
                <w:w w:val="105"/>
                <w:kern w:val="2"/>
                <w:sz w:val="21"/>
                <w:szCs w:val="21"/>
                <w:highlight w:val="none"/>
                <w:u w:val="none"/>
                <w:lang w:val="en-US" w:eastAsia="zh-CN" w:bidi="ar-SA"/>
              </w:rPr>
            </w:pPr>
            <w:r>
              <w:rPr>
                <w:rFonts w:hint="eastAsia" w:ascii="仿宋" w:hAnsi="仿宋" w:eastAsia="仿宋" w:cs="仿宋"/>
                <w:color w:val="auto"/>
                <w:kern w:val="0"/>
                <w:sz w:val="21"/>
                <w:szCs w:val="21"/>
                <w:highlight w:val="none"/>
                <w:u w:val="none"/>
                <w:lang w:val="en-US" w:eastAsia="zh-CN"/>
              </w:rPr>
              <w:t>C22工程验收合格率</w:t>
            </w:r>
          </w:p>
        </w:tc>
        <w:tc>
          <w:tcPr>
            <w:tcW w:w="4860" w:type="dxa"/>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 w:val="21"/>
                <w:szCs w:val="21"/>
                <w:highlight w:val="none"/>
                <w:lang w:val="en-US" w:eastAsia="zh-CN"/>
              </w:rPr>
              <w:t>考察项目建成后是否通过验收。</w:t>
            </w:r>
          </w:p>
        </w:tc>
        <w:tc>
          <w:tcPr>
            <w:tcW w:w="850" w:type="dxa"/>
            <w:vAlign w:val="center"/>
          </w:tcPr>
          <w:p>
            <w:pPr>
              <w:pStyle w:val="23"/>
              <w:keepNext w:val="0"/>
              <w:keepLines w:val="0"/>
              <w:pageBreakBefore w:val="0"/>
              <w:widowControl w:val="0"/>
              <w:suppressLineNumbers w:val="0"/>
              <w:kinsoku w:val="0"/>
              <w:wordWrap/>
              <w:overflowPunct w:val="0"/>
              <w:topLinePunct w:val="0"/>
              <w:autoSpaceDE/>
              <w:autoSpaceDN/>
              <w:bidi w:val="0"/>
              <w:adjustRightInd/>
              <w:snapToGrid/>
              <w:spacing w:before="0" w:beforeLines="0" w:beforeAutospacing="0" w:after="0" w:afterLines="0" w:afterAutospacing="0" w:line="240" w:lineRule="auto"/>
              <w:ind w:left="0" w:leftChars="0" w:right="0" w:rightChars="0"/>
              <w:jc w:val="center"/>
              <w:textAlignment w:val="auto"/>
              <w:rPr>
                <w:rFonts w:hint="eastAsia" w:ascii="仿宋" w:hAnsi="仿宋" w:eastAsia="仿宋" w:cs="仿宋"/>
                <w:color w:val="auto"/>
                <w:spacing w:val="-26"/>
                <w:w w:val="105"/>
                <w:kern w:val="2"/>
                <w:sz w:val="21"/>
                <w:szCs w:val="21"/>
                <w:highlight w:val="none"/>
                <w:u w:val="none"/>
                <w:lang w:val="en-US" w:eastAsia="zh-CN" w:bidi="ar-SA"/>
              </w:rPr>
            </w:pPr>
            <w:r>
              <w:rPr>
                <w:rFonts w:hint="eastAsia" w:ascii="仿宋" w:hAnsi="仿宋" w:eastAsia="仿宋" w:cs="仿宋"/>
                <w:color w:val="auto"/>
                <w:spacing w:val="-26"/>
                <w:w w:val="105"/>
                <w:sz w:val="21"/>
                <w:szCs w:val="21"/>
                <w:highlight w:val="none"/>
                <w:u w:val="none"/>
                <w:lang w:val="en-US" w:eastAsia="zh-CN"/>
              </w:rPr>
              <w:t>100%</w:t>
            </w:r>
          </w:p>
        </w:tc>
        <w:tc>
          <w:tcPr>
            <w:tcW w:w="1460" w:type="dxa"/>
            <w:vAlign w:val="center"/>
          </w:tcPr>
          <w:p>
            <w:pPr>
              <w:pStyle w:val="23"/>
              <w:keepNext w:val="0"/>
              <w:keepLines w:val="0"/>
              <w:pageBreakBefore w:val="0"/>
              <w:widowControl w:val="0"/>
              <w:suppressLineNumbers w:val="0"/>
              <w:kinsoku w:val="0"/>
              <w:wordWrap/>
              <w:overflowPunct w:val="0"/>
              <w:topLinePunct w:val="0"/>
              <w:autoSpaceDE/>
              <w:autoSpaceDN/>
              <w:bidi w:val="0"/>
              <w:adjustRightInd/>
              <w:snapToGrid/>
              <w:spacing w:before="0" w:beforeLines="0" w:beforeAutospacing="0" w:after="0" w:afterLines="0" w:afterAutospacing="0" w:line="240" w:lineRule="auto"/>
              <w:ind w:left="0" w:leftChars="0" w:right="0" w:rightChars="0"/>
              <w:jc w:val="center"/>
              <w:textAlignment w:val="auto"/>
              <w:rPr>
                <w:rFonts w:hint="default" w:ascii="仿宋" w:hAnsi="仿宋" w:eastAsia="仿宋" w:cs="仿宋"/>
                <w:color w:val="auto"/>
                <w:spacing w:val="-26"/>
                <w:w w:val="105"/>
                <w:kern w:val="2"/>
                <w:sz w:val="21"/>
                <w:szCs w:val="21"/>
                <w:highlight w:val="none"/>
                <w:u w:val="none"/>
                <w:lang w:val="en-US" w:eastAsia="zh-CN" w:bidi="ar-SA"/>
              </w:rPr>
            </w:pPr>
            <w:r>
              <w:rPr>
                <w:rFonts w:hint="eastAsia" w:ascii="仿宋" w:hAnsi="仿宋" w:eastAsia="仿宋" w:cs="仿宋"/>
                <w:color w:val="auto"/>
                <w:spacing w:val="-26"/>
                <w:w w:val="105"/>
                <w:sz w:val="21"/>
                <w:szCs w:val="21"/>
                <w:highlight w:val="none"/>
                <w:u w:val="none"/>
                <w:lang w:val="en-US" w:eastAsia="zh-CN"/>
              </w:rPr>
              <w:t>100%</w:t>
            </w:r>
          </w:p>
        </w:tc>
        <w:tc>
          <w:tcPr>
            <w:tcW w:w="1110" w:type="dxa"/>
            <w:vAlign w:val="center"/>
          </w:tcPr>
          <w:p>
            <w:pPr>
              <w:pStyle w:val="23"/>
              <w:keepNext w:val="0"/>
              <w:keepLines w:val="0"/>
              <w:pageBreakBefore w:val="0"/>
              <w:widowControl w:val="0"/>
              <w:suppressLineNumbers w:val="0"/>
              <w:kinsoku w:val="0"/>
              <w:wordWrap/>
              <w:overflowPunct w:val="0"/>
              <w:topLinePunct w:val="0"/>
              <w:autoSpaceDE/>
              <w:autoSpaceDN/>
              <w:bidi w:val="0"/>
              <w:adjustRightInd/>
              <w:snapToGrid/>
              <w:spacing w:before="0" w:beforeLines="0" w:beforeAutospacing="0" w:after="0" w:afterLines="0" w:afterAutospacing="0" w:line="240" w:lineRule="auto"/>
              <w:ind w:left="0" w:leftChars="0" w:right="0" w:rightChars="0"/>
              <w:jc w:val="center"/>
              <w:textAlignment w:val="auto"/>
              <w:rPr>
                <w:rFonts w:hint="eastAsia" w:ascii="仿宋" w:hAnsi="仿宋" w:eastAsia="仿宋" w:cs="仿宋"/>
                <w:color w:val="auto"/>
                <w:spacing w:val="-26"/>
                <w:w w:val="105"/>
                <w:kern w:val="2"/>
                <w:sz w:val="21"/>
                <w:szCs w:val="21"/>
                <w:highlight w:val="none"/>
                <w:u w:val="none"/>
                <w:lang w:val="en-US" w:eastAsia="zh-CN" w:bidi="ar-SA"/>
              </w:rPr>
            </w:pPr>
            <w:r>
              <w:rPr>
                <w:rFonts w:hint="eastAsia" w:ascii="仿宋" w:hAnsi="仿宋" w:eastAsia="仿宋" w:cs="仿宋"/>
                <w:color w:val="auto"/>
                <w:spacing w:val="-26"/>
                <w:w w:val="105"/>
                <w:sz w:val="21"/>
                <w:szCs w:val="21"/>
                <w:highlight w:val="none"/>
                <w:u w:val="none"/>
                <w:lang w:val="en-US" w:eastAsia="zh-CN"/>
              </w:rPr>
              <w:t>3</w:t>
            </w:r>
          </w:p>
        </w:tc>
        <w:tc>
          <w:tcPr>
            <w:tcW w:w="700" w:type="dxa"/>
            <w:vAlign w:val="center"/>
          </w:tcPr>
          <w:p>
            <w:pPr>
              <w:pStyle w:val="23"/>
              <w:keepNext w:val="0"/>
              <w:keepLines w:val="0"/>
              <w:pageBreakBefore w:val="0"/>
              <w:widowControl w:val="0"/>
              <w:suppressLineNumbers w:val="0"/>
              <w:kinsoku w:val="0"/>
              <w:wordWrap/>
              <w:overflowPunct w:val="0"/>
              <w:topLinePunct w:val="0"/>
              <w:autoSpaceDE/>
              <w:autoSpaceDN/>
              <w:bidi w:val="0"/>
              <w:adjustRightInd/>
              <w:snapToGrid/>
              <w:spacing w:before="0" w:beforeLines="0" w:beforeAutospacing="0" w:after="0" w:afterLines="0" w:afterAutospacing="0" w:line="240" w:lineRule="auto"/>
              <w:ind w:left="0" w:leftChars="0" w:right="0" w:rightChars="0"/>
              <w:jc w:val="center"/>
              <w:textAlignment w:val="auto"/>
              <w:rPr>
                <w:rFonts w:hint="eastAsia" w:ascii="仿宋" w:hAnsi="仿宋" w:eastAsia="仿宋" w:cs="仿宋"/>
                <w:color w:val="auto"/>
                <w:spacing w:val="-26"/>
                <w:w w:val="105"/>
                <w:kern w:val="2"/>
                <w:sz w:val="21"/>
                <w:szCs w:val="21"/>
                <w:highlight w:val="none"/>
                <w:u w:val="none"/>
                <w:lang w:val="en-US" w:eastAsia="zh-CN" w:bidi="ar-SA"/>
              </w:rPr>
            </w:pPr>
            <w:r>
              <w:rPr>
                <w:rFonts w:hint="eastAsia" w:ascii="仿宋" w:hAnsi="仿宋" w:eastAsia="仿宋" w:cs="仿宋"/>
                <w:color w:val="auto"/>
                <w:spacing w:val="-26"/>
                <w:w w:val="105"/>
                <w:sz w:val="21"/>
                <w:szCs w:val="21"/>
                <w:highlight w:val="none"/>
                <w:u w:val="no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140" w:type="dxa"/>
            <w:vMerge w:val="continue"/>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1"/>
                <w:szCs w:val="21"/>
                <w:highlight w:val="none"/>
              </w:rPr>
            </w:pPr>
          </w:p>
        </w:tc>
        <w:tc>
          <w:tcPr>
            <w:tcW w:w="1490" w:type="dxa"/>
            <w:vMerge w:val="restart"/>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rPr>
              <w:t xml:space="preserve">C3 </w:t>
            </w:r>
            <w:r>
              <w:rPr>
                <w:rFonts w:hint="eastAsia" w:ascii="仿宋" w:hAnsi="仿宋" w:eastAsia="仿宋" w:cs="仿宋"/>
                <w:color w:val="auto"/>
                <w:kern w:val="0"/>
                <w:sz w:val="21"/>
                <w:szCs w:val="21"/>
                <w:highlight w:val="none"/>
                <w:lang w:val="en-US" w:eastAsia="zh-CN"/>
              </w:rPr>
              <w:t>时效指标</w:t>
            </w:r>
          </w:p>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（6分）</w:t>
            </w:r>
          </w:p>
        </w:tc>
        <w:tc>
          <w:tcPr>
            <w:tcW w:w="2150" w:type="dxa"/>
            <w:vAlign w:val="center"/>
          </w:tcPr>
          <w:p>
            <w:pPr>
              <w:keepNext w:val="0"/>
              <w:keepLines w:val="0"/>
              <w:widowControl/>
              <w:suppressLineNumbers w:val="0"/>
              <w:spacing w:before="0" w:beforeAutospacing="0" w:after="0" w:afterAutospacing="0" w:line="240" w:lineRule="auto"/>
              <w:ind w:left="0" w:right="0"/>
              <w:jc w:val="center"/>
              <w:rPr>
                <w:rFonts w:hint="eastAsia" w:ascii="仿宋" w:hAnsi="仿宋" w:eastAsia="仿宋" w:cs="仿宋"/>
                <w:color w:val="auto"/>
                <w:kern w:val="0"/>
                <w:sz w:val="21"/>
                <w:szCs w:val="21"/>
                <w:highlight w:val="none"/>
                <w:u w:val="none"/>
                <w:lang w:val="en-US" w:eastAsia="zh-CN" w:bidi="ar-SA"/>
              </w:rPr>
            </w:pPr>
            <w:r>
              <w:rPr>
                <w:rFonts w:hint="eastAsia" w:ascii="仿宋" w:hAnsi="仿宋" w:eastAsia="仿宋" w:cs="仿宋"/>
                <w:color w:val="auto"/>
                <w:kern w:val="0"/>
                <w:sz w:val="21"/>
                <w:szCs w:val="21"/>
                <w:highlight w:val="none"/>
                <w:u w:val="none"/>
                <w:lang w:val="en-US" w:eastAsia="zh-CN"/>
              </w:rPr>
              <w:t>C31政府债券资金三个月内形成支出</w:t>
            </w:r>
          </w:p>
        </w:tc>
        <w:tc>
          <w:tcPr>
            <w:tcW w:w="4860" w:type="dxa"/>
            <w:vAlign w:val="center"/>
          </w:tcPr>
          <w:p>
            <w:pPr>
              <w:keepNext w:val="0"/>
              <w:keepLines w:val="0"/>
              <w:widowControl/>
              <w:suppressLineNumbers w:val="0"/>
              <w:spacing w:before="0" w:beforeAutospacing="0" w:after="0" w:afterAutospacing="0" w:line="240" w:lineRule="auto"/>
              <w:ind w:left="0" w:leftChars="0" w:right="0" w:rightChars="0"/>
              <w:jc w:val="left"/>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 w:val="21"/>
                <w:szCs w:val="21"/>
                <w:highlight w:val="none"/>
                <w:lang w:val="en-US" w:eastAsia="zh-CN"/>
              </w:rPr>
              <w:t>考察</w:t>
            </w:r>
            <w:r>
              <w:rPr>
                <w:rFonts w:hint="eastAsia" w:ascii="仿宋" w:hAnsi="仿宋" w:eastAsia="仿宋" w:cs="仿宋"/>
                <w:color w:val="auto"/>
                <w:kern w:val="0"/>
                <w:sz w:val="21"/>
                <w:szCs w:val="21"/>
                <w:highlight w:val="none"/>
                <w:u w:val="none"/>
                <w:lang w:val="en-US" w:eastAsia="zh-CN"/>
              </w:rPr>
              <w:t>政府债券资金是否在规定时间内形成支出</w:t>
            </w:r>
            <w:r>
              <w:rPr>
                <w:rFonts w:hint="eastAsia" w:ascii="仿宋" w:hAnsi="仿宋" w:eastAsia="仿宋" w:cs="仿宋"/>
                <w:color w:val="auto"/>
                <w:kern w:val="0"/>
                <w:sz w:val="21"/>
                <w:szCs w:val="21"/>
                <w:highlight w:val="none"/>
                <w:lang w:val="en-US" w:eastAsia="zh-CN"/>
              </w:rPr>
              <w:t>。</w:t>
            </w:r>
          </w:p>
        </w:tc>
        <w:tc>
          <w:tcPr>
            <w:tcW w:w="850" w:type="dxa"/>
            <w:vAlign w:val="center"/>
          </w:tcPr>
          <w:p>
            <w:pPr>
              <w:pStyle w:val="23"/>
              <w:keepNext w:val="0"/>
              <w:keepLines w:val="0"/>
              <w:pageBreakBefore w:val="0"/>
              <w:widowControl w:val="0"/>
              <w:suppressLineNumbers w:val="0"/>
              <w:kinsoku w:val="0"/>
              <w:wordWrap/>
              <w:overflowPunct w:val="0"/>
              <w:topLinePunct w:val="0"/>
              <w:autoSpaceDE/>
              <w:autoSpaceDN/>
              <w:bidi w:val="0"/>
              <w:adjustRightInd/>
              <w:snapToGrid/>
              <w:spacing w:before="0" w:beforeLines="0" w:beforeAutospacing="0" w:after="0" w:afterLines="0" w:afterAutospacing="0" w:line="240" w:lineRule="auto"/>
              <w:ind w:left="0" w:leftChars="0" w:right="0" w:rightChars="0"/>
              <w:jc w:val="center"/>
              <w:textAlignment w:val="auto"/>
              <w:rPr>
                <w:rFonts w:hint="default" w:ascii="仿宋" w:hAnsi="仿宋" w:eastAsia="仿宋" w:cs="仿宋"/>
                <w:color w:val="auto"/>
                <w:kern w:val="0"/>
                <w:sz w:val="21"/>
                <w:szCs w:val="21"/>
                <w:highlight w:val="none"/>
                <w:lang w:val="en-US" w:eastAsia="zh-CN" w:bidi="ar-SA"/>
              </w:rPr>
            </w:pPr>
            <w:r>
              <w:rPr>
                <w:rFonts w:hint="eastAsia" w:ascii="仿宋" w:hAnsi="仿宋" w:eastAsia="仿宋" w:cs="仿宋"/>
                <w:color w:val="auto"/>
                <w:spacing w:val="-26"/>
                <w:w w:val="105"/>
                <w:sz w:val="21"/>
                <w:szCs w:val="21"/>
                <w:highlight w:val="none"/>
                <w:u w:val="none"/>
                <w:lang w:val="en-US" w:eastAsia="zh-CN"/>
              </w:rPr>
              <w:t>100%</w:t>
            </w:r>
          </w:p>
        </w:tc>
        <w:tc>
          <w:tcPr>
            <w:tcW w:w="1460" w:type="dxa"/>
            <w:vAlign w:val="center"/>
          </w:tcPr>
          <w:p>
            <w:pPr>
              <w:pStyle w:val="23"/>
              <w:keepNext w:val="0"/>
              <w:keepLines w:val="0"/>
              <w:pageBreakBefore w:val="0"/>
              <w:widowControl w:val="0"/>
              <w:suppressLineNumbers w:val="0"/>
              <w:kinsoku w:val="0"/>
              <w:wordWrap/>
              <w:overflowPunct w:val="0"/>
              <w:topLinePunct w:val="0"/>
              <w:autoSpaceDE/>
              <w:autoSpaceDN/>
              <w:bidi w:val="0"/>
              <w:adjustRightInd/>
              <w:snapToGrid/>
              <w:spacing w:before="0" w:beforeLines="0" w:beforeAutospacing="0" w:after="0" w:afterLines="0" w:afterAutospacing="0" w:line="240" w:lineRule="auto"/>
              <w:ind w:left="0" w:leftChars="0" w:right="0" w:rightChars="0"/>
              <w:jc w:val="center"/>
              <w:textAlignment w:val="auto"/>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spacing w:val="-26"/>
                <w:w w:val="105"/>
                <w:sz w:val="21"/>
                <w:szCs w:val="21"/>
                <w:highlight w:val="none"/>
                <w:u w:val="none"/>
                <w:lang w:val="en-US" w:eastAsia="zh-CN"/>
              </w:rPr>
              <w:t>100%</w:t>
            </w:r>
          </w:p>
        </w:tc>
        <w:tc>
          <w:tcPr>
            <w:tcW w:w="1110" w:type="dxa"/>
            <w:vAlign w:val="center"/>
          </w:tcPr>
          <w:p>
            <w:pPr>
              <w:pStyle w:val="23"/>
              <w:keepNext w:val="0"/>
              <w:keepLines w:val="0"/>
              <w:pageBreakBefore w:val="0"/>
              <w:widowControl w:val="0"/>
              <w:suppressLineNumbers w:val="0"/>
              <w:kinsoku w:val="0"/>
              <w:wordWrap/>
              <w:overflowPunct w:val="0"/>
              <w:topLinePunct w:val="0"/>
              <w:autoSpaceDE/>
              <w:autoSpaceDN/>
              <w:bidi w:val="0"/>
              <w:adjustRightInd/>
              <w:snapToGrid/>
              <w:spacing w:before="0" w:beforeLines="0" w:beforeAutospacing="0" w:after="0" w:afterLines="0" w:afterAutospacing="0" w:line="240" w:lineRule="auto"/>
              <w:ind w:left="0" w:leftChars="0" w:right="0" w:rightChars="0"/>
              <w:jc w:val="center"/>
              <w:textAlignment w:val="auto"/>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spacing w:val="-26"/>
                <w:w w:val="105"/>
                <w:sz w:val="21"/>
                <w:szCs w:val="21"/>
                <w:highlight w:val="none"/>
                <w:u w:val="none"/>
                <w:lang w:val="en-US" w:eastAsia="zh-CN"/>
              </w:rPr>
              <w:t>2</w:t>
            </w:r>
          </w:p>
        </w:tc>
        <w:tc>
          <w:tcPr>
            <w:tcW w:w="700" w:type="dxa"/>
            <w:vAlign w:val="center"/>
          </w:tcPr>
          <w:p>
            <w:pPr>
              <w:pStyle w:val="23"/>
              <w:keepNext w:val="0"/>
              <w:keepLines w:val="0"/>
              <w:pageBreakBefore w:val="0"/>
              <w:widowControl w:val="0"/>
              <w:suppressLineNumbers w:val="0"/>
              <w:kinsoku w:val="0"/>
              <w:wordWrap/>
              <w:overflowPunct w:val="0"/>
              <w:topLinePunct w:val="0"/>
              <w:autoSpaceDE/>
              <w:autoSpaceDN/>
              <w:bidi w:val="0"/>
              <w:adjustRightInd/>
              <w:snapToGrid/>
              <w:spacing w:before="0" w:beforeLines="0" w:beforeAutospacing="0" w:after="0" w:afterLines="0" w:afterAutospacing="0" w:line="240" w:lineRule="auto"/>
              <w:ind w:left="0" w:leftChars="0" w:right="0" w:rightChars="0"/>
              <w:jc w:val="center"/>
              <w:textAlignment w:val="auto"/>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spacing w:val="-26"/>
                <w:w w:val="105"/>
                <w:sz w:val="21"/>
                <w:szCs w:val="21"/>
                <w:highlight w:val="none"/>
                <w:u w:val="no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0" w:hRule="atLeast"/>
        </w:trPr>
        <w:tc>
          <w:tcPr>
            <w:tcW w:w="1140" w:type="dxa"/>
            <w:vMerge w:val="continue"/>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1"/>
                <w:szCs w:val="21"/>
                <w:highlight w:val="none"/>
              </w:rPr>
            </w:pPr>
          </w:p>
        </w:tc>
        <w:tc>
          <w:tcPr>
            <w:tcW w:w="1490" w:type="dxa"/>
            <w:vMerge w:val="continue"/>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1"/>
                <w:szCs w:val="21"/>
                <w:highlight w:val="none"/>
              </w:rPr>
            </w:pPr>
          </w:p>
        </w:tc>
        <w:tc>
          <w:tcPr>
            <w:tcW w:w="2150" w:type="dxa"/>
            <w:vAlign w:val="center"/>
          </w:tcPr>
          <w:p>
            <w:pPr>
              <w:keepNext w:val="0"/>
              <w:keepLines w:val="0"/>
              <w:widowControl/>
              <w:suppressLineNumbers w:val="0"/>
              <w:spacing w:before="0" w:beforeAutospacing="0" w:after="0" w:afterAutospacing="0" w:line="240" w:lineRule="auto"/>
              <w:ind w:left="0" w:right="0"/>
              <w:jc w:val="center"/>
              <w:rPr>
                <w:rFonts w:hint="eastAsia" w:ascii="仿宋" w:hAnsi="仿宋" w:eastAsia="仿宋" w:cs="仿宋"/>
                <w:color w:val="auto"/>
                <w:kern w:val="0"/>
                <w:sz w:val="21"/>
                <w:szCs w:val="21"/>
                <w:highlight w:val="none"/>
                <w:u w:val="none"/>
                <w:lang w:val="en-US" w:eastAsia="zh-CN" w:bidi="ar-SA"/>
              </w:rPr>
            </w:pPr>
            <w:r>
              <w:rPr>
                <w:rFonts w:hint="eastAsia" w:ascii="仿宋" w:hAnsi="仿宋" w:eastAsia="仿宋" w:cs="仿宋"/>
                <w:color w:val="auto"/>
                <w:kern w:val="0"/>
                <w:sz w:val="21"/>
                <w:szCs w:val="21"/>
                <w:highlight w:val="none"/>
                <w:u w:val="none"/>
                <w:lang w:val="en-US" w:eastAsia="zh-CN"/>
              </w:rPr>
              <w:t>C32项目完工及时率</w:t>
            </w:r>
          </w:p>
        </w:tc>
        <w:tc>
          <w:tcPr>
            <w:tcW w:w="4860" w:type="dxa"/>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 w:val="21"/>
                <w:szCs w:val="21"/>
                <w:highlight w:val="none"/>
                <w:lang w:val="en-US" w:eastAsia="zh-CN"/>
              </w:rPr>
              <w:t>考察</w:t>
            </w:r>
            <w:r>
              <w:rPr>
                <w:rFonts w:hint="eastAsia" w:ascii="仿宋" w:hAnsi="仿宋" w:eastAsia="仿宋" w:cs="仿宋"/>
                <w:color w:val="auto"/>
                <w:kern w:val="0"/>
                <w:sz w:val="21"/>
                <w:szCs w:val="21"/>
                <w:highlight w:val="none"/>
                <w:u w:val="none"/>
                <w:lang w:val="en-US" w:eastAsia="zh-CN"/>
              </w:rPr>
              <w:t>项目是否按照要求在规定时间内完工</w:t>
            </w:r>
            <w:r>
              <w:rPr>
                <w:rFonts w:hint="eastAsia" w:ascii="仿宋" w:hAnsi="仿宋" w:eastAsia="仿宋" w:cs="仿宋"/>
                <w:color w:val="auto"/>
                <w:kern w:val="0"/>
                <w:sz w:val="21"/>
                <w:szCs w:val="21"/>
                <w:highlight w:val="none"/>
                <w:lang w:val="en-US" w:eastAsia="zh-CN"/>
              </w:rPr>
              <w:t>。</w:t>
            </w:r>
          </w:p>
        </w:tc>
        <w:tc>
          <w:tcPr>
            <w:tcW w:w="850" w:type="dxa"/>
            <w:vAlign w:val="center"/>
          </w:tcPr>
          <w:p>
            <w:pPr>
              <w:keepNext w:val="0"/>
              <w:keepLines w:val="0"/>
              <w:widowControl/>
              <w:suppressLineNumbers w:val="0"/>
              <w:spacing w:before="0" w:beforeAutospacing="0" w:after="0" w:afterAutospacing="0" w:line="240" w:lineRule="auto"/>
              <w:ind w:left="0" w:right="0"/>
              <w:jc w:val="center"/>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 w:val="21"/>
                <w:szCs w:val="21"/>
                <w:highlight w:val="none"/>
                <w:u w:val="none"/>
                <w:lang w:val="en-US" w:eastAsia="zh-CN"/>
              </w:rPr>
              <w:t>100%</w:t>
            </w:r>
          </w:p>
        </w:tc>
        <w:tc>
          <w:tcPr>
            <w:tcW w:w="1460" w:type="dxa"/>
            <w:vAlign w:val="center"/>
          </w:tcPr>
          <w:p>
            <w:pPr>
              <w:pStyle w:val="23"/>
              <w:keepNext w:val="0"/>
              <w:keepLines w:val="0"/>
              <w:pageBreakBefore w:val="0"/>
              <w:widowControl w:val="0"/>
              <w:suppressLineNumbers w:val="0"/>
              <w:kinsoku w:val="0"/>
              <w:wordWrap/>
              <w:overflowPunct w:val="0"/>
              <w:topLinePunct w:val="0"/>
              <w:autoSpaceDE/>
              <w:autoSpaceDN/>
              <w:bidi w:val="0"/>
              <w:adjustRightInd/>
              <w:snapToGrid/>
              <w:spacing w:before="0" w:beforeLines="0" w:beforeAutospacing="0" w:after="0" w:afterLines="0" w:afterAutospacing="0" w:line="240" w:lineRule="auto"/>
              <w:ind w:left="0" w:leftChars="0" w:right="0" w:rightChars="0"/>
              <w:jc w:val="center"/>
              <w:textAlignment w:val="auto"/>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spacing w:val="-26"/>
                <w:w w:val="105"/>
                <w:sz w:val="21"/>
                <w:szCs w:val="21"/>
                <w:highlight w:val="none"/>
                <w:u w:val="none"/>
                <w:lang w:val="en-US" w:eastAsia="zh-CN"/>
              </w:rPr>
              <w:t>100%</w:t>
            </w:r>
          </w:p>
        </w:tc>
        <w:tc>
          <w:tcPr>
            <w:tcW w:w="1110" w:type="dxa"/>
            <w:vAlign w:val="center"/>
          </w:tcPr>
          <w:p>
            <w:pPr>
              <w:pStyle w:val="23"/>
              <w:keepNext w:val="0"/>
              <w:keepLines w:val="0"/>
              <w:pageBreakBefore w:val="0"/>
              <w:widowControl w:val="0"/>
              <w:suppressLineNumbers w:val="0"/>
              <w:kinsoku w:val="0"/>
              <w:wordWrap/>
              <w:overflowPunct w:val="0"/>
              <w:topLinePunct w:val="0"/>
              <w:autoSpaceDE/>
              <w:autoSpaceDN/>
              <w:bidi w:val="0"/>
              <w:adjustRightInd/>
              <w:snapToGrid/>
              <w:spacing w:before="0" w:beforeLines="0" w:beforeAutospacing="0" w:after="0" w:afterLines="0" w:afterAutospacing="0" w:line="240" w:lineRule="auto"/>
              <w:ind w:left="0" w:leftChars="0" w:right="0" w:rightChars="0"/>
              <w:jc w:val="center"/>
              <w:textAlignment w:val="auto"/>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spacing w:val="-26"/>
                <w:w w:val="105"/>
                <w:sz w:val="21"/>
                <w:szCs w:val="21"/>
                <w:highlight w:val="none"/>
                <w:u w:val="none"/>
                <w:lang w:val="en-US" w:eastAsia="zh-CN"/>
              </w:rPr>
              <w:t>2</w:t>
            </w:r>
          </w:p>
        </w:tc>
        <w:tc>
          <w:tcPr>
            <w:tcW w:w="700" w:type="dxa"/>
            <w:vAlign w:val="center"/>
          </w:tcPr>
          <w:p>
            <w:pPr>
              <w:pStyle w:val="23"/>
              <w:keepNext w:val="0"/>
              <w:keepLines w:val="0"/>
              <w:pageBreakBefore w:val="0"/>
              <w:widowControl w:val="0"/>
              <w:suppressLineNumbers w:val="0"/>
              <w:kinsoku w:val="0"/>
              <w:wordWrap/>
              <w:overflowPunct w:val="0"/>
              <w:topLinePunct w:val="0"/>
              <w:autoSpaceDE/>
              <w:autoSpaceDN/>
              <w:bidi w:val="0"/>
              <w:adjustRightInd/>
              <w:snapToGrid/>
              <w:spacing w:before="0" w:beforeLines="0" w:beforeAutospacing="0" w:after="0" w:afterLines="0" w:afterAutospacing="0" w:line="240" w:lineRule="auto"/>
              <w:ind w:left="0" w:leftChars="0" w:right="0" w:rightChars="0"/>
              <w:jc w:val="center"/>
              <w:textAlignment w:val="auto"/>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spacing w:val="-26"/>
                <w:w w:val="105"/>
                <w:sz w:val="21"/>
                <w:szCs w:val="21"/>
                <w:highlight w:val="none"/>
                <w:u w:val="no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140" w:type="dxa"/>
            <w:vMerge w:val="continue"/>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1"/>
                <w:szCs w:val="21"/>
                <w:highlight w:val="none"/>
              </w:rPr>
            </w:pPr>
          </w:p>
        </w:tc>
        <w:tc>
          <w:tcPr>
            <w:tcW w:w="1490" w:type="dxa"/>
            <w:vMerge w:val="continue"/>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1"/>
                <w:szCs w:val="21"/>
                <w:highlight w:val="none"/>
              </w:rPr>
            </w:pPr>
          </w:p>
        </w:tc>
        <w:tc>
          <w:tcPr>
            <w:tcW w:w="2150" w:type="dxa"/>
            <w:vAlign w:val="center"/>
          </w:tcPr>
          <w:p>
            <w:pPr>
              <w:keepNext w:val="0"/>
              <w:keepLines w:val="0"/>
              <w:widowControl/>
              <w:suppressLineNumbers w:val="0"/>
              <w:spacing w:before="0" w:beforeAutospacing="0" w:after="0" w:afterAutospacing="0" w:line="240" w:lineRule="auto"/>
              <w:ind w:left="0" w:right="0"/>
              <w:jc w:val="both"/>
              <w:rPr>
                <w:rFonts w:hint="eastAsia" w:ascii="仿宋" w:hAnsi="仿宋" w:eastAsia="仿宋" w:cs="仿宋"/>
                <w:color w:val="auto"/>
                <w:spacing w:val="-26"/>
                <w:w w:val="105"/>
                <w:kern w:val="2"/>
                <w:sz w:val="21"/>
                <w:szCs w:val="21"/>
                <w:highlight w:val="none"/>
                <w:u w:val="none"/>
                <w:lang w:val="en-US" w:eastAsia="zh-CN" w:bidi="ar-SA"/>
              </w:rPr>
            </w:pPr>
            <w:r>
              <w:rPr>
                <w:rFonts w:hint="eastAsia" w:ascii="仿宋" w:hAnsi="仿宋" w:eastAsia="仿宋" w:cs="仿宋"/>
                <w:color w:val="auto"/>
                <w:kern w:val="0"/>
                <w:sz w:val="21"/>
                <w:szCs w:val="21"/>
                <w:highlight w:val="none"/>
                <w:u w:val="none"/>
                <w:lang w:val="en-US" w:eastAsia="zh-CN"/>
              </w:rPr>
              <w:t>C33项目投入使用及时率</w:t>
            </w:r>
          </w:p>
        </w:tc>
        <w:tc>
          <w:tcPr>
            <w:tcW w:w="4860" w:type="dxa"/>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 w:val="21"/>
                <w:szCs w:val="21"/>
                <w:highlight w:val="none"/>
                <w:lang w:val="en-US" w:eastAsia="zh-CN"/>
              </w:rPr>
              <w:t>考察</w:t>
            </w:r>
            <w:r>
              <w:rPr>
                <w:rFonts w:hint="eastAsia" w:ascii="仿宋" w:hAnsi="仿宋" w:eastAsia="仿宋" w:cs="仿宋"/>
                <w:color w:val="auto"/>
                <w:kern w:val="0"/>
                <w:sz w:val="21"/>
                <w:szCs w:val="21"/>
                <w:highlight w:val="none"/>
                <w:u w:val="none"/>
                <w:lang w:val="en-US" w:eastAsia="zh-CN"/>
              </w:rPr>
              <w:t>项目是否按照要求在规定时间内投入使用</w:t>
            </w:r>
            <w:r>
              <w:rPr>
                <w:rFonts w:hint="eastAsia" w:ascii="仿宋" w:hAnsi="仿宋" w:eastAsia="仿宋" w:cs="仿宋"/>
                <w:color w:val="auto"/>
                <w:kern w:val="0"/>
                <w:sz w:val="21"/>
                <w:szCs w:val="21"/>
                <w:highlight w:val="none"/>
                <w:lang w:val="en-US" w:eastAsia="zh-CN"/>
              </w:rPr>
              <w:t>。</w:t>
            </w:r>
          </w:p>
        </w:tc>
        <w:tc>
          <w:tcPr>
            <w:tcW w:w="850" w:type="dxa"/>
            <w:vAlign w:val="center"/>
          </w:tcPr>
          <w:p>
            <w:pPr>
              <w:keepNext w:val="0"/>
              <w:keepLines w:val="0"/>
              <w:widowControl/>
              <w:suppressLineNumbers w:val="0"/>
              <w:spacing w:before="0" w:beforeAutospacing="0" w:after="0" w:afterAutospacing="0" w:line="240" w:lineRule="auto"/>
              <w:ind w:left="0" w:right="0"/>
              <w:jc w:val="center"/>
              <w:rPr>
                <w:rFonts w:hint="eastAsia" w:ascii="仿宋" w:hAnsi="仿宋" w:eastAsia="仿宋" w:cs="仿宋"/>
                <w:color w:val="auto"/>
                <w:spacing w:val="-26"/>
                <w:w w:val="105"/>
                <w:kern w:val="2"/>
                <w:sz w:val="21"/>
                <w:szCs w:val="21"/>
                <w:highlight w:val="none"/>
                <w:u w:val="none"/>
                <w:lang w:val="en-US" w:eastAsia="zh-CN" w:bidi="ar-SA"/>
              </w:rPr>
            </w:pPr>
            <w:r>
              <w:rPr>
                <w:rFonts w:hint="eastAsia" w:ascii="仿宋" w:hAnsi="仿宋" w:eastAsia="仿宋" w:cs="仿宋"/>
                <w:color w:val="auto"/>
                <w:kern w:val="0"/>
                <w:sz w:val="21"/>
                <w:szCs w:val="21"/>
                <w:highlight w:val="none"/>
                <w:u w:val="none"/>
                <w:lang w:val="en-US" w:eastAsia="zh-CN"/>
              </w:rPr>
              <w:t>100%</w:t>
            </w:r>
          </w:p>
        </w:tc>
        <w:tc>
          <w:tcPr>
            <w:tcW w:w="1460" w:type="dxa"/>
            <w:vAlign w:val="center"/>
          </w:tcPr>
          <w:p>
            <w:pPr>
              <w:pStyle w:val="23"/>
              <w:keepNext w:val="0"/>
              <w:keepLines w:val="0"/>
              <w:pageBreakBefore w:val="0"/>
              <w:widowControl w:val="0"/>
              <w:suppressLineNumbers w:val="0"/>
              <w:kinsoku w:val="0"/>
              <w:wordWrap/>
              <w:overflowPunct w:val="0"/>
              <w:topLinePunct w:val="0"/>
              <w:autoSpaceDE/>
              <w:autoSpaceDN/>
              <w:bidi w:val="0"/>
              <w:adjustRightInd/>
              <w:snapToGrid/>
              <w:spacing w:before="0" w:beforeLines="0" w:beforeAutospacing="0" w:after="0" w:afterLines="0" w:afterAutospacing="0" w:line="240" w:lineRule="auto"/>
              <w:ind w:left="0" w:leftChars="0" w:right="0" w:rightChars="0"/>
              <w:jc w:val="center"/>
              <w:textAlignment w:val="auto"/>
              <w:rPr>
                <w:rFonts w:hint="eastAsia" w:ascii="仿宋" w:hAnsi="仿宋" w:eastAsia="仿宋" w:cs="仿宋"/>
                <w:color w:val="auto"/>
                <w:spacing w:val="-26"/>
                <w:w w:val="105"/>
                <w:kern w:val="2"/>
                <w:sz w:val="21"/>
                <w:szCs w:val="21"/>
                <w:highlight w:val="none"/>
                <w:u w:val="none"/>
                <w:lang w:val="en-US" w:eastAsia="zh-CN" w:bidi="ar-SA"/>
              </w:rPr>
            </w:pPr>
            <w:r>
              <w:rPr>
                <w:rFonts w:hint="eastAsia" w:ascii="仿宋" w:hAnsi="仿宋" w:eastAsia="仿宋" w:cs="仿宋"/>
                <w:color w:val="auto"/>
                <w:spacing w:val="-26"/>
                <w:w w:val="105"/>
                <w:sz w:val="21"/>
                <w:szCs w:val="21"/>
                <w:highlight w:val="none"/>
                <w:u w:val="none"/>
                <w:lang w:val="en-US" w:eastAsia="zh-CN"/>
              </w:rPr>
              <w:t>100%</w:t>
            </w:r>
          </w:p>
        </w:tc>
        <w:tc>
          <w:tcPr>
            <w:tcW w:w="1110" w:type="dxa"/>
            <w:vAlign w:val="center"/>
          </w:tcPr>
          <w:p>
            <w:pPr>
              <w:pStyle w:val="23"/>
              <w:keepNext w:val="0"/>
              <w:keepLines w:val="0"/>
              <w:pageBreakBefore w:val="0"/>
              <w:widowControl w:val="0"/>
              <w:suppressLineNumbers w:val="0"/>
              <w:kinsoku w:val="0"/>
              <w:wordWrap/>
              <w:overflowPunct w:val="0"/>
              <w:topLinePunct w:val="0"/>
              <w:autoSpaceDE/>
              <w:autoSpaceDN/>
              <w:bidi w:val="0"/>
              <w:adjustRightInd/>
              <w:snapToGrid/>
              <w:spacing w:before="0" w:beforeLines="0" w:beforeAutospacing="0" w:after="0" w:afterLines="0" w:afterAutospacing="0" w:line="240" w:lineRule="auto"/>
              <w:ind w:left="0" w:leftChars="0" w:right="0" w:rightChars="0"/>
              <w:jc w:val="center"/>
              <w:textAlignment w:val="auto"/>
              <w:rPr>
                <w:rFonts w:hint="eastAsia" w:ascii="仿宋" w:hAnsi="仿宋" w:eastAsia="仿宋" w:cs="仿宋"/>
                <w:color w:val="auto"/>
                <w:spacing w:val="-26"/>
                <w:w w:val="105"/>
                <w:kern w:val="2"/>
                <w:sz w:val="21"/>
                <w:szCs w:val="21"/>
                <w:highlight w:val="none"/>
                <w:u w:val="none"/>
                <w:lang w:val="en-US" w:eastAsia="zh-CN" w:bidi="ar-SA"/>
              </w:rPr>
            </w:pPr>
            <w:r>
              <w:rPr>
                <w:rFonts w:hint="eastAsia" w:ascii="仿宋" w:hAnsi="仿宋" w:eastAsia="仿宋" w:cs="仿宋"/>
                <w:color w:val="auto"/>
                <w:spacing w:val="-26"/>
                <w:w w:val="105"/>
                <w:sz w:val="21"/>
                <w:szCs w:val="21"/>
                <w:highlight w:val="none"/>
                <w:u w:val="none"/>
                <w:lang w:val="en-US" w:eastAsia="zh-CN"/>
              </w:rPr>
              <w:t>2</w:t>
            </w:r>
          </w:p>
        </w:tc>
        <w:tc>
          <w:tcPr>
            <w:tcW w:w="700" w:type="dxa"/>
            <w:vAlign w:val="center"/>
          </w:tcPr>
          <w:p>
            <w:pPr>
              <w:pStyle w:val="23"/>
              <w:keepNext w:val="0"/>
              <w:keepLines w:val="0"/>
              <w:pageBreakBefore w:val="0"/>
              <w:widowControl w:val="0"/>
              <w:suppressLineNumbers w:val="0"/>
              <w:kinsoku w:val="0"/>
              <w:wordWrap/>
              <w:overflowPunct w:val="0"/>
              <w:topLinePunct w:val="0"/>
              <w:autoSpaceDE/>
              <w:autoSpaceDN/>
              <w:bidi w:val="0"/>
              <w:adjustRightInd/>
              <w:snapToGrid/>
              <w:spacing w:before="0" w:beforeLines="0" w:beforeAutospacing="0" w:after="0" w:afterLines="0" w:afterAutospacing="0" w:line="240" w:lineRule="auto"/>
              <w:ind w:left="0" w:leftChars="0" w:right="0" w:rightChars="0"/>
              <w:jc w:val="center"/>
              <w:textAlignment w:val="auto"/>
              <w:rPr>
                <w:rFonts w:hint="eastAsia" w:ascii="仿宋" w:hAnsi="仿宋" w:eastAsia="仿宋" w:cs="仿宋"/>
                <w:color w:val="auto"/>
                <w:spacing w:val="-26"/>
                <w:w w:val="105"/>
                <w:kern w:val="2"/>
                <w:sz w:val="21"/>
                <w:szCs w:val="21"/>
                <w:highlight w:val="none"/>
                <w:u w:val="none"/>
                <w:lang w:val="en-US" w:eastAsia="zh-CN" w:bidi="ar-SA"/>
              </w:rPr>
            </w:pPr>
            <w:r>
              <w:rPr>
                <w:rFonts w:hint="eastAsia" w:ascii="仿宋" w:hAnsi="仿宋" w:eastAsia="仿宋" w:cs="仿宋"/>
                <w:color w:val="auto"/>
                <w:spacing w:val="-26"/>
                <w:w w:val="105"/>
                <w:sz w:val="21"/>
                <w:szCs w:val="21"/>
                <w:highlight w:val="none"/>
                <w:u w:val="no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140" w:type="dxa"/>
            <w:vMerge w:val="continue"/>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1"/>
                <w:szCs w:val="21"/>
                <w:highlight w:val="none"/>
              </w:rPr>
            </w:pPr>
          </w:p>
        </w:tc>
        <w:tc>
          <w:tcPr>
            <w:tcW w:w="1490" w:type="dxa"/>
            <w:vMerge w:val="restart"/>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rPr>
              <w:t>C</w:t>
            </w:r>
            <w:r>
              <w:rPr>
                <w:rFonts w:hint="eastAsia" w:ascii="仿宋" w:hAnsi="仿宋" w:eastAsia="仿宋" w:cs="仿宋"/>
                <w:color w:val="auto"/>
                <w:kern w:val="0"/>
                <w:sz w:val="21"/>
                <w:szCs w:val="21"/>
                <w:highlight w:val="none"/>
                <w:lang w:val="en-US" w:eastAsia="zh-CN"/>
              </w:rPr>
              <w:t>4</w:t>
            </w:r>
            <w:r>
              <w:rPr>
                <w:rFonts w:hint="eastAsia" w:ascii="仿宋" w:hAnsi="仿宋" w:eastAsia="仿宋" w:cs="仿宋"/>
                <w:color w:val="auto"/>
                <w:kern w:val="0"/>
                <w:sz w:val="21"/>
                <w:szCs w:val="21"/>
                <w:highlight w:val="none"/>
              </w:rPr>
              <w:t xml:space="preserve"> </w:t>
            </w:r>
            <w:r>
              <w:rPr>
                <w:rFonts w:hint="eastAsia" w:ascii="仿宋" w:hAnsi="仿宋" w:eastAsia="仿宋" w:cs="仿宋"/>
                <w:color w:val="auto"/>
                <w:kern w:val="0"/>
                <w:sz w:val="21"/>
                <w:szCs w:val="21"/>
                <w:highlight w:val="none"/>
                <w:lang w:val="en-US" w:eastAsia="zh-CN"/>
              </w:rPr>
              <w:t>成本指标</w:t>
            </w:r>
          </w:p>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（6分）</w:t>
            </w:r>
          </w:p>
        </w:tc>
        <w:tc>
          <w:tcPr>
            <w:tcW w:w="2150" w:type="dxa"/>
            <w:vAlign w:val="center"/>
          </w:tcPr>
          <w:p>
            <w:pPr>
              <w:keepNext w:val="0"/>
              <w:keepLines w:val="0"/>
              <w:widowControl/>
              <w:suppressLineNumbers w:val="0"/>
              <w:spacing w:before="0" w:beforeAutospacing="0" w:after="0" w:afterAutospacing="0" w:line="240" w:lineRule="auto"/>
              <w:ind w:left="0" w:right="0"/>
              <w:jc w:val="both"/>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 w:val="21"/>
                <w:szCs w:val="21"/>
                <w:highlight w:val="none"/>
                <w:u w:val="none"/>
                <w:lang w:val="en-US" w:eastAsia="zh-CN"/>
              </w:rPr>
              <w:t>C41建筑工程费用</w:t>
            </w:r>
          </w:p>
        </w:tc>
        <w:tc>
          <w:tcPr>
            <w:tcW w:w="4860" w:type="dxa"/>
            <w:vAlign w:val="center"/>
          </w:tcPr>
          <w:p>
            <w:pPr>
              <w:keepNext w:val="0"/>
              <w:keepLines w:val="0"/>
              <w:widowControl/>
              <w:suppressLineNumbers w:val="0"/>
              <w:spacing w:before="0" w:beforeAutospacing="0" w:after="0" w:afterAutospacing="0" w:line="240" w:lineRule="auto"/>
              <w:ind w:left="0" w:right="0"/>
              <w:jc w:val="left"/>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 w:val="21"/>
                <w:szCs w:val="21"/>
                <w:highlight w:val="none"/>
                <w:lang w:val="en-US" w:eastAsia="zh-CN"/>
              </w:rPr>
              <w:t>考察项目在实际实施过程中，</w:t>
            </w:r>
            <w:r>
              <w:rPr>
                <w:rFonts w:hint="eastAsia" w:ascii="仿宋" w:hAnsi="仿宋" w:eastAsia="仿宋" w:cs="仿宋"/>
                <w:color w:val="auto"/>
                <w:kern w:val="0"/>
                <w:sz w:val="21"/>
                <w:szCs w:val="21"/>
                <w:highlight w:val="none"/>
                <w:u w:val="none"/>
                <w:lang w:val="en-US" w:eastAsia="zh-CN"/>
              </w:rPr>
              <w:t>建筑工程费用</w:t>
            </w:r>
            <w:r>
              <w:rPr>
                <w:rFonts w:hint="eastAsia" w:ascii="仿宋" w:hAnsi="仿宋" w:eastAsia="仿宋" w:cs="仿宋"/>
                <w:color w:val="auto"/>
                <w:kern w:val="0"/>
                <w:sz w:val="21"/>
                <w:szCs w:val="21"/>
                <w:highlight w:val="none"/>
                <w:lang w:val="en-US" w:eastAsia="zh-CN"/>
              </w:rPr>
              <w:t>是否存在超概算或者超预算的情况 ，考察预算支出控制程度。</w:t>
            </w:r>
          </w:p>
        </w:tc>
        <w:tc>
          <w:tcPr>
            <w:tcW w:w="850" w:type="dxa"/>
            <w:vAlign w:val="center"/>
          </w:tcPr>
          <w:p>
            <w:pPr>
              <w:keepNext w:val="0"/>
              <w:keepLines w:val="0"/>
              <w:widowControl/>
              <w:suppressLineNumbers w:val="0"/>
              <w:spacing w:before="0" w:beforeAutospacing="0" w:after="0" w:afterAutospacing="0" w:line="240" w:lineRule="auto"/>
              <w:ind w:left="0" w:right="0"/>
              <w:jc w:val="center"/>
              <w:rPr>
                <w:rFonts w:hint="eastAsia" w:ascii="仿宋" w:hAnsi="仿宋" w:eastAsia="仿宋" w:cs="仿宋"/>
                <w:color w:val="auto"/>
                <w:kern w:val="0"/>
                <w:sz w:val="21"/>
                <w:szCs w:val="21"/>
                <w:highlight w:val="none"/>
                <w:u w:val="none"/>
                <w:lang w:val="en-US" w:eastAsia="zh-CN" w:bidi="ar-SA"/>
              </w:rPr>
            </w:pPr>
            <w:r>
              <w:rPr>
                <w:rFonts w:hint="eastAsia" w:ascii="仿宋" w:hAnsi="仿宋" w:eastAsia="仿宋" w:cs="仿宋"/>
                <w:color w:val="auto"/>
                <w:kern w:val="0"/>
                <w:sz w:val="21"/>
                <w:szCs w:val="21"/>
                <w:highlight w:val="none"/>
                <w:u w:val="none"/>
                <w:lang w:val="en-US" w:eastAsia="zh-CN"/>
              </w:rPr>
              <w:t>≤2118.31万元</w:t>
            </w:r>
          </w:p>
        </w:tc>
        <w:tc>
          <w:tcPr>
            <w:tcW w:w="1460" w:type="dxa"/>
            <w:vAlign w:val="center"/>
          </w:tcPr>
          <w:p>
            <w:pPr>
              <w:pStyle w:val="23"/>
              <w:keepNext w:val="0"/>
              <w:keepLines w:val="0"/>
              <w:pageBreakBefore w:val="0"/>
              <w:widowControl w:val="0"/>
              <w:suppressLineNumbers w:val="0"/>
              <w:kinsoku w:val="0"/>
              <w:wordWrap/>
              <w:overflowPunct w:val="0"/>
              <w:topLinePunct w:val="0"/>
              <w:autoSpaceDE/>
              <w:autoSpaceDN/>
              <w:bidi w:val="0"/>
              <w:adjustRightInd/>
              <w:snapToGrid/>
              <w:spacing w:before="0" w:beforeLines="0" w:beforeAutospacing="0" w:after="0" w:afterLines="0" w:afterAutospacing="0" w:line="240" w:lineRule="auto"/>
              <w:ind w:left="0" w:leftChars="0" w:right="0" w:rightChars="0"/>
              <w:jc w:val="center"/>
              <w:textAlignment w:val="auto"/>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 w:val="21"/>
                <w:szCs w:val="21"/>
                <w:highlight w:val="none"/>
                <w:u w:val="none"/>
                <w:lang w:val="en-US" w:eastAsia="zh-CN"/>
              </w:rPr>
              <w:t>2000万元</w:t>
            </w:r>
          </w:p>
        </w:tc>
        <w:tc>
          <w:tcPr>
            <w:tcW w:w="1110" w:type="dxa"/>
            <w:vAlign w:val="center"/>
          </w:tcPr>
          <w:p>
            <w:pPr>
              <w:pStyle w:val="23"/>
              <w:keepNext w:val="0"/>
              <w:keepLines w:val="0"/>
              <w:pageBreakBefore w:val="0"/>
              <w:widowControl w:val="0"/>
              <w:suppressLineNumbers w:val="0"/>
              <w:kinsoku w:val="0"/>
              <w:wordWrap/>
              <w:overflowPunct w:val="0"/>
              <w:topLinePunct w:val="0"/>
              <w:autoSpaceDE/>
              <w:autoSpaceDN/>
              <w:bidi w:val="0"/>
              <w:adjustRightInd/>
              <w:snapToGrid/>
              <w:spacing w:before="0" w:beforeLines="0" w:beforeAutospacing="0" w:after="0" w:afterLines="0" w:afterAutospacing="0" w:line="240" w:lineRule="auto"/>
              <w:ind w:left="0" w:leftChars="0" w:right="0" w:rightChars="0"/>
              <w:jc w:val="center"/>
              <w:textAlignment w:val="auto"/>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spacing w:val="-26"/>
                <w:w w:val="105"/>
                <w:sz w:val="21"/>
                <w:szCs w:val="21"/>
                <w:highlight w:val="none"/>
                <w:u w:val="none"/>
                <w:lang w:val="en-US" w:eastAsia="zh-CN"/>
              </w:rPr>
              <w:t>2</w:t>
            </w:r>
          </w:p>
        </w:tc>
        <w:tc>
          <w:tcPr>
            <w:tcW w:w="700" w:type="dxa"/>
            <w:vAlign w:val="center"/>
          </w:tcPr>
          <w:p>
            <w:pPr>
              <w:pStyle w:val="23"/>
              <w:keepNext w:val="0"/>
              <w:keepLines w:val="0"/>
              <w:pageBreakBefore w:val="0"/>
              <w:widowControl w:val="0"/>
              <w:suppressLineNumbers w:val="0"/>
              <w:kinsoku w:val="0"/>
              <w:wordWrap/>
              <w:overflowPunct w:val="0"/>
              <w:topLinePunct w:val="0"/>
              <w:autoSpaceDE/>
              <w:autoSpaceDN/>
              <w:bidi w:val="0"/>
              <w:adjustRightInd/>
              <w:snapToGrid/>
              <w:spacing w:before="0" w:beforeLines="0" w:beforeAutospacing="0" w:after="0" w:afterLines="0" w:afterAutospacing="0" w:line="240" w:lineRule="auto"/>
              <w:ind w:left="0" w:leftChars="0" w:right="0" w:rightChars="0"/>
              <w:jc w:val="center"/>
              <w:textAlignment w:val="auto"/>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spacing w:val="-26"/>
                <w:w w:val="105"/>
                <w:sz w:val="21"/>
                <w:szCs w:val="21"/>
                <w:highlight w:val="none"/>
                <w:u w:val="no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140" w:type="dxa"/>
            <w:vMerge w:val="continue"/>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1"/>
                <w:szCs w:val="21"/>
                <w:highlight w:val="none"/>
              </w:rPr>
            </w:pPr>
          </w:p>
        </w:tc>
        <w:tc>
          <w:tcPr>
            <w:tcW w:w="1490" w:type="dxa"/>
            <w:vMerge w:val="continue"/>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1"/>
                <w:szCs w:val="21"/>
                <w:highlight w:val="none"/>
                <w:lang w:val="en-US" w:eastAsia="zh-CN"/>
              </w:rPr>
            </w:pPr>
          </w:p>
        </w:tc>
        <w:tc>
          <w:tcPr>
            <w:tcW w:w="2150" w:type="dxa"/>
            <w:vAlign w:val="center"/>
          </w:tcPr>
          <w:p>
            <w:pPr>
              <w:keepNext w:val="0"/>
              <w:keepLines w:val="0"/>
              <w:widowControl/>
              <w:suppressLineNumbers w:val="0"/>
              <w:spacing w:before="0" w:beforeAutospacing="0" w:after="0" w:afterAutospacing="0" w:line="240" w:lineRule="auto"/>
              <w:ind w:left="0" w:right="0"/>
              <w:jc w:val="both"/>
              <w:rPr>
                <w:rFonts w:hint="eastAsia" w:ascii="仿宋" w:hAnsi="仿宋" w:eastAsia="仿宋" w:cs="仿宋"/>
                <w:color w:val="auto"/>
                <w:kern w:val="0"/>
                <w:sz w:val="21"/>
                <w:szCs w:val="21"/>
                <w:highlight w:val="none"/>
                <w:u w:val="none"/>
                <w:lang w:val="en-US" w:eastAsia="zh-CN" w:bidi="ar-SA"/>
              </w:rPr>
            </w:pPr>
            <w:r>
              <w:rPr>
                <w:rFonts w:hint="eastAsia" w:ascii="仿宋" w:hAnsi="仿宋" w:eastAsia="仿宋" w:cs="仿宋"/>
                <w:color w:val="auto"/>
                <w:kern w:val="0"/>
                <w:sz w:val="21"/>
                <w:szCs w:val="21"/>
                <w:highlight w:val="none"/>
                <w:u w:val="none"/>
                <w:lang w:val="en-US" w:eastAsia="zh-CN"/>
              </w:rPr>
              <w:t>C42工程建设其他费用</w:t>
            </w:r>
          </w:p>
        </w:tc>
        <w:tc>
          <w:tcPr>
            <w:tcW w:w="4860" w:type="dxa"/>
            <w:vAlign w:val="center"/>
          </w:tcPr>
          <w:p>
            <w:pPr>
              <w:keepNext w:val="0"/>
              <w:keepLines w:val="0"/>
              <w:widowControl/>
              <w:suppressLineNumbers w:val="0"/>
              <w:spacing w:before="0" w:beforeAutospacing="0" w:after="0" w:afterAutospacing="0" w:line="240" w:lineRule="auto"/>
              <w:ind w:left="0" w:right="0"/>
              <w:jc w:val="both"/>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 w:val="21"/>
                <w:szCs w:val="21"/>
                <w:highlight w:val="none"/>
                <w:lang w:val="en-US" w:eastAsia="zh-CN"/>
              </w:rPr>
              <w:t>考察项目在实际实施过程中，</w:t>
            </w:r>
            <w:r>
              <w:rPr>
                <w:rFonts w:hint="eastAsia" w:ascii="仿宋" w:hAnsi="仿宋" w:eastAsia="仿宋" w:cs="仿宋"/>
                <w:color w:val="auto"/>
                <w:kern w:val="0"/>
                <w:sz w:val="21"/>
                <w:szCs w:val="21"/>
                <w:highlight w:val="none"/>
                <w:u w:val="none"/>
                <w:lang w:val="en-US" w:eastAsia="zh-CN"/>
              </w:rPr>
              <w:t>工程建设及其他费用</w:t>
            </w:r>
            <w:r>
              <w:rPr>
                <w:rFonts w:hint="eastAsia" w:ascii="仿宋" w:hAnsi="仿宋" w:eastAsia="仿宋" w:cs="仿宋"/>
                <w:color w:val="auto"/>
                <w:kern w:val="0"/>
                <w:sz w:val="21"/>
                <w:szCs w:val="21"/>
                <w:highlight w:val="none"/>
                <w:lang w:val="en-US" w:eastAsia="zh-CN"/>
              </w:rPr>
              <w:t>是否存在超概算或者超预算的情况 ，考察预算支出控制程度。</w:t>
            </w:r>
          </w:p>
        </w:tc>
        <w:tc>
          <w:tcPr>
            <w:tcW w:w="850" w:type="dxa"/>
            <w:vAlign w:val="center"/>
          </w:tcPr>
          <w:p>
            <w:pPr>
              <w:keepNext w:val="0"/>
              <w:keepLines w:val="0"/>
              <w:widowControl/>
              <w:suppressLineNumbers w:val="0"/>
              <w:spacing w:before="0" w:beforeAutospacing="0" w:after="0" w:afterAutospacing="0" w:line="240" w:lineRule="auto"/>
              <w:ind w:left="0" w:right="0"/>
              <w:jc w:val="center"/>
              <w:rPr>
                <w:rFonts w:hint="eastAsia" w:ascii="仿宋" w:hAnsi="仿宋" w:eastAsia="仿宋" w:cs="仿宋"/>
                <w:color w:val="auto"/>
                <w:kern w:val="0"/>
                <w:sz w:val="21"/>
                <w:szCs w:val="21"/>
                <w:highlight w:val="none"/>
                <w:u w:val="none"/>
                <w:lang w:val="en-US" w:eastAsia="zh-CN" w:bidi="ar-SA"/>
              </w:rPr>
            </w:pPr>
            <w:r>
              <w:rPr>
                <w:rFonts w:hint="eastAsia" w:ascii="仿宋" w:hAnsi="仿宋" w:eastAsia="仿宋" w:cs="仿宋"/>
                <w:color w:val="auto"/>
                <w:kern w:val="0"/>
                <w:sz w:val="21"/>
                <w:szCs w:val="21"/>
                <w:highlight w:val="none"/>
                <w:u w:val="none"/>
                <w:lang w:val="en-US" w:eastAsia="zh-CN"/>
              </w:rPr>
              <w:t>≤154.41万元</w:t>
            </w:r>
          </w:p>
        </w:tc>
        <w:tc>
          <w:tcPr>
            <w:tcW w:w="1460" w:type="dxa"/>
            <w:vAlign w:val="center"/>
          </w:tcPr>
          <w:p>
            <w:pPr>
              <w:pStyle w:val="23"/>
              <w:keepNext w:val="0"/>
              <w:keepLines w:val="0"/>
              <w:pageBreakBefore w:val="0"/>
              <w:widowControl w:val="0"/>
              <w:suppressLineNumbers w:val="0"/>
              <w:kinsoku w:val="0"/>
              <w:wordWrap/>
              <w:overflowPunct w:val="0"/>
              <w:topLinePunct w:val="0"/>
              <w:autoSpaceDE/>
              <w:autoSpaceDN/>
              <w:bidi w:val="0"/>
              <w:adjustRightInd/>
              <w:snapToGrid/>
              <w:spacing w:before="0" w:beforeLines="0" w:beforeAutospacing="0" w:after="0" w:afterLines="0" w:afterAutospacing="0" w:line="240" w:lineRule="auto"/>
              <w:ind w:left="0" w:leftChars="0" w:right="0" w:rightChars="0"/>
              <w:jc w:val="center"/>
              <w:textAlignment w:val="auto"/>
              <w:rPr>
                <w:rFonts w:hint="eastAsia" w:ascii="仿宋" w:hAnsi="仿宋" w:eastAsia="仿宋" w:cs="仿宋"/>
                <w:color w:val="auto"/>
                <w:kern w:val="0"/>
                <w:sz w:val="21"/>
                <w:szCs w:val="21"/>
                <w:highlight w:val="none"/>
                <w:u w:val="none"/>
                <w:lang w:val="en-US" w:eastAsia="zh-CN" w:bidi="ar-SA"/>
              </w:rPr>
            </w:pPr>
            <w:r>
              <w:rPr>
                <w:rFonts w:hint="eastAsia" w:ascii="仿宋" w:hAnsi="仿宋" w:eastAsia="仿宋" w:cs="仿宋"/>
                <w:color w:val="auto"/>
                <w:kern w:val="0"/>
                <w:sz w:val="21"/>
                <w:szCs w:val="21"/>
                <w:highlight w:val="none"/>
                <w:u w:val="none"/>
                <w:lang w:val="en-US" w:eastAsia="zh-CN"/>
              </w:rPr>
              <w:t>0万元</w:t>
            </w:r>
          </w:p>
        </w:tc>
        <w:tc>
          <w:tcPr>
            <w:tcW w:w="1110" w:type="dxa"/>
            <w:vAlign w:val="center"/>
          </w:tcPr>
          <w:p>
            <w:pPr>
              <w:pStyle w:val="23"/>
              <w:keepNext w:val="0"/>
              <w:keepLines w:val="0"/>
              <w:pageBreakBefore w:val="0"/>
              <w:widowControl w:val="0"/>
              <w:suppressLineNumbers w:val="0"/>
              <w:kinsoku w:val="0"/>
              <w:wordWrap/>
              <w:overflowPunct w:val="0"/>
              <w:topLinePunct w:val="0"/>
              <w:autoSpaceDE/>
              <w:autoSpaceDN/>
              <w:bidi w:val="0"/>
              <w:adjustRightInd/>
              <w:snapToGrid/>
              <w:spacing w:before="0" w:beforeLines="0" w:beforeAutospacing="0" w:after="0" w:afterLines="0" w:afterAutospacing="0" w:line="240" w:lineRule="auto"/>
              <w:ind w:left="0" w:leftChars="0" w:right="0" w:rightChars="0"/>
              <w:jc w:val="center"/>
              <w:textAlignment w:val="auto"/>
              <w:rPr>
                <w:rFonts w:hint="eastAsia" w:ascii="仿宋" w:hAnsi="仿宋" w:eastAsia="仿宋" w:cs="仿宋"/>
                <w:color w:val="auto"/>
                <w:kern w:val="0"/>
                <w:sz w:val="21"/>
                <w:szCs w:val="21"/>
                <w:highlight w:val="none"/>
                <w:u w:val="none"/>
                <w:lang w:val="en-US" w:eastAsia="zh-CN" w:bidi="ar-SA"/>
              </w:rPr>
            </w:pPr>
            <w:r>
              <w:rPr>
                <w:rFonts w:hint="eastAsia" w:ascii="仿宋" w:hAnsi="仿宋" w:eastAsia="仿宋" w:cs="仿宋"/>
                <w:color w:val="auto"/>
                <w:kern w:val="0"/>
                <w:sz w:val="21"/>
                <w:szCs w:val="21"/>
                <w:highlight w:val="none"/>
                <w:u w:val="none"/>
                <w:lang w:val="en-US" w:eastAsia="zh-CN" w:bidi="ar-SA"/>
              </w:rPr>
              <w:t>2</w:t>
            </w:r>
          </w:p>
        </w:tc>
        <w:tc>
          <w:tcPr>
            <w:tcW w:w="700" w:type="dxa"/>
            <w:vAlign w:val="center"/>
          </w:tcPr>
          <w:p>
            <w:pPr>
              <w:pStyle w:val="23"/>
              <w:keepNext w:val="0"/>
              <w:keepLines w:val="0"/>
              <w:pageBreakBefore w:val="0"/>
              <w:widowControl w:val="0"/>
              <w:suppressLineNumbers w:val="0"/>
              <w:kinsoku w:val="0"/>
              <w:wordWrap/>
              <w:overflowPunct w:val="0"/>
              <w:topLinePunct w:val="0"/>
              <w:autoSpaceDE/>
              <w:autoSpaceDN/>
              <w:bidi w:val="0"/>
              <w:adjustRightInd/>
              <w:snapToGrid/>
              <w:spacing w:before="0" w:beforeLines="0" w:beforeAutospacing="0" w:after="0" w:afterLines="0" w:afterAutospacing="0" w:line="240" w:lineRule="auto"/>
              <w:ind w:left="0" w:leftChars="0" w:right="0" w:rightChars="0"/>
              <w:jc w:val="center"/>
              <w:textAlignment w:val="auto"/>
              <w:rPr>
                <w:rFonts w:hint="eastAsia" w:ascii="仿宋" w:hAnsi="仿宋" w:eastAsia="仿宋" w:cs="仿宋"/>
                <w:color w:val="auto"/>
                <w:kern w:val="0"/>
                <w:sz w:val="21"/>
                <w:szCs w:val="21"/>
                <w:highlight w:val="none"/>
                <w:u w:val="none"/>
                <w:lang w:val="en-US" w:eastAsia="zh-CN" w:bidi="ar-SA"/>
              </w:rPr>
            </w:pPr>
            <w:r>
              <w:rPr>
                <w:rFonts w:hint="eastAsia" w:ascii="仿宋" w:hAnsi="仿宋" w:eastAsia="仿宋" w:cs="仿宋"/>
                <w:color w:val="auto"/>
                <w:kern w:val="0"/>
                <w:sz w:val="21"/>
                <w:szCs w:val="21"/>
                <w:highlight w:val="none"/>
                <w:u w:val="none"/>
                <w:lang w:val="en-US" w:eastAsia="zh-CN" w:bidi="ar-S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140" w:type="dxa"/>
            <w:vMerge w:val="continue"/>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1"/>
                <w:szCs w:val="21"/>
                <w:highlight w:val="none"/>
              </w:rPr>
            </w:pPr>
          </w:p>
        </w:tc>
        <w:tc>
          <w:tcPr>
            <w:tcW w:w="1490" w:type="dxa"/>
            <w:vMerge w:val="continue"/>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1"/>
                <w:szCs w:val="21"/>
                <w:highlight w:val="none"/>
              </w:rPr>
            </w:pPr>
          </w:p>
        </w:tc>
        <w:tc>
          <w:tcPr>
            <w:tcW w:w="2150" w:type="dxa"/>
            <w:vAlign w:val="center"/>
          </w:tcPr>
          <w:p>
            <w:pPr>
              <w:keepNext w:val="0"/>
              <w:keepLines w:val="0"/>
              <w:widowControl/>
              <w:suppressLineNumbers w:val="0"/>
              <w:spacing w:before="0" w:beforeAutospacing="0" w:after="0" w:afterAutospacing="0" w:line="240" w:lineRule="auto"/>
              <w:ind w:left="0" w:right="0"/>
              <w:jc w:val="both"/>
              <w:rPr>
                <w:rFonts w:hint="eastAsia" w:ascii="仿宋" w:hAnsi="仿宋" w:eastAsia="仿宋" w:cs="仿宋"/>
                <w:color w:val="auto"/>
                <w:spacing w:val="-26"/>
                <w:w w:val="105"/>
                <w:kern w:val="2"/>
                <w:sz w:val="21"/>
                <w:szCs w:val="21"/>
                <w:highlight w:val="none"/>
                <w:u w:val="none"/>
                <w:lang w:val="en-US" w:eastAsia="zh-CN" w:bidi="ar-SA"/>
              </w:rPr>
            </w:pPr>
            <w:r>
              <w:rPr>
                <w:rFonts w:hint="eastAsia" w:ascii="仿宋" w:hAnsi="仿宋" w:eastAsia="仿宋" w:cs="仿宋"/>
                <w:color w:val="auto"/>
                <w:kern w:val="0"/>
                <w:sz w:val="21"/>
                <w:szCs w:val="21"/>
                <w:highlight w:val="none"/>
                <w:u w:val="none"/>
                <w:lang w:val="en-US" w:eastAsia="zh-CN"/>
              </w:rPr>
              <w:t>C43预备费用</w:t>
            </w:r>
          </w:p>
        </w:tc>
        <w:tc>
          <w:tcPr>
            <w:tcW w:w="4860" w:type="dxa"/>
            <w:vAlign w:val="center"/>
          </w:tcPr>
          <w:p>
            <w:pPr>
              <w:keepNext w:val="0"/>
              <w:keepLines w:val="0"/>
              <w:widowControl/>
              <w:suppressLineNumbers w:val="0"/>
              <w:spacing w:before="0" w:beforeAutospacing="0" w:after="0" w:afterAutospacing="0" w:line="240" w:lineRule="auto"/>
              <w:ind w:left="0" w:right="0"/>
              <w:jc w:val="both"/>
              <w:rPr>
                <w:rFonts w:hint="eastAsia" w:ascii="仿宋" w:hAnsi="仿宋" w:eastAsia="仿宋" w:cs="仿宋"/>
                <w:color w:val="auto"/>
                <w:kern w:val="0"/>
                <w:sz w:val="21"/>
                <w:szCs w:val="21"/>
                <w:highlight w:val="none"/>
                <w:u w:val="none"/>
                <w:lang w:val="en-US" w:eastAsia="zh-CN" w:bidi="ar-SA"/>
              </w:rPr>
            </w:pPr>
            <w:r>
              <w:rPr>
                <w:rFonts w:hint="eastAsia" w:ascii="仿宋" w:hAnsi="仿宋" w:eastAsia="仿宋" w:cs="仿宋"/>
                <w:color w:val="auto"/>
                <w:kern w:val="0"/>
                <w:sz w:val="21"/>
                <w:szCs w:val="21"/>
                <w:highlight w:val="none"/>
                <w:u w:val="none"/>
                <w:lang w:val="en-US" w:eastAsia="zh-CN"/>
              </w:rPr>
              <w:t>考察项目在实际实施过程中，预备费费用是否存在超概算或者超预算的情况 ，考察预算支出控制程度。</w:t>
            </w:r>
          </w:p>
        </w:tc>
        <w:tc>
          <w:tcPr>
            <w:tcW w:w="850" w:type="dxa"/>
            <w:vAlign w:val="center"/>
          </w:tcPr>
          <w:p>
            <w:pPr>
              <w:keepNext w:val="0"/>
              <w:keepLines w:val="0"/>
              <w:widowControl/>
              <w:suppressLineNumbers w:val="0"/>
              <w:spacing w:before="0" w:beforeAutospacing="0" w:after="0" w:afterAutospacing="0" w:line="240" w:lineRule="auto"/>
              <w:ind w:left="0" w:right="0"/>
              <w:jc w:val="center"/>
              <w:rPr>
                <w:rFonts w:hint="eastAsia" w:ascii="仿宋" w:hAnsi="仿宋" w:eastAsia="仿宋" w:cs="仿宋"/>
                <w:color w:val="auto"/>
                <w:kern w:val="0"/>
                <w:sz w:val="21"/>
                <w:szCs w:val="21"/>
                <w:highlight w:val="none"/>
                <w:u w:val="none"/>
                <w:lang w:val="en-US" w:eastAsia="zh-CN" w:bidi="ar-SA"/>
              </w:rPr>
            </w:pPr>
            <w:r>
              <w:rPr>
                <w:rFonts w:hint="eastAsia" w:ascii="仿宋" w:hAnsi="仿宋" w:eastAsia="仿宋" w:cs="仿宋"/>
                <w:color w:val="auto"/>
                <w:kern w:val="0"/>
                <w:sz w:val="21"/>
                <w:szCs w:val="21"/>
                <w:highlight w:val="none"/>
                <w:u w:val="none"/>
                <w:lang w:val="en-US" w:eastAsia="zh-CN"/>
              </w:rPr>
              <w:t>≤227.27万元</w:t>
            </w:r>
          </w:p>
        </w:tc>
        <w:tc>
          <w:tcPr>
            <w:tcW w:w="1460" w:type="dxa"/>
            <w:vAlign w:val="center"/>
          </w:tcPr>
          <w:p>
            <w:pPr>
              <w:pStyle w:val="23"/>
              <w:keepNext w:val="0"/>
              <w:keepLines w:val="0"/>
              <w:pageBreakBefore w:val="0"/>
              <w:widowControl w:val="0"/>
              <w:suppressLineNumbers w:val="0"/>
              <w:kinsoku w:val="0"/>
              <w:wordWrap/>
              <w:overflowPunct w:val="0"/>
              <w:topLinePunct w:val="0"/>
              <w:autoSpaceDE/>
              <w:autoSpaceDN/>
              <w:bidi w:val="0"/>
              <w:adjustRightInd/>
              <w:snapToGrid/>
              <w:spacing w:before="0" w:beforeLines="0" w:beforeAutospacing="0" w:after="0" w:afterLines="0" w:afterAutospacing="0" w:line="240" w:lineRule="auto"/>
              <w:ind w:left="0" w:leftChars="0" w:right="0" w:rightChars="0"/>
              <w:jc w:val="center"/>
              <w:textAlignment w:val="auto"/>
              <w:rPr>
                <w:rFonts w:hint="eastAsia" w:ascii="仿宋" w:hAnsi="仿宋" w:eastAsia="仿宋" w:cs="仿宋"/>
                <w:color w:val="auto"/>
                <w:spacing w:val="-26"/>
                <w:w w:val="105"/>
                <w:kern w:val="2"/>
                <w:sz w:val="21"/>
                <w:szCs w:val="21"/>
                <w:highlight w:val="none"/>
                <w:u w:val="none"/>
                <w:lang w:val="en-US" w:eastAsia="zh-CN" w:bidi="ar-SA"/>
              </w:rPr>
            </w:pPr>
            <w:r>
              <w:rPr>
                <w:rFonts w:hint="eastAsia" w:ascii="仿宋" w:hAnsi="仿宋" w:eastAsia="仿宋" w:cs="仿宋"/>
                <w:color w:val="auto"/>
                <w:kern w:val="0"/>
                <w:sz w:val="21"/>
                <w:szCs w:val="21"/>
                <w:highlight w:val="none"/>
                <w:u w:val="none"/>
                <w:lang w:val="en-US" w:eastAsia="zh-CN"/>
              </w:rPr>
              <w:t>348.32万元</w:t>
            </w:r>
          </w:p>
        </w:tc>
        <w:tc>
          <w:tcPr>
            <w:tcW w:w="1110" w:type="dxa"/>
            <w:vAlign w:val="center"/>
          </w:tcPr>
          <w:p>
            <w:pPr>
              <w:pStyle w:val="23"/>
              <w:keepNext w:val="0"/>
              <w:keepLines w:val="0"/>
              <w:pageBreakBefore w:val="0"/>
              <w:widowControl w:val="0"/>
              <w:suppressLineNumbers w:val="0"/>
              <w:kinsoku w:val="0"/>
              <w:wordWrap/>
              <w:overflowPunct w:val="0"/>
              <w:topLinePunct w:val="0"/>
              <w:autoSpaceDE/>
              <w:autoSpaceDN/>
              <w:bidi w:val="0"/>
              <w:adjustRightInd/>
              <w:snapToGrid/>
              <w:spacing w:before="0" w:beforeLines="0" w:beforeAutospacing="0" w:after="0" w:afterLines="0" w:afterAutospacing="0" w:line="240" w:lineRule="auto"/>
              <w:ind w:left="0" w:leftChars="0" w:right="0" w:rightChars="0"/>
              <w:jc w:val="center"/>
              <w:textAlignment w:val="auto"/>
              <w:rPr>
                <w:rFonts w:hint="eastAsia" w:ascii="仿宋" w:hAnsi="仿宋" w:eastAsia="仿宋" w:cs="仿宋"/>
                <w:color w:val="auto"/>
                <w:spacing w:val="-26"/>
                <w:w w:val="105"/>
                <w:kern w:val="2"/>
                <w:sz w:val="21"/>
                <w:szCs w:val="21"/>
                <w:highlight w:val="none"/>
                <w:u w:val="none"/>
                <w:lang w:val="en-US" w:eastAsia="zh-CN" w:bidi="ar-SA"/>
              </w:rPr>
            </w:pPr>
            <w:r>
              <w:rPr>
                <w:rFonts w:hint="eastAsia" w:ascii="仿宋" w:hAnsi="仿宋" w:eastAsia="仿宋" w:cs="仿宋"/>
                <w:color w:val="auto"/>
                <w:spacing w:val="-26"/>
                <w:w w:val="105"/>
                <w:sz w:val="21"/>
                <w:szCs w:val="21"/>
                <w:highlight w:val="none"/>
                <w:u w:val="none"/>
                <w:lang w:val="en-US" w:eastAsia="zh-CN"/>
              </w:rPr>
              <w:t>2</w:t>
            </w:r>
          </w:p>
        </w:tc>
        <w:tc>
          <w:tcPr>
            <w:tcW w:w="700" w:type="dxa"/>
            <w:vAlign w:val="center"/>
          </w:tcPr>
          <w:p>
            <w:pPr>
              <w:pStyle w:val="23"/>
              <w:keepNext w:val="0"/>
              <w:keepLines w:val="0"/>
              <w:pageBreakBefore w:val="0"/>
              <w:widowControl w:val="0"/>
              <w:suppressLineNumbers w:val="0"/>
              <w:kinsoku w:val="0"/>
              <w:wordWrap/>
              <w:overflowPunct w:val="0"/>
              <w:topLinePunct w:val="0"/>
              <w:autoSpaceDE/>
              <w:autoSpaceDN/>
              <w:bidi w:val="0"/>
              <w:adjustRightInd/>
              <w:snapToGrid/>
              <w:spacing w:before="0" w:beforeLines="0" w:beforeAutospacing="0" w:after="0" w:afterLines="0" w:afterAutospacing="0" w:line="240" w:lineRule="auto"/>
              <w:ind w:left="0" w:leftChars="0" w:right="0" w:rightChars="0"/>
              <w:jc w:val="center"/>
              <w:textAlignment w:val="auto"/>
              <w:rPr>
                <w:rFonts w:hint="eastAsia" w:ascii="仿宋" w:hAnsi="仿宋" w:eastAsia="仿宋" w:cs="仿宋"/>
                <w:color w:val="auto"/>
                <w:spacing w:val="-26"/>
                <w:w w:val="105"/>
                <w:kern w:val="2"/>
                <w:sz w:val="21"/>
                <w:szCs w:val="21"/>
                <w:highlight w:val="none"/>
                <w:u w:val="none"/>
                <w:lang w:val="en-US" w:eastAsia="zh-CN" w:bidi="ar-SA"/>
              </w:rPr>
            </w:pPr>
            <w:r>
              <w:rPr>
                <w:rFonts w:hint="eastAsia" w:ascii="仿宋" w:hAnsi="仿宋" w:eastAsia="仿宋" w:cs="仿宋"/>
                <w:color w:val="auto"/>
                <w:spacing w:val="-26"/>
                <w:w w:val="105"/>
                <w:sz w:val="21"/>
                <w:szCs w:val="21"/>
                <w:highlight w:val="none"/>
                <w:u w:val="no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0" w:hRule="atLeast"/>
        </w:trPr>
        <w:tc>
          <w:tcPr>
            <w:tcW w:w="1140" w:type="dxa"/>
            <w:vMerge w:val="restart"/>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D效益</w:t>
            </w:r>
          </w:p>
          <w:p>
            <w:pPr>
              <w:keepNext w:val="0"/>
              <w:keepLines w:val="0"/>
              <w:widowControl/>
              <w:suppressLineNumbers w:val="0"/>
              <w:spacing w:before="0" w:beforeAutospacing="0" w:after="0" w:afterAutospacing="0"/>
              <w:ind w:left="0" w:right="0"/>
              <w:jc w:val="center"/>
              <w:rPr>
                <w:rFonts w:hint="default"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（30分）</w:t>
            </w:r>
          </w:p>
        </w:tc>
        <w:tc>
          <w:tcPr>
            <w:tcW w:w="1490" w:type="dxa"/>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1"/>
                <w:szCs w:val="21"/>
                <w:highlight w:val="none"/>
                <w:lang w:val="en-US" w:eastAsia="zh-CN"/>
              </w:rPr>
            </w:pPr>
          </w:p>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D1经济效益</w:t>
            </w:r>
          </w:p>
          <w:p>
            <w:pPr>
              <w:keepNext w:val="0"/>
              <w:keepLines w:val="0"/>
              <w:widowControl/>
              <w:suppressLineNumbers w:val="0"/>
              <w:spacing w:before="0" w:beforeAutospacing="0" w:after="0" w:afterAutospacing="0"/>
              <w:ind w:left="0" w:right="0"/>
              <w:jc w:val="both"/>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指标（0分）</w:t>
            </w:r>
          </w:p>
        </w:tc>
        <w:tc>
          <w:tcPr>
            <w:tcW w:w="2150" w:type="dxa"/>
            <w:vAlign w:val="center"/>
          </w:tcPr>
          <w:p>
            <w:pPr>
              <w:keepNext w:val="0"/>
              <w:keepLines w:val="0"/>
              <w:widowControl/>
              <w:suppressLineNumbers w:val="0"/>
              <w:spacing w:before="0" w:beforeAutospacing="0" w:after="0" w:afterAutospacing="0" w:line="240" w:lineRule="auto"/>
              <w:ind w:left="0" w:leftChars="0" w:right="0" w:rightChars="0"/>
              <w:jc w:val="left"/>
              <w:rPr>
                <w:rFonts w:hint="eastAsia" w:ascii="仿宋" w:hAnsi="仿宋" w:eastAsia="仿宋" w:cs="仿宋"/>
                <w:color w:val="auto"/>
                <w:kern w:val="0"/>
                <w:sz w:val="21"/>
                <w:szCs w:val="21"/>
                <w:highlight w:val="none"/>
              </w:rPr>
            </w:pPr>
          </w:p>
        </w:tc>
        <w:tc>
          <w:tcPr>
            <w:tcW w:w="4860" w:type="dxa"/>
            <w:vAlign w:val="center"/>
          </w:tcPr>
          <w:p>
            <w:pPr>
              <w:keepNext w:val="0"/>
              <w:keepLines w:val="0"/>
              <w:widowControl/>
              <w:suppressLineNumbers w:val="0"/>
              <w:spacing w:before="0" w:beforeAutospacing="0" w:after="0" w:afterAutospacing="0" w:line="240" w:lineRule="auto"/>
              <w:ind w:left="0" w:leftChars="0" w:right="0" w:rightChars="0"/>
              <w:jc w:val="center"/>
              <w:rPr>
                <w:rFonts w:hint="default" w:ascii="仿宋" w:hAnsi="仿宋" w:eastAsia="仿宋" w:cs="仿宋"/>
                <w:color w:val="auto"/>
                <w:kern w:val="0"/>
                <w:sz w:val="21"/>
                <w:szCs w:val="21"/>
                <w:highlight w:val="none"/>
                <w:lang w:val="en-US"/>
              </w:rPr>
            </w:pPr>
          </w:p>
        </w:tc>
        <w:tc>
          <w:tcPr>
            <w:tcW w:w="850" w:type="dxa"/>
            <w:vAlign w:val="center"/>
          </w:tcPr>
          <w:p>
            <w:pPr>
              <w:keepNext w:val="0"/>
              <w:keepLines w:val="0"/>
              <w:widowControl/>
              <w:suppressLineNumbers w:val="0"/>
              <w:spacing w:before="0" w:beforeAutospacing="0" w:after="0" w:afterAutospacing="0" w:line="240" w:lineRule="auto"/>
              <w:ind w:left="0" w:leftChars="0" w:right="0" w:rightChars="0"/>
              <w:jc w:val="center"/>
              <w:rPr>
                <w:rFonts w:hint="eastAsia" w:ascii="仿宋" w:hAnsi="仿宋" w:eastAsia="仿宋" w:cs="仿宋"/>
                <w:color w:val="auto"/>
                <w:kern w:val="0"/>
                <w:sz w:val="21"/>
                <w:szCs w:val="21"/>
                <w:highlight w:val="none"/>
                <w:u w:val="none"/>
                <w:lang w:val="en-US" w:eastAsia="zh-CN" w:bidi="ar-SA"/>
              </w:rPr>
            </w:pPr>
          </w:p>
        </w:tc>
        <w:tc>
          <w:tcPr>
            <w:tcW w:w="1460" w:type="dxa"/>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1"/>
                <w:szCs w:val="21"/>
                <w:highlight w:val="none"/>
              </w:rPr>
            </w:pPr>
          </w:p>
        </w:tc>
        <w:tc>
          <w:tcPr>
            <w:tcW w:w="1110" w:type="dxa"/>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1"/>
                <w:szCs w:val="21"/>
                <w:highlight w:val="none"/>
                <w:lang w:val="en-US" w:eastAsia="zh-CN" w:bidi="ar-SA"/>
              </w:rPr>
            </w:pPr>
          </w:p>
        </w:tc>
        <w:tc>
          <w:tcPr>
            <w:tcW w:w="700" w:type="dxa"/>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140" w:type="dxa"/>
            <w:vMerge w:val="continue"/>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1"/>
                <w:szCs w:val="21"/>
                <w:highlight w:val="none"/>
                <w:lang w:val="en-US" w:eastAsia="zh-CN"/>
              </w:rPr>
            </w:pPr>
          </w:p>
        </w:tc>
        <w:tc>
          <w:tcPr>
            <w:tcW w:w="1490" w:type="dxa"/>
            <w:vMerge w:val="restart"/>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D2社会效益</w:t>
            </w:r>
          </w:p>
          <w:p>
            <w:pPr>
              <w:keepNext w:val="0"/>
              <w:keepLines w:val="0"/>
              <w:widowControl/>
              <w:suppressLineNumbers w:val="0"/>
              <w:spacing w:before="0" w:beforeAutospacing="0" w:after="0" w:afterAutospacing="0"/>
              <w:ind w:left="0" w:right="0"/>
              <w:jc w:val="both"/>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指标（12分）</w:t>
            </w:r>
          </w:p>
        </w:tc>
        <w:tc>
          <w:tcPr>
            <w:tcW w:w="2150" w:type="dxa"/>
            <w:vAlign w:val="center"/>
          </w:tcPr>
          <w:p>
            <w:pPr>
              <w:keepNext w:val="0"/>
              <w:keepLines w:val="0"/>
              <w:widowControl/>
              <w:suppressLineNumbers w:val="0"/>
              <w:spacing w:before="0" w:beforeAutospacing="0" w:after="0" w:afterAutospacing="0" w:line="240" w:lineRule="auto"/>
              <w:ind w:left="0" w:right="0"/>
              <w:jc w:val="both"/>
              <w:rPr>
                <w:rFonts w:hint="eastAsia" w:ascii="仿宋" w:hAnsi="仿宋" w:eastAsia="仿宋" w:cs="仿宋"/>
                <w:color w:val="auto"/>
                <w:kern w:val="0"/>
                <w:sz w:val="21"/>
                <w:szCs w:val="21"/>
                <w:highlight w:val="none"/>
                <w:u w:val="none"/>
                <w:lang w:val="en-US" w:eastAsia="zh-CN" w:bidi="ar-SA"/>
              </w:rPr>
            </w:pPr>
            <w:r>
              <w:rPr>
                <w:rFonts w:hint="eastAsia" w:ascii="仿宋" w:hAnsi="仿宋" w:eastAsia="仿宋" w:cs="仿宋"/>
                <w:color w:val="auto"/>
                <w:kern w:val="0"/>
                <w:sz w:val="21"/>
                <w:szCs w:val="21"/>
                <w:highlight w:val="none"/>
                <w:u w:val="none"/>
                <w:lang w:val="en-US" w:eastAsia="zh-CN"/>
              </w:rPr>
              <w:t>D21新增就业岗位人数</w:t>
            </w:r>
          </w:p>
        </w:tc>
        <w:tc>
          <w:tcPr>
            <w:tcW w:w="4860" w:type="dxa"/>
            <w:vAlign w:val="center"/>
          </w:tcPr>
          <w:p>
            <w:pPr>
              <w:keepNext w:val="0"/>
              <w:keepLines w:val="0"/>
              <w:widowControl/>
              <w:suppressLineNumbers w:val="0"/>
              <w:spacing w:before="0" w:beforeAutospacing="0" w:after="0" w:afterAutospacing="0" w:line="240" w:lineRule="auto"/>
              <w:ind w:left="0" w:leftChars="0" w:right="0" w:rightChars="0"/>
              <w:jc w:val="left"/>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 w:val="21"/>
                <w:szCs w:val="21"/>
                <w:highlight w:val="none"/>
                <w:lang w:val="en-US" w:eastAsia="zh-CN"/>
              </w:rPr>
              <w:t>考察项目实施后是否新增就业岗位。</w:t>
            </w:r>
          </w:p>
        </w:tc>
        <w:tc>
          <w:tcPr>
            <w:tcW w:w="850" w:type="dxa"/>
            <w:vAlign w:val="center"/>
          </w:tcPr>
          <w:p>
            <w:pPr>
              <w:keepNext w:val="0"/>
              <w:keepLines w:val="0"/>
              <w:widowControl/>
              <w:suppressLineNumbers w:val="0"/>
              <w:spacing w:before="0" w:beforeAutospacing="0" w:after="0" w:afterAutospacing="0" w:line="240" w:lineRule="auto"/>
              <w:ind w:left="0" w:leftChars="0" w:right="0" w:rightChars="0"/>
              <w:jc w:val="center"/>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 w:val="21"/>
                <w:szCs w:val="21"/>
                <w:highlight w:val="none"/>
                <w:u w:val="none"/>
                <w:lang w:val="en-US" w:eastAsia="zh-CN"/>
              </w:rPr>
              <w:t>8人</w:t>
            </w:r>
          </w:p>
        </w:tc>
        <w:tc>
          <w:tcPr>
            <w:tcW w:w="1460" w:type="dxa"/>
            <w:vAlign w:val="center"/>
          </w:tcPr>
          <w:p>
            <w:pPr>
              <w:keepNext w:val="0"/>
              <w:keepLines w:val="0"/>
              <w:widowControl/>
              <w:suppressLineNumbers w:val="0"/>
              <w:spacing w:before="0" w:beforeAutospacing="0" w:after="0" w:afterAutospacing="0" w:line="240" w:lineRule="auto"/>
              <w:ind w:left="0" w:leftChars="0" w:right="0" w:rightChars="0"/>
              <w:jc w:val="center"/>
              <w:rPr>
                <w:rFonts w:hint="default"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 w:val="21"/>
                <w:szCs w:val="21"/>
                <w:highlight w:val="none"/>
                <w:lang w:val="en-US" w:eastAsia="zh-CN" w:bidi="ar-SA"/>
              </w:rPr>
              <w:t>8人</w:t>
            </w:r>
          </w:p>
        </w:tc>
        <w:tc>
          <w:tcPr>
            <w:tcW w:w="1110" w:type="dxa"/>
            <w:vAlign w:val="center"/>
          </w:tcPr>
          <w:p>
            <w:pPr>
              <w:keepNext w:val="0"/>
              <w:keepLines w:val="0"/>
              <w:widowControl/>
              <w:suppressLineNumbers w:val="0"/>
              <w:spacing w:before="0" w:beforeAutospacing="0" w:after="0" w:afterAutospacing="0" w:line="240" w:lineRule="auto"/>
              <w:ind w:left="0" w:leftChars="0" w:right="0" w:rightChars="0"/>
              <w:jc w:val="center"/>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 w:val="21"/>
                <w:szCs w:val="21"/>
                <w:highlight w:val="none"/>
                <w:u w:val="none"/>
                <w:lang w:val="en-US" w:eastAsia="zh-CN"/>
              </w:rPr>
              <w:t>4</w:t>
            </w:r>
          </w:p>
        </w:tc>
        <w:tc>
          <w:tcPr>
            <w:tcW w:w="700" w:type="dxa"/>
            <w:vAlign w:val="center"/>
          </w:tcPr>
          <w:p>
            <w:pPr>
              <w:keepNext w:val="0"/>
              <w:keepLines w:val="0"/>
              <w:widowControl/>
              <w:suppressLineNumbers w:val="0"/>
              <w:spacing w:before="0" w:beforeAutospacing="0" w:after="0" w:afterAutospacing="0" w:line="240" w:lineRule="auto"/>
              <w:ind w:left="0" w:leftChars="0" w:right="0" w:rightChars="0"/>
              <w:jc w:val="center"/>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 w:val="21"/>
                <w:szCs w:val="21"/>
                <w:highlight w:val="none"/>
                <w:u w:val="no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140" w:type="dxa"/>
            <w:vMerge w:val="continue"/>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1"/>
                <w:szCs w:val="21"/>
                <w:highlight w:val="none"/>
                <w:lang w:val="en-US" w:eastAsia="zh-CN"/>
              </w:rPr>
            </w:pPr>
          </w:p>
        </w:tc>
        <w:tc>
          <w:tcPr>
            <w:tcW w:w="1490" w:type="dxa"/>
            <w:vMerge w:val="continue"/>
            <w:vAlign w:val="center"/>
          </w:tcPr>
          <w:p>
            <w:pPr>
              <w:keepNext w:val="0"/>
              <w:keepLines w:val="0"/>
              <w:widowControl/>
              <w:suppressLineNumbers w:val="0"/>
              <w:spacing w:before="0" w:beforeAutospacing="0" w:after="0" w:afterAutospacing="0"/>
              <w:ind w:left="0" w:right="0"/>
              <w:jc w:val="both"/>
              <w:rPr>
                <w:rFonts w:hint="eastAsia" w:ascii="仿宋" w:hAnsi="仿宋" w:eastAsia="仿宋" w:cs="仿宋"/>
                <w:color w:val="auto"/>
                <w:kern w:val="0"/>
                <w:sz w:val="21"/>
                <w:szCs w:val="21"/>
                <w:highlight w:val="none"/>
                <w:lang w:val="en-US" w:eastAsia="zh-CN"/>
              </w:rPr>
            </w:pPr>
          </w:p>
        </w:tc>
        <w:tc>
          <w:tcPr>
            <w:tcW w:w="2150" w:type="dxa"/>
            <w:vAlign w:val="center"/>
          </w:tcPr>
          <w:p>
            <w:pPr>
              <w:keepNext w:val="0"/>
              <w:keepLines w:val="0"/>
              <w:widowControl/>
              <w:suppressLineNumbers w:val="0"/>
              <w:spacing w:before="0" w:beforeAutospacing="0" w:after="0" w:afterAutospacing="0" w:line="240" w:lineRule="auto"/>
              <w:ind w:left="0" w:right="0"/>
              <w:jc w:val="both"/>
              <w:rPr>
                <w:rFonts w:hint="eastAsia" w:ascii="仿宋" w:hAnsi="仿宋" w:eastAsia="仿宋" w:cs="仿宋"/>
                <w:color w:val="auto"/>
                <w:kern w:val="0"/>
                <w:sz w:val="21"/>
                <w:szCs w:val="21"/>
                <w:highlight w:val="none"/>
                <w:u w:val="none"/>
                <w:lang w:val="en-US" w:eastAsia="zh-CN" w:bidi="ar-SA"/>
              </w:rPr>
            </w:pPr>
            <w:r>
              <w:rPr>
                <w:rFonts w:hint="eastAsia" w:ascii="仿宋" w:hAnsi="仿宋" w:eastAsia="仿宋" w:cs="仿宋"/>
                <w:color w:val="auto"/>
                <w:kern w:val="0"/>
                <w:sz w:val="21"/>
                <w:szCs w:val="21"/>
                <w:highlight w:val="none"/>
                <w:u w:val="none"/>
                <w:lang w:val="en-US" w:eastAsia="zh-CN"/>
              </w:rPr>
              <w:t>D22民丰县丧葬保障水平</w:t>
            </w:r>
          </w:p>
        </w:tc>
        <w:tc>
          <w:tcPr>
            <w:tcW w:w="4860" w:type="dxa"/>
            <w:vAlign w:val="center"/>
          </w:tcPr>
          <w:p>
            <w:pPr>
              <w:keepNext w:val="0"/>
              <w:keepLines w:val="0"/>
              <w:widowControl/>
              <w:suppressLineNumbers w:val="0"/>
              <w:spacing w:before="0" w:beforeAutospacing="0" w:after="0" w:afterAutospacing="0" w:line="240" w:lineRule="auto"/>
              <w:ind w:left="0" w:leftChars="0" w:right="0" w:rightChars="0"/>
              <w:jc w:val="left"/>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 w:val="21"/>
                <w:szCs w:val="21"/>
                <w:highlight w:val="none"/>
                <w:lang w:val="en-US" w:eastAsia="zh-CN"/>
              </w:rPr>
              <w:t>考察项目实施后</w:t>
            </w:r>
            <w:r>
              <w:rPr>
                <w:rFonts w:hint="eastAsia" w:ascii="仿宋" w:hAnsi="仿宋" w:eastAsia="仿宋" w:cs="仿宋"/>
                <w:color w:val="auto"/>
                <w:kern w:val="0"/>
                <w:sz w:val="21"/>
                <w:szCs w:val="21"/>
                <w:highlight w:val="none"/>
                <w:u w:val="none"/>
                <w:lang w:val="en-US" w:eastAsia="zh-CN"/>
              </w:rPr>
              <w:t>民丰县丧葬保障水平是否提高。</w:t>
            </w:r>
          </w:p>
        </w:tc>
        <w:tc>
          <w:tcPr>
            <w:tcW w:w="850" w:type="dxa"/>
            <w:vAlign w:val="center"/>
          </w:tcPr>
          <w:p>
            <w:pPr>
              <w:keepNext w:val="0"/>
              <w:keepLines w:val="0"/>
              <w:widowControl/>
              <w:suppressLineNumbers w:val="0"/>
              <w:spacing w:before="0" w:beforeAutospacing="0" w:after="0" w:afterAutospacing="0" w:line="240" w:lineRule="auto"/>
              <w:ind w:left="0" w:leftChars="0" w:right="0" w:rightChars="0"/>
              <w:jc w:val="center"/>
              <w:rPr>
                <w:rFonts w:hint="eastAsia" w:ascii="仿宋" w:hAnsi="仿宋" w:eastAsia="仿宋" w:cs="仿宋"/>
                <w:color w:val="auto"/>
                <w:kern w:val="0"/>
                <w:sz w:val="21"/>
                <w:szCs w:val="21"/>
                <w:highlight w:val="none"/>
                <w:u w:val="none"/>
                <w:lang w:val="en-US" w:eastAsia="zh-CN" w:bidi="ar-SA"/>
              </w:rPr>
            </w:pPr>
            <w:r>
              <w:rPr>
                <w:rFonts w:hint="eastAsia" w:ascii="仿宋" w:hAnsi="仿宋" w:eastAsia="仿宋" w:cs="仿宋"/>
                <w:color w:val="auto"/>
                <w:kern w:val="0"/>
                <w:sz w:val="21"/>
                <w:szCs w:val="21"/>
                <w:highlight w:val="none"/>
                <w:u w:val="none"/>
                <w:lang w:val="en-US" w:eastAsia="zh-CN"/>
              </w:rPr>
              <w:t>显著提高</w:t>
            </w:r>
          </w:p>
        </w:tc>
        <w:tc>
          <w:tcPr>
            <w:tcW w:w="1460" w:type="dxa"/>
            <w:vAlign w:val="center"/>
          </w:tcPr>
          <w:p>
            <w:pPr>
              <w:keepNext w:val="0"/>
              <w:keepLines w:val="0"/>
              <w:widowControl/>
              <w:suppressLineNumbers w:val="0"/>
              <w:spacing w:before="0" w:beforeAutospacing="0" w:after="0" w:afterAutospacing="0" w:line="240" w:lineRule="auto"/>
              <w:ind w:left="0" w:leftChars="0" w:right="0" w:rightChars="0"/>
              <w:jc w:val="center"/>
              <w:rPr>
                <w:rFonts w:hint="default" w:ascii="仿宋" w:hAnsi="仿宋" w:eastAsia="仿宋" w:cs="仿宋"/>
                <w:color w:val="auto"/>
                <w:kern w:val="0"/>
                <w:sz w:val="21"/>
                <w:szCs w:val="21"/>
                <w:highlight w:val="none"/>
                <w:u w:val="none"/>
                <w:lang w:val="en-US" w:eastAsia="zh-CN" w:bidi="ar-SA"/>
              </w:rPr>
            </w:pPr>
            <w:r>
              <w:rPr>
                <w:rFonts w:hint="eastAsia" w:ascii="仿宋" w:hAnsi="仿宋" w:eastAsia="仿宋" w:cs="仿宋"/>
                <w:color w:val="auto"/>
                <w:kern w:val="0"/>
                <w:sz w:val="21"/>
                <w:szCs w:val="21"/>
                <w:highlight w:val="none"/>
                <w:u w:val="none"/>
                <w:lang w:val="en-US" w:eastAsia="zh-CN" w:bidi="ar-SA"/>
              </w:rPr>
              <w:t>显著提高</w:t>
            </w:r>
          </w:p>
        </w:tc>
        <w:tc>
          <w:tcPr>
            <w:tcW w:w="1110" w:type="dxa"/>
            <w:vAlign w:val="center"/>
          </w:tcPr>
          <w:p>
            <w:pPr>
              <w:keepNext w:val="0"/>
              <w:keepLines w:val="0"/>
              <w:widowControl/>
              <w:suppressLineNumbers w:val="0"/>
              <w:spacing w:before="0" w:beforeAutospacing="0" w:after="0" w:afterAutospacing="0" w:line="240" w:lineRule="auto"/>
              <w:ind w:left="0" w:leftChars="0" w:right="0" w:rightChars="0"/>
              <w:jc w:val="center"/>
              <w:rPr>
                <w:rFonts w:hint="eastAsia" w:ascii="仿宋" w:hAnsi="仿宋" w:eastAsia="仿宋" w:cs="仿宋"/>
                <w:color w:val="auto"/>
                <w:kern w:val="0"/>
                <w:sz w:val="21"/>
                <w:szCs w:val="21"/>
                <w:highlight w:val="none"/>
                <w:u w:val="none"/>
                <w:lang w:val="en-US" w:eastAsia="zh-CN" w:bidi="ar-SA"/>
              </w:rPr>
            </w:pPr>
            <w:r>
              <w:rPr>
                <w:rFonts w:hint="eastAsia" w:ascii="仿宋" w:hAnsi="仿宋" w:eastAsia="仿宋" w:cs="仿宋"/>
                <w:color w:val="auto"/>
                <w:kern w:val="0"/>
                <w:sz w:val="21"/>
                <w:szCs w:val="21"/>
                <w:highlight w:val="none"/>
                <w:u w:val="none"/>
                <w:lang w:val="en-US" w:eastAsia="zh-CN"/>
              </w:rPr>
              <w:t>4</w:t>
            </w:r>
          </w:p>
        </w:tc>
        <w:tc>
          <w:tcPr>
            <w:tcW w:w="700" w:type="dxa"/>
            <w:vAlign w:val="center"/>
          </w:tcPr>
          <w:p>
            <w:pPr>
              <w:keepNext w:val="0"/>
              <w:keepLines w:val="0"/>
              <w:widowControl/>
              <w:suppressLineNumbers w:val="0"/>
              <w:spacing w:before="0" w:beforeAutospacing="0" w:after="0" w:afterAutospacing="0" w:line="240" w:lineRule="auto"/>
              <w:ind w:left="0" w:leftChars="0" w:right="0" w:rightChars="0"/>
              <w:jc w:val="center"/>
              <w:rPr>
                <w:rFonts w:hint="default" w:ascii="仿宋" w:hAnsi="仿宋" w:eastAsia="仿宋" w:cs="仿宋"/>
                <w:color w:val="auto"/>
                <w:kern w:val="0"/>
                <w:sz w:val="21"/>
                <w:szCs w:val="21"/>
                <w:highlight w:val="none"/>
                <w:u w:val="none"/>
                <w:lang w:val="en-US" w:eastAsia="zh-CN" w:bidi="ar-SA"/>
              </w:rPr>
            </w:pPr>
            <w:r>
              <w:rPr>
                <w:rFonts w:hint="eastAsia" w:ascii="仿宋" w:hAnsi="仿宋" w:eastAsia="仿宋" w:cs="仿宋"/>
                <w:color w:val="auto"/>
                <w:kern w:val="0"/>
                <w:sz w:val="21"/>
                <w:szCs w:val="21"/>
                <w:highlight w:val="none"/>
                <w:u w:val="none"/>
                <w:lang w:val="en-US" w:eastAsia="zh-CN"/>
              </w:rPr>
              <w:t>3.23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140" w:type="dxa"/>
            <w:vMerge w:val="continue"/>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1"/>
                <w:szCs w:val="21"/>
                <w:highlight w:val="none"/>
                <w:lang w:val="en-US" w:eastAsia="zh-CN"/>
              </w:rPr>
            </w:pPr>
          </w:p>
        </w:tc>
        <w:tc>
          <w:tcPr>
            <w:tcW w:w="1490" w:type="dxa"/>
            <w:vMerge w:val="continue"/>
            <w:vAlign w:val="center"/>
          </w:tcPr>
          <w:p>
            <w:pPr>
              <w:keepNext w:val="0"/>
              <w:keepLines w:val="0"/>
              <w:widowControl/>
              <w:suppressLineNumbers w:val="0"/>
              <w:spacing w:before="0" w:beforeAutospacing="0" w:after="0" w:afterAutospacing="0"/>
              <w:ind w:left="0" w:right="0"/>
              <w:jc w:val="both"/>
              <w:rPr>
                <w:rFonts w:hint="eastAsia" w:ascii="仿宋" w:hAnsi="仿宋" w:eastAsia="仿宋" w:cs="仿宋"/>
                <w:color w:val="auto"/>
                <w:kern w:val="0"/>
                <w:sz w:val="21"/>
                <w:szCs w:val="21"/>
                <w:highlight w:val="none"/>
                <w:lang w:val="en-US" w:eastAsia="zh-CN"/>
              </w:rPr>
            </w:pPr>
          </w:p>
        </w:tc>
        <w:tc>
          <w:tcPr>
            <w:tcW w:w="2150" w:type="dxa"/>
            <w:vAlign w:val="center"/>
          </w:tcPr>
          <w:p>
            <w:pPr>
              <w:keepNext w:val="0"/>
              <w:keepLines w:val="0"/>
              <w:widowControl/>
              <w:suppressLineNumbers w:val="0"/>
              <w:spacing w:before="0" w:beforeAutospacing="0" w:after="0" w:afterAutospacing="0" w:line="240" w:lineRule="auto"/>
              <w:ind w:left="0" w:right="0"/>
              <w:jc w:val="both"/>
              <w:rPr>
                <w:rFonts w:hint="eastAsia" w:ascii="仿宋" w:hAnsi="仿宋" w:eastAsia="仿宋" w:cs="仿宋"/>
                <w:color w:val="auto"/>
                <w:kern w:val="0"/>
                <w:sz w:val="21"/>
                <w:szCs w:val="21"/>
                <w:highlight w:val="none"/>
                <w:u w:val="none"/>
                <w:lang w:val="en-US" w:eastAsia="zh-CN" w:bidi="ar-SA"/>
              </w:rPr>
            </w:pPr>
            <w:r>
              <w:rPr>
                <w:rFonts w:hint="eastAsia" w:ascii="仿宋" w:hAnsi="仿宋" w:eastAsia="仿宋" w:cs="仿宋"/>
                <w:color w:val="auto"/>
                <w:kern w:val="0"/>
                <w:sz w:val="21"/>
                <w:szCs w:val="21"/>
                <w:highlight w:val="none"/>
                <w:u w:val="none"/>
                <w:lang w:val="en-US" w:eastAsia="zh-CN"/>
              </w:rPr>
              <w:t>D23社会文明进步水平</w:t>
            </w:r>
          </w:p>
        </w:tc>
        <w:tc>
          <w:tcPr>
            <w:tcW w:w="4860" w:type="dxa"/>
            <w:vAlign w:val="center"/>
          </w:tcPr>
          <w:p>
            <w:pPr>
              <w:keepNext w:val="0"/>
              <w:keepLines w:val="0"/>
              <w:widowControl/>
              <w:suppressLineNumbers w:val="0"/>
              <w:spacing w:before="0" w:beforeAutospacing="0" w:after="0" w:afterAutospacing="0" w:line="240" w:lineRule="auto"/>
              <w:ind w:left="0" w:leftChars="0" w:right="0" w:rightChars="0"/>
              <w:jc w:val="left"/>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 w:val="21"/>
                <w:szCs w:val="21"/>
                <w:highlight w:val="none"/>
                <w:lang w:val="en-US" w:eastAsia="zh-CN"/>
              </w:rPr>
              <w:t>考察项目实施后是否能提升</w:t>
            </w:r>
            <w:r>
              <w:rPr>
                <w:rFonts w:hint="eastAsia" w:ascii="仿宋" w:hAnsi="仿宋" w:eastAsia="仿宋" w:cs="仿宋"/>
                <w:color w:val="auto"/>
                <w:kern w:val="0"/>
                <w:sz w:val="21"/>
                <w:szCs w:val="21"/>
                <w:highlight w:val="none"/>
                <w:u w:val="none"/>
                <w:lang w:val="en-US" w:eastAsia="zh-CN"/>
              </w:rPr>
              <w:t>社会文明进步水平。</w:t>
            </w:r>
          </w:p>
        </w:tc>
        <w:tc>
          <w:tcPr>
            <w:tcW w:w="850" w:type="dxa"/>
            <w:vAlign w:val="center"/>
          </w:tcPr>
          <w:p>
            <w:pPr>
              <w:keepNext w:val="0"/>
              <w:keepLines w:val="0"/>
              <w:widowControl/>
              <w:suppressLineNumbers w:val="0"/>
              <w:spacing w:before="0" w:beforeAutospacing="0" w:after="0" w:afterAutospacing="0" w:line="240" w:lineRule="auto"/>
              <w:ind w:left="0" w:leftChars="0" w:right="0" w:rightChars="0"/>
              <w:jc w:val="center"/>
              <w:rPr>
                <w:rFonts w:hint="eastAsia" w:ascii="仿宋" w:hAnsi="仿宋" w:eastAsia="仿宋" w:cs="仿宋"/>
                <w:color w:val="auto"/>
                <w:kern w:val="0"/>
                <w:sz w:val="21"/>
                <w:szCs w:val="21"/>
                <w:highlight w:val="none"/>
                <w:u w:val="none"/>
                <w:lang w:val="en-US" w:eastAsia="zh-CN" w:bidi="ar-SA"/>
              </w:rPr>
            </w:pPr>
            <w:r>
              <w:rPr>
                <w:rFonts w:hint="eastAsia" w:ascii="仿宋" w:hAnsi="仿宋" w:eastAsia="仿宋" w:cs="仿宋"/>
                <w:color w:val="auto"/>
                <w:kern w:val="0"/>
                <w:sz w:val="21"/>
                <w:szCs w:val="21"/>
                <w:highlight w:val="none"/>
                <w:u w:val="none"/>
                <w:lang w:val="en-US" w:eastAsia="zh-CN"/>
              </w:rPr>
              <w:t>有效提升</w:t>
            </w:r>
          </w:p>
        </w:tc>
        <w:tc>
          <w:tcPr>
            <w:tcW w:w="1460" w:type="dxa"/>
            <w:vAlign w:val="center"/>
          </w:tcPr>
          <w:p>
            <w:pPr>
              <w:keepNext w:val="0"/>
              <w:keepLines w:val="0"/>
              <w:widowControl/>
              <w:suppressLineNumbers w:val="0"/>
              <w:spacing w:before="0" w:beforeAutospacing="0" w:after="0" w:afterAutospacing="0" w:line="240" w:lineRule="auto"/>
              <w:ind w:left="0" w:leftChars="0" w:right="0" w:rightChars="0"/>
              <w:jc w:val="center"/>
              <w:rPr>
                <w:rFonts w:hint="eastAsia" w:ascii="仿宋" w:hAnsi="仿宋" w:eastAsia="仿宋" w:cs="仿宋"/>
                <w:color w:val="auto"/>
                <w:kern w:val="0"/>
                <w:sz w:val="21"/>
                <w:szCs w:val="21"/>
                <w:highlight w:val="none"/>
                <w:u w:val="none"/>
                <w:lang w:val="en-US" w:eastAsia="zh-CN" w:bidi="ar-SA"/>
              </w:rPr>
            </w:pPr>
            <w:r>
              <w:rPr>
                <w:rFonts w:hint="eastAsia" w:ascii="仿宋" w:hAnsi="仿宋" w:eastAsia="仿宋" w:cs="仿宋"/>
                <w:color w:val="auto"/>
                <w:kern w:val="0"/>
                <w:sz w:val="21"/>
                <w:szCs w:val="21"/>
                <w:highlight w:val="none"/>
                <w:u w:val="none"/>
                <w:lang w:val="en-US" w:eastAsia="zh-CN"/>
              </w:rPr>
              <w:t>有效提升</w:t>
            </w:r>
          </w:p>
        </w:tc>
        <w:tc>
          <w:tcPr>
            <w:tcW w:w="1110" w:type="dxa"/>
            <w:vAlign w:val="center"/>
          </w:tcPr>
          <w:p>
            <w:pPr>
              <w:keepNext w:val="0"/>
              <w:keepLines w:val="0"/>
              <w:widowControl/>
              <w:suppressLineNumbers w:val="0"/>
              <w:spacing w:before="0" w:beforeAutospacing="0" w:after="0" w:afterAutospacing="0" w:line="240" w:lineRule="auto"/>
              <w:ind w:left="0" w:leftChars="0" w:right="0" w:rightChars="0"/>
              <w:jc w:val="center"/>
              <w:rPr>
                <w:rFonts w:hint="eastAsia" w:ascii="仿宋" w:hAnsi="仿宋" w:eastAsia="仿宋" w:cs="仿宋"/>
                <w:color w:val="auto"/>
                <w:kern w:val="0"/>
                <w:sz w:val="21"/>
                <w:szCs w:val="21"/>
                <w:highlight w:val="none"/>
                <w:u w:val="none"/>
                <w:lang w:val="en-US" w:eastAsia="zh-CN" w:bidi="ar-SA"/>
              </w:rPr>
            </w:pPr>
            <w:r>
              <w:rPr>
                <w:rFonts w:hint="eastAsia" w:ascii="仿宋" w:hAnsi="仿宋" w:eastAsia="仿宋" w:cs="仿宋"/>
                <w:color w:val="auto"/>
                <w:kern w:val="0"/>
                <w:sz w:val="21"/>
                <w:szCs w:val="21"/>
                <w:highlight w:val="none"/>
                <w:u w:val="none"/>
                <w:lang w:val="en-US" w:eastAsia="zh-CN"/>
              </w:rPr>
              <w:t>4</w:t>
            </w:r>
          </w:p>
        </w:tc>
        <w:tc>
          <w:tcPr>
            <w:tcW w:w="700" w:type="dxa"/>
            <w:vAlign w:val="center"/>
          </w:tcPr>
          <w:p>
            <w:pPr>
              <w:keepNext w:val="0"/>
              <w:keepLines w:val="0"/>
              <w:widowControl/>
              <w:suppressLineNumbers w:val="0"/>
              <w:spacing w:before="0" w:beforeAutospacing="0" w:after="0" w:afterAutospacing="0" w:line="240" w:lineRule="auto"/>
              <w:ind w:left="0" w:leftChars="0" w:right="0" w:rightChars="0"/>
              <w:jc w:val="center"/>
              <w:rPr>
                <w:rFonts w:hint="default" w:ascii="仿宋" w:hAnsi="仿宋" w:eastAsia="仿宋" w:cs="仿宋"/>
                <w:color w:val="auto"/>
                <w:kern w:val="0"/>
                <w:sz w:val="21"/>
                <w:szCs w:val="21"/>
                <w:highlight w:val="none"/>
                <w:u w:val="none"/>
                <w:lang w:val="en-US" w:eastAsia="zh-CN" w:bidi="ar-SA"/>
              </w:rPr>
            </w:pPr>
            <w:r>
              <w:rPr>
                <w:rFonts w:hint="eastAsia" w:ascii="仿宋" w:hAnsi="仿宋" w:eastAsia="仿宋" w:cs="仿宋"/>
                <w:color w:val="auto"/>
                <w:kern w:val="0"/>
                <w:sz w:val="21"/>
                <w:szCs w:val="21"/>
                <w:highlight w:val="none"/>
                <w:u w:val="none"/>
                <w:lang w:val="en-US" w:eastAsia="zh-CN"/>
              </w:rPr>
              <w:t>3.81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140" w:type="dxa"/>
            <w:vMerge w:val="continue"/>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1"/>
                <w:szCs w:val="21"/>
                <w:highlight w:val="none"/>
                <w:lang w:val="en-US" w:eastAsia="zh-CN"/>
              </w:rPr>
            </w:pPr>
          </w:p>
        </w:tc>
        <w:tc>
          <w:tcPr>
            <w:tcW w:w="1490" w:type="dxa"/>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D3生态效益</w:t>
            </w:r>
          </w:p>
          <w:p>
            <w:pPr>
              <w:keepNext w:val="0"/>
              <w:keepLines w:val="0"/>
              <w:widowControl/>
              <w:suppressLineNumbers w:val="0"/>
              <w:spacing w:before="0" w:beforeAutospacing="0" w:after="0" w:afterAutospacing="0"/>
              <w:ind w:left="0" w:right="0"/>
              <w:jc w:val="both"/>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指标（0分）</w:t>
            </w:r>
          </w:p>
        </w:tc>
        <w:tc>
          <w:tcPr>
            <w:tcW w:w="2150" w:type="dxa"/>
            <w:vAlign w:val="center"/>
          </w:tcPr>
          <w:p>
            <w:pPr>
              <w:keepNext w:val="0"/>
              <w:keepLines w:val="0"/>
              <w:widowControl/>
              <w:suppressLineNumbers w:val="0"/>
              <w:spacing w:before="0" w:beforeAutospacing="0" w:after="0" w:afterAutospacing="0" w:line="240" w:lineRule="auto"/>
              <w:ind w:left="0" w:leftChars="0" w:right="0" w:rightChars="0"/>
              <w:jc w:val="left"/>
              <w:rPr>
                <w:rFonts w:hint="eastAsia" w:ascii="仿宋" w:hAnsi="仿宋" w:eastAsia="仿宋" w:cs="仿宋"/>
                <w:color w:val="auto"/>
                <w:kern w:val="0"/>
                <w:sz w:val="21"/>
                <w:szCs w:val="21"/>
                <w:highlight w:val="none"/>
              </w:rPr>
            </w:pPr>
          </w:p>
        </w:tc>
        <w:tc>
          <w:tcPr>
            <w:tcW w:w="4860" w:type="dxa"/>
            <w:vAlign w:val="center"/>
          </w:tcPr>
          <w:p>
            <w:pPr>
              <w:keepNext w:val="0"/>
              <w:keepLines w:val="0"/>
              <w:widowControl/>
              <w:suppressLineNumbers w:val="0"/>
              <w:spacing w:before="0" w:beforeAutospacing="0" w:after="0" w:afterAutospacing="0" w:line="240" w:lineRule="auto"/>
              <w:ind w:left="0" w:leftChars="0" w:right="0" w:rightChars="0"/>
              <w:jc w:val="left"/>
              <w:rPr>
                <w:rFonts w:hint="default" w:ascii="仿宋" w:hAnsi="仿宋" w:eastAsia="仿宋" w:cs="仿宋"/>
                <w:color w:val="auto"/>
                <w:kern w:val="0"/>
                <w:sz w:val="21"/>
                <w:szCs w:val="21"/>
                <w:highlight w:val="none"/>
                <w:lang w:val="en-US"/>
              </w:rPr>
            </w:pPr>
          </w:p>
        </w:tc>
        <w:tc>
          <w:tcPr>
            <w:tcW w:w="850" w:type="dxa"/>
            <w:vAlign w:val="center"/>
          </w:tcPr>
          <w:p>
            <w:pPr>
              <w:keepNext w:val="0"/>
              <w:keepLines w:val="0"/>
              <w:widowControl/>
              <w:suppressLineNumbers w:val="0"/>
              <w:spacing w:before="0" w:beforeAutospacing="0" w:after="0" w:afterAutospacing="0" w:line="240" w:lineRule="auto"/>
              <w:ind w:left="0" w:leftChars="0" w:right="0" w:rightChars="0"/>
              <w:jc w:val="center"/>
              <w:rPr>
                <w:rFonts w:hint="eastAsia" w:ascii="仿宋" w:hAnsi="仿宋" w:eastAsia="仿宋" w:cs="仿宋"/>
                <w:color w:val="auto"/>
                <w:kern w:val="0"/>
                <w:sz w:val="21"/>
                <w:szCs w:val="21"/>
                <w:highlight w:val="none"/>
                <w:u w:val="none"/>
                <w:lang w:val="en-US" w:eastAsia="zh-CN" w:bidi="ar-SA"/>
              </w:rPr>
            </w:pPr>
          </w:p>
        </w:tc>
        <w:tc>
          <w:tcPr>
            <w:tcW w:w="1460" w:type="dxa"/>
            <w:vAlign w:val="center"/>
          </w:tcPr>
          <w:p>
            <w:pPr>
              <w:keepNext w:val="0"/>
              <w:keepLines w:val="0"/>
              <w:widowControl/>
              <w:suppressLineNumbers w:val="0"/>
              <w:spacing w:before="0" w:beforeAutospacing="0" w:after="0" w:afterAutospacing="0" w:line="240" w:lineRule="auto"/>
              <w:ind w:left="0" w:leftChars="0" w:right="0" w:rightChars="0"/>
              <w:jc w:val="center"/>
              <w:rPr>
                <w:rFonts w:hint="default" w:ascii="仿宋" w:hAnsi="仿宋" w:eastAsia="仿宋" w:cs="仿宋"/>
                <w:color w:val="auto"/>
                <w:kern w:val="0"/>
                <w:sz w:val="21"/>
                <w:szCs w:val="21"/>
                <w:highlight w:val="none"/>
                <w:u w:val="none"/>
                <w:lang w:val="en-US" w:eastAsia="zh-CN"/>
              </w:rPr>
            </w:pPr>
          </w:p>
        </w:tc>
        <w:tc>
          <w:tcPr>
            <w:tcW w:w="1110" w:type="dxa"/>
            <w:vAlign w:val="center"/>
          </w:tcPr>
          <w:p>
            <w:pPr>
              <w:keepNext w:val="0"/>
              <w:keepLines w:val="0"/>
              <w:widowControl/>
              <w:suppressLineNumbers w:val="0"/>
              <w:spacing w:before="0" w:beforeAutospacing="0" w:after="0" w:afterAutospacing="0" w:line="240" w:lineRule="auto"/>
              <w:ind w:left="0" w:leftChars="0" w:right="0" w:rightChars="0"/>
              <w:jc w:val="center"/>
              <w:rPr>
                <w:rFonts w:hint="eastAsia" w:ascii="仿宋" w:hAnsi="仿宋" w:eastAsia="仿宋" w:cs="仿宋"/>
                <w:color w:val="auto"/>
                <w:kern w:val="0"/>
                <w:sz w:val="21"/>
                <w:szCs w:val="21"/>
                <w:highlight w:val="none"/>
                <w:u w:val="none"/>
                <w:lang w:val="en-US" w:eastAsia="zh-CN" w:bidi="ar-SA"/>
              </w:rPr>
            </w:pPr>
          </w:p>
        </w:tc>
        <w:tc>
          <w:tcPr>
            <w:tcW w:w="700" w:type="dxa"/>
            <w:vAlign w:val="center"/>
          </w:tcPr>
          <w:p>
            <w:pPr>
              <w:keepNext w:val="0"/>
              <w:keepLines w:val="0"/>
              <w:widowControl/>
              <w:suppressLineNumbers w:val="0"/>
              <w:spacing w:before="0" w:beforeAutospacing="0" w:after="0" w:afterAutospacing="0" w:line="240" w:lineRule="auto"/>
              <w:ind w:left="0" w:leftChars="0" w:right="0" w:rightChars="0"/>
              <w:jc w:val="center"/>
              <w:rPr>
                <w:rFonts w:hint="eastAsia" w:ascii="仿宋" w:hAnsi="仿宋" w:eastAsia="仿宋" w:cs="仿宋"/>
                <w:color w:val="auto"/>
                <w:kern w:val="0"/>
                <w:sz w:val="21"/>
                <w:szCs w:val="21"/>
                <w:highlight w:val="none"/>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140" w:type="dxa"/>
            <w:vMerge w:val="continue"/>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1"/>
                <w:szCs w:val="21"/>
                <w:highlight w:val="none"/>
                <w:lang w:val="en-US" w:eastAsia="zh-CN"/>
              </w:rPr>
            </w:pPr>
          </w:p>
        </w:tc>
        <w:tc>
          <w:tcPr>
            <w:tcW w:w="1490" w:type="dxa"/>
            <w:vMerge w:val="restart"/>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D4可持续影</w:t>
            </w:r>
          </w:p>
          <w:p>
            <w:pPr>
              <w:keepNext w:val="0"/>
              <w:keepLines w:val="0"/>
              <w:widowControl/>
              <w:suppressLineNumbers w:val="0"/>
              <w:spacing w:before="0" w:beforeAutospacing="0" w:after="0" w:afterAutospacing="0"/>
              <w:ind w:left="0" w:right="0"/>
              <w:jc w:val="both"/>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响指标（10分）</w:t>
            </w:r>
          </w:p>
        </w:tc>
        <w:tc>
          <w:tcPr>
            <w:tcW w:w="2150" w:type="dxa"/>
            <w:vAlign w:val="center"/>
          </w:tcPr>
          <w:p>
            <w:pPr>
              <w:keepNext w:val="0"/>
              <w:keepLines w:val="0"/>
              <w:widowControl/>
              <w:suppressLineNumbers w:val="0"/>
              <w:spacing w:before="0" w:beforeAutospacing="0" w:after="0" w:afterAutospacing="0" w:line="240" w:lineRule="auto"/>
              <w:ind w:left="0" w:right="0"/>
              <w:jc w:val="both"/>
              <w:rPr>
                <w:rFonts w:hint="eastAsia" w:ascii="仿宋" w:hAnsi="仿宋" w:eastAsia="仿宋" w:cs="仿宋"/>
                <w:color w:val="auto"/>
                <w:kern w:val="0"/>
                <w:sz w:val="21"/>
                <w:szCs w:val="21"/>
                <w:highlight w:val="none"/>
                <w:u w:val="none"/>
                <w:lang w:val="en-US" w:eastAsia="zh-CN" w:bidi="ar-SA"/>
              </w:rPr>
            </w:pPr>
            <w:r>
              <w:rPr>
                <w:rFonts w:hint="eastAsia" w:ascii="仿宋" w:hAnsi="仿宋" w:eastAsia="仿宋" w:cs="仿宋"/>
                <w:color w:val="auto"/>
                <w:kern w:val="0"/>
                <w:sz w:val="21"/>
                <w:szCs w:val="21"/>
                <w:highlight w:val="none"/>
                <w:u w:val="none"/>
                <w:lang w:val="en-US" w:eastAsia="zh-CN"/>
              </w:rPr>
              <w:t>D41建筑工程使用年限</w:t>
            </w:r>
          </w:p>
        </w:tc>
        <w:tc>
          <w:tcPr>
            <w:tcW w:w="4860" w:type="dxa"/>
            <w:vAlign w:val="center"/>
          </w:tcPr>
          <w:p>
            <w:pPr>
              <w:keepNext w:val="0"/>
              <w:keepLines w:val="0"/>
              <w:widowControl/>
              <w:suppressLineNumbers w:val="0"/>
              <w:spacing w:before="0" w:beforeAutospacing="0" w:after="0" w:afterAutospacing="0" w:line="240" w:lineRule="auto"/>
              <w:ind w:left="0" w:leftChars="0" w:right="0" w:rightChars="0"/>
              <w:jc w:val="left"/>
              <w:rPr>
                <w:rFonts w:hint="default"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 w:val="21"/>
                <w:szCs w:val="21"/>
                <w:highlight w:val="none"/>
                <w:lang w:val="en-US" w:eastAsia="zh-CN"/>
              </w:rPr>
              <w:t>考察项目的建筑工程使用年限是否高于50年。</w:t>
            </w:r>
          </w:p>
        </w:tc>
        <w:tc>
          <w:tcPr>
            <w:tcW w:w="850" w:type="dxa"/>
            <w:vAlign w:val="center"/>
          </w:tcPr>
          <w:p>
            <w:pPr>
              <w:keepNext w:val="0"/>
              <w:keepLines w:val="0"/>
              <w:widowControl/>
              <w:suppressLineNumbers w:val="0"/>
              <w:spacing w:before="0" w:beforeAutospacing="0" w:after="0" w:afterAutospacing="0" w:line="240" w:lineRule="auto"/>
              <w:ind w:left="0" w:leftChars="0" w:right="0" w:rightChars="0"/>
              <w:jc w:val="center"/>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 w:val="21"/>
                <w:szCs w:val="21"/>
                <w:highlight w:val="none"/>
                <w:u w:val="none"/>
                <w:lang w:val="en-US" w:eastAsia="zh-CN"/>
              </w:rPr>
              <w:t>≥50年</w:t>
            </w:r>
          </w:p>
        </w:tc>
        <w:tc>
          <w:tcPr>
            <w:tcW w:w="1460" w:type="dxa"/>
            <w:vAlign w:val="center"/>
          </w:tcPr>
          <w:p>
            <w:pPr>
              <w:keepNext w:val="0"/>
              <w:keepLines w:val="0"/>
              <w:widowControl/>
              <w:suppressLineNumbers w:val="0"/>
              <w:spacing w:before="0" w:beforeAutospacing="0" w:after="0" w:afterAutospacing="0" w:line="240" w:lineRule="auto"/>
              <w:ind w:left="0" w:leftChars="0" w:right="0" w:rightChars="0"/>
              <w:jc w:val="center"/>
              <w:rPr>
                <w:rFonts w:hint="default"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 w:val="21"/>
                <w:szCs w:val="21"/>
                <w:highlight w:val="none"/>
                <w:u w:val="none"/>
                <w:lang w:val="en-US" w:eastAsia="zh-CN"/>
              </w:rPr>
              <w:t>50年</w:t>
            </w:r>
          </w:p>
        </w:tc>
        <w:tc>
          <w:tcPr>
            <w:tcW w:w="1110" w:type="dxa"/>
            <w:vAlign w:val="center"/>
          </w:tcPr>
          <w:p>
            <w:pPr>
              <w:keepNext w:val="0"/>
              <w:keepLines w:val="0"/>
              <w:widowControl/>
              <w:suppressLineNumbers w:val="0"/>
              <w:spacing w:before="0" w:beforeAutospacing="0" w:after="0" w:afterAutospacing="0" w:line="240" w:lineRule="auto"/>
              <w:ind w:left="0" w:leftChars="0" w:right="0" w:rightChars="0"/>
              <w:jc w:val="center"/>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 w:val="21"/>
                <w:szCs w:val="21"/>
                <w:highlight w:val="none"/>
                <w:u w:val="none"/>
                <w:lang w:val="en-US" w:eastAsia="zh-CN"/>
              </w:rPr>
              <w:t>5</w:t>
            </w:r>
          </w:p>
        </w:tc>
        <w:tc>
          <w:tcPr>
            <w:tcW w:w="700" w:type="dxa"/>
            <w:vAlign w:val="center"/>
          </w:tcPr>
          <w:p>
            <w:pPr>
              <w:keepNext w:val="0"/>
              <w:keepLines w:val="0"/>
              <w:widowControl/>
              <w:suppressLineNumbers w:val="0"/>
              <w:spacing w:before="0" w:beforeAutospacing="0" w:after="0" w:afterAutospacing="0" w:line="240" w:lineRule="auto"/>
              <w:ind w:left="0" w:leftChars="0" w:right="0" w:rightChars="0"/>
              <w:jc w:val="center"/>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 w:val="21"/>
                <w:szCs w:val="21"/>
                <w:highlight w:val="none"/>
                <w:u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140" w:type="dxa"/>
            <w:vMerge w:val="continue"/>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1"/>
                <w:szCs w:val="21"/>
                <w:highlight w:val="none"/>
                <w:lang w:val="en-US" w:eastAsia="zh-CN"/>
              </w:rPr>
            </w:pPr>
          </w:p>
        </w:tc>
        <w:tc>
          <w:tcPr>
            <w:tcW w:w="1490" w:type="dxa"/>
            <w:vMerge w:val="continue"/>
            <w:vAlign w:val="center"/>
          </w:tcPr>
          <w:p>
            <w:pPr>
              <w:keepNext w:val="0"/>
              <w:keepLines w:val="0"/>
              <w:widowControl/>
              <w:suppressLineNumbers w:val="0"/>
              <w:spacing w:before="0" w:beforeAutospacing="0" w:after="0" w:afterAutospacing="0"/>
              <w:ind w:left="0" w:right="0"/>
              <w:jc w:val="both"/>
              <w:rPr>
                <w:rFonts w:hint="eastAsia" w:ascii="仿宋" w:hAnsi="仿宋" w:eastAsia="仿宋" w:cs="仿宋"/>
                <w:color w:val="auto"/>
                <w:kern w:val="0"/>
                <w:sz w:val="21"/>
                <w:szCs w:val="21"/>
                <w:highlight w:val="none"/>
                <w:lang w:val="en-US" w:eastAsia="zh-CN"/>
              </w:rPr>
            </w:pPr>
          </w:p>
        </w:tc>
        <w:tc>
          <w:tcPr>
            <w:tcW w:w="2150" w:type="dxa"/>
            <w:vAlign w:val="center"/>
          </w:tcPr>
          <w:p>
            <w:pPr>
              <w:keepNext w:val="0"/>
              <w:keepLines w:val="0"/>
              <w:widowControl/>
              <w:suppressLineNumbers w:val="0"/>
              <w:spacing w:before="0" w:beforeAutospacing="0" w:after="0" w:afterAutospacing="0" w:line="240" w:lineRule="auto"/>
              <w:ind w:left="0" w:right="0"/>
              <w:jc w:val="both"/>
              <w:rPr>
                <w:rFonts w:hint="eastAsia" w:ascii="仿宋" w:hAnsi="仿宋" w:eastAsia="仿宋" w:cs="仿宋"/>
                <w:color w:val="auto"/>
                <w:kern w:val="0"/>
                <w:sz w:val="21"/>
                <w:szCs w:val="21"/>
                <w:highlight w:val="none"/>
                <w:u w:val="none"/>
                <w:lang w:val="en-US" w:eastAsia="zh-CN" w:bidi="ar-SA"/>
              </w:rPr>
            </w:pPr>
            <w:r>
              <w:rPr>
                <w:rFonts w:hint="eastAsia" w:ascii="仿宋" w:hAnsi="仿宋" w:eastAsia="仿宋" w:cs="仿宋"/>
                <w:color w:val="auto"/>
                <w:kern w:val="0"/>
                <w:sz w:val="21"/>
                <w:szCs w:val="21"/>
                <w:highlight w:val="none"/>
                <w:u w:val="none"/>
                <w:lang w:val="en-US" w:eastAsia="zh-CN"/>
              </w:rPr>
              <w:t>D42社会和谐发展水平</w:t>
            </w:r>
          </w:p>
        </w:tc>
        <w:tc>
          <w:tcPr>
            <w:tcW w:w="4860" w:type="dxa"/>
            <w:vAlign w:val="center"/>
          </w:tcPr>
          <w:p>
            <w:pPr>
              <w:keepNext w:val="0"/>
              <w:keepLines w:val="0"/>
              <w:widowControl/>
              <w:suppressLineNumbers w:val="0"/>
              <w:spacing w:before="0" w:beforeAutospacing="0" w:after="0" w:afterAutospacing="0" w:line="240" w:lineRule="auto"/>
              <w:ind w:left="0" w:leftChars="0" w:right="0" w:rightChars="0"/>
              <w:jc w:val="left"/>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 w:val="21"/>
                <w:szCs w:val="21"/>
                <w:highlight w:val="none"/>
                <w:lang w:val="en-US" w:eastAsia="zh-CN"/>
              </w:rPr>
              <w:t>考察项目实施后是否能促进</w:t>
            </w:r>
            <w:r>
              <w:rPr>
                <w:rFonts w:hint="eastAsia" w:ascii="仿宋" w:hAnsi="仿宋" w:eastAsia="仿宋" w:cs="仿宋"/>
                <w:color w:val="auto"/>
                <w:kern w:val="0"/>
                <w:sz w:val="21"/>
                <w:szCs w:val="21"/>
                <w:highlight w:val="none"/>
                <w:u w:val="none"/>
                <w:lang w:val="en-US" w:eastAsia="zh-CN"/>
              </w:rPr>
              <w:t>社会和谐发展水平。</w:t>
            </w:r>
          </w:p>
        </w:tc>
        <w:tc>
          <w:tcPr>
            <w:tcW w:w="850" w:type="dxa"/>
            <w:vAlign w:val="center"/>
          </w:tcPr>
          <w:p>
            <w:pPr>
              <w:keepNext w:val="0"/>
              <w:keepLines w:val="0"/>
              <w:widowControl/>
              <w:suppressLineNumbers w:val="0"/>
              <w:spacing w:before="0" w:beforeAutospacing="0" w:after="0" w:afterAutospacing="0" w:line="240" w:lineRule="auto"/>
              <w:ind w:left="0" w:leftChars="0" w:right="0" w:rightChars="0"/>
              <w:jc w:val="center"/>
              <w:rPr>
                <w:rFonts w:hint="eastAsia" w:ascii="仿宋" w:hAnsi="仿宋" w:eastAsia="仿宋" w:cs="仿宋"/>
                <w:color w:val="auto"/>
                <w:kern w:val="0"/>
                <w:sz w:val="21"/>
                <w:szCs w:val="21"/>
                <w:highlight w:val="none"/>
                <w:u w:val="none"/>
                <w:lang w:val="en-US" w:eastAsia="zh-CN" w:bidi="ar-SA"/>
              </w:rPr>
            </w:pPr>
            <w:r>
              <w:rPr>
                <w:rFonts w:hint="eastAsia" w:ascii="仿宋" w:hAnsi="仿宋" w:eastAsia="仿宋" w:cs="仿宋"/>
                <w:color w:val="auto"/>
                <w:kern w:val="0"/>
                <w:sz w:val="21"/>
                <w:szCs w:val="21"/>
                <w:highlight w:val="none"/>
                <w:u w:val="none"/>
                <w:lang w:val="en-US" w:eastAsia="zh-CN"/>
              </w:rPr>
              <w:t>持续促进</w:t>
            </w:r>
          </w:p>
        </w:tc>
        <w:tc>
          <w:tcPr>
            <w:tcW w:w="1460" w:type="dxa"/>
            <w:vAlign w:val="center"/>
          </w:tcPr>
          <w:p>
            <w:pPr>
              <w:keepNext w:val="0"/>
              <w:keepLines w:val="0"/>
              <w:widowControl/>
              <w:suppressLineNumbers w:val="0"/>
              <w:spacing w:before="0" w:beforeAutospacing="0" w:after="0" w:afterAutospacing="0" w:line="240" w:lineRule="auto"/>
              <w:ind w:left="0" w:leftChars="0" w:right="0" w:rightChars="0"/>
              <w:jc w:val="center"/>
              <w:rPr>
                <w:rFonts w:hint="eastAsia" w:ascii="仿宋" w:hAnsi="仿宋" w:eastAsia="仿宋" w:cs="仿宋"/>
                <w:color w:val="auto"/>
                <w:kern w:val="0"/>
                <w:sz w:val="21"/>
                <w:szCs w:val="21"/>
                <w:highlight w:val="none"/>
                <w:u w:val="none"/>
                <w:lang w:val="en-US" w:eastAsia="zh-CN" w:bidi="ar-SA"/>
              </w:rPr>
            </w:pPr>
            <w:r>
              <w:rPr>
                <w:rFonts w:hint="eastAsia" w:ascii="仿宋" w:hAnsi="仿宋" w:eastAsia="仿宋" w:cs="仿宋"/>
                <w:color w:val="auto"/>
                <w:kern w:val="0"/>
                <w:sz w:val="21"/>
                <w:szCs w:val="21"/>
                <w:highlight w:val="none"/>
                <w:u w:val="none"/>
                <w:lang w:val="en-US" w:eastAsia="zh-CN"/>
              </w:rPr>
              <w:t>5</w:t>
            </w:r>
          </w:p>
        </w:tc>
        <w:tc>
          <w:tcPr>
            <w:tcW w:w="1110" w:type="dxa"/>
            <w:vAlign w:val="center"/>
          </w:tcPr>
          <w:p>
            <w:pPr>
              <w:keepNext w:val="0"/>
              <w:keepLines w:val="0"/>
              <w:widowControl/>
              <w:suppressLineNumbers w:val="0"/>
              <w:spacing w:before="0" w:beforeAutospacing="0" w:after="0" w:afterAutospacing="0" w:line="240" w:lineRule="auto"/>
              <w:ind w:left="0" w:leftChars="0" w:right="0" w:rightChars="0"/>
              <w:jc w:val="center"/>
              <w:rPr>
                <w:rFonts w:hint="eastAsia" w:ascii="仿宋" w:hAnsi="仿宋" w:eastAsia="仿宋" w:cs="仿宋"/>
                <w:color w:val="auto"/>
                <w:kern w:val="0"/>
                <w:sz w:val="21"/>
                <w:szCs w:val="21"/>
                <w:highlight w:val="none"/>
                <w:u w:val="none"/>
                <w:lang w:val="en-US" w:eastAsia="zh-CN" w:bidi="ar-SA"/>
              </w:rPr>
            </w:pPr>
            <w:r>
              <w:rPr>
                <w:rFonts w:hint="eastAsia" w:ascii="仿宋" w:hAnsi="仿宋" w:eastAsia="仿宋" w:cs="仿宋"/>
                <w:color w:val="auto"/>
                <w:kern w:val="0"/>
                <w:sz w:val="21"/>
                <w:szCs w:val="21"/>
                <w:highlight w:val="none"/>
                <w:u w:val="none"/>
                <w:lang w:val="en-US" w:eastAsia="zh-CN"/>
              </w:rPr>
              <w:t>5</w:t>
            </w:r>
          </w:p>
        </w:tc>
        <w:tc>
          <w:tcPr>
            <w:tcW w:w="700" w:type="dxa"/>
            <w:vAlign w:val="center"/>
          </w:tcPr>
          <w:p>
            <w:pPr>
              <w:keepNext w:val="0"/>
              <w:keepLines w:val="0"/>
              <w:widowControl/>
              <w:suppressLineNumbers w:val="0"/>
              <w:spacing w:before="0" w:beforeAutospacing="0" w:after="0" w:afterAutospacing="0" w:line="240" w:lineRule="auto"/>
              <w:ind w:left="0" w:leftChars="0" w:right="0" w:rightChars="0"/>
              <w:jc w:val="center"/>
              <w:rPr>
                <w:rFonts w:hint="default" w:ascii="仿宋" w:hAnsi="仿宋" w:eastAsia="仿宋" w:cs="仿宋"/>
                <w:color w:val="auto"/>
                <w:kern w:val="0"/>
                <w:sz w:val="21"/>
                <w:szCs w:val="21"/>
                <w:highlight w:val="none"/>
                <w:u w:val="none"/>
                <w:lang w:val="en-US" w:eastAsia="zh-CN" w:bidi="ar-SA"/>
              </w:rPr>
            </w:pPr>
            <w:r>
              <w:rPr>
                <w:rFonts w:hint="eastAsia" w:ascii="仿宋" w:hAnsi="仿宋" w:eastAsia="仿宋" w:cs="仿宋"/>
                <w:color w:val="auto"/>
                <w:kern w:val="0"/>
                <w:sz w:val="21"/>
                <w:szCs w:val="21"/>
                <w:highlight w:val="none"/>
                <w:u w:val="none"/>
                <w:lang w:val="en-US" w:eastAsia="zh-CN" w:bidi="ar-SA"/>
              </w:rPr>
              <w:t>4.76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140" w:type="dxa"/>
            <w:vMerge w:val="continue"/>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1"/>
                <w:szCs w:val="21"/>
                <w:highlight w:val="none"/>
                <w:lang w:val="en-US" w:eastAsia="zh-CN"/>
              </w:rPr>
            </w:pPr>
          </w:p>
        </w:tc>
        <w:tc>
          <w:tcPr>
            <w:tcW w:w="1490" w:type="dxa"/>
            <w:vAlign w:val="center"/>
          </w:tcPr>
          <w:p>
            <w:pPr>
              <w:keepNext w:val="0"/>
              <w:keepLines w:val="0"/>
              <w:widowControl/>
              <w:suppressLineNumbers w:val="0"/>
              <w:spacing w:before="0" w:beforeAutospacing="0" w:after="0" w:afterAutospacing="0"/>
              <w:ind w:left="0" w:right="0"/>
              <w:jc w:val="center"/>
              <w:rPr>
                <w:rFonts w:hint="default"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D5服务对象满意度指标</w:t>
            </w:r>
          </w:p>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（8分）</w:t>
            </w:r>
          </w:p>
        </w:tc>
        <w:tc>
          <w:tcPr>
            <w:tcW w:w="2150" w:type="dxa"/>
            <w:vAlign w:val="center"/>
          </w:tcPr>
          <w:p>
            <w:pPr>
              <w:keepNext w:val="0"/>
              <w:keepLines w:val="0"/>
              <w:widowControl/>
              <w:suppressLineNumbers w:val="0"/>
              <w:spacing w:before="0" w:beforeAutospacing="0" w:after="0" w:afterAutospacing="0" w:line="240" w:lineRule="auto"/>
              <w:ind w:left="0" w:right="0"/>
              <w:jc w:val="both"/>
              <w:rPr>
                <w:rFonts w:hint="eastAsia" w:ascii="仿宋" w:hAnsi="仿宋" w:eastAsia="仿宋" w:cs="仿宋"/>
                <w:color w:val="auto"/>
                <w:kern w:val="0"/>
                <w:sz w:val="21"/>
                <w:szCs w:val="21"/>
                <w:highlight w:val="none"/>
                <w:u w:val="none"/>
                <w:lang w:val="en-US" w:eastAsia="zh-CN" w:bidi="ar-SA"/>
              </w:rPr>
            </w:pPr>
            <w:r>
              <w:rPr>
                <w:rFonts w:hint="eastAsia" w:ascii="仿宋" w:hAnsi="仿宋" w:eastAsia="仿宋" w:cs="仿宋"/>
                <w:color w:val="auto"/>
                <w:kern w:val="0"/>
                <w:sz w:val="21"/>
                <w:szCs w:val="21"/>
                <w:highlight w:val="none"/>
                <w:u w:val="none"/>
                <w:lang w:val="en-US" w:eastAsia="zh-CN"/>
              </w:rPr>
              <w:t>D51受益群众满意度</w:t>
            </w:r>
          </w:p>
        </w:tc>
        <w:tc>
          <w:tcPr>
            <w:tcW w:w="4860" w:type="dxa"/>
            <w:vAlign w:val="center"/>
          </w:tcPr>
          <w:p>
            <w:pPr>
              <w:keepNext w:val="0"/>
              <w:keepLines w:val="0"/>
              <w:widowControl/>
              <w:suppressLineNumbers w:val="0"/>
              <w:spacing w:before="0" w:beforeAutospacing="0" w:after="0" w:afterAutospacing="0" w:line="240" w:lineRule="auto"/>
              <w:ind w:left="0" w:leftChars="0" w:right="0" w:rightChars="0"/>
              <w:jc w:val="left"/>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 w:val="21"/>
                <w:szCs w:val="21"/>
                <w:highlight w:val="none"/>
                <w:lang w:val="en-US" w:eastAsia="zh-CN"/>
              </w:rPr>
              <w:t>考察群众使用过殡仪馆的满意度。</w:t>
            </w:r>
          </w:p>
        </w:tc>
        <w:tc>
          <w:tcPr>
            <w:tcW w:w="850" w:type="dxa"/>
            <w:vAlign w:val="center"/>
          </w:tcPr>
          <w:p>
            <w:pPr>
              <w:keepNext w:val="0"/>
              <w:keepLines w:val="0"/>
              <w:widowControl/>
              <w:suppressLineNumbers w:val="0"/>
              <w:spacing w:before="0" w:beforeAutospacing="0" w:after="0" w:afterAutospacing="0" w:line="240" w:lineRule="auto"/>
              <w:ind w:left="0" w:leftChars="0" w:right="0" w:rightChars="0"/>
              <w:jc w:val="center"/>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 w:val="21"/>
                <w:szCs w:val="21"/>
                <w:highlight w:val="none"/>
                <w:u w:val="none"/>
                <w:lang w:val="en-US" w:eastAsia="zh-CN"/>
              </w:rPr>
              <w:t>≥95%</w:t>
            </w:r>
          </w:p>
        </w:tc>
        <w:tc>
          <w:tcPr>
            <w:tcW w:w="1460" w:type="dxa"/>
            <w:vAlign w:val="center"/>
          </w:tcPr>
          <w:p>
            <w:pPr>
              <w:keepNext w:val="0"/>
              <w:keepLines w:val="0"/>
              <w:widowControl/>
              <w:suppressLineNumbers w:val="0"/>
              <w:spacing w:before="0" w:beforeAutospacing="0" w:after="0" w:afterAutospacing="0" w:line="240" w:lineRule="auto"/>
              <w:ind w:left="0" w:leftChars="0" w:right="0" w:rightChars="0"/>
              <w:jc w:val="center"/>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 w:val="21"/>
                <w:szCs w:val="21"/>
                <w:highlight w:val="none"/>
                <w:u w:val="none"/>
                <w:lang w:val="en-US" w:eastAsia="zh-CN"/>
              </w:rPr>
              <w:t>8</w:t>
            </w:r>
          </w:p>
        </w:tc>
        <w:tc>
          <w:tcPr>
            <w:tcW w:w="1110" w:type="dxa"/>
            <w:vAlign w:val="center"/>
          </w:tcPr>
          <w:p>
            <w:pPr>
              <w:keepNext w:val="0"/>
              <w:keepLines w:val="0"/>
              <w:widowControl/>
              <w:suppressLineNumbers w:val="0"/>
              <w:spacing w:before="0" w:beforeAutospacing="0" w:after="0" w:afterAutospacing="0" w:line="240" w:lineRule="auto"/>
              <w:ind w:left="0" w:leftChars="0" w:right="0" w:rightChars="0"/>
              <w:jc w:val="center"/>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 w:val="21"/>
                <w:szCs w:val="21"/>
                <w:highlight w:val="none"/>
                <w:u w:val="none"/>
                <w:lang w:val="en-US" w:eastAsia="zh-CN"/>
              </w:rPr>
              <w:t>8</w:t>
            </w:r>
          </w:p>
        </w:tc>
        <w:tc>
          <w:tcPr>
            <w:tcW w:w="700" w:type="dxa"/>
            <w:vAlign w:val="center"/>
          </w:tcPr>
          <w:p>
            <w:pPr>
              <w:keepNext w:val="0"/>
              <w:keepLines w:val="0"/>
              <w:widowControl/>
              <w:suppressLineNumbers w:val="0"/>
              <w:spacing w:before="0" w:beforeAutospacing="0" w:after="0" w:afterAutospacing="0" w:line="240" w:lineRule="auto"/>
              <w:ind w:left="0" w:leftChars="0" w:right="0" w:rightChars="0"/>
              <w:jc w:val="center"/>
              <w:rPr>
                <w:rFonts w:hint="default"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 w:val="21"/>
                <w:szCs w:val="21"/>
                <w:highlight w:val="none"/>
                <w:u w:val="none"/>
                <w:lang w:val="en-US" w:eastAsia="zh-CN"/>
              </w:rPr>
              <w:t>7.54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1950" w:type="dxa"/>
            <w:gridSpan w:val="6"/>
            <w:vAlign w:val="center"/>
          </w:tcPr>
          <w:p>
            <w:pPr>
              <w:keepNext w:val="0"/>
              <w:keepLines w:val="0"/>
              <w:widowControl/>
              <w:suppressLineNumbers w:val="0"/>
              <w:spacing w:before="0" w:beforeAutospacing="0" w:after="0" w:afterAutospacing="0" w:line="240" w:lineRule="auto"/>
              <w:ind w:left="0" w:leftChars="0" w:right="0" w:rightChars="0"/>
              <w:jc w:val="center"/>
              <w:rPr>
                <w:rFonts w:hint="eastAsia" w:ascii="仿宋" w:hAnsi="仿宋" w:eastAsia="仿宋" w:cs="仿宋"/>
                <w:color w:val="auto"/>
                <w:kern w:val="0"/>
                <w:sz w:val="21"/>
                <w:szCs w:val="21"/>
                <w:highlight w:val="none"/>
                <w:u w:val="none"/>
                <w:lang w:val="en-US" w:eastAsia="zh-CN"/>
              </w:rPr>
            </w:pPr>
            <w:r>
              <w:rPr>
                <w:rFonts w:hint="eastAsia" w:ascii="仿宋" w:hAnsi="仿宋" w:eastAsia="仿宋" w:cs="仿宋"/>
                <w:color w:val="auto"/>
                <w:kern w:val="0"/>
                <w:sz w:val="21"/>
                <w:szCs w:val="21"/>
                <w:highlight w:val="none"/>
                <w:u w:val="none"/>
                <w:lang w:val="en-US" w:eastAsia="zh-CN"/>
              </w:rPr>
              <w:t>合计</w:t>
            </w:r>
          </w:p>
        </w:tc>
        <w:tc>
          <w:tcPr>
            <w:tcW w:w="1110" w:type="dxa"/>
            <w:vAlign w:val="center"/>
          </w:tcPr>
          <w:p>
            <w:pPr>
              <w:keepNext w:val="0"/>
              <w:keepLines w:val="0"/>
              <w:widowControl/>
              <w:suppressLineNumbers w:val="0"/>
              <w:spacing w:before="0" w:beforeAutospacing="0" w:after="0" w:afterAutospacing="0" w:line="240" w:lineRule="auto"/>
              <w:ind w:left="0" w:leftChars="0" w:right="0" w:rightChars="0"/>
              <w:jc w:val="center"/>
              <w:rPr>
                <w:rFonts w:hint="default" w:ascii="仿宋" w:hAnsi="仿宋" w:eastAsia="仿宋" w:cs="仿宋"/>
                <w:color w:val="auto"/>
                <w:kern w:val="0"/>
                <w:sz w:val="21"/>
                <w:szCs w:val="21"/>
                <w:highlight w:val="none"/>
                <w:u w:val="none"/>
                <w:lang w:val="en-US" w:eastAsia="zh-CN"/>
              </w:rPr>
            </w:pPr>
            <w:r>
              <w:rPr>
                <w:rFonts w:hint="eastAsia" w:ascii="仿宋" w:hAnsi="仿宋" w:eastAsia="仿宋" w:cs="仿宋"/>
                <w:color w:val="auto"/>
                <w:kern w:val="0"/>
                <w:sz w:val="21"/>
                <w:szCs w:val="21"/>
                <w:highlight w:val="none"/>
                <w:u w:val="none"/>
                <w:lang w:val="en-US" w:eastAsia="zh-CN"/>
              </w:rPr>
              <w:t>100</w:t>
            </w:r>
          </w:p>
        </w:tc>
        <w:tc>
          <w:tcPr>
            <w:tcW w:w="700" w:type="dxa"/>
            <w:vAlign w:val="center"/>
          </w:tcPr>
          <w:p>
            <w:pPr>
              <w:keepNext w:val="0"/>
              <w:keepLines w:val="0"/>
              <w:widowControl/>
              <w:suppressLineNumbers w:val="0"/>
              <w:spacing w:before="0" w:beforeAutospacing="0" w:after="0" w:afterAutospacing="0" w:line="240" w:lineRule="auto"/>
              <w:ind w:left="0" w:leftChars="0" w:right="0" w:rightChars="0"/>
              <w:jc w:val="center"/>
              <w:rPr>
                <w:rFonts w:hint="default" w:ascii="仿宋" w:hAnsi="仿宋" w:eastAsia="仿宋" w:cs="仿宋"/>
                <w:color w:val="auto"/>
                <w:kern w:val="0"/>
                <w:sz w:val="21"/>
                <w:szCs w:val="21"/>
                <w:highlight w:val="none"/>
                <w:u w:val="none"/>
                <w:lang w:val="en-US" w:eastAsia="zh-CN"/>
              </w:rPr>
            </w:pPr>
            <w:r>
              <w:rPr>
                <w:rFonts w:hint="eastAsia" w:ascii="仿宋" w:hAnsi="仿宋" w:eastAsia="仿宋" w:cs="仿宋"/>
                <w:color w:val="auto"/>
                <w:kern w:val="0"/>
                <w:sz w:val="21"/>
                <w:szCs w:val="21"/>
                <w:highlight w:val="none"/>
                <w:u w:val="none"/>
                <w:lang w:val="en-US" w:eastAsia="zh-CN"/>
              </w:rPr>
              <w:t>90.74</w:t>
            </w:r>
          </w:p>
        </w:tc>
      </w:tr>
    </w:tbl>
    <w:p>
      <w:pPr>
        <w:pStyle w:val="2"/>
        <w:rPr>
          <w:rFonts w:hint="eastAsia"/>
          <w:color w:val="auto"/>
          <w:highlight w:val="none"/>
        </w:rPr>
      </w:pPr>
      <w:bookmarkStart w:id="126" w:name="_Toc25389"/>
    </w:p>
    <w:p>
      <w:pPr>
        <w:pStyle w:val="2"/>
        <w:rPr>
          <w:rFonts w:hint="eastAsia"/>
          <w:color w:val="auto"/>
          <w:highlight w:val="none"/>
        </w:rPr>
      </w:pPr>
    </w:p>
    <w:p>
      <w:pPr>
        <w:rPr>
          <w:rFonts w:hint="eastAsia"/>
          <w:color w:val="auto"/>
          <w:highlight w:val="none"/>
        </w:rPr>
      </w:pPr>
    </w:p>
    <w:p>
      <w:pPr>
        <w:pStyle w:val="2"/>
        <w:spacing w:before="0" w:after="0" w:line="560" w:lineRule="exact"/>
        <w:ind w:firstLine="883" w:firstLineChars="200"/>
        <w:rPr>
          <w:rFonts w:ascii="仿宋" w:hAnsi="仿宋" w:eastAsia="仿宋" w:cs="仿宋"/>
          <w:bCs/>
          <w:color w:val="auto"/>
          <w:sz w:val="30"/>
          <w:szCs w:val="30"/>
          <w:highlight w:val="none"/>
        </w:rPr>
      </w:pPr>
      <w:r>
        <w:rPr>
          <w:color w:val="auto"/>
          <w:highlight w:val="none"/>
        </w:rPr>
        <w:fldChar w:fldCharType="begin"/>
      </w:r>
      <w:r>
        <w:rPr>
          <w:color w:val="auto"/>
          <w:highlight w:val="none"/>
        </w:rPr>
        <w:instrText xml:space="preserve"> HYPERLINK \l "_Toc23329123" </w:instrText>
      </w:r>
      <w:r>
        <w:rPr>
          <w:color w:val="auto"/>
          <w:highlight w:val="none"/>
        </w:rPr>
        <w:fldChar w:fldCharType="separate"/>
      </w:r>
      <w:r>
        <w:rPr>
          <w:rStyle w:val="18"/>
          <w:rFonts w:hint="eastAsia" w:ascii="仿宋" w:hAnsi="仿宋" w:eastAsia="仿宋" w:cs="仿宋"/>
          <w:bCs/>
          <w:color w:val="auto"/>
          <w:sz w:val="30"/>
          <w:szCs w:val="30"/>
          <w:highlight w:val="none"/>
          <w:u w:val="none"/>
        </w:rPr>
        <w:t>附件2：基础表</w:t>
      </w:r>
      <w:r>
        <w:rPr>
          <w:rStyle w:val="18"/>
          <w:rFonts w:hint="eastAsia" w:ascii="仿宋" w:hAnsi="仿宋" w:eastAsia="仿宋" w:cs="仿宋"/>
          <w:bCs/>
          <w:color w:val="auto"/>
          <w:sz w:val="30"/>
          <w:szCs w:val="30"/>
          <w:highlight w:val="none"/>
          <w:u w:val="none"/>
        </w:rPr>
        <w:fldChar w:fldCharType="end"/>
      </w:r>
    </w:p>
    <w:p>
      <w:pPr>
        <w:pStyle w:val="21"/>
        <w:ind w:firstLine="3373" w:firstLineChars="1200"/>
        <w:rPr>
          <w:rFonts w:ascii="仿宋" w:hAnsi="仿宋" w:eastAsia="仿宋" w:cs="仿宋"/>
          <w:b/>
          <w:color w:val="auto"/>
          <w:spacing w:val="7"/>
          <w:kern w:val="2"/>
          <w:highlight w:val="none"/>
        </w:rPr>
      </w:pPr>
      <w:r>
        <w:rPr>
          <w:rFonts w:hint="eastAsia" w:ascii="仿宋" w:hAnsi="仿宋" w:eastAsia="仿宋" w:cs="仿宋"/>
          <w:b/>
          <w:color w:val="auto"/>
          <w:highlight w:val="none"/>
          <w:lang w:bidi="en-US"/>
        </w:rPr>
        <w:t>民丰县</w:t>
      </w:r>
      <w:r>
        <w:rPr>
          <w:rFonts w:hint="eastAsia" w:ascii="仿宋" w:hAnsi="仿宋" w:eastAsia="仿宋" w:cs="仿宋"/>
          <w:b/>
          <w:color w:val="auto"/>
          <w:highlight w:val="none"/>
          <w:lang w:val="en-US" w:eastAsia="zh-CN" w:bidi="en-US"/>
        </w:rPr>
        <w:t>殡仪馆及配套设施</w:t>
      </w:r>
      <w:r>
        <w:rPr>
          <w:rFonts w:hint="eastAsia" w:ascii="仿宋" w:hAnsi="仿宋" w:eastAsia="仿宋" w:cs="仿宋"/>
          <w:b/>
          <w:color w:val="auto"/>
          <w:highlight w:val="none"/>
          <w:lang w:bidi="en-US"/>
        </w:rPr>
        <w:t>建设项目财务支出</w:t>
      </w:r>
      <w:r>
        <w:rPr>
          <w:rFonts w:hint="eastAsia" w:ascii="仿宋" w:hAnsi="仿宋" w:eastAsia="仿宋" w:cs="仿宋"/>
          <w:b/>
          <w:color w:val="auto"/>
          <w:spacing w:val="7"/>
          <w:kern w:val="2"/>
          <w:highlight w:val="none"/>
        </w:rPr>
        <w:t>明细表</w:t>
      </w:r>
    </w:p>
    <w:p>
      <w:pPr>
        <w:pStyle w:val="21"/>
        <w:ind w:firstLine="11466" w:firstLineChars="5100"/>
        <w:rPr>
          <w:rFonts w:ascii="仿宋" w:hAnsi="仿宋" w:eastAsia="仿宋" w:cs="仿宋"/>
          <w:b/>
          <w:color w:val="auto"/>
          <w:spacing w:val="7"/>
          <w:kern w:val="2"/>
          <w:sz w:val="21"/>
          <w:szCs w:val="21"/>
          <w:highlight w:val="none"/>
        </w:rPr>
      </w:pPr>
      <w:r>
        <w:rPr>
          <w:rFonts w:hint="eastAsia" w:ascii="仿宋" w:hAnsi="仿宋" w:eastAsia="仿宋" w:cs="仿宋"/>
          <w:b/>
          <w:color w:val="auto"/>
          <w:spacing w:val="7"/>
          <w:kern w:val="2"/>
          <w:sz w:val="21"/>
          <w:szCs w:val="21"/>
          <w:highlight w:val="none"/>
        </w:rPr>
        <w:t>单位：元</w:t>
      </w:r>
    </w:p>
    <w:tbl>
      <w:tblPr>
        <w:tblStyle w:val="14"/>
        <w:tblW w:w="109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342"/>
        <w:gridCol w:w="1789"/>
        <w:gridCol w:w="2476"/>
        <w:gridCol w:w="2304"/>
        <w:gridCol w:w="23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712" w:type="dxa"/>
            <w:shd w:val="clear" w:color="auto" w:fill="BDD6EE" w:themeFill="accent1" w:themeFillTint="66"/>
            <w:vAlign w:val="center"/>
          </w:tcPr>
          <w:p>
            <w:pPr>
              <w:keepNext w:val="0"/>
              <w:keepLines w:val="0"/>
              <w:suppressLineNumbers w:val="0"/>
              <w:spacing w:before="0" w:beforeAutospacing="0" w:after="0" w:afterAutospacing="0"/>
              <w:ind w:left="0" w:right="0"/>
              <w:jc w:val="center"/>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项目名称</w:t>
            </w:r>
          </w:p>
        </w:tc>
        <w:tc>
          <w:tcPr>
            <w:tcW w:w="1342" w:type="dxa"/>
            <w:shd w:val="clear" w:color="auto" w:fill="BDD6EE" w:themeFill="accent1" w:themeFillTint="66"/>
            <w:vAlign w:val="center"/>
          </w:tcPr>
          <w:p>
            <w:pPr>
              <w:keepNext w:val="0"/>
              <w:keepLines w:val="0"/>
              <w:suppressLineNumbers w:val="0"/>
              <w:spacing w:before="0" w:beforeAutospacing="0" w:after="0" w:afterAutospacing="0"/>
              <w:ind w:left="0" w:right="0"/>
              <w:jc w:val="center"/>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合同名称</w:t>
            </w:r>
          </w:p>
        </w:tc>
        <w:tc>
          <w:tcPr>
            <w:tcW w:w="1789" w:type="dxa"/>
            <w:shd w:val="clear" w:color="auto" w:fill="BDD6EE" w:themeFill="accent1" w:themeFillTint="66"/>
            <w:vAlign w:val="center"/>
          </w:tcPr>
          <w:p>
            <w:pPr>
              <w:keepNext w:val="0"/>
              <w:keepLines w:val="0"/>
              <w:suppressLineNumbers w:val="0"/>
              <w:spacing w:before="0" w:beforeAutospacing="0" w:after="0" w:afterAutospacing="0"/>
              <w:ind w:left="0" w:right="0"/>
              <w:jc w:val="center"/>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中标单位</w:t>
            </w:r>
          </w:p>
        </w:tc>
        <w:tc>
          <w:tcPr>
            <w:tcW w:w="2476" w:type="dxa"/>
            <w:shd w:val="clear" w:color="auto" w:fill="BDD6EE" w:themeFill="accent1" w:themeFillTint="66"/>
            <w:vAlign w:val="center"/>
          </w:tcPr>
          <w:p>
            <w:pPr>
              <w:keepNext w:val="0"/>
              <w:keepLines w:val="0"/>
              <w:suppressLineNumbers w:val="0"/>
              <w:spacing w:before="0" w:beforeAutospacing="0" w:after="0" w:afterAutospacing="0"/>
              <w:ind w:left="0" w:right="0"/>
              <w:jc w:val="center"/>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合同价</w:t>
            </w:r>
          </w:p>
        </w:tc>
        <w:tc>
          <w:tcPr>
            <w:tcW w:w="2304" w:type="dxa"/>
            <w:shd w:val="clear" w:color="auto" w:fill="BDD6EE" w:themeFill="accent1" w:themeFillTint="66"/>
            <w:vAlign w:val="center"/>
          </w:tcPr>
          <w:p>
            <w:pPr>
              <w:keepNext w:val="0"/>
              <w:keepLines w:val="0"/>
              <w:suppressLineNumbers w:val="0"/>
              <w:spacing w:before="0" w:beforeAutospacing="0" w:after="0" w:afterAutospacing="0"/>
              <w:ind w:left="0" w:right="0"/>
              <w:jc w:val="center"/>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已付金额合计</w:t>
            </w:r>
          </w:p>
        </w:tc>
        <w:tc>
          <w:tcPr>
            <w:tcW w:w="2335" w:type="dxa"/>
            <w:shd w:val="clear" w:color="auto" w:fill="BDD6EE" w:themeFill="accent1" w:themeFillTint="66"/>
            <w:vAlign w:val="center"/>
          </w:tcPr>
          <w:p>
            <w:pPr>
              <w:keepNext w:val="0"/>
              <w:keepLines w:val="0"/>
              <w:suppressLineNumbers w:val="0"/>
              <w:spacing w:before="0" w:beforeAutospacing="0" w:after="0" w:afterAutospacing="0"/>
              <w:ind w:left="0" w:right="0"/>
              <w:jc w:val="center"/>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应付未付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7" w:hRule="atLeast"/>
          <w:jc w:val="center"/>
        </w:trPr>
        <w:tc>
          <w:tcPr>
            <w:tcW w:w="712" w:type="dxa"/>
            <w:vMerge w:val="restart"/>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val="en-US" w:eastAsia="zh-CN"/>
              </w:rPr>
              <w:t>工程支出</w:t>
            </w:r>
          </w:p>
        </w:tc>
        <w:tc>
          <w:tcPr>
            <w:tcW w:w="1342"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施工费</w:t>
            </w:r>
          </w:p>
        </w:tc>
        <w:tc>
          <w:tcPr>
            <w:tcW w:w="1789"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中铁建大桥工程局集团第一工程有限公司</w:t>
            </w:r>
          </w:p>
        </w:tc>
        <w:tc>
          <w:tcPr>
            <w:tcW w:w="2476" w:type="dxa"/>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10,318,687.90</w:t>
            </w:r>
          </w:p>
        </w:tc>
        <w:tc>
          <w:tcPr>
            <w:tcW w:w="2304" w:type="dxa"/>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9,802,753.50</w:t>
            </w:r>
          </w:p>
        </w:tc>
        <w:tc>
          <w:tcPr>
            <w:tcW w:w="2335" w:type="dxa"/>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515,934.40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712" w:type="dxa"/>
            <w:vMerge w:val="continue"/>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Cs w:val="21"/>
                <w:highlight w:val="none"/>
              </w:rPr>
            </w:pPr>
          </w:p>
        </w:tc>
        <w:tc>
          <w:tcPr>
            <w:tcW w:w="1342"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施工费</w:t>
            </w:r>
          </w:p>
        </w:tc>
        <w:tc>
          <w:tcPr>
            <w:tcW w:w="1789"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中铁建大桥工程局集团第三工程有限公司</w:t>
            </w:r>
          </w:p>
        </w:tc>
        <w:tc>
          <w:tcPr>
            <w:tcW w:w="2476" w:type="dxa"/>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8,213,210.37</w:t>
            </w:r>
          </w:p>
        </w:tc>
        <w:tc>
          <w:tcPr>
            <w:tcW w:w="2304" w:type="dxa"/>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6,761,782.59</w:t>
            </w:r>
          </w:p>
        </w:tc>
        <w:tc>
          <w:tcPr>
            <w:tcW w:w="2335" w:type="dxa"/>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1，451，427.78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712" w:type="dxa"/>
            <w:vMerge w:val="continue"/>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Cs w:val="21"/>
                <w:highlight w:val="none"/>
              </w:rPr>
            </w:pPr>
          </w:p>
        </w:tc>
        <w:tc>
          <w:tcPr>
            <w:tcW w:w="1342"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rPr>
              <w:t>施工费</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lang w:val="en-US" w:eastAsia="zh-CN"/>
              </w:rPr>
              <w:t>火葬场</w:t>
            </w:r>
            <w:r>
              <w:rPr>
                <w:rFonts w:hint="eastAsia" w:ascii="仿宋" w:hAnsi="仿宋" w:eastAsia="仿宋" w:cs="仿宋"/>
                <w:color w:val="auto"/>
                <w:szCs w:val="21"/>
                <w:highlight w:val="none"/>
                <w:lang w:eastAsia="zh-CN"/>
              </w:rPr>
              <w:t>）</w:t>
            </w:r>
          </w:p>
        </w:tc>
        <w:tc>
          <w:tcPr>
            <w:tcW w:w="1789" w:type="dxa"/>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新疆陇鑫鹏建设工程有限公司</w:t>
            </w:r>
          </w:p>
        </w:tc>
        <w:tc>
          <w:tcPr>
            <w:tcW w:w="2476" w:type="dxa"/>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1,835,206.22</w:t>
            </w:r>
          </w:p>
        </w:tc>
        <w:tc>
          <w:tcPr>
            <w:tcW w:w="2304" w:type="dxa"/>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1,743,445.91</w:t>
            </w:r>
          </w:p>
        </w:tc>
        <w:tc>
          <w:tcPr>
            <w:tcW w:w="2335" w:type="dxa"/>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91,760.31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712" w:type="dxa"/>
            <w:vMerge w:val="continue"/>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Cs w:val="21"/>
                <w:highlight w:val="none"/>
              </w:rPr>
            </w:pPr>
          </w:p>
        </w:tc>
        <w:tc>
          <w:tcPr>
            <w:tcW w:w="1342" w:type="dxa"/>
            <w:vAlign w:val="center"/>
          </w:tcPr>
          <w:p>
            <w:pPr>
              <w:keepNext w:val="0"/>
              <w:keepLines w:val="0"/>
              <w:suppressLineNumbers w:val="0"/>
              <w:spacing w:before="0" w:beforeAutospacing="0" w:after="0" w:afterAutospacing="0"/>
              <w:ind w:left="0" w:leftChars="0" w:right="0" w:rightChars="0"/>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Cs w:val="21"/>
                <w:highlight w:val="none"/>
                <w:lang w:val="en-US" w:eastAsia="zh-CN"/>
              </w:rPr>
              <w:t>设备款</w:t>
            </w:r>
          </w:p>
        </w:tc>
        <w:tc>
          <w:tcPr>
            <w:tcW w:w="1789" w:type="dxa"/>
            <w:vAlign w:val="center"/>
          </w:tcPr>
          <w:p>
            <w:pPr>
              <w:keepNext w:val="0"/>
              <w:keepLines w:val="0"/>
              <w:suppressLineNumbers w:val="0"/>
              <w:spacing w:before="0" w:beforeAutospacing="0" w:after="0" w:afterAutospacing="0"/>
              <w:ind w:left="0" w:leftChars="0" w:right="0" w:rightChars="0"/>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Cs w:val="21"/>
                <w:highlight w:val="none"/>
                <w:lang w:val="en-US" w:eastAsia="zh-CN"/>
              </w:rPr>
              <w:t>新疆辉鹏商贸有限公司</w:t>
            </w:r>
          </w:p>
        </w:tc>
        <w:tc>
          <w:tcPr>
            <w:tcW w:w="2476" w:type="dxa"/>
            <w:vAlign w:val="center"/>
          </w:tcPr>
          <w:p>
            <w:pPr>
              <w:keepNext w:val="0"/>
              <w:keepLines w:val="0"/>
              <w:suppressLineNumbers w:val="0"/>
              <w:spacing w:before="0" w:beforeAutospacing="0" w:after="0" w:afterAutospacing="0"/>
              <w:ind w:left="0" w:leftChars="0" w:right="0" w:rightChars="0"/>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Cs w:val="21"/>
                <w:highlight w:val="none"/>
                <w:lang w:val="en-US" w:eastAsia="zh-CN"/>
              </w:rPr>
              <w:t>1,692,018.00</w:t>
            </w:r>
          </w:p>
        </w:tc>
        <w:tc>
          <w:tcPr>
            <w:tcW w:w="2304" w:type="dxa"/>
            <w:vAlign w:val="center"/>
          </w:tcPr>
          <w:p>
            <w:pPr>
              <w:keepNext w:val="0"/>
              <w:keepLines w:val="0"/>
              <w:suppressLineNumbers w:val="0"/>
              <w:spacing w:before="0" w:beforeAutospacing="0" w:after="0" w:afterAutospacing="0"/>
              <w:ind w:left="0" w:leftChars="0" w:right="0" w:rightChars="0"/>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Cs w:val="21"/>
                <w:highlight w:val="none"/>
                <w:lang w:val="en-US" w:eastAsia="zh-CN"/>
              </w:rPr>
              <w:t>1,692,018.00</w:t>
            </w:r>
          </w:p>
        </w:tc>
        <w:tc>
          <w:tcPr>
            <w:tcW w:w="2335" w:type="dxa"/>
            <w:vAlign w:val="center"/>
          </w:tcPr>
          <w:p>
            <w:pPr>
              <w:keepNext w:val="0"/>
              <w:keepLines w:val="0"/>
              <w:suppressLineNumbers w:val="0"/>
              <w:spacing w:before="0" w:beforeAutospacing="0" w:after="0" w:afterAutospacing="0"/>
              <w:ind w:left="0" w:leftChars="0" w:right="0" w:rightChars="0"/>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Cs w:val="21"/>
                <w:highlight w:val="none"/>
                <w:lang w:val="en-US" w:eastAsia="zh-CN"/>
              </w:rPr>
              <w:t>0</w:t>
            </w:r>
            <w:r>
              <w:rPr>
                <w:rFonts w:hint="eastAsia" w:ascii="仿宋" w:hAnsi="仿宋" w:eastAsia="仿宋" w:cs="仿宋"/>
                <w:color w:val="auto"/>
                <w:szCs w:val="21"/>
                <w:highlight w:val="none"/>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712" w:type="dxa"/>
            <w:vMerge w:val="restart"/>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待摊投资</w:t>
            </w:r>
          </w:p>
        </w:tc>
        <w:tc>
          <w:tcPr>
            <w:tcW w:w="1342"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监理费</w:t>
            </w:r>
          </w:p>
          <w:p>
            <w:pPr>
              <w:keepNext w:val="0"/>
              <w:keepLines w:val="0"/>
              <w:suppressLineNumbers w:val="0"/>
              <w:spacing w:before="0" w:beforeAutospacing="0" w:after="0" w:afterAutospacing="0"/>
              <w:ind w:left="0" w:right="0"/>
              <w:jc w:val="center"/>
              <w:rPr>
                <w:rFonts w:hint="eastAsia" w:ascii="仿宋" w:hAnsi="仿宋" w:eastAsia="仿宋" w:cs="仿宋"/>
                <w:color w:val="auto"/>
                <w:szCs w:val="21"/>
                <w:highlight w:val="none"/>
              </w:rPr>
            </w:pPr>
          </w:p>
        </w:tc>
        <w:tc>
          <w:tcPr>
            <w:tcW w:w="1789"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四川康立项管理有限责任公司</w:t>
            </w:r>
          </w:p>
        </w:tc>
        <w:tc>
          <w:tcPr>
            <w:tcW w:w="2476"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132</w:t>
            </w:r>
            <w:r>
              <w:rPr>
                <w:rFonts w:hint="eastAsia" w:ascii="仿宋" w:hAnsi="仿宋" w:eastAsia="仿宋" w:cs="仿宋"/>
                <w:color w:val="auto"/>
                <w:szCs w:val="21"/>
                <w:highlight w:val="none"/>
              </w:rPr>
              <w:t>,6</w:t>
            </w:r>
            <w:r>
              <w:rPr>
                <w:rFonts w:hint="eastAsia" w:ascii="仿宋" w:hAnsi="仿宋" w:eastAsia="仿宋" w:cs="仿宋"/>
                <w:color w:val="auto"/>
                <w:szCs w:val="21"/>
                <w:highlight w:val="none"/>
                <w:lang w:val="en-US" w:eastAsia="zh-CN"/>
              </w:rPr>
              <w:t>80</w:t>
            </w:r>
            <w:r>
              <w:rPr>
                <w:rFonts w:hint="eastAsia" w:ascii="仿宋" w:hAnsi="仿宋" w:eastAsia="仿宋" w:cs="仿宋"/>
                <w:color w:val="auto"/>
                <w:szCs w:val="21"/>
                <w:highlight w:val="none"/>
              </w:rPr>
              <w:t>.00</w:t>
            </w:r>
          </w:p>
        </w:tc>
        <w:tc>
          <w:tcPr>
            <w:tcW w:w="2304"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0</w:t>
            </w:r>
            <w:r>
              <w:rPr>
                <w:rFonts w:hint="eastAsia" w:ascii="仿宋" w:hAnsi="仿宋" w:eastAsia="仿宋" w:cs="仿宋"/>
                <w:color w:val="auto"/>
                <w:szCs w:val="21"/>
                <w:highlight w:val="none"/>
              </w:rPr>
              <w:t>.00</w:t>
            </w:r>
          </w:p>
        </w:tc>
        <w:tc>
          <w:tcPr>
            <w:tcW w:w="2335"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132</w:t>
            </w:r>
            <w:r>
              <w:rPr>
                <w:rFonts w:hint="eastAsia" w:ascii="仿宋" w:hAnsi="仿宋" w:eastAsia="仿宋" w:cs="仿宋"/>
                <w:color w:val="auto"/>
                <w:szCs w:val="21"/>
                <w:highlight w:val="none"/>
              </w:rPr>
              <w:t>,6</w:t>
            </w:r>
            <w:r>
              <w:rPr>
                <w:rFonts w:hint="eastAsia" w:ascii="仿宋" w:hAnsi="仿宋" w:eastAsia="仿宋" w:cs="仿宋"/>
                <w:color w:val="auto"/>
                <w:szCs w:val="21"/>
                <w:highlight w:val="none"/>
                <w:lang w:val="en-US" w:eastAsia="zh-CN"/>
              </w:rPr>
              <w:t>80</w:t>
            </w:r>
            <w:r>
              <w:rPr>
                <w:rFonts w:hint="eastAsia" w:ascii="仿宋" w:hAnsi="仿宋" w:eastAsia="仿宋" w:cs="仿宋"/>
                <w:color w:val="auto"/>
                <w:szCs w:val="21"/>
                <w:highlight w:val="none"/>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7" w:hRule="atLeast"/>
          <w:jc w:val="center"/>
        </w:trPr>
        <w:tc>
          <w:tcPr>
            <w:tcW w:w="712" w:type="dxa"/>
            <w:vMerge w:val="continue"/>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Cs w:val="21"/>
                <w:highlight w:val="none"/>
              </w:rPr>
            </w:pPr>
          </w:p>
        </w:tc>
        <w:tc>
          <w:tcPr>
            <w:tcW w:w="1342"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监理费</w:t>
            </w:r>
          </w:p>
          <w:p>
            <w:pPr>
              <w:keepNext w:val="0"/>
              <w:keepLines w:val="0"/>
              <w:suppressLineNumbers w:val="0"/>
              <w:spacing w:before="0" w:beforeAutospacing="0" w:after="0" w:afterAutospacing="0"/>
              <w:ind w:left="0" w:leftChars="0" w:right="0" w:rightChars="0"/>
              <w:jc w:val="center"/>
              <w:rPr>
                <w:rFonts w:hint="eastAsia" w:ascii="仿宋" w:hAnsi="仿宋" w:eastAsia="仿宋" w:cs="仿宋"/>
                <w:color w:val="auto"/>
                <w:kern w:val="2"/>
                <w:sz w:val="21"/>
                <w:szCs w:val="21"/>
                <w:highlight w:val="none"/>
                <w:lang w:val="en-US" w:eastAsia="zh-CN" w:bidi="ar-SA"/>
              </w:rPr>
            </w:pPr>
          </w:p>
        </w:tc>
        <w:tc>
          <w:tcPr>
            <w:tcW w:w="1789"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成都冠一工程项目管理咨询有限责任公司</w:t>
            </w:r>
          </w:p>
        </w:tc>
        <w:tc>
          <w:tcPr>
            <w:tcW w:w="2476"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118</w:t>
            </w: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val="en-US" w:eastAsia="zh-CN"/>
              </w:rPr>
              <w:t>950</w:t>
            </w:r>
            <w:r>
              <w:rPr>
                <w:rFonts w:hint="eastAsia" w:ascii="仿宋" w:hAnsi="仿宋" w:eastAsia="仿宋" w:cs="仿宋"/>
                <w:color w:val="auto"/>
                <w:szCs w:val="21"/>
                <w:highlight w:val="none"/>
              </w:rPr>
              <w:t>.00</w:t>
            </w:r>
          </w:p>
        </w:tc>
        <w:tc>
          <w:tcPr>
            <w:tcW w:w="2304"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0</w:t>
            </w:r>
            <w:r>
              <w:rPr>
                <w:rFonts w:hint="eastAsia" w:ascii="仿宋" w:hAnsi="仿宋" w:eastAsia="仿宋" w:cs="仿宋"/>
                <w:color w:val="auto"/>
                <w:szCs w:val="21"/>
                <w:highlight w:val="none"/>
              </w:rPr>
              <w:t>.00</w:t>
            </w:r>
          </w:p>
        </w:tc>
        <w:tc>
          <w:tcPr>
            <w:tcW w:w="2335"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118</w:t>
            </w: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val="en-US" w:eastAsia="zh-CN"/>
              </w:rPr>
              <w:t>950</w:t>
            </w:r>
            <w:r>
              <w:rPr>
                <w:rFonts w:hint="eastAsia" w:ascii="仿宋" w:hAnsi="仿宋" w:eastAsia="仿宋" w:cs="仿宋"/>
                <w:color w:val="auto"/>
                <w:szCs w:val="21"/>
                <w:highlight w:val="none"/>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712" w:type="dxa"/>
            <w:vMerge w:val="continue"/>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Cs w:val="21"/>
                <w:highlight w:val="none"/>
              </w:rPr>
            </w:pPr>
          </w:p>
        </w:tc>
        <w:tc>
          <w:tcPr>
            <w:tcW w:w="1342"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监理费</w:t>
            </w:r>
          </w:p>
          <w:p>
            <w:pPr>
              <w:keepNext w:val="0"/>
              <w:keepLines w:val="0"/>
              <w:suppressLineNumbers w:val="0"/>
              <w:spacing w:before="0" w:beforeAutospacing="0" w:after="0" w:afterAutospacing="0"/>
              <w:ind w:left="0" w:leftChars="0" w:right="0" w:rightChars="0"/>
              <w:jc w:val="center"/>
              <w:rPr>
                <w:rFonts w:hint="eastAsia" w:ascii="仿宋" w:hAnsi="仿宋" w:eastAsia="仿宋" w:cs="仿宋"/>
                <w:color w:val="auto"/>
                <w:kern w:val="2"/>
                <w:sz w:val="21"/>
                <w:szCs w:val="21"/>
                <w:highlight w:val="none"/>
                <w:lang w:val="en-US" w:eastAsia="zh-CN" w:bidi="ar-SA"/>
              </w:rPr>
            </w:pPr>
          </w:p>
        </w:tc>
        <w:tc>
          <w:tcPr>
            <w:tcW w:w="1789"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成都冠一工程项目管理咨询有限责任公</w:t>
            </w:r>
          </w:p>
        </w:tc>
        <w:tc>
          <w:tcPr>
            <w:tcW w:w="2476" w:type="dxa"/>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36</w:t>
            </w: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val="en-US" w:eastAsia="zh-CN"/>
              </w:rPr>
              <w:t>704</w:t>
            </w:r>
            <w:r>
              <w:rPr>
                <w:rFonts w:hint="eastAsia" w:ascii="仿宋" w:hAnsi="仿宋" w:eastAsia="仿宋" w:cs="仿宋"/>
                <w:color w:val="auto"/>
                <w:szCs w:val="21"/>
                <w:highlight w:val="none"/>
              </w:rPr>
              <w:t>.00</w:t>
            </w:r>
          </w:p>
        </w:tc>
        <w:tc>
          <w:tcPr>
            <w:tcW w:w="2304"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0</w:t>
            </w:r>
            <w:r>
              <w:rPr>
                <w:rFonts w:hint="eastAsia" w:ascii="仿宋" w:hAnsi="仿宋" w:eastAsia="仿宋" w:cs="仿宋"/>
                <w:color w:val="auto"/>
                <w:szCs w:val="21"/>
                <w:highlight w:val="none"/>
              </w:rPr>
              <w:t>.00</w:t>
            </w:r>
          </w:p>
        </w:tc>
        <w:tc>
          <w:tcPr>
            <w:tcW w:w="2335"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36</w:t>
            </w: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val="en-US" w:eastAsia="zh-CN"/>
              </w:rPr>
              <w:t>704</w:t>
            </w:r>
            <w:r>
              <w:rPr>
                <w:rFonts w:hint="eastAsia" w:ascii="仿宋" w:hAnsi="仿宋" w:eastAsia="仿宋" w:cs="仿宋"/>
                <w:color w:val="auto"/>
                <w:szCs w:val="21"/>
                <w:highlight w:val="none"/>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712" w:type="dxa"/>
            <w:vMerge w:val="continue"/>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Cs w:val="21"/>
                <w:highlight w:val="none"/>
              </w:rPr>
            </w:pPr>
          </w:p>
        </w:tc>
        <w:tc>
          <w:tcPr>
            <w:tcW w:w="1342"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监理费</w:t>
            </w:r>
          </w:p>
          <w:p>
            <w:pPr>
              <w:keepNext w:val="0"/>
              <w:keepLines w:val="0"/>
              <w:suppressLineNumbers w:val="0"/>
              <w:spacing w:before="0" w:beforeAutospacing="0" w:after="0" w:afterAutospacing="0"/>
              <w:ind w:left="0" w:leftChars="0" w:right="0" w:rightChars="0"/>
              <w:jc w:val="center"/>
              <w:rPr>
                <w:rFonts w:hint="eastAsia" w:ascii="仿宋" w:hAnsi="仿宋" w:eastAsia="仿宋" w:cs="仿宋"/>
                <w:color w:val="auto"/>
                <w:kern w:val="2"/>
                <w:sz w:val="21"/>
                <w:szCs w:val="21"/>
                <w:highlight w:val="none"/>
                <w:lang w:val="en-US" w:eastAsia="zh-CN" w:bidi="ar-SA"/>
              </w:rPr>
            </w:pPr>
          </w:p>
        </w:tc>
        <w:tc>
          <w:tcPr>
            <w:tcW w:w="1789" w:type="dxa"/>
            <w:vAlign w:val="center"/>
          </w:tcPr>
          <w:p>
            <w:pPr>
              <w:keepNext w:val="0"/>
              <w:keepLines w:val="0"/>
              <w:suppressLineNumbers w:val="0"/>
              <w:spacing w:before="0" w:beforeAutospacing="0" w:after="0" w:afterAutospacing="0"/>
              <w:ind w:left="0" w:leftChars="0" w:right="0" w:rightChars="0"/>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Cs w:val="21"/>
                <w:highlight w:val="none"/>
              </w:rPr>
              <w:t>河南建威工程管理有限公司</w:t>
            </w:r>
          </w:p>
        </w:tc>
        <w:tc>
          <w:tcPr>
            <w:tcW w:w="2476" w:type="dxa"/>
            <w:vAlign w:val="center"/>
          </w:tcPr>
          <w:p>
            <w:pPr>
              <w:keepNext w:val="0"/>
              <w:keepLines w:val="0"/>
              <w:suppressLineNumbers w:val="0"/>
              <w:spacing w:before="0" w:beforeAutospacing="0" w:after="0" w:afterAutospacing="0"/>
              <w:ind w:left="0" w:leftChars="0" w:right="0" w:rightChars="0"/>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Cs w:val="21"/>
                <w:highlight w:val="none"/>
                <w:lang w:val="en-US" w:eastAsia="zh-CN"/>
              </w:rPr>
              <w:t>28</w:t>
            </w:r>
            <w:r>
              <w:rPr>
                <w:rFonts w:hint="eastAsia" w:ascii="仿宋" w:hAnsi="仿宋" w:eastAsia="仿宋" w:cs="仿宋"/>
                <w:color w:val="auto"/>
                <w:szCs w:val="21"/>
                <w:highlight w:val="none"/>
              </w:rPr>
              <w:t>,6</w:t>
            </w:r>
            <w:r>
              <w:rPr>
                <w:rFonts w:hint="eastAsia" w:ascii="仿宋" w:hAnsi="仿宋" w:eastAsia="仿宋" w:cs="仿宋"/>
                <w:color w:val="auto"/>
                <w:szCs w:val="21"/>
                <w:highlight w:val="none"/>
                <w:lang w:val="en-US" w:eastAsia="zh-CN"/>
              </w:rPr>
              <w:t>00</w:t>
            </w:r>
            <w:r>
              <w:rPr>
                <w:rFonts w:hint="eastAsia" w:ascii="仿宋" w:hAnsi="仿宋" w:eastAsia="仿宋" w:cs="仿宋"/>
                <w:color w:val="auto"/>
                <w:szCs w:val="21"/>
                <w:highlight w:val="none"/>
              </w:rPr>
              <w:t>.00</w:t>
            </w:r>
          </w:p>
        </w:tc>
        <w:tc>
          <w:tcPr>
            <w:tcW w:w="2304" w:type="dxa"/>
            <w:vAlign w:val="center"/>
          </w:tcPr>
          <w:p>
            <w:pPr>
              <w:keepNext w:val="0"/>
              <w:keepLines w:val="0"/>
              <w:suppressLineNumbers w:val="0"/>
              <w:spacing w:before="0" w:beforeAutospacing="0" w:after="0" w:afterAutospacing="0"/>
              <w:ind w:left="0" w:leftChars="0" w:right="0" w:rightChars="0"/>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Cs w:val="21"/>
                <w:highlight w:val="none"/>
                <w:lang w:val="en-US" w:eastAsia="zh-CN"/>
              </w:rPr>
              <w:t>0</w:t>
            </w:r>
            <w:r>
              <w:rPr>
                <w:rFonts w:hint="eastAsia" w:ascii="仿宋" w:hAnsi="仿宋" w:eastAsia="仿宋" w:cs="仿宋"/>
                <w:color w:val="auto"/>
                <w:szCs w:val="21"/>
                <w:highlight w:val="none"/>
              </w:rPr>
              <w:t>.00</w:t>
            </w:r>
          </w:p>
        </w:tc>
        <w:tc>
          <w:tcPr>
            <w:tcW w:w="2335" w:type="dxa"/>
            <w:vAlign w:val="center"/>
          </w:tcPr>
          <w:p>
            <w:pPr>
              <w:keepNext w:val="0"/>
              <w:keepLines w:val="0"/>
              <w:suppressLineNumbers w:val="0"/>
              <w:spacing w:before="0" w:beforeAutospacing="0" w:after="0" w:afterAutospacing="0"/>
              <w:ind w:left="0" w:leftChars="0" w:right="0" w:rightChars="0"/>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Cs w:val="21"/>
                <w:highlight w:val="none"/>
                <w:lang w:val="en-US" w:eastAsia="zh-CN"/>
              </w:rPr>
              <w:t>28</w:t>
            </w:r>
            <w:r>
              <w:rPr>
                <w:rFonts w:hint="eastAsia" w:ascii="仿宋" w:hAnsi="仿宋" w:eastAsia="仿宋" w:cs="仿宋"/>
                <w:color w:val="auto"/>
                <w:szCs w:val="21"/>
                <w:highlight w:val="none"/>
              </w:rPr>
              <w:t>,6</w:t>
            </w:r>
            <w:r>
              <w:rPr>
                <w:rFonts w:hint="eastAsia" w:ascii="仿宋" w:hAnsi="仿宋" w:eastAsia="仿宋" w:cs="仿宋"/>
                <w:color w:val="auto"/>
                <w:szCs w:val="21"/>
                <w:highlight w:val="none"/>
                <w:lang w:val="en-US" w:eastAsia="zh-CN"/>
              </w:rPr>
              <w:t>00</w:t>
            </w:r>
            <w:r>
              <w:rPr>
                <w:rFonts w:hint="eastAsia" w:ascii="仿宋" w:hAnsi="仿宋" w:eastAsia="仿宋" w:cs="仿宋"/>
                <w:color w:val="auto"/>
                <w:szCs w:val="21"/>
                <w:highlight w:val="none"/>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7" w:hRule="atLeast"/>
          <w:jc w:val="center"/>
        </w:trPr>
        <w:tc>
          <w:tcPr>
            <w:tcW w:w="712" w:type="dxa"/>
            <w:vMerge w:val="continue"/>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Cs w:val="21"/>
                <w:highlight w:val="none"/>
              </w:rPr>
            </w:pPr>
          </w:p>
        </w:tc>
        <w:tc>
          <w:tcPr>
            <w:tcW w:w="1342"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勘察费</w:t>
            </w:r>
          </w:p>
        </w:tc>
        <w:tc>
          <w:tcPr>
            <w:tcW w:w="1789"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新建银河天宫岩土工程勘察设计院有限公司</w:t>
            </w:r>
          </w:p>
        </w:tc>
        <w:tc>
          <w:tcPr>
            <w:tcW w:w="2476"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15</w:t>
            </w:r>
            <w:r>
              <w:rPr>
                <w:rFonts w:hint="eastAsia" w:ascii="仿宋" w:hAnsi="仿宋" w:eastAsia="仿宋" w:cs="仿宋"/>
                <w:color w:val="auto"/>
                <w:szCs w:val="21"/>
                <w:highlight w:val="none"/>
              </w:rPr>
              <w:t>,000.00</w:t>
            </w:r>
          </w:p>
        </w:tc>
        <w:tc>
          <w:tcPr>
            <w:tcW w:w="2304"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0</w:t>
            </w:r>
            <w:r>
              <w:rPr>
                <w:rFonts w:hint="eastAsia" w:ascii="仿宋" w:hAnsi="仿宋" w:eastAsia="仿宋" w:cs="仿宋"/>
                <w:color w:val="auto"/>
                <w:szCs w:val="21"/>
                <w:highlight w:val="none"/>
              </w:rPr>
              <w:t>.00</w:t>
            </w:r>
          </w:p>
        </w:tc>
        <w:tc>
          <w:tcPr>
            <w:tcW w:w="2335"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15</w:t>
            </w:r>
            <w:r>
              <w:rPr>
                <w:rFonts w:hint="eastAsia" w:ascii="仿宋" w:hAnsi="仿宋" w:eastAsia="仿宋" w:cs="仿宋"/>
                <w:color w:val="auto"/>
                <w:szCs w:val="21"/>
                <w:highlight w:val="none"/>
              </w:rPr>
              <w:t>,000.00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7" w:hRule="atLeast"/>
          <w:jc w:val="center"/>
        </w:trPr>
        <w:tc>
          <w:tcPr>
            <w:tcW w:w="712" w:type="dxa"/>
            <w:vMerge w:val="continue"/>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Cs w:val="21"/>
                <w:highlight w:val="none"/>
              </w:rPr>
            </w:pPr>
          </w:p>
        </w:tc>
        <w:tc>
          <w:tcPr>
            <w:tcW w:w="1342"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勘察费</w:t>
            </w:r>
          </w:p>
        </w:tc>
        <w:tc>
          <w:tcPr>
            <w:tcW w:w="1789"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新疆天地源矿业工程技术有限公司民丰县分公司</w:t>
            </w:r>
          </w:p>
        </w:tc>
        <w:tc>
          <w:tcPr>
            <w:tcW w:w="2476"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14</w:t>
            </w: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val="en-US" w:eastAsia="zh-CN"/>
              </w:rPr>
              <w:t>000</w:t>
            </w:r>
            <w:r>
              <w:rPr>
                <w:rFonts w:hint="eastAsia" w:ascii="仿宋" w:hAnsi="仿宋" w:eastAsia="仿宋" w:cs="仿宋"/>
                <w:color w:val="auto"/>
                <w:szCs w:val="21"/>
                <w:highlight w:val="none"/>
              </w:rPr>
              <w:t>.00</w:t>
            </w:r>
          </w:p>
        </w:tc>
        <w:tc>
          <w:tcPr>
            <w:tcW w:w="2304"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0</w:t>
            </w:r>
            <w:r>
              <w:rPr>
                <w:rFonts w:hint="eastAsia" w:ascii="仿宋" w:hAnsi="仿宋" w:eastAsia="仿宋" w:cs="仿宋"/>
                <w:color w:val="auto"/>
                <w:szCs w:val="21"/>
                <w:highlight w:val="none"/>
              </w:rPr>
              <w:t>.00</w:t>
            </w:r>
          </w:p>
        </w:tc>
        <w:tc>
          <w:tcPr>
            <w:tcW w:w="2335"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14</w:t>
            </w: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val="en-US" w:eastAsia="zh-CN"/>
              </w:rPr>
              <w:t>000</w:t>
            </w:r>
            <w:r>
              <w:rPr>
                <w:rFonts w:hint="eastAsia" w:ascii="仿宋" w:hAnsi="仿宋" w:eastAsia="仿宋" w:cs="仿宋"/>
                <w:color w:val="auto"/>
                <w:szCs w:val="21"/>
                <w:highlight w:val="none"/>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7" w:hRule="atLeast"/>
          <w:jc w:val="center"/>
        </w:trPr>
        <w:tc>
          <w:tcPr>
            <w:tcW w:w="712" w:type="dxa"/>
            <w:vMerge w:val="continue"/>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Cs w:val="21"/>
                <w:highlight w:val="none"/>
              </w:rPr>
            </w:pPr>
          </w:p>
        </w:tc>
        <w:tc>
          <w:tcPr>
            <w:tcW w:w="1342"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地形图及勘界测绘费</w:t>
            </w:r>
          </w:p>
        </w:tc>
        <w:tc>
          <w:tcPr>
            <w:tcW w:w="1789"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新建天地源矿业工程技术有限公司民丰县分公司</w:t>
            </w:r>
          </w:p>
        </w:tc>
        <w:tc>
          <w:tcPr>
            <w:tcW w:w="2476" w:type="dxa"/>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rPr>
              <w:t>1</w:t>
            </w:r>
            <w:r>
              <w:rPr>
                <w:rFonts w:hint="eastAsia" w:ascii="仿宋" w:hAnsi="仿宋" w:eastAsia="仿宋" w:cs="仿宋"/>
                <w:color w:val="auto"/>
                <w:szCs w:val="21"/>
                <w:highlight w:val="none"/>
                <w:lang w:val="en-US" w:eastAsia="zh-CN"/>
              </w:rPr>
              <w:t>3</w:t>
            </w: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val="en-US" w:eastAsia="zh-CN"/>
              </w:rPr>
              <w:t>000</w:t>
            </w: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val="en-US" w:eastAsia="zh-CN"/>
              </w:rPr>
              <w:t>00</w:t>
            </w:r>
          </w:p>
        </w:tc>
        <w:tc>
          <w:tcPr>
            <w:tcW w:w="2304"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0</w:t>
            </w:r>
            <w:r>
              <w:rPr>
                <w:rFonts w:hint="eastAsia" w:ascii="仿宋" w:hAnsi="仿宋" w:eastAsia="仿宋" w:cs="仿宋"/>
                <w:color w:val="auto"/>
                <w:szCs w:val="21"/>
                <w:highlight w:val="none"/>
              </w:rPr>
              <w:t>.00</w:t>
            </w:r>
          </w:p>
        </w:tc>
        <w:tc>
          <w:tcPr>
            <w:tcW w:w="2335"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1</w:t>
            </w:r>
            <w:r>
              <w:rPr>
                <w:rFonts w:hint="eastAsia" w:ascii="仿宋" w:hAnsi="仿宋" w:eastAsia="仿宋" w:cs="仿宋"/>
                <w:color w:val="auto"/>
                <w:szCs w:val="21"/>
                <w:highlight w:val="none"/>
                <w:lang w:val="en-US" w:eastAsia="zh-CN"/>
              </w:rPr>
              <w:t>3</w:t>
            </w: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val="en-US" w:eastAsia="zh-CN"/>
              </w:rPr>
              <w:t>000</w:t>
            </w: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val="en-US" w:eastAsia="zh-CN"/>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7" w:hRule="atLeast"/>
          <w:jc w:val="center"/>
        </w:trPr>
        <w:tc>
          <w:tcPr>
            <w:tcW w:w="712" w:type="dxa"/>
            <w:vMerge w:val="continue"/>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Cs w:val="21"/>
                <w:highlight w:val="none"/>
              </w:rPr>
            </w:pPr>
          </w:p>
        </w:tc>
        <w:tc>
          <w:tcPr>
            <w:tcW w:w="1342" w:type="dxa"/>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工程造价</w:t>
            </w:r>
          </w:p>
        </w:tc>
        <w:tc>
          <w:tcPr>
            <w:tcW w:w="1789"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新疆世纪博远工程咨询有限责任公司</w:t>
            </w:r>
          </w:p>
        </w:tc>
        <w:tc>
          <w:tcPr>
            <w:tcW w:w="2476"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11</w:t>
            </w: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val="en-US" w:eastAsia="zh-CN"/>
              </w:rPr>
              <w:t>2</w:t>
            </w:r>
            <w:r>
              <w:rPr>
                <w:rFonts w:hint="eastAsia" w:ascii="仿宋" w:hAnsi="仿宋" w:eastAsia="仿宋" w:cs="仿宋"/>
                <w:color w:val="auto"/>
                <w:szCs w:val="21"/>
                <w:highlight w:val="none"/>
              </w:rPr>
              <w:t>00.00</w:t>
            </w:r>
          </w:p>
        </w:tc>
        <w:tc>
          <w:tcPr>
            <w:tcW w:w="2304"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0</w:t>
            </w:r>
            <w:r>
              <w:rPr>
                <w:rFonts w:hint="eastAsia" w:ascii="仿宋" w:hAnsi="仿宋" w:eastAsia="仿宋" w:cs="仿宋"/>
                <w:color w:val="auto"/>
                <w:szCs w:val="21"/>
                <w:highlight w:val="none"/>
              </w:rPr>
              <w:t>.00</w:t>
            </w:r>
          </w:p>
        </w:tc>
        <w:tc>
          <w:tcPr>
            <w:tcW w:w="2335"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11</w:t>
            </w: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val="en-US" w:eastAsia="zh-CN"/>
              </w:rPr>
              <w:t>2</w:t>
            </w:r>
            <w:r>
              <w:rPr>
                <w:rFonts w:hint="eastAsia" w:ascii="仿宋" w:hAnsi="仿宋" w:eastAsia="仿宋" w:cs="仿宋"/>
                <w:color w:val="auto"/>
                <w:szCs w:val="21"/>
                <w:highlight w:val="none"/>
              </w:rPr>
              <w:t>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712" w:type="dxa"/>
            <w:vMerge w:val="continue"/>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Cs w:val="21"/>
                <w:highlight w:val="none"/>
              </w:rPr>
            </w:pPr>
          </w:p>
        </w:tc>
        <w:tc>
          <w:tcPr>
            <w:tcW w:w="1342"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工程造价</w:t>
            </w:r>
          </w:p>
        </w:tc>
        <w:tc>
          <w:tcPr>
            <w:tcW w:w="1789"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新疆天润丰源招标有限公司</w:t>
            </w:r>
          </w:p>
        </w:tc>
        <w:tc>
          <w:tcPr>
            <w:tcW w:w="2476"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46</w:t>
            </w: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val="en-US" w:eastAsia="zh-CN"/>
              </w:rPr>
              <w:t>400</w:t>
            </w:r>
            <w:r>
              <w:rPr>
                <w:rFonts w:hint="eastAsia" w:ascii="仿宋" w:hAnsi="仿宋" w:eastAsia="仿宋" w:cs="仿宋"/>
                <w:color w:val="auto"/>
                <w:szCs w:val="21"/>
                <w:highlight w:val="none"/>
              </w:rPr>
              <w:t>.00</w:t>
            </w:r>
          </w:p>
        </w:tc>
        <w:tc>
          <w:tcPr>
            <w:tcW w:w="2304"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0</w:t>
            </w:r>
            <w:r>
              <w:rPr>
                <w:rFonts w:hint="eastAsia" w:ascii="仿宋" w:hAnsi="仿宋" w:eastAsia="仿宋" w:cs="仿宋"/>
                <w:color w:val="auto"/>
                <w:szCs w:val="21"/>
                <w:highlight w:val="none"/>
              </w:rPr>
              <w:t>.00</w:t>
            </w:r>
          </w:p>
        </w:tc>
        <w:tc>
          <w:tcPr>
            <w:tcW w:w="2335" w:type="dxa"/>
            <w:vAlign w:val="center"/>
          </w:tcPr>
          <w:p>
            <w:pPr>
              <w:keepNext w:val="0"/>
              <w:keepLines w:val="0"/>
              <w:suppressLineNumbers w:val="0"/>
              <w:spacing w:before="0" w:beforeAutospacing="0" w:after="0" w:afterAutospacing="0"/>
              <w:ind w:left="0" w:leftChars="0" w:right="0" w:rightChars="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46</w:t>
            </w: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val="en-US" w:eastAsia="zh-CN"/>
              </w:rPr>
              <w:t>400</w:t>
            </w:r>
            <w:r>
              <w:rPr>
                <w:rFonts w:hint="eastAsia" w:ascii="仿宋" w:hAnsi="仿宋" w:eastAsia="仿宋" w:cs="仿宋"/>
                <w:color w:val="auto"/>
                <w:szCs w:val="21"/>
                <w:highlight w:val="none"/>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712" w:type="dxa"/>
            <w:vMerge w:val="continue"/>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Cs w:val="21"/>
                <w:highlight w:val="none"/>
              </w:rPr>
            </w:pPr>
          </w:p>
        </w:tc>
        <w:tc>
          <w:tcPr>
            <w:tcW w:w="1342" w:type="dxa"/>
            <w:vAlign w:val="center"/>
          </w:tcPr>
          <w:p>
            <w:pPr>
              <w:keepNext w:val="0"/>
              <w:keepLines w:val="0"/>
              <w:suppressLineNumbers w:val="0"/>
              <w:spacing w:before="0" w:beforeAutospacing="0" w:after="0" w:afterAutospacing="0"/>
              <w:ind w:left="0" w:leftChars="0" w:right="0" w:rightChars="0"/>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Cs w:val="21"/>
                <w:highlight w:val="none"/>
                <w:lang w:val="en-US" w:eastAsia="zh-CN"/>
              </w:rPr>
              <w:t>工程造价</w:t>
            </w:r>
          </w:p>
        </w:tc>
        <w:tc>
          <w:tcPr>
            <w:tcW w:w="1789" w:type="dxa"/>
            <w:vAlign w:val="center"/>
          </w:tcPr>
          <w:p>
            <w:pPr>
              <w:keepNext w:val="0"/>
              <w:keepLines w:val="0"/>
              <w:suppressLineNumbers w:val="0"/>
              <w:spacing w:before="0" w:beforeAutospacing="0" w:after="0" w:afterAutospacing="0"/>
              <w:ind w:left="0" w:leftChars="0" w:right="0" w:rightChars="0"/>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Cs w:val="21"/>
                <w:highlight w:val="none"/>
              </w:rPr>
              <w:t>新疆天润丰源招标有限公司</w:t>
            </w:r>
          </w:p>
        </w:tc>
        <w:tc>
          <w:tcPr>
            <w:tcW w:w="2476"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63</w:t>
            </w: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val="en-US" w:eastAsia="zh-CN"/>
              </w:rPr>
              <w:t>600</w:t>
            </w:r>
            <w:r>
              <w:rPr>
                <w:rFonts w:hint="eastAsia" w:ascii="仿宋" w:hAnsi="仿宋" w:eastAsia="仿宋" w:cs="仿宋"/>
                <w:color w:val="auto"/>
                <w:szCs w:val="21"/>
                <w:highlight w:val="none"/>
              </w:rPr>
              <w:t>.00</w:t>
            </w:r>
          </w:p>
        </w:tc>
        <w:tc>
          <w:tcPr>
            <w:tcW w:w="2304"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0</w:t>
            </w:r>
            <w:r>
              <w:rPr>
                <w:rFonts w:hint="eastAsia" w:ascii="仿宋" w:hAnsi="仿宋" w:eastAsia="仿宋" w:cs="仿宋"/>
                <w:color w:val="auto"/>
                <w:szCs w:val="21"/>
                <w:highlight w:val="none"/>
              </w:rPr>
              <w:t>.00</w:t>
            </w:r>
          </w:p>
        </w:tc>
        <w:tc>
          <w:tcPr>
            <w:tcW w:w="2335" w:type="dxa"/>
            <w:vAlign w:val="center"/>
          </w:tcPr>
          <w:p>
            <w:pPr>
              <w:keepNext w:val="0"/>
              <w:keepLines w:val="0"/>
              <w:suppressLineNumbers w:val="0"/>
              <w:spacing w:before="0" w:beforeAutospacing="0" w:after="0" w:afterAutospacing="0"/>
              <w:ind w:left="0" w:leftChars="0" w:right="0" w:rightChars="0"/>
              <w:jc w:val="cente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63</w:t>
            </w: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val="en-US" w:eastAsia="zh-CN"/>
              </w:rPr>
              <w:t>600</w:t>
            </w:r>
            <w:r>
              <w:rPr>
                <w:rFonts w:hint="eastAsia" w:ascii="仿宋" w:hAnsi="仿宋" w:eastAsia="仿宋" w:cs="仿宋"/>
                <w:color w:val="auto"/>
                <w:szCs w:val="21"/>
                <w:highlight w:val="none"/>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712" w:type="dxa"/>
            <w:vMerge w:val="continue"/>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Cs w:val="21"/>
                <w:highlight w:val="none"/>
              </w:rPr>
            </w:pPr>
          </w:p>
        </w:tc>
        <w:tc>
          <w:tcPr>
            <w:tcW w:w="1342"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设计费</w:t>
            </w:r>
          </w:p>
        </w:tc>
        <w:tc>
          <w:tcPr>
            <w:tcW w:w="1789"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和田地区建筑勘察设计院</w:t>
            </w:r>
          </w:p>
        </w:tc>
        <w:tc>
          <w:tcPr>
            <w:tcW w:w="2476"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140,000.00</w:t>
            </w:r>
          </w:p>
        </w:tc>
        <w:tc>
          <w:tcPr>
            <w:tcW w:w="2304"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0.00</w:t>
            </w:r>
          </w:p>
        </w:tc>
        <w:tc>
          <w:tcPr>
            <w:tcW w:w="2335"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140,000.00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712" w:type="dxa"/>
            <w:vMerge w:val="continue"/>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Cs w:val="21"/>
                <w:highlight w:val="none"/>
              </w:rPr>
            </w:pPr>
          </w:p>
        </w:tc>
        <w:tc>
          <w:tcPr>
            <w:tcW w:w="1342"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水土保持</w:t>
            </w:r>
            <w:r>
              <w:rPr>
                <w:rFonts w:hint="eastAsia" w:ascii="仿宋" w:hAnsi="仿宋" w:eastAsia="仿宋" w:cs="仿宋"/>
                <w:color w:val="auto"/>
                <w:szCs w:val="21"/>
                <w:highlight w:val="none"/>
                <w:lang w:val="en-US" w:eastAsia="zh-CN"/>
              </w:rPr>
              <w:t>补偿</w:t>
            </w:r>
            <w:r>
              <w:rPr>
                <w:rFonts w:hint="eastAsia" w:ascii="仿宋" w:hAnsi="仿宋" w:eastAsia="仿宋" w:cs="仿宋"/>
                <w:color w:val="auto"/>
                <w:szCs w:val="21"/>
                <w:highlight w:val="none"/>
              </w:rPr>
              <w:t>费</w:t>
            </w:r>
          </w:p>
        </w:tc>
        <w:tc>
          <w:tcPr>
            <w:tcW w:w="1789" w:type="dxa"/>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民丰县农水局</w:t>
            </w:r>
          </w:p>
        </w:tc>
        <w:tc>
          <w:tcPr>
            <w:tcW w:w="2476"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1</w:t>
            </w:r>
            <w:r>
              <w:rPr>
                <w:rFonts w:hint="eastAsia" w:ascii="仿宋" w:hAnsi="仿宋" w:eastAsia="仿宋" w:cs="仿宋"/>
                <w:color w:val="auto"/>
                <w:szCs w:val="21"/>
                <w:highlight w:val="none"/>
                <w:lang w:val="en-US" w:eastAsia="zh-CN"/>
              </w:rPr>
              <w:t>19</w:t>
            </w: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val="en-US" w:eastAsia="zh-CN"/>
              </w:rPr>
              <w:t>3</w:t>
            </w:r>
            <w:r>
              <w:rPr>
                <w:rFonts w:hint="eastAsia" w:ascii="仿宋" w:hAnsi="仿宋" w:eastAsia="仿宋" w:cs="仿宋"/>
                <w:color w:val="auto"/>
                <w:szCs w:val="21"/>
                <w:highlight w:val="none"/>
              </w:rPr>
              <w:t>00.00</w:t>
            </w:r>
          </w:p>
        </w:tc>
        <w:tc>
          <w:tcPr>
            <w:tcW w:w="2304"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0.00</w:t>
            </w:r>
          </w:p>
        </w:tc>
        <w:tc>
          <w:tcPr>
            <w:tcW w:w="2335"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1</w:t>
            </w:r>
            <w:r>
              <w:rPr>
                <w:rFonts w:hint="eastAsia" w:ascii="仿宋" w:hAnsi="仿宋" w:eastAsia="仿宋" w:cs="仿宋"/>
                <w:color w:val="auto"/>
                <w:szCs w:val="21"/>
                <w:highlight w:val="none"/>
                <w:lang w:val="en-US" w:eastAsia="zh-CN"/>
              </w:rPr>
              <w:t>19</w:t>
            </w: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val="en-US" w:eastAsia="zh-CN"/>
              </w:rPr>
              <w:t>3</w:t>
            </w:r>
            <w:r>
              <w:rPr>
                <w:rFonts w:hint="eastAsia" w:ascii="仿宋" w:hAnsi="仿宋" w:eastAsia="仿宋" w:cs="仿宋"/>
                <w:color w:val="auto"/>
                <w:szCs w:val="21"/>
                <w:highlight w:val="none"/>
              </w:rPr>
              <w:t>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45" w:hRule="atLeast"/>
          <w:jc w:val="center"/>
        </w:trPr>
        <w:tc>
          <w:tcPr>
            <w:tcW w:w="712" w:type="dxa"/>
            <w:vMerge w:val="continue"/>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Cs w:val="21"/>
                <w:highlight w:val="none"/>
              </w:rPr>
            </w:pPr>
          </w:p>
        </w:tc>
        <w:tc>
          <w:tcPr>
            <w:tcW w:w="1342"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水土保持</w:t>
            </w:r>
          </w:p>
        </w:tc>
        <w:tc>
          <w:tcPr>
            <w:tcW w:w="1789"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新疆越美工程咨询有限公司</w:t>
            </w:r>
          </w:p>
        </w:tc>
        <w:tc>
          <w:tcPr>
            <w:tcW w:w="2476"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140</w:t>
            </w: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val="en-US" w:eastAsia="zh-CN"/>
              </w:rPr>
              <w:t>000</w:t>
            </w:r>
            <w:r>
              <w:rPr>
                <w:rFonts w:hint="eastAsia" w:ascii="仿宋" w:hAnsi="仿宋" w:eastAsia="仿宋" w:cs="仿宋"/>
                <w:color w:val="auto"/>
                <w:szCs w:val="21"/>
                <w:highlight w:val="none"/>
              </w:rPr>
              <w:t>.00</w:t>
            </w:r>
          </w:p>
        </w:tc>
        <w:tc>
          <w:tcPr>
            <w:tcW w:w="2304"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0.00</w:t>
            </w:r>
          </w:p>
        </w:tc>
        <w:tc>
          <w:tcPr>
            <w:tcW w:w="2335"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140</w:t>
            </w: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val="en-US" w:eastAsia="zh-CN"/>
              </w:rPr>
              <w:t>000</w:t>
            </w:r>
            <w:r>
              <w:rPr>
                <w:rFonts w:hint="eastAsia" w:ascii="仿宋" w:hAnsi="仿宋" w:eastAsia="仿宋" w:cs="仿宋"/>
                <w:color w:val="auto"/>
                <w:szCs w:val="21"/>
                <w:highlight w:val="none"/>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712" w:type="dxa"/>
            <w:vMerge w:val="continue"/>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Cs w:val="21"/>
                <w:highlight w:val="none"/>
              </w:rPr>
            </w:pPr>
          </w:p>
        </w:tc>
        <w:tc>
          <w:tcPr>
            <w:tcW w:w="1342" w:type="dxa"/>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评估初设费</w:t>
            </w:r>
          </w:p>
        </w:tc>
        <w:tc>
          <w:tcPr>
            <w:tcW w:w="1789"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预算数竣工后提供合同</w:t>
            </w:r>
          </w:p>
        </w:tc>
        <w:tc>
          <w:tcPr>
            <w:tcW w:w="2476"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31</w:t>
            </w: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val="en-US" w:eastAsia="zh-CN"/>
              </w:rPr>
              <w:t>0</w:t>
            </w:r>
            <w:r>
              <w:rPr>
                <w:rFonts w:hint="eastAsia" w:ascii="仿宋" w:hAnsi="仿宋" w:eastAsia="仿宋" w:cs="仿宋"/>
                <w:color w:val="auto"/>
                <w:szCs w:val="21"/>
                <w:highlight w:val="none"/>
              </w:rPr>
              <w:t>00.00</w:t>
            </w:r>
          </w:p>
        </w:tc>
        <w:tc>
          <w:tcPr>
            <w:tcW w:w="2304"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0.00</w:t>
            </w:r>
          </w:p>
        </w:tc>
        <w:tc>
          <w:tcPr>
            <w:tcW w:w="2335" w:type="dxa"/>
            <w:vAlign w:val="center"/>
          </w:tcPr>
          <w:p>
            <w:pPr>
              <w:keepNext w:val="0"/>
              <w:keepLines w:val="0"/>
              <w:suppressLineNumbers w:val="0"/>
              <w:spacing w:before="0" w:beforeAutospacing="0" w:after="0" w:afterAutospacing="0"/>
              <w:ind w:left="0" w:leftChars="0" w:right="0" w:rightChars="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31</w:t>
            </w: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val="en-US" w:eastAsia="zh-CN"/>
              </w:rPr>
              <w:t>0</w:t>
            </w:r>
            <w:r>
              <w:rPr>
                <w:rFonts w:hint="eastAsia" w:ascii="仿宋" w:hAnsi="仿宋" w:eastAsia="仿宋" w:cs="仿宋"/>
                <w:color w:val="auto"/>
                <w:szCs w:val="21"/>
                <w:highlight w:val="none"/>
              </w:rPr>
              <w:t>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712" w:type="dxa"/>
            <w:vMerge w:val="continue"/>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Cs w:val="21"/>
                <w:highlight w:val="none"/>
              </w:rPr>
            </w:pPr>
          </w:p>
        </w:tc>
        <w:tc>
          <w:tcPr>
            <w:tcW w:w="1342" w:type="dxa"/>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评估可研费</w:t>
            </w:r>
          </w:p>
        </w:tc>
        <w:tc>
          <w:tcPr>
            <w:tcW w:w="1789"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预算数竣工后提供合同</w:t>
            </w:r>
          </w:p>
        </w:tc>
        <w:tc>
          <w:tcPr>
            <w:tcW w:w="2476"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27</w:t>
            </w: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val="en-US" w:eastAsia="zh-CN"/>
              </w:rPr>
              <w:t>0</w:t>
            </w:r>
            <w:r>
              <w:rPr>
                <w:rFonts w:hint="eastAsia" w:ascii="仿宋" w:hAnsi="仿宋" w:eastAsia="仿宋" w:cs="仿宋"/>
                <w:color w:val="auto"/>
                <w:szCs w:val="21"/>
                <w:highlight w:val="none"/>
              </w:rPr>
              <w:t>00.00</w:t>
            </w:r>
          </w:p>
        </w:tc>
        <w:tc>
          <w:tcPr>
            <w:tcW w:w="2304"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0.00</w:t>
            </w:r>
          </w:p>
        </w:tc>
        <w:tc>
          <w:tcPr>
            <w:tcW w:w="2335" w:type="dxa"/>
            <w:vAlign w:val="center"/>
          </w:tcPr>
          <w:p>
            <w:pPr>
              <w:keepNext w:val="0"/>
              <w:keepLines w:val="0"/>
              <w:suppressLineNumbers w:val="0"/>
              <w:spacing w:before="0" w:beforeAutospacing="0" w:after="0" w:afterAutospacing="0"/>
              <w:ind w:left="0" w:leftChars="0" w:right="0" w:rightChars="0"/>
              <w:jc w:val="cente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27</w:t>
            </w: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val="en-US" w:eastAsia="zh-CN"/>
              </w:rPr>
              <w:t>0</w:t>
            </w:r>
            <w:r>
              <w:rPr>
                <w:rFonts w:hint="eastAsia" w:ascii="仿宋" w:hAnsi="仿宋" w:eastAsia="仿宋" w:cs="仿宋"/>
                <w:color w:val="auto"/>
                <w:szCs w:val="21"/>
                <w:highlight w:val="none"/>
              </w:rPr>
              <w:t>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712" w:type="dxa"/>
            <w:vMerge w:val="continue"/>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Cs w:val="21"/>
                <w:highlight w:val="none"/>
              </w:rPr>
            </w:pPr>
          </w:p>
        </w:tc>
        <w:tc>
          <w:tcPr>
            <w:tcW w:w="1342"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可研编制费</w:t>
            </w:r>
          </w:p>
        </w:tc>
        <w:tc>
          <w:tcPr>
            <w:tcW w:w="1789"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新疆新咨工程咨询有限公司</w:t>
            </w:r>
          </w:p>
        </w:tc>
        <w:tc>
          <w:tcPr>
            <w:tcW w:w="2476"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8</w:t>
            </w:r>
            <w:r>
              <w:rPr>
                <w:rFonts w:hint="eastAsia" w:ascii="仿宋" w:hAnsi="仿宋" w:eastAsia="仿宋" w:cs="仿宋"/>
                <w:color w:val="auto"/>
                <w:szCs w:val="21"/>
                <w:highlight w:val="none"/>
              </w:rPr>
              <w:t>0,000.00</w:t>
            </w:r>
          </w:p>
        </w:tc>
        <w:tc>
          <w:tcPr>
            <w:tcW w:w="2304"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0.00</w:t>
            </w:r>
          </w:p>
        </w:tc>
        <w:tc>
          <w:tcPr>
            <w:tcW w:w="2335"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8</w:t>
            </w:r>
            <w:r>
              <w:rPr>
                <w:rFonts w:hint="eastAsia" w:ascii="仿宋" w:hAnsi="仿宋" w:eastAsia="仿宋" w:cs="仿宋"/>
                <w:color w:val="auto"/>
                <w:szCs w:val="21"/>
                <w:highlight w:val="none"/>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712" w:type="dxa"/>
            <w:vMerge w:val="continue"/>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Cs w:val="21"/>
                <w:highlight w:val="none"/>
              </w:rPr>
            </w:pPr>
          </w:p>
        </w:tc>
        <w:tc>
          <w:tcPr>
            <w:tcW w:w="1342"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招标代理费</w:t>
            </w:r>
          </w:p>
        </w:tc>
        <w:tc>
          <w:tcPr>
            <w:tcW w:w="1789"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新疆天润丰源招标有限公司</w:t>
            </w:r>
          </w:p>
        </w:tc>
        <w:tc>
          <w:tcPr>
            <w:tcW w:w="2476"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141</w:t>
            </w: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val="en-US" w:eastAsia="zh-CN"/>
              </w:rPr>
              <w:t>5</w:t>
            </w:r>
            <w:r>
              <w:rPr>
                <w:rFonts w:hint="eastAsia" w:ascii="仿宋" w:hAnsi="仿宋" w:eastAsia="仿宋" w:cs="仿宋"/>
                <w:color w:val="auto"/>
                <w:szCs w:val="21"/>
                <w:highlight w:val="none"/>
              </w:rPr>
              <w:t>00.00</w:t>
            </w:r>
          </w:p>
        </w:tc>
        <w:tc>
          <w:tcPr>
            <w:tcW w:w="2304"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0.00</w:t>
            </w:r>
          </w:p>
        </w:tc>
        <w:tc>
          <w:tcPr>
            <w:tcW w:w="2335"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141</w:t>
            </w: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val="en-US" w:eastAsia="zh-CN"/>
              </w:rPr>
              <w:t>5</w:t>
            </w:r>
            <w:r>
              <w:rPr>
                <w:rFonts w:hint="eastAsia" w:ascii="仿宋" w:hAnsi="仿宋" w:eastAsia="仿宋" w:cs="仿宋"/>
                <w:color w:val="auto"/>
                <w:szCs w:val="21"/>
                <w:highlight w:val="none"/>
              </w:rPr>
              <w:t>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7" w:hRule="atLeast"/>
          <w:jc w:val="center"/>
        </w:trPr>
        <w:tc>
          <w:tcPr>
            <w:tcW w:w="712" w:type="dxa"/>
            <w:vMerge w:val="continue"/>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Cs w:val="21"/>
                <w:highlight w:val="none"/>
              </w:rPr>
            </w:pPr>
          </w:p>
        </w:tc>
        <w:tc>
          <w:tcPr>
            <w:tcW w:w="1342"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招标代理费</w:t>
            </w:r>
          </w:p>
        </w:tc>
        <w:tc>
          <w:tcPr>
            <w:tcW w:w="1789"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新疆世纪博远工程咨询有限责任公司</w:t>
            </w:r>
          </w:p>
        </w:tc>
        <w:tc>
          <w:tcPr>
            <w:tcW w:w="2476"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46</w:t>
            </w: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val="en-US" w:eastAsia="zh-CN"/>
              </w:rPr>
              <w:t>799</w:t>
            </w:r>
            <w:r>
              <w:rPr>
                <w:rFonts w:hint="eastAsia" w:ascii="仿宋" w:hAnsi="仿宋" w:eastAsia="仿宋" w:cs="仿宋"/>
                <w:color w:val="auto"/>
                <w:szCs w:val="21"/>
                <w:highlight w:val="none"/>
              </w:rPr>
              <w:t>.00</w:t>
            </w:r>
          </w:p>
        </w:tc>
        <w:tc>
          <w:tcPr>
            <w:tcW w:w="2304"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0.00</w:t>
            </w:r>
          </w:p>
        </w:tc>
        <w:tc>
          <w:tcPr>
            <w:tcW w:w="2335"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46</w:t>
            </w: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val="en-US" w:eastAsia="zh-CN"/>
              </w:rPr>
              <w:t>799</w:t>
            </w:r>
            <w:r>
              <w:rPr>
                <w:rFonts w:hint="eastAsia" w:ascii="仿宋" w:hAnsi="仿宋" w:eastAsia="仿宋" w:cs="仿宋"/>
                <w:color w:val="auto"/>
                <w:szCs w:val="21"/>
                <w:highlight w:val="none"/>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712" w:type="dxa"/>
            <w:vMerge w:val="continue"/>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Cs w:val="21"/>
                <w:highlight w:val="none"/>
              </w:rPr>
            </w:pPr>
          </w:p>
        </w:tc>
        <w:tc>
          <w:tcPr>
            <w:tcW w:w="1342"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环评</w:t>
            </w:r>
            <w:r>
              <w:rPr>
                <w:rFonts w:hint="eastAsia" w:ascii="仿宋" w:hAnsi="仿宋" w:eastAsia="仿宋" w:cs="仿宋"/>
                <w:color w:val="auto"/>
                <w:szCs w:val="21"/>
                <w:highlight w:val="none"/>
              </w:rPr>
              <w:t>费</w:t>
            </w:r>
          </w:p>
        </w:tc>
        <w:tc>
          <w:tcPr>
            <w:tcW w:w="1789"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新疆祥达亿源环保科技有限公司</w:t>
            </w:r>
          </w:p>
        </w:tc>
        <w:tc>
          <w:tcPr>
            <w:tcW w:w="2476"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26,000.00</w:t>
            </w:r>
          </w:p>
        </w:tc>
        <w:tc>
          <w:tcPr>
            <w:tcW w:w="2304"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0.00</w:t>
            </w:r>
          </w:p>
        </w:tc>
        <w:tc>
          <w:tcPr>
            <w:tcW w:w="2335"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26,000.00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712" w:type="dxa"/>
            <w:vMerge w:val="continue"/>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Cs w:val="21"/>
                <w:highlight w:val="none"/>
              </w:rPr>
            </w:pPr>
          </w:p>
        </w:tc>
        <w:tc>
          <w:tcPr>
            <w:tcW w:w="1342" w:type="dxa"/>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环评竣工报告</w:t>
            </w:r>
          </w:p>
        </w:tc>
        <w:tc>
          <w:tcPr>
            <w:tcW w:w="1789"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预算数竣工后提供合同</w:t>
            </w:r>
          </w:p>
        </w:tc>
        <w:tc>
          <w:tcPr>
            <w:tcW w:w="2476"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80,000.00</w:t>
            </w:r>
          </w:p>
        </w:tc>
        <w:tc>
          <w:tcPr>
            <w:tcW w:w="2304"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0.00</w:t>
            </w:r>
          </w:p>
        </w:tc>
        <w:tc>
          <w:tcPr>
            <w:tcW w:w="2335"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80,000.00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712" w:type="dxa"/>
            <w:vMerge w:val="continue"/>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Cs w:val="21"/>
                <w:highlight w:val="none"/>
              </w:rPr>
            </w:pPr>
          </w:p>
        </w:tc>
        <w:tc>
          <w:tcPr>
            <w:tcW w:w="1342" w:type="dxa"/>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合同印花税</w:t>
            </w:r>
          </w:p>
        </w:tc>
        <w:tc>
          <w:tcPr>
            <w:tcW w:w="1789"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合同印花税</w:t>
            </w:r>
          </w:p>
        </w:tc>
        <w:tc>
          <w:tcPr>
            <w:tcW w:w="2476"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5,929.06</w:t>
            </w:r>
          </w:p>
        </w:tc>
        <w:tc>
          <w:tcPr>
            <w:tcW w:w="2304"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0.00</w:t>
            </w:r>
          </w:p>
        </w:tc>
        <w:tc>
          <w:tcPr>
            <w:tcW w:w="2335"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5,929.06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712" w:type="dxa"/>
            <w:vMerge w:val="continue"/>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Cs w:val="21"/>
                <w:highlight w:val="none"/>
              </w:rPr>
            </w:pPr>
          </w:p>
        </w:tc>
        <w:tc>
          <w:tcPr>
            <w:tcW w:w="1342" w:type="dxa"/>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审计决算</w:t>
            </w:r>
          </w:p>
        </w:tc>
        <w:tc>
          <w:tcPr>
            <w:tcW w:w="1789"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预算数竣工后提供合同</w:t>
            </w:r>
          </w:p>
        </w:tc>
        <w:tc>
          <w:tcPr>
            <w:tcW w:w="2476"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80,000.00</w:t>
            </w:r>
          </w:p>
        </w:tc>
        <w:tc>
          <w:tcPr>
            <w:tcW w:w="2304"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0.00</w:t>
            </w:r>
          </w:p>
        </w:tc>
        <w:tc>
          <w:tcPr>
            <w:tcW w:w="2335"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80,000.00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6" w:hRule="atLeast"/>
          <w:jc w:val="center"/>
        </w:trPr>
        <w:tc>
          <w:tcPr>
            <w:tcW w:w="3843" w:type="dxa"/>
            <w:gridSpan w:val="3"/>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合计</w:t>
            </w:r>
          </w:p>
        </w:tc>
        <w:tc>
          <w:tcPr>
            <w:tcW w:w="2476" w:type="dxa"/>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仿宋" w:hAnsi="仿宋" w:eastAsia="仿宋" w:cs="仿宋"/>
                <w:color w:val="auto"/>
                <w:szCs w:val="21"/>
                <w:highlight w:val="none"/>
                <w:lang w:val="en-US" w:eastAsia="zh-CN"/>
              </w:rPr>
              <w:t>23,483,178,.55</w:t>
            </w:r>
          </w:p>
        </w:tc>
        <w:tc>
          <w:tcPr>
            <w:tcW w:w="2304"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20，000,000.00</w:t>
            </w:r>
            <w:r>
              <w:rPr>
                <w:rFonts w:hint="eastAsia" w:ascii="仿宋" w:hAnsi="仿宋" w:eastAsia="仿宋" w:cs="仿宋"/>
                <w:color w:val="auto"/>
                <w:szCs w:val="21"/>
                <w:highlight w:val="none"/>
              </w:rPr>
              <w:t xml:space="preserve"> </w:t>
            </w:r>
          </w:p>
        </w:tc>
        <w:tc>
          <w:tcPr>
            <w:tcW w:w="2335" w:type="dxa"/>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3,483,178.55</w:t>
            </w:r>
          </w:p>
        </w:tc>
      </w:tr>
    </w:tbl>
    <w:p>
      <w:pPr>
        <w:pStyle w:val="2"/>
        <w:pageBreakBefore w:val="0"/>
        <w:widowControl w:val="0"/>
        <w:kinsoku/>
        <w:wordWrap/>
        <w:overflowPunct/>
        <w:topLinePunct w:val="0"/>
        <w:autoSpaceDE/>
        <w:autoSpaceDN/>
        <w:bidi w:val="0"/>
        <w:adjustRightInd/>
        <w:snapToGrid/>
        <w:spacing w:before="0" w:beforeLines="0" w:after="0" w:afterLines="0" w:line="560" w:lineRule="exact"/>
        <w:ind w:firstLine="602" w:firstLineChars="200"/>
        <w:textAlignment w:val="auto"/>
        <w:rPr>
          <w:rFonts w:hint="eastAsia" w:ascii="仿宋" w:hAnsi="仿宋" w:eastAsia="仿宋" w:cs="仿宋"/>
          <w:b/>
          <w:bCs/>
          <w:color w:val="auto"/>
          <w:sz w:val="30"/>
          <w:szCs w:val="30"/>
          <w:highlight w:val="none"/>
          <w:u w:val="none"/>
        </w:rPr>
      </w:pPr>
    </w:p>
    <w:bookmarkEnd w:id="125"/>
    <w:bookmarkEnd w:id="126"/>
    <w:p>
      <w:pPr>
        <w:rPr>
          <w:rFonts w:hint="eastAsia"/>
          <w:color w:val="auto"/>
          <w:highlight w:val="none"/>
        </w:rPr>
        <w:sectPr>
          <w:footerReference r:id="rId8" w:type="default"/>
          <w:pgSz w:w="16838" w:h="11906" w:orient="landscape"/>
          <w:pgMar w:top="1803" w:right="1440" w:bottom="1803" w:left="1440" w:header="851" w:footer="992" w:gutter="0"/>
          <w:pgBorders>
            <w:top w:val="none" w:sz="0" w:space="0"/>
            <w:left w:val="none" w:sz="0" w:space="0"/>
            <w:bottom w:val="none" w:sz="0" w:space="0"/>
            <w:right w:val="none" w:sz="0" w:space="0"/>
          </w:pgBorders>
          <w:pgNumType w:fmt="decimal"/>
          <w:cols w:space="0" w:num="1"/>
          <w:rtlGutter w:val="0"/>
          <w:docGrid w:type="lines" w:linePitch="319" w:charSpace="0"/>
        </w:sectPr>
      </w:pPr>
      <w:bookmarkStart w:id="127" w:name="_Toc1268"/>
    </w:p>
    <w:p>
      <w:pPr>
        <w:pStyle w:val="2"/>
        <w:pageBreakBefore w:val="0"/>
        <w:widowControl w:val="0"/>
        <w:kinsoku/>
        <w:wordWrap/>
        <w:overflowPunct/>
        <w:topLinePunct w:val="0"/>
        <w:autoSpaceDE/>
        <w:autoSpaceDN/>
        <w:bidi w:val="0"/>
        <w:adjustRightInd/>
        <w:snapToGrid/>
        <w:spacing w:before="0" w:beforeLines="0" w:after="0" w:afterLines="0" w:line="560" w:lineRule="exact"/>
        <w:ind w:firstLine="602" w:firstLineChars="200"/>
        <w:textAlignment w:val="auto"/>
        <w:rPr>
          <w:rStyle w:val="18"/>
          <w:rFonts w:hint="eastAsia" w:ascii="仿宋" w:hAnsi="仿宋" w:eastAsia="仿宋" w:cs="仿宋"/>
          <w:b/>
          <w:bCs/>
          <w:color w:val="auto"/>
          <w:sz w:val="30"/>
          <w:szCs w:val="30"/>
          <w:highlight w:val="none"/>
          <w:u w:val="none"/>
        </w:rPr>
      </w:pPr>
      <w:bookmarkStart w:id="128" w:name="_Toc13038"/>
      <w:r>
        <w:rPr>
          <w:rStyle w:val="18"/>
          <w:rFonts w:hint="eastAsia" w:ascii="仿宋" w:hAnsi="仿宋" w:eastAsia="仿宋" w:cs="仿宋"/>
          <w:b/>
          <w:bCs/>
          <w:color w:val="auto"/>
          <w:sz w:val="30"/>
          <w:szCs w:val="30"/>
          <w:highlight w:val="none"/>
          <w:u w:val="none"/>
        </w:rPr>
        <w:fldChar w:fldCharType="begin"/>
      </w:r>
      <w:r>
        <w:rPr>
          <w:rStyle w:val="18"/>
          <w:rFonts w:hint="eastAsia" w:ascii="仿宋" w:hAnsi="仿宋" w:eastAsia="仿宋" w:cs="仿宋"/>
          <w:b/>
          <w:bCs/>
          <w:color w:val="auto"/>
          <w:sz w:val="30"/>
          <w:szCs w:val="30"/>
          <w:highlight w:val="none"/>
          <w:u w:val="none"/>
        </w:rPr>
        <w:instrText xml:space="preserve"> HYPERLINK \l "_Toc23329124" </w:instrText>
      </w:r>
      <w:r>
        <w:rPr>
          <w:rStyle w:val="18"/>
          <w:rFonts w:hint="eastAsia" w:ascii="仿宋" w:hAnsi="仿宋" w:eastAsia="仿宋" w:cs="仿宋"/>
          <w:b/>
          <w:bCs/>
          <w:color w:val="auto"/>
          <w:sz w:val="30"/>
          <w:szCs w:val="30"/>
          <w:highlight w:val="none"/>
          <w:u w:val="none"/>
        </w:rPr>
        <w:fldChar w:fldCharType="separate"/>
      </w:r>
      <w:r>
        <w:rPr>
          <w:rStyle w:val="18"/>
          <w:rFonts w:hint="eastAsia" w:ascii="仿宋" w:hAnsi="仿宋" w:eastAsia="仿宋" w:cs="仿宋"/>
          <w:b/>
          <w:bCs/>
          <w:color w:val="auto"/>
          <w:sz w:val="30"/>
          <w:szCs w:val="30"/>
          <w:highlight w:val="none"/>
          <w:u w:val="none"/>
        </w:rPr>
        <w:t>附件3</w:t>
      </w:r>
      <w:r>
        <w:rPr>
          <w:rStyle w:val="18"/>
          <w:rFonts w:hint="eastAsia" w:ascii="仿宋" w:hAnsi="仿宋" w:eastAsia="仿宋" w:cs="仿宋"/>
          <w:b/>
          <w:bCs/>
          <w:color w:val="auto"/>
          <w:sz w:val="30"/>
          <w:szCs w:val="30"/>
          <w:highlight w:val="none"/>
          <w:u w:val="none"/>
          <w:lang w:eastAsia="zh-CN"/>
        </w:rPr>
        <w:t>：</w:t>
      </w:r>
      <w:r>
        <w:rPr>
          <w:rStyle w:val="18"/>
          <w:rFonts w:hint="eastAsia" w:ascii="仿宋" w:hAnsi="仿宋" w:eastAsia="仿宋" w:cs="仿宋"/>
          <w:b/>
          <w:bCs/>
          <w:color w:val="auto"/>
          <w:sz w:val="30"/>
          <w:szCs w:val="30"/>
          <w:highlight w:val="none"/>
          <w:u w:val="none"/>
        </w:rPr>
        <w:fldChar w:fldCharType="end"/>
      </w:r>
      <w:bookmarkEnd w:id="127"/>
      <w:r>
        <w:rPr>
          <w:rStyle w:val="18"/>
          <w:rFonts w:hint="eastAsia" w:ascii="仿宋" w:hAnsi="仿宋" w:eastAsia="仿宋" w:cs="仿宋"/>
          <w:b/>
          <w:bCs/>
          <w:color w:val="auto"/>
          <w:sz w:val="30"/>
          <w:szCs w:val="30"/>
          <w:highlight w:val="none"/>
          <w:u w:val="none"/>
        </w:rPr>
        <w:t>调查问卷</w:t>
      </w:r>
      <w:bookmarkEnd w:id="128"/>
    </w:p>
    <w:p>
      <w:pPr>
        <w:rPr>
          <w:rFonts w:hint="eastAsia"/>
          <w:color w:val="auto"/>
          <w:highlight w:val="none"/>
        </w:rPr>
      </w:pPr>
    </w:p>
    <w:p>
      <w:pPr>
        <w:pStyle w:val="2"/>
        <w:pageBreakBefore w:val="0"/>
        <w:widowControl w:val="0"/>
        <w:kinsoku/>
        <w:wordWrap/>
        <w:overflowPunct/>
        <w:topLinePunct w:val="0"/>
        <w:autoSpaceDE/>
        <w:autoSpaceDN/>
        <w:bidi w:val="0"/>
        <w:adjustRightInd/>
        <w:snapToGrid/>
        <w:spacing w:before="0" w:beforeLines="0" w:after="0" w:afterLines="0" w:line="560" w:lineRule="exact"/>
        <w:ind w:firstLine="562" w:firstLineChars="200"/>
        <w:textAlignment w:val="auto"/>
        <w:rPr>
          <w:rStyle w:val="18"/>
          <w:rFonts w:hint="eastAsia" w:ascii="仿宋" w:hAnsi="仿宋" w:eastAsia="仿宋" w:cs="仿宋"/>
          <w:b/>
          <w:bCs/>
          <w:color w:val="auto"/>
          <w:sz w:val="28"/>
          <w:szCs w:val="28"/>
          <w:highlight w:val="none"/>
          <w:u w:val="none"/>
        </w:rPr>
      </w:pPr>
      <w:bookmarkStart w:id="129" w:name="_Toc20648"/>
      <w:bookmarkStart w:id="130" w:name="_Toc31219"/>
      <w:r>
        <w:rPr>
          <w:rStyle w:val="18"/>
          <w:rFonts w:hint="eastAsia" w:ascii="仿宋" w:hAnsi="仿宋" w:eastAsia="仿宋" w:cs="仿宋"/>
          <w:b/>
          <w:bCs/>
          <w:color w:val="auto"/>
          <w:sz w:val="28"/>
          <w:szCs w:val="28"/>
          <w:highlight w:val="none"/>
          <w:u w:val="none"/>
          <w:lang w:eastAsia="zh-CN"/>
        </w:rPr>
        <w:t>2021年民丰县殡仪馆及配套设施建设项目</w:t>
      </w:r>
      <w:r>
        <w:rPr>
          <w:rStyle w:val="18"/>
          <w:rFonts w:hint="eastAsia" w:ascii="仿宋" w:hAnsi="仿宋" w:eastAsia="仿宋" w:cs="仿宋"/>
          <w:b/>
          <w:bCs/>
          <w:color w:val="auto"/>
          <w:sz w:val="28"/>
          <w:szCs w:val="28"/>
          <w:highlight w:val="none"/>
          <w:u w:val="none"/>
        </w:rPr>
        <w:t>满意度调查问卷</w:t>
      </w:r>
      <w:bookmarkEnd w:id="129"/>
      <w:bookmarkEnd w:id="130"/>
    </w:p>
    <w:p>
      <w:pPr>
        <w:keepNext w:val="0"/>
        <w:keepLines w:val="0"/>
        <w:pageBreakBefore w:val="0"/>
        <w:widowControl/>
        <w:kinsoku/>
        <w:wordWrap/>
        <w:overflowPunct/>
        <w:topLinePunct w:val="0"/>
        <w:autoSpaceDE/>
        <w:autoSpaceDN/>
        <w:bidi w:val="0"/>
        <w:adjustRightInd/>
        <w:snapToGrid/>
        <w:spacing w:before="120" w:after="120" w:line="440" w:lineRule="exact"/>
        <w:ind w:firstLine="602" w:firstLineChars="200"/>
        <w:jc w:val="both"/>
        <w:textAlignment w:val="auto"/>
        <w:rPr>
          <w:rFonts w:ascii="仿宋_GB2312" w:eastAsia="仿宋_GB2312"/>
          <w:color w:val="auto"/>
          <w:sz w:val="24"/>
          <w:szCs w:val="24"/>
          <w:highlight w:val="none"/>
        </w:rPr>
      </w:pPr>
      <w:bookmarkStart w:id="131" w:name="_Toc13913"/>
      <w:r>
        <w:rPr>
          <w:rFonts w:hint="eastAsia" w:ascii="仿宋_GB2312" w:eastAsia="仿宋_GB2312"/>
          <w:b/>
          <w:bCs/>
          <w:color w:val="auto"/>
          <w:sz w:val="30"/>
          <w:szCs w:val="30"/>
          <w:highlight w:val="none"/>
          <w:lang w:val="en-US" w:eastAsia="zh-CN"/>
        </w:rPr>
        <w:t xml:space="preserve"> </w:t>
      </w:r>
      <w:r>
        <w:rPr>
          <w:rFonts w:hint="eastAsia" w:ascii="仿宋_GB2312" w:eastAsia="仿宋_GB2312" w:cs="Times New Roman"/>
          <w:color w:val="auto"/>
          <w:sz w:val="24"/>
          <w:szCs w:val="24"/>
          <w:highlight w:val="none"/>
        </w:rPr>
        <w:t>您好</w:t>
      </w:r>
      <w:r>
        <w:rPr>
          <w:rFonts w:hint="eastAsia" w:ascii="仿宋_GB2312" w:eastAsia="仿宋_GB2312" w:cs="Times New Roman"/>
          <w:color w:val="auto"/>
          <w:sz w:val="24"/>
          <w:szCs w:val="24"/>
          <w:highlight w:val="none"/>
          <w:lang w:eastAsia="zh-CN"/>
        </w:rPr>
        <w:t>！</w:t>
      </w:r>
      <w:r>
        <w:rPr>
          <w:rFonts w:hint="eastAsia" w:ascii="仿宋_GB2312" w:eastAsia="仿宋_GB2312" w:cs="Times New Roman"/>
          <w:color w:val="auto"/>
          <w:sz w:val="24"/>
          <w:szCs w:val="24"/>
          <w:highlight w:val="none"/>
        </w:rPr>
        <w:t>这是一份匿名问卷，新疆政通众和商务咨询有限公司受</w:t>
      </w:r>
      <w:r>
        <w:rPr>
          <w:rFonts w:hint="eastAsia" w:ascii="仿宋_GB2312" w:eastAsia="仿宋_GB2312" w:cs="Times New Roman"/>
          <w:color w:val="auto"/>
          <w:sz w:val="24"/>
          <w:szCs w:val="24"/>
          <w:highlight w:val="none"/>
          <w:lang w:val="en-US" w:eastAsia="zh-CN"/>
        </w:rPr>
        <w:t>民丰县财政局</w:t>
      </w:r>
      <w:r>
        <w:rPr>
          <w:rFonts w:hint="eastAsia" w:ascii="仿宋_GB2312" w:eastAsia="仿宋_GB2312" w:cs="Times New Roman"/>
          <w:color w:val="auto"/>
          <w:sz w:val="24"/>
          <w:szCs w:val="24"/>
          <w:highlight w:val="none"/>
        </w:rPr>
        <w:t>委托，对</w:t>
      </w:r>
      <w:r>
        <w:rPr>
          <w:rFonts w:hint="eastAsia" w:ascii="仿宋_GB2312" w:eastAsia="仿宋_GB2312" w:cs="Times New Roman"/>
          <w:color w:val="auto"/>
          <w:sz w:val="24"/>
          <w:szCs w:val="24"/>
          <w:highlight w:val="none"/>
          <w:lang w:eastAsia="zh-CN"/>
        </w:rPr>
        <w:t>2021年民丰县殡仪馆及配套设施建设项目</w:t>
      </w:r>
      <w:r>
        <w:rPr>
          <w:rFonts w:hint="eastAsia" w:ascii="仿宋_GB2312" w:eastAsia="仿宋_GB2312" w:cs="Times New Roman"/>
          <w:color w:val="auto"/>
          <w:sz w:val="24"/>
          <w:szCs w:val="24"/>
          <w:highlight w:val="none"/>
        </w:rPr>
        <w:t>受益群众进行问卷调查，本次调查需要了解您对</w:t>
      </w:r>
      <w:r>
        <w:rPr>
          <w:rFonts w:hint="eastAsia" w:ascii="仿宋_GB2312" w:eastAsia="仿宋_GB2312" w:cs="Times New Roman"/>
          <w:color w:val="auto"/>
          <w:sz w:val="24"/>
          <w:szCs w:val="24"/>
          <w:highlight w:val="none"/>
          <w:lang w:eastAsia="zh-CN"/>
        </w:rPr>
        <w:t>民丰县殡仪馆及配套设施</w:t>
      </w:r>
      <w:r>
        <w:rPr>
          <w:rFonts w:hint="eastAsia" w:ascii="仿宋_GB2312" w:eastAsia="仿宋_GB2312" w:cs="Times New Roman"/>
          <w:color w:val="auto"/>
          <w:sz w:val="24"/>
          <w:szCs w:val="24"/>
          <w:highlight w:val="none"/>
          <w:lang w:val="en-US" w:eastAsia="zh-CN"/>
        </w:rPr>
        <w:t>建设</w:t>
      </w:r>
      <w:r>
        <w:rPr>
          <w:rFonts w:hint="eastAsia" w:ascii="仿宋_GB2312" w:eastAsia="仿宋_GB2312" w:cs="Times New Roman"/>
          <w:color w:val="auto"/>
          <w:sz w:val="24"/>
          <w:szCs w:val="24"/>
          <w:highlight w:val="none"/>
        </w:rPr>
        <w:t>的满意度、意见、建议等方面的情况，恳请您参与此次调查！请在符合您实际情况的选项下画“√”</w:t>
      </w:r>
      <w:r>
        <w:rPr>
          <w:rFonts w:hint="eastAsia" w:ascii="仿宋_GB2312" w:eastAsia="仿宋_GB2312" w:cs="Times New Roman"/>
          <w:color w:val="auto"/>
          <w:sz w:val="24"/>
          <w:szCs w:val="24"/>
          <w:highlight w:val="none"/>
          <w:lang w:eastAsia="zh-CN"/>
        </w:rPr>
        <w:t>，</w:t>
      </w:r>
      <w:r>
        <w:rPr>
          <w:rFonts w:hint="eastAsia" w:ascii="仿宋_GB2312" w:eastAsia="仿宋_GB2312" w:cs="Times New Roman"/>
          <w:color w:val="auto"/>
          <w:sz w:val="24"/>
          <w:szCs w:val="24"/>
          <w:highlight w:val="none"/>
        </w:rPr>
        <w:t>对您的协助表示真诚的感谢。</w:t>
      </w:r>
      <w:r>
        <w:rPr>
          <w:rFonts w:hint="eastAsia" w:ascii="仿宋_GB2312" w:eastAsia="仿宋_GB2312"/>
          <w:color w:val="auto"/>
          <w:sz w:val="24"/>
          <w:szCs w:val="24"/>
          <w:highlight w:val="none"/>
        </w:rPr>
        <w:t xml:space="preserve">                                        </w:t>
      </w:r>
    </w:p>
    <w:p>
      <w:pPr>
        <w:keepNext w:val="0"/>
        <w:keepLines w:val="0"/>
        <w:pageBreakBefore w:val="0"/>
        <w:kinsoku/>
        <w:wordWrap/>
        <w:overflowPunct/>
        <w:topLinePunct w:val="0"/>
        <w:autoSpaceDE/>
        <w:autoSpaceDN/>
        <w:bidi w:val="0"/>
        <w:adjustRightInd/>
        <w:snapToGrid/>
        <w:spacing w:line="440" w:lineRule="exact"/>
        <w:textAlignment w:val="auto"/>
        <w:rPr>
          <w:rFonts w:hint="default" w:ascii="仿宋_GB2312" w:eastAsia="仿宋_GB2312"/>
          <w:b/>
          <w:bCs/>
          <w:color w:val="auto"/>
          <w:sz w:val="24"/>
          <w:szCs w:val="24"/>
          <w:highlight w:val="none"/>
          <w:lang w:val="en-US" w:eastAsia="zh-CN"/>
        </w:rPr>
      </w:pPr>
      <w:r>
        <w:rPr>
          <w:rFonts w:hint="eastAsia" w:ascii="仿宋_GB2312" w:eastAsia="仿宋_GB2312"/>
          <w:b/>
          <w:bCs/>
          <w:color w:val="auto"/>
          <w:sz w:val="24"/>
          <w:szCs w:val="24"/>
          <w:highlight w:val="none"/>
          <w:lang w:val="en-US" w:eastAsia="zh-CN"/>
        </w:rPr>
        <w:t>1</w:t>
      </w:r>
      <w:r>
        <w:rPr>
          <w:rFonts w:hint="eastAsia" w:ascii="仿宋_GB2312" w:eastAsia="仿宋_GB2312"/>
          <w:b/>
          <w:bCs/>
          <w:color w:val="auto"/>
          <w:sz w:val="24"/>
          <w:szCs w:val="24"/>
          <w:highlight w:val="none"/>
        </w:rPr>
        <w:t>.您</w:t>
      </w:r>
      <w:r>
        <w:rPr>
          <w:rFonts w:hint="eastAsia" w:ascii="仿宋_GB2312" w:eastAsia="仿宋_GB2312"/>
          <w:b/>
          <w:bCs/>
          <w:color w:val="auto"/>
          <w:sz w:val="24"/>
          <w:szCs w:val="24"/>
          <w:highlight w:val="none"/>
          <w:lang w:val="en-US" w:eastAsia="zh-CN"/>
        </w:rPr>
        <w:t>觉得项目实施后对民丰县丧葬保障水平的改善如何？</w:t>
      </w:r>
    </w:p>
    <w:p>
      <w:pPr>
        <w:keepNext w:val="0"/>
        <w:keepLines w:val="0"/>
        <w:pageBreakBefore w:val="0"/>
        <w:kinsoku/>
        <w:wordWrap/>
        <w:overflowPunct/>
        <w:topLinePunct w:val="0"/>
        <w:autoSpaceDE/>
        <w:autoSpaceDN/>
        <w:bidi w:val="0"/>
        <w:adjustRightInd/>
        <w:snapToGrid/>
        <w:spacing w:line="440" w:lineRule="exact"/>
        <w:textAlignment w:val="auto"/>
        <w:rPr>
          <w:rFonts w:ascii="仿宋_GB2312" w:eastAsia="仿宋_GB2312"/>
          <w:color w:val="auto"/>
          <w:sz w:val="24"/>
          <w:szCs w:val="24"/>
          <w:highlight w:val="none"/>
        </w:rPr>
      </w:pPr>
      <w:r>
        <w:rPr>
          <w:rFonts w:hint="eastAsia" w:ascii="仿宋_GB2312" w:eastAsia="仿宋_GB2312"/>
          <w:color w:val="auto"/>
          <w:sz w:val="24"/>
          <w:szCs w:val="24"/>
          <w:highlight w:val="none"/>
        </w:rPr>
        <w:t>A</w:t>
      </w:r>
      <w:r>
        <w:rPr>
          <w:rFonts w:hint="eastAsia" w:ascii="仿宋_GB2312" w:eastAsia="仿宋_GB2312"/>
          <w:color w:val="auto"/>
          <w:sz w:val="24"/>
          <w:szCs w:val="24"/>
          <w:highlight w:val="none"/>
          <w:lang w:eastAsia="zh-CN"/>
        </w:rPr>
        <w:t>.</w:t>
      </w:r>
      <w:r>
        <w:rPr>
          <w:rFonts w:hint="eastAsia" w:ascii="仿宋_GB2312" w:eastAsia="仿宋_GB2312"/>
          <w:color w:val="auto"/>
          <w:sz w:val="24"/>
          <w:szCs w:val="24"/>
          <w:highlight w:val="none"/>
          <w:lang w:val="en-US" w:eastAsia="zh-CN"/>
        </w:rPr>
        <w:t>显著改善</w:t>
      </w:r>
      <w:r>
        <w:rPr>
          <w:rFonts w:hint="eastAsia" w:ascii="仿宋_GB2312" w:eastAsia="仿宋_GB2312"/>
          <w:color w:val="auto"/>
          <w:sz w:val="24"/>
          <w:szCs w:val="24"/>
          <w:highlight w:val="none"/>
        </w:rPr>
        <w:t xml:space="preserve">                                         </w:t>
      </w:r>
    </w:p>
    <w:p>
      <w:pPr>
        <w:keepNext w:val="0"/>
        <w:keepLines w:val="0"/>
        <w:pageBreakBefore w:val="0"/>
        <w:kinsoku/>
        <w:wordWrap/>
        <w:overflowPunct/>
        <w:topLinePunct w:val="0"/>
        <w:autoSpaceDE/>
        <w:autoSpaceDN/>
        <w:bidi w:val="0"/>
        <w:adjustRightInd/>
        <w:snapToGrid/>
        <w:spacing w:line="440" w:lineRule="exact"/>
        <w:textAlignment w:val="auto"/>
        <w:rPr>
          <w:rFonts w:ascii="仿宋_GB2312" w:eastAsia="仿宋_GB2312"/>
          <w:color w:val="auto"/>
          <w:sz w:val="24"/>
          <w:szCs w:val="24"/>
          <w:highlight w:val="none"/>
        </w:rPr>
      </w:pPr>
      <w:r>
        <w:rPr>
          <w:rFonts w:hint="eastAsia" w:ascii="仿宋_GB2312" w:eastAsia="仿宋_GB2312"/>
          <w:color w:val="auto"/>
          <w:sz w:val="24"/>
          <w:szCs w:val="24"/>
          <w:highlight w:val="none"/>
        </w:rPr>
        <w:t>B</w:t>
      </w:r>
      <w:r>
        <w:rPr>
          <w:rFonts w:hint="eastAsia" w:ascii="仿宋_GB2312" w:eastAsia="仿宋_GB2312"/>
          <w:color w:val="auto"/>
          <w:sz w:val="24"/>
          <w:szCs w:val="24"/>
          <w:highlight w:val="none"/>
          <w:lang w:eastAsia="zh-CN"/>
        </w:rPr>
        <w:t>.</w:t>
      </w:r>
      <w:r>
        <w:rPr>
          <w:rFonts w:hint="eastAsia" w:ascii="仿宋_GB2312" w:eastAsia="仿宋_GB2312"/>
          <w:color w:val="auto"/>
          <w:sz w:val="24"/>
          <w:szCs w:val="24"/>
          <w:highlight w:val="none"/>
          <w:lang w:val="en-US" w:eastAsia="zh-CN"/>
        </w:rPr>
        <w:t>较大改善</w:t>
      </w:r>
      <w:r>
        <w:rPr>
          <w:rFonts w:hint="eastAsia" w:ascii="仿宋_GB2312" w:eastAsia="仿宋_GB2312"/>
          <w:color w:val="auto"/>
          <w:sz w:val="24"/>
          <w:szCs w:val="24"/>
          <w:highlight w:val="none"/>
        </w:rPr>
        <w:t xml:space="preserve">                                   </w:t>
      </w:r>
    </w:p>
    <w:p>
      <w:pPr>
        <w:keepNext w:val="0"/>
        <w:keepLines w:val="0"/>
        <w:pageBreakBefore w:val="0"/>
        <w:kinsoku/>
        <w:wordWrap/>
        <w:overflowPunct/>
        <w:topLinePunct w:val="0"/>
        <w:autoSpaceDE/>
        <w:autoSpaceDN/>
        <w:bidi w:val="0"/>
        <w:adjustRightInd/>
        <w:snapToGrid/>
        <w:spacing w:line="440" w:lineRule="exact"/>
        <w:textAlignment w:val="auto"/>
        <w:rPr>
          <w:rFonts w:hint="eastAsia" w:ascii="仿宋_GB2312" w:eastAsia="仿宋_GB2312"/>
          <w:color w:val="auto"/>
          <w:sz w:val="24"/>
          <w:szCs w:val="24"/>
          <w:highlight w:val="none"/>
          <w:lang w:val="en-US" w:eastAsia="zh-CN"/>
        </w:rPr>
      </w:pPr>
      <w:r>
        <w:rPr>
          <w:rFonts w:hint="eastAsia" w:ascii="仿宋_GB2312" w:eastAsia="仿宋_GB2312"/>
          <w:color w:val="auto"/>
          <w:sz w:val="24"/>
          <w:szCs w:val="24"/>
          <w:highlight w:val="none"/>
        </w:rPr>
        <w:t>C</w:t>
      </w:r>
      <w:r>
        <w:rPr>
          <w:rFonts w:hint="eastAsia" w:ascii="仿宋_GB2312" w:eastAsia="仿宋_GB2312"/>
          <w:color w:val="auto"/>
          <w:sz w:val="24"/>
          <w:szCs w:val="24"/>
          <w:highlight w:val="none"/>
          <w:lang w:eastAsia="zh-CN"/>
        </w:rPr>
        <w:t>.</w:t>
      </w:r>
      <w:r>
        <w:rPr>
          <w:rFonts w:hint="eastAsia" w:ascii="仿宋_GB2312" w:eastAsia="仿宋_GB2312"/>
          <w:color w:val="auto"/>
          <w:sz w:val="24"/>
          <w:szCs w:val="24"/>
          <w:highlight w:val="none"/>
          <w:lang w:val="en-US" w:eastAsia="zh-CN"/>
        </w:rPr>
        <w:t>改善一般</w:t>
      </w:r>
    </w:p>
    <w:p>
      <w:pPr>
        <w:keepNext w:val="0"/>
        <w:keepLines w:val="0"/>
        <w:pageBreakBefore w:val="0"/>
        <w:kinsoku/>
        <w:wordWrap/>
        <w:overflowPunct/>
        <w:topLinePunct w:val="0"/>
        <w:autoSpaceDE/>
        <w:autoSpaceDN/>
        <w:bidi w:val="0"/>
        <w:adjustRightInd/>
        <w:snapToGrid/>
        <w:spacing w:line="440" w:lineRule="exact"/>
        <w:textAlignment w:val="auto"/>
        <w:rPr>
          <w:rFonts w:hint="eastAsia" w:ascii="仿宋_GB2312" w:eastAsia="仿宋_GB2312"/>
          <w:color w:val="auto"/>
          <w:sz w:val="24"/>
          <w:szCs w:val="24"/>
          <w:highlight w:val="none"/>
          <w:lang w:val="en-US" w:eastAsia="zh-CN"/>
        </w:rPr>
      </w:pPr>
      <w:r>
        <w:rPr>
          <w:rFonts w:hint="eastAsia" w:ascii="仿宋_GB2312" w:eastAsia="仿宋_GB2312"/>
          <w:color w:val="auto"/>
          <w:sz w:val="24"/>
          <w:szCs w:val="24"/>
          <w:highlight w:val="none"/>
          <w:lang w:val="en-US" w:eastAsia="zh-CN"/>
        </w:rPr>
        <w:t>D.改善较差</w:t>
      </w:r>
    </w:p>
    <w:p>
      <w:pPr>
        <w:keepNext w:val="0"/>
        <w:keepLines w:val="0"/>
        <w:pageBreakBefore w:val="0"/>
        <w:kinsoku/>
        <w:wordWrap/>
        <w:overflowPunct/>
        <w:topLinePunct w:val="0"/>
        <w:autoSpaceDE/>
        <w:autoSpaceDN/>
        <w:bidi w:val="0"/>
        <w:adjustRightInd/>
        <w:snapToGrid/>
        <w:spacing w:line="440" w:lineRule="exact"/>
        <w:textAlignment w:val="auto"/>
        <w:rPr>
          <w:rFonts w:ascii="仿宋_GB2312" w:eastAsia="仿宋_GB2312"/>
          <w:color w:val="auto"/>
          <w:sz w:val="24"/>
          <w:szCs w:val="24"/>
          <w:highlight w:val="none"/>
        </w:rPr>
      </w:pPr>
      <w:r>
        <w:rPr>
          <w:rFonts w:hint="eastAsia" w:ascii="仿宋_GB2312" w:eastAsia="仿宋_GB2312"/>
          <w:color w:val="auto"/>
          <w:sz w:val="24"/>
          <w:szCs w:val="24"/>
          <w:highlight w:val="none"/>
          <w:lang w:val="en-US" w:eastAsia="zh-CN"/>
        </w:rPr>
        <w:t>E.无改善</w:t>
      </w:r>
      <w:r>
        <w:rPr>
          <w:rFonts w:hint="eastAsia" w:ascii="仿宋_GB2312" w:eastAsia="仿宋_GB2312"/>
          <w:color w:val="auto"/>
          <w:sz w:val="24"/>
          <w:szCs w:val="24"/>
          <w:highlight w:val="none"/>
        </w:rPr>
        <w:t xml:space="preserve">                                                                                                                                                               </w:t>
      </w:r>
    </w:p>
    <w:p>
      <w:pPr>
        <w:keepNext w:val="0"/>
        <w:keepLines w:val="0"/>
        <w:pageBreakBefore w:val="0"/>
        <w:kinsoku/>
        <w:wordWrap/>
        <w:overflowPunct/>
        <w:topLinePunct w:val="0"/>
        <w:autoSpaceDE/>
        <w:autoSpaceDN/>
        <w:bidi w:val="0"/>
        <w:adjustRightInd/>
        <w:snapToGrid/>
        <w:spacing w:line="440" w:lineRule="exact"/>
        <w:textAlignment w:val="auto"/>
        <w:rPr>
          <w:rFonts w:hint="default" w:ascii="仿宋_GB2312" w:eastAsia="仿宋_GB2312"/>
          <w:b/>
          <w:bCs/>
          <w:color w:val="auto"/>
          <w:sz w:val="24"/>
          <w:szCs w:val="24"/>
          <w:highlight w:val="none"/>
          <w:lang w:val="en-US" w:eastAsia="zh-CN"/>
        </w:rPr>
      </w:pPr>
      <w:r>
        <w:rPr>
          <w:rFonts w:hint="eastAsia" w:ascii="仿宋_GB2312" w:eastAsia="仿宋_GB2312"/>
          <w:b/>
          <w:bCs/>
          <w:color w:val="auto"/>
          <w:sz w:val="24"/>
          <w:szCs w:val="24"/>
          <w:highlight w:val="none"/>
          <w:lang w:val="en-US" w:eastAsia="zh-CN"/>
        </w:rPr>
        <w:t>2</w:t>
      </w:r>
      <w:r>
        <w:rPr>
          <w:rFonts w:hint="eastAsia" w:ascii="仿宋_GB2312" w:eastAsia="仿宋_GB2312"/>
          <w:b/>
          <w:bCs/>
          <w:color w:val="auto"/>
          <w:sz w:val="24"/>
          <w:szCs w:val="24"/>
          <w:highlight w:val="none"/>
        </w:rPr>
        <w:t>.</w:t>
      </w:r>
      <w:r>
        <w:rPr>
          <w:rFonts w:hint="eastAsia" w:ascii="仿宋_GB2312" w:eastAsia="仿宋_GB2312" w:cs="Times New Roman"/>
          <w:b/>
          <w:bCs/>
          <w:color w:val="auto"/>
          <w:sz w:val="24"/>
          <w:szCs w:val="24"/>
          <w:highlight w:val="none"/>
          <w:lang w:val="en-US" w:eastAsia="zh-CN"/>
        </w:rPr>
        <w:t>您觉得项目实施后丧葬过程是否有所改善</w:t>
      </w:r>
      <w:r>
        <w:rPr>
          <w:rFonts w:hint="eastAsia" w:ascii="仿宋_GB2312" w:eastAsia="仿宋_GB2312"/>
          <w:b/>
          <w:bCs/>
          <w:color w:val="auto"/>
          <w:sz w:val="24"/>
          <w:szCs w:val="24"/>
          <w:highlight w:val="none"/>
          <w:lang w:val="en-US" w:eastAsia="zh-CN"/>
        </w:rPr>
        <w:t>？</w:t>
      </w:r>
    </w:p>
    <w:p>
      <w:pPr>
        <w:keepNext w:val="0"/>
        <w:keepLines w:val="0"/>
        <w:pageBreakBefore w:val="0"/>
        <w:kinsoku/>
        <w:wordWrap/>
        <w:overflowPunct/>
        <w:topLinePunct w:val="0"/>
        <w:autoSpaceDE/>
        <w:autoSpaceDN/>
        <w:bidi w:val="0"/>
        <w:adjustRightInd/>
        <w:snapToGrid/>
        <w:spacing w:line="440" w:lineRule="exact"/>
        <w:textAlignment w:val="auto"/>
        <w:rPr>
          <w:rFonts w:ascii="仿宋_GB2312" w:eastAsia="仿宋_GB2312"/>
          <w:color w:val="auto"/>
          <w:sz w:val="24"/>
          <w:szCs w:val="24"/>
          <w:highlight w:val="none"/>
        </w:rPr>
      </w:pPr>
      <w:r>
        <w:rPr>
          <w:rFonts w:hint="eastAsia" w:ascii="仿宋_GB2312" w:eastAsia="仿宋_GB2312"/>
          <w:color w:val="auto"/>
          <w:sz w:val="24"/>
          <w:szCs w:val="24"/>
          <w:highlight w:val="none"/>
        </w:rPr>
        <w:t>A</w:t>
      </w:r>
      <w:r>
        <w:rPr>
          <w:rFonts w:hint="eastAsia" w:ascii="仿宋_GB2312" w:eastAsia="仿宋_GB2312"/>
          <w:color w:val="auto"/>
          <w:sz w:val="24"/>
          <w:szCs w:val="24"/>
          <w:highlight w:val="none"/>
          <w:lang w:eastAsia="zh-CN"/>
        </w:rPr>
        <w:t>.</w:t>
      </w:r>
      <w:r>
        <w:rPr>
          <w:rFonts w:hint="eastAsia" w:ascii="仿宋_GB2312" w:eastAsia="仿宋_GB2312"/>
          <w:color w:val="auto"/>
          <w:sz w:val="24"/>
          <w:szCs w:val="24"/>
          <w:highlight w:val="none"/>
          <w:lang w:val="en-US" w:eastAsia="zh-CN"/>
        </w:rPr>
        <w:t>显著改善</w:t>
      </w:r>
      <w:r>
        <w:rPr>
          <w:rFonts w:hint="eastAsia" w:ascii="仿宋_GB2312" w:eastAsia="仿宋_GB2312"/>
          <w:color w:val="auto"/>
          <w:sz w:val="24"/>
          <w:szCs w:val="24"/>
          <w:highlight w:val="none"/>
        </w:rPr>
        <w:t xml:space="preserve">                                         </w:t>
      </w:r>
    </w:p>
    <w:p>
      <w:pPr>
        <w:keepNext w:val="0"/>
        <w:keepLines w:val="0"/>
        <w:pageBreakBefore w:val="0"/>
        <w:kinsoku/>
        <w:wordWrap/>
        <w:overflowPunct/>
        <w:topLinePunct w:val="0"/>
        <w:autoSpaceDE/>
        <w:autoSpaceDN/>
        <w:bidi w:val="0"/>
        <w:adjustRightInd/>
        <w:snapToGrid/>
        <w:spacing w:line="440" w:lineRule="exact"/>
        <w:textAlignment w:val="auto"/>
        <w:rPr>
          <w:rFonts w:ascii="仿宋_GB2312" w:eastAsia="仿宋_GB2312"/>
          <w:color w:val="auto"/>
          <w:sz w:val="24"/>
          <w:szCs w:val="24"/>
          <w:highlight w:val="none"/>
        </w:rPr>
      </w:pPr>
      <w:r>
        <w:rPr>
          <w:rFonts w:hint="eastAsia" w:ascii="仿宋_GB2312" w:eastAsia="仿宋_GB2312"/>
          <w:color w:val="auto"/>
          <w:sz w:val="24"/>
          <w:szCs w:val="24"/>
          <w:highlight w:val="none"/>
        </w:rPr>
        <w:t>B</w:t>
      </w:r>
      <w:r>
        <w:rPr>
          <w:rFonts w:hint="eastAsia" w:ascii="仿宋_GB2312" w:eastAsia="仿宋_GB2312"/>
          <w:color w:val="auto"/>
          <w:sz w:val="24"/>
          <w:szCs w:val="24"/>
          <w:highlight w:val="none"/>
          <w:lang w:eastAsia="zh-CN"/>
        </w:rPr>
        <w:t>.</w:t>
      </w:r>
      <w:r>
        <w:rPr>
          <w:rFonts w:hint="eastAsia" w:ascii="仿宋_GB2312" w:eastAsia="仿宋_GB2312"/>
          <w:color w:val="auto"/>
          <w:sz w:val="24"/>
          <w:szCs w:val="24"/>
          <w:highlight w:val="none"/>
          <w:lang w:val="en-US" w:eastAsia="zh-CN"/>
        </w:rPr>
        <w:t>较大改善</w:t>
      </w:r>
      <w:r>
        <w:rPr>
          <w:rFonts w:hint="eastAsia" w:ascii="仿宋_GB2312" w:eastAsia="仿宋_GB2312"/>
          <w:color w:val="auto"/>
          <w:sz w:val="24"/>
          <w:szCs w:val="24"/>
          <w:highlight w:val="none"/>
        </w:rPr>
        <w:t xml:space="preserve">                                   </w:t>
      </w:r>
    </w:p>
    <w:p>
      <w:pPr>
        <w:keepNext w:val="0"/>
        <w:keepLines w:val="0"/>
        <w:pageBreakBefore w:val="0"/>
        <w:kinsoku/>
        <w:wordWrap/>
        <w:overflowPunct/>
        <w:topLinePunct w:val="0"/>
        <w:autoSpaceDE/>
        <w:autoSpaceDN/>
        <w:bidi w:val="0"/>
        <w:adjustRightInd/>
        <w:snapToGrid/>
        <w:spacing w:line="440" w:lineRule="exact"/>
        <w:textAlignment w:val="auto"/>
        <w:rPr>
          <w:rFonts w:hint="eastAsia" w:ascii="仿宋_GB2312" w:eastAsia="仿宋_GB2312"/>
          <w:color w:val="auto"/>
          <w:sz w:val="24"/>
          <w:szCs w:val="24"/>
          <w:highlight w:val="none"/>
          <w:lang w:val="en-US" w:eastAsia="zh-CN"/>
        </w:rPr>
      </w:pPr>
      <w:r>
        <w:rPr>
          <w:rFonts w:hint="eastAsia" w:ascii="仿宋_GB2312" w:eastAsia="仿宋_GB2312"/>
          <w:color w:val="auto"/>
          <w:sz w:val="24"/>
          <w:szCs w:val="24"/>
          <w:highlight w:val="none"/>
        </w:rPr>
        <w:t>C</w:t>
      </w:r>
      <w:r>
        <w:rPr>
          <w:rFonts w:hint="eastAsia" w:ascii="仿宋_GB2312" w:eastAsia="仿宋_GB2312"/>
          <w:color w:val="auto"/>
          <w:sz w:val="24"/>
          <w:szCs w:val="24"/>
          <w:highlight w:val="none"/>
          <w:lang w:eastAsia="zh-CN"/>
        </w:rPr>
        <w:t>.</w:t>
      </w:r>
      <w:r>
        <w:rPr>
          <w:rFonts w:hint="eastAsia" w:ascii="仿宋_GB2312" w:eastAsia="仿宋_GB2312"/>
          <w:color w:val="auto"/>
          <w:sz w:val="24"/>
          <w:szCs w:val="24"/>
          <w:highlight w:val="none"/>
          <w:lang w:val="en-US" w:eastAsia="zh-CN"/>
        </w:rPr>
        <w:t>改善一般</w:t>
      </w:r>
    </w:p>
    <w:p>
      <w:pPr>
        <w:keepNext w:val="0"/>
        <w:keepLines w:val="0"/>
        <w:pageBreakBefore w:val="0"/>
        <w:kinsoku/>
        <w:wordWrap/>
        <w:overflowPunct/>
        <w:topLinePunct w:val="0"/>
        <w:autoSpaceDE/>
        <w:autoSpaceDN/>
        <w:bidi w:val="0"/>
        <w:adjustRightInd/>
        <w:snapToGrid/>
        <w:spacing w:line="440" w:lineRule="exact"/>
        <w:textAlignment w:val="auto"/>
        <w:rPr>
          <w:rFonts w:hint="eastAsia" w:ascii="仿宋_GB2312" w:eastAsia="仿宋_GB2312"/>
          <w:color w:val="auto"/>
          <w:sz w:val="24"/>
          <w:szCs w:val="24"/>
          <w:highlight w:val="none"/>
          <w:lang w:val="en-US" w:eastAsia="zh-CN"/>
        </w:rPr>
      </w:pPr>
      <w:r>
        <w:rPr>
          <w:rFonts w:hint="eastAsia" w:ascii="仿宋_GB2312" w:eastAsia="仿宋_GB2312"/>
          <w:color w:val="auto"/>
          <w:sz w:val="24"/>
          <w:szCs w:val="24"/>
          <w:highlight w:val="none"/>
          <w:lang w:val="en-US" w:eastAsia="zh-CN"/>
        </w:rPr>
        <w:t>D.改善较差</w:t>
      </w:r>
    </w:p>
    <w:p>
      <w:pPr>
        <w:keepNext w:val="0"/>
        <w:keepLines w:val="0"/>
        <w:pageBreakBefore w:val="0"/>
        <w:kinsoku/>
        <w:wordWrap/>
        <w:overflowPunct/>
        <w:topLinePunct w:val="0"/>
        <w:autoSpaceDE/>
        <w:autoSpaceDN/>
        <w:bidi w:val="0"/>
        <w:adjustRightInd/>
        <w:snapToGrid/>
        <w:spacing w:line="440" w:lineRule="exact"/>
        <w:textAlignment w:val="auto"/>
        <w:rPr>
          <w:rFonts w:ascii="仿宋_GB2312" w:eastAsia="仿宋_GB2312"/>
          <w:color w:val="auto"/>
          <w:sz w:val="24"/>
          <w:szCs w:val="24"/>
          <w:highlight w:val="none"/>
        </w:rPr>
      </w:pPr>
      <w:r>
        <w:rPr>
          <w:rFonts w:hint="eastAsia" w:ascii="仿宋_GB2312" w:eastAsia="仿宋_GB2312"/>
          <w:color w:val="auto"/>
          <w:sz w:val="24"/>
          <w:szCs w:val="24"/>
          <w:highlight w:val="none"/>
          <w:lang w:val="en-US" w:eastAsia="zh-CN"/>
        </w:rPr>
        <w:t>E.无改善</w:t>
      </w:r>
      <w:r>
        <w:rPr>
          <w:rFonts w:hint="eastAsia" w:ascii="仿宋_GB2312" w:eastAsia="仿宋_GB2312"/>
          <w:color w:val="auto"/>
          <w:sz w:val="24"/>
          <w:szCs w:val="24"/>
          <w:highlight w:val="none"/>
        </w:rPr>
        <w:t xml:space="preserve">                                                                                          </w:t>
      </w:r>
    </w:p>
    <w:p>
      <w:pPr>
        <w:keepNext w:val="0"/>
        <w:keepLines w:val="0"/>
        <w:pageBreakBefore w:val="0"/>
        <w:kinsoku/>
        <w:wordWrap/>
        <w:overflowPunct/>
        <w:topLinePunct w:val="0"/>
        <w:autoSpaceDE/>
        <w:autoSpaceDN/>
        <w:bidi w:val="0"/>
        <w:adjustRightInd/>
        <w:snapToGrid/>
        <w:spacing w:line="440" w:lineRule="exact"/>
        <w:textAlignment w:val="auto"/>
        <w:rPr>
          <w:rFonts w:hint="eastAsia" w:ascii="仿宋_GB2312" w:eastAsia="仿宋_GB2312"/>
          <w:b/>
          <w:bCs/>
          <w:color w:val="auto"/>
          <w:sz w:val="24"/>
          <w:szCs w:val="24"/>
          <w:highlight w:val="none"/>
        </w:rPr>
      </w:pPr>
      <w:r>
        <w:rPr>
          <w:rFonts w:hint="eastAsia" w:ascii="仿宋_GB2312" w:eastAsia="仿宋_GB2312"/>
          <w:b/>
          <w:bCs/>
          <w:color w:val="auto"/>
          <w:sz w:val="24"/>
          <w:szCs w:val="24"/>
          <w:highlight w:val="none"/>
          <w:lang w:val="en-US" w:eastAsia="zh-CN"/>
        </w:rPr>
        <w:t>3</w:t>
      </w:r>
      <w:r>
        <w:rPr>
          <w:rFonts w:hint="eastAsia" w:ascii="仿宋_GB2312" w:eastAsia="仿宋_GB2312"/>
          <w:b/>
          <w:bCs/>
          <w:color w:val="auto"/>
          <w:sz w:val="24"/>
          <w:szCs w:val="24"/>
          <w:highlight w:val="none"/>
        </w:rPr>
        <w:t>.您对</w:t>
      </w:r>
      <w:r>
        <w:rPr>
          <w:rFonts w:hint="eastAsia" w:ascii="仿宋_GB2312" w:eastAsia="仿宋_GB2312"/>
          <w:b/>
          <w:bCs/>
          <w:color w:val="auto"/>
          <w:sz w:val="24"/>
          <w:szCs w:val="24"/>
          <w:highlight w:val="none"/>
          <w:lang w:val="en-US" w:eastAsia="zh-CN"/>
        </w:rPr>
        <w:t>民丰县殡仪馆丧葬服务的</w:t>
      </w:r>
      <w:r>
        <w:rPr>
          <w:rFonts w:hint="eastAsia" w:ascii="仿宋_GB2312" w:eastAsia="仿宋_GB2312"/>
          <w:b/>
          <w:bCs/>
          <w:color w:val="auto"/>
          <w:sz w:val="24"/>
          <w:szCs w:val="24"/>
          <w:highlight w:val="none"/>
        </w:rPr>
        <w:t>满意度？</w:t>
      </w:r>
    </w:p>
    <w:p>
      <w:pPr>
        <w:keepNext w:val="0"/>
        <w:keepLines w:val="0"/>
        <w:pageBreakBefore w:val="0"/>
        <w:kinsoku/>
        <w:wordWrap/>
        <w:overflowPunct/>
        <w:topLinePunct w:val="0"/>
        <w:autoSpaceDE/>
        <w:autoSpaceDN/>
        <w:bidi w:val="0"/>
        <w:adjustRightInd/>
        <w:snapToGrid/>
        <w:spacing w:line="440" w:lineRule="exact"/>
        <w:textAlignment w:val="auto"/>
        <w:rPr>
          <w:rFonts w:ascii="仿宋_GB2312" w:eastAsia="仿宋_GB2312"/>
          <w:color w:val="auto"/>
          <w:sz w:val="24"/>
          <w:szCs w:val="24"/>
          <w:highlight w:val="none"/>
        </w:rPr>
      </w:pPr>
      <w:r>
        <w:rPr>
          <w:rFonts w:hint="eastAsia" w:ascii="仿宋_GB2312" w:eastAsia="仿宋_GB2312"/>
          <w:color w:val="auto"/>
          <w:sz w:val="24"/>
          <w:szCs w:val="24"/>
          <w:highlight w:val="none"/>
        </w:rPr>
        <w:t>A</w:t>
      </w:r>
      <w:r>
        <w:rPr>
          <w:rFonts w:hint="eastAsia" w:ascii="仿宋_GB2312" w:eastAsia="仿宋_GB2312"/>
          <w:color w:val="auto"/>
          <w:sz w:val="24"/>
          <w:szCs w:val="24"/>
          <w:highlight w:val="none"/>
          <w:lang w:eastAsia="zh-CN"/>
        </w:rPr>
        <w:t>.</w:t>
      </w:r>
      <w:r>
        <w:rPr>
          <w:rFonts w:hint="eastAsia" w:ascii="仿宋_GB2312" w:eastAsia="仿宋_GB2312"/>
          <w:color w:val="auto"/>
          <w:sz w:val="24"/>
          <w:szCs w:val="24"/>
          <w:highlight w:val="none"/>
          <w:lang w:val="en-US" w:eastAsia="zh-CN"/>
        </w:rPr>
        <w:t>非常满意</w:t>
      </w:r>
      <w:r>
        <w:rPr>
          <w:rFonts w:hint="eastAsia" w:ascii="仿宋_GB2312" w:eastAsia="仿宋_GB2312"/>
          <w:color w:val="auto"/>
          <w:sz w:val="24"/>
          <w:szCs w:val="24"/>
          <w:highlight w:val="none"/>
        </w:rPr>
        <w:t xml:space="preserve">                                         </w:t>
      </w:r>
    </w:p>
    <w:p>
      <w:pPr>
        <w:keepNext w:val="0"/>
        <w:keepLines w:val="0"/>
        <w:pageBreakBefore w:val="0"/>
        <w:kinsoku/>
        <w:wordWrap/>
        <w:overflowPunct/>
        <w:topLinePunct w:val="0"/>
        <w:autoSpaceDE/>
        <w:autoSpaceDN/>
        <w:bidi w:val="0"/>
        <w:adjustRightInd/>
        <w:snapToGrid/>
        <w:spacing w:line="440" w:lineRule="exact"/>
        <w:textAlignment w:val="auto"/>
        <w:rPr>
          <w:rFonts w:ascii="仿宋_GB2312" w:eastAsia="仿宋_GB2312"/>
          <w:color w:val="auto"/>
          <w:sz w:val="24"/>
          <w:szCs w:val="24"/>
          <w:highlight w:val="none"/>
        </w:rPr>
      </w:pPr>
      <w:r>
        <w:rPr>
          <w:rFonts w:hint="eastAsia" w:ascii="仿宋_GB2312" w:eastAsia="仿宋_GB2312"/>
          <w:color w:val="auto"/>
          <w:sz w:val="24"/>
          <w:szCs w:val="24"/>
          <w:highlight w:val="none"/>
        </w:rPr>
        <w:t>B</w:t>
      </w:r>
      <w:r>
        <w:rPr>
          <w:rFonts w:hint="eastAsia" w:ascii="仿宋_GB2312" w:eastAsia="仿宋_GB2312"/>
          <w:color w:val="auto"/>
          <w:sz w:val="24"/>
          <w:szCs w:val="24"/>
          <w:highlight w:val="none"/>
          <w:lang w:eastAsia="zh-CN"/>
        </w:rPr>
        <w:t>.</w:t>
      </w:r>
      <w:r>
        <w:rPr>
          <w:rFonts w:hint="eastAsia" w:ascii="仿宋_GB2312" w:eastAsia="仿宋_GB2312"/>
          <w:color w:val="auto"/>
          <w:sz w:val="24"/>
          <w:szCs w:val="24"/>
          <w:highlight w:val="none"/>
          <w:lang w:val="en-US" w:eastAsia="zh-CN"/>
        </w:rPr>
        <w:t>比较满意</w:t>
      </w:r>
      <w:r>
        <w:rPr>
          <w:rFonts w:hint="eastAsia" w:ascii="仿宋_GB2312" w:eastAsia="仿宋_GB2312"/>
          <w:color w:val="auto"/>
          <w:sz w:val="24"/>
          <w:szCs w:val="24"/>
          <w:highlight w:val="none"/>
        </w:rPr>
        <w:t xml:space="preserve">                                   </w:t>
      </w:r>
    </w:p>
    <w:p>
      <w:pPr>
        <w:keepNext w:val="0"/>
        <w:keepLines w:val="0"/>
        <w:pageBreakBefore w:val="0"/>
        <w:kinsoku/>
        <w:wordWrap/>
        <w:overflowPunct/>
        <w:topLinePunct w:val="0"/>
        <w:autoSpaceDE/>
        <w:autoSpaceDN/>
        <w:bidi w:val="0"/>
        <w:adjustRightInd/>
        <w:snapToGrid/>
        <w:spacing w:line="440" w:lineRule="exact"/>
        <w:textAlignment w:val="auto"/>
        <w:rPr>
          <w:rFonts w:hint="eastAsia" w:ascii="仿宋_GB2312" w:eastAsia="仿宋_GB2312"/>
          <w:color w:val="auto"/>
          <w:sz w:val="24"/>
          <w:szCs w:val="24"/>
          <w:highlight w:val="none"/>
          <w:lang w:val="en-US" w:eastAsia="zh-CN"/>
        </w:rPr>
      </w:pPr>
      <w:r>
        <w:rPr>
          <w:rFonts w:hint="eastAsia" w:ascii="仿宋_GB2312" w:eastAsia="仿宋_GB2312"/>
          <w:color w:val="auto"/>
          <w:sz w:val="24"/>
          <w:szCs w:val="24"/>
          <w:highlight w:val="none"/>
        </w:rPr>
        <w:t>C</w:t>
      </w:r>
      <w:r>
        <w:rPr>
          <w:rFonts w:hint="eastAsia" w:ascii="仿宋_GB2312" w:eastAsia="仿宋_GB2312"/>
          <w:color w:val="auto"/>
          <w:sz w:val="24"/>
          <w:szCs w:val="24"/>
          <w:highlight w:val="none"/>
          <w:lang w:eastAsia="zh-CN"/>
        </w:rPr>
        <w:t>.</w:t>
      </w:r>
      <w:r>
        <w:rPr>
          <w:rFonts w:hint="eastAsia" w:ascii="仿宋_GB2312" w:eastAsia="仿宋_GB2312"/>
          <w:color w:val="auto"/>
          <w:sz w:val="24"/>
          <w:szCs w:val="24"/>
          <w:highlight w:val="none"/>
          <w:lang w:val="en-US" w:eastAsia="zh-CN"/>
        </w:rPr>
        <w:t>一般</w:t>
      </w:r>
    </w:p>
    <w:p>
      <w:pPr>
        <w:keepNext w:val="0"/>
        <w:keepLines w:val="0"/>
        <w:pageBreakBefore w:val="0"/>
        <w:kinsoku/>
        <w:wordWrap/>
        <w:overflowPunct/>
        <w:topLinePunct w:val="0"/>
        <w:autoSpaceDE/>
        <w:autoSpaceDN/>
        <w:bidi w:val="0"/>
        <w:adjustRightInd/>
        <w:snapToGrid/>
        <w:spacing w:line="440" w:lineRule="exact"/>
        <w:textAlignment w:val="auto"/>
        <w:rPr>
          <w:rFonts w:hint="default" w:ascii="仿宋_GB2312" w:eastAsia="仿宋_GB2312"/>
          <w:color w:val="auto"/>
          <w:sz w:val="24"/>
          <w:szCs w:val="24"/>
          <w:highlight w:val="none"/>
          <w:lang w:val="en-US" w:eastAsia="zh-CN"/>
        </w:rPr>
      </w:pPr>
      <w:r>
        <w:rPr>
          <w:rFonts w:hint="eastAsia" w:ascii="仿宋_GB2312" w:eastAsia="仿宋_GB2312"/>
          <w:color w:val="auto"/>
          <w:sz w:val="24"/>
          <w:szCs w:val="24"/>
          <w:highlight w:val="none"/>
          <w:lang w:val="en-US" w:eastAsia="zh-CN"/>
        </w:rPr>
        <w:t>D.较不满意</w:t>
      </w:r>
    </w:p>
    <w:p>
      <w:pPr>
        <w:keepNext w:val="0"/>
        <w:keepLines w:val="0"/>
        <w:pageBreakBefore w:val="0"/>
        <w:numPr>
          <w:ilvl w:val="0"/>
          <w:numId w:val="0"/>
        </w:numPr>
        <w:kinsoku/>
        <w:wordWrap/>
        <w:overflowPunct/>
        <w:topLinePunct w:val="0"/>
        <w:autoSpaceDE/>
        <w:autoSpaceDN/>
        <w:bidi w:val="0"/>
        <w:adjustRightInd/>
        <w:snapToGrid/>
        <w:spacing w:line="440" w:lineRule="exact"/>
        <w:textAlignment w:val="auto"/>
        <w:rPr>
          <w:rFonts w:hint="eastAsia" w:ascii="仿宋_GB2312" w:eastAsia="仿宋_GB2312"/>
          <w:color w:val="auto"/>
          <w:sz w:val="24"/>
          <w:szCs w:val="24"/>
          <w:highlight w:val="none"/>
          <w:lang w:val="en-US" w:eastAsia="zh-CN"/>
        </w:rPr>
      </w:pPr>
      <w:r>
        <w:rPr>
          <w:rFonts w:hint="eastAsia" w:ascii="仿宋_GB2312" w:eastAsia="仿宋_GB2312"/>
          <w:color w:val="auto"/>
          <w:sz w:val="24"/>
          <w:szCs w:val="24"/>
          <w:highlight w:val="none"/>
          <w:lang w:val="en-US" w:eastAsia="zh-CN"/>
        </w:rPr>
        <w:t>E.不满意</w:t>
      </w:r>
    </w:p>
    <w:p>
      <w:pPr>
        <w:keepNext w:val="0"/>
        <w:keepLines w:val="0"/>
        <w:pageBreakBefore w:val="0"/>
        <w:numPr>
          <w:ilvl w:val="0"/>
          <w:numId w:val="0"/>
        </w:numPr>
        <w:kinsoku/>
        <w:wordWrap/>
        <w:overflowPunct/>
        <w:topLinePunct w:val="0"/>
        <w:autoSpaceDE/>
        <w:autoSpaceDN/>
        <w:bidi w:val="0"/>
        <w:adjustRightInd/>
        <w:snapToGrid/>
        <w:spacing w:line="440" w:lineRule="exact"/>
        <w:textAlignment w:val="auto"/>
        <w:rPr>
          <w:rFonts w:hint="eastAsia" w:ascii="仿宋_GB2312" w:eastAsia="仿宋_GB2312" w:cs="Times New Roman"/>
          <w:b/>
          <w:bCs/>
          <w:color w:val="auto"/>
          <w:sz w:val="24"/>
          <w:szCs w:val="24"/>
          <w:highlight w:val="none"/>
          <w:lang w:val="en-US" w:eastAsia="zh-CN"/>
        </w:rPr>
      </w:pPr>
      <w:r>
        <w:rPr>
          <w:rFonts w:hint="eastAsia" w:ascii="仿宋_GB2312" w:eastAsia="仿宋_GB2312" w:cs="Times New Roman"/>
          <w:b/>
          <w:bCs/>
          <w:color w:val="auto"/>
          <w:sz w:val="24"/>
          <w:szCs w:val="24"/>
          <w:highlight w:val="none"/>
          <w:lang w:val="en-US" w:eastAsia="zh-CN"/>
        </w:rPr>
        <w:t xml:space="preserve">4.您觉得项目实施后对社会和谐发展水平是否有所提升？ </w:t>
      </w:r>
    </w:p>
    <w:p>
      <w:pPr>
        <w:keepNext w:val="0"/>
        <w:keepLines w:val="0"/>
        <w:pageBreakBefore w:val="0"/>
        <w:kinsoku/>
        <w:wordWrap/>
        <w:overflowPunct/>
        <w:topLinePunct w:val="0"/>
        <w:autoSpaceDE/>
        <w:autoSpaceDN/>
        <w:bidi w:val="0"/>
        <w:adjustRightInd/>
        <w:snapToGrid/>
        <w:spacing w:line="440" w:lineRule="exact"/>
        <w:textAlignment w:val="auto"/>
        <w:rPr>
          <w:rFonts w:ascii="仿宋_GB2312" w:eastAsia="仿宋_GB2312"/>
          <w:color w:val="auto"/>
          <w:sz w:val="24"/>
          <w:szCs w:val="24"/>
          <w:highlight w:val="none"/>
        </w:rPr>
      </w:pPr>
      <w:r>
        <w:rPr>
          <w:rFonts w:hint="eastAsia" w:ascii="仿宋_GB2312" w:eastAsia="仿宋_GB2312"/>
          <w:color w:val="auto"/>
          <w:sz w:val="24"/>
          <w:szCs w:val="24"/>
          <w:highlight w:val="none"/>
        </w:rPr>
        <w:t>A</w:t>
      </w:r>
      <w:r>
        <w:rPr>
          <w:rFonts w:hint="eastAsia" w:ascii="仿宋_GB2312" w:eastAsia="仿宋_GB2312"/>
          <w:color w:val="auto"/>
          <w:sz w:val="24"/>
          <w:szCs w:val="24"/>
          <w:highlight w:val="none"/>
          <w:lang w:eastAsia="zh-CN"/>
        </w:rPr>
        <w:t>.</w:t>
      </w:r>
      <w:r>
        <w:rPr>
          <w:rFonts w:hint="eastAsia" w:ascii="仿宋_GB2312" w:eastAsia="仿宋_GB2312"/>
          <w:color w:val="auto"/>
          <w:sz w:val="24"/>
          <w:szCs w:val="24"/>
          <w:highlight w:val="none"/>
          <w:lang w:val="en-US" w:eastAsia="zh-CN"/>
        </w:rPr>
        <w:t>有效提升</w:t>
      </w:r>
      <w:r>
        <w:rPr>
          <w:rFonts w:hint="eastAsia" w:ascii="仿宋_GB2312" w:eastAsia="仿宋_GB2312"/>
          <w:color w:val="auto"/>
          <w:sz w:val="24"/>
          <w:szCs w:val="24"/>
          <w:highlight w:val="none"/>
        </w:rPr>
        <w:t xml:space="preserve">                                         </w:t>
      </w:r>
    </w:p>
    <w:p>
      <w:pPr>
        <w:keepNext w:val="0"/>
        <w:keepLines w:val="0"/>
        <w:pageBreakBefore w:val="0"/>
        <w:kinsoku/>
        <w:wordWrap/>
        <w:overflowPunct/>
        <w:topLinePunct w:val="0"/>
        <w:autoSpaceDE/>
        <w:autoSpaceDN/>
        <w:bidi w:val="0"/>
        <w:adjustRightInd/>
        <w:snapToGrid/>
        <w:spacing w:line="440" w:lineRule="exact"/>
        <w:textAlignment w:val="auto"/>
        <w:rPr>
          <w:rFonts w:ascii="仿宋_GB2312" w:eastAsia="仿宋_GB2312"/>
          <w:color w:val="auto"/>
          <w:sz w:val="24"/>
          <w:szCs w:val="24"/>
          <w:highlight w:val="none"/>
        </w:rPr>
      </w:pPr>
      <w:r>
        <w:rPr>
          <w:rFonts w:hint="eastAsia" w:ascii="仿宋_GB2312" w:eastAsia="仿宋_GB2312"/>
          <w:color w:val="auto"/>
          <w:sz w:val="24"/>
          <w:szCs w:val="24"/>
          <w:highlight w:val="none"/>
        </w:rPr>
        <w:t>B</w:t>
      </w:r>
      <w:r>
        <w:rPr>
          <w:rFonts w:hint="eastAsia" w:ascii="仿宋_GB2312" w:eastAsia="仿宋_GB2312"/>
          <w:color w:val="auto"/>
          <w:sz w:val="24"/>
          <w:szCs w:val="24"/>
          <w:highlight w:val="none"/>
          <w:lang w:eastAsia="zh-CN"/>
        </w:rPr>
        <w:t>.</w:t>
      </w:r>
      <w:r>
        <w:rPr>
          <w:rFonts w:hint="eastAsia" w:ascii="仿宋_GB2312" w:eastAsia="仿宋_GB2312"/>
          <w:color w:val="auto"/>
          <w:sz w:val="24"/>
          <w:szCs w:val="24"/>
          <w:highlight w:val="none"/>
          <w:lang w:val="en-US" w:eastAsia="zh-CN"/>
        </w:rPr>
        <w:t>较大提升</w:t>
      </w:r>
      <w:r>
        <w:rPr>
          <w:rFonts w:hint="eastAsia" w:ascii="仿宋_GB2312" w:eastAsia="仿宋_GB2312"/>
          <w:color w:val="auto"/>
          <w:sz w:val="24"/>
          <w:szCs w:val="24"/>
          <w:highlight w:val="none"/>
        </w:rPr>
        <w:t xml:space="preserve">                                   </w:t>
      </w:r>
    </w:p>
    <w:p>
      <w:pPr>
        <w:keepNext w:val="0"/>
        <w:keepLines w:val="0"/>
        <w:pageBreakBefore w:val="0"/>
        <w:kinsoku/>
        <w:wordWrap/>
        <w:overflowPunct/>
        <w:topLinePunct w:val="0"/>
        <w:autoSpaceDE/>
        <w:autoSpaceDN/>
        <w:bidi w:val="0"/>
        <w:adjustRightInd/>
        <w:snapToGrid/>
        <w:spacing w:line="440" w:lineRule="exact"/>
        <w:textAlignment w:val="auto"/>
        <w:rPr>
          <w:rFonts w:hint="eastAsia" w:ascii="仿宋_GB2312" w:eastAsia="仿宋_GB2312"/>
          <w:color w:val="auto"/>
          <w:sz w:val="24"/>
          <w:szCs w:val="24"/>
          <w:highlight w:val="none"/>
          <w:lang w:val="en-US" w:eastAsia="zh-CN"/>
        </w:rPr>
      </w:pPr>
      <w:r>
        <w:rPr>
          <w:rFonts w:hint="eastAsia" w:ascii="仿宋_GB2312" w:eastAsia="仿宋_GB2312"/>
          <w:color w:val="auto"/>
          <w:sz w:val="24"/>
          <w:szCs w:val="24"/>
          <w:highlight w:val="none"/>
        </w:rPr>
        <w:t>C</w:t>
      </w:r>
      <w:r>
        <w:rPr>
          <w:rFonts w:hint="eastAsia" w:ascii="仿宋_GB2312" w:eastAsia="仿宋_GB2312"/>
          <w:color w:val="auto"/>
          <w:sz w:val="24"/>
          <w:szCs w:val="24"/>
          <w:highlight w:val="none"/>
          <w:lang w:eastAsia="zh-CN"/>
        </w:rPr>
        <w:t>.</w:t>
      </w:r>
      <w:r>
        <w:rPr>
          <w:rFonts w:hint="eastAsia" w:ascii="仿宋_GB2312" w:eastAsia="仿宋_GB2312"/>
          <w:color w:val="auto"/>
          <w:sz w:val="24"/>
          <w:szCs w:val="24"/>
          <w:highlight w:val="none"/>
          <w:lang w:val="en-US" w:eastAsia="zh-CN"/>
        </w:rPr>
        <w:t>提升一般</w:t>
      </w:r>
    </w:p>
    <w:p>
      <w:pPr>
        <w:keepNext w:val="0"/>
        <w:keepLines w:val="0"/>
        <w:pageBreakBefore w:val="0"/>
        <w:kinsoku/>
        <w:wordWrap/>
        <w:overflowPunct/>
        <w:topLinePunct w:val="0"/>
        <w:autoSpaceDE/>
        <w:autoSpaceDN/>
        <w:bidi w:val="0"/>
        <w:adjustRightInd/>
        <w:snapToGrid/>
        <w:spacing w:line="440" w:lineRule="exact"/>
        <w:textAlignment w:val="auto"/>
        <w:rPr>
          <w:rFonts w:hint="eastAsia" w:ascii="仿宋_GB2312" w:eastAsia="仿宋_GB2312"/>
          <w:color w:val="auto"/>
          <w:sz w:val="24"/>
          <w:szCs w:val="24"/>
          <w:highlight w:val="none"/>
          <w:lang w:val="en-US" w:eastAsia="zh-CN"/>
        </w:rPr>
      </w:pPr>
      <w:r>
        <w:rPr>
          <w:rFonts w:hint="eastAsia" w:ascii="仿宋_GB2312" w:eastAsia="仿宋_GB2312"/>
          <w:color w:val="auto"/>
          <w:sz w:val="24"/>
          <w:szCs w:val="24"/>
          <w:highlight w:val="none"/>
          <w:lang w:val="en-US" w:eastAsia="zh-CN"/>
        </w:rPr>
        <w:t>D.提升较差</w:t>
      </w:r>
    </w:p>
    <w:p>
      <w:pPr>
        <w:keepNext w:val="0"/>
        <w:keepLines w:val="0"/>
        <w:pageBreakBefore w:val="0"/>
        <w:numPr>
          <w:ilvl w:val="0"/>
          <w:numId w:val="0"/>
        </w:numPr>
        <w:kinsoku/>
        <w:wordWrap/>
        <w:overflowPunct/>
        <w:topLinePunct w:val="0"/>
        <w:autoSpaceDE/>
        <w:autoSpaceDN/>
        <w:bidi w:val="0"/>
        <w:adjustRightInd/>
        <w:snapToGrid/>
        <w:spacing w:line="440" w:lineRule="exact"/>
        <w:textAlignment w:val="auto"/>
        <w:rPr>
          <w:rFonts w:ascii="仿宋_GB2312" w:eastAsia="仿宋_GB2312"/>
          <w:color w:val="auto"/>
          <w:sz w:val="24"/>
          <w:szCs w:val="24"/>
          <w:highlight w:val="none"/>
        </w:rPr>
      </w:pPr>
      <w:r>
        <w:rPr>
          <w:rFonts w:hint="eastAsia" w:ascii="仿宋_GB2312" w:eastAsia="仿宋_GB2312"/>
          <w:color w:val="auto"/>
          <w:sz w:val="24"/>
          <w:szCs w:val="24"/>
          <w:highlight w:val="none"/>
          <w:lang w:val="en-US" w:eastAsia="zh-CN"/>
        </w:rPr>
        <w:t>E.无提升</w:t>
      </w:r>
      <w:r>
        <w:rPr>
          <w:rFonts w:hint="eastAsia" w:ascii="仿宋_GB2312" w:eastAsia="仿宋_GB2312" w:cs="Times New Roman"/>
          <w:b/>
          <w:bCs/>
          <w:color w:val="auto"/>
          <w:sz w:val="24"/>
          <w:szCs w:val="24"/>
          <w:highlight w:val="none"/>
          <w:lang w:val="en-US" w:eastAsia="zh-CN"/>
        </w:rPr>
        <w:t xml:space="preserve">                                                                                     </w:t>
      </w:r>
    </w:p>
    <w:p>
      <w:pPr>
        <w:keepNext w:val="0"/>
        <w:keepLines w:val="0"/>
        <w:pageBreakBefore w:val="0"/>
        <w:numPr>
          <w:ilvl w:val="0"/>
          <w:numId w:val="0"/>
        </w:numPr>
        <w:kinsoku/>
        <w:wordWrap/>
        <w:overflowPunct/>
        <w:topLinePunct w:val="0"/>
        <w:autoSpaceDE/>
        <w:autoSpaceDN/>
        <w:bidi w:val="0"/>
        <w:adjustRightInd/>
        <w:snapToGrid/>
        <w:spacing w:line="440" w:lineRule="exact"/>
        <w:textAlignment w:val="auto"/>
        <w:rPr>
          <w:rFonts w:hint="eastAsia" w:ascii="仿宋_GB2312" w:eastAsia="仿宋_GB2312" w:cs="Times New Roman"/>
          <w:b/>
          <w:bCs/>
          <w:color w:val="auto"/>
          <w:sz w:val="24"/>
          <w:szCs w:val="24"/>
          <w:highlight w:val="none"/>
          <w:lang w:val="en-US" w:eastAsia="zh-CN"/>
        </w:rPr>
      </w:pPr>
      <w:r>
        <w:rPr>
          <w:rFonts w:hint="eastAsia" w:ascii="仿宋_GB2312" w:eastAsia="仿宋_GB2312"/>
          <w:b/>
          <w:bCs/>
          <w:color w:val="auto"/>
          <w:sz w:val="24"/>
          <w:szCs w:val="24"/>
          <w:highlight w:val="none"/>
          <w:lang w:val="en-US" w:eastAsia="zh-CN"/>
        </w:rPr>
        <w:t>5.</w:t>
      </w:r>
      <w:r>
        <w:rPr>
          <w:rFonts w:hint="eastAsia" w:ascii="仿宋_GB2312" w:eastAsia="仿宋_GB2312" w:cs="Times New Roman"/>
          <w:b/>
          <w:bCs/>
          <w:color w:val="auto"/>
          <w:sz w:val="24"/>
          <w:szCs w:val="24"/>
          <w:highlight w:val="none"/>
          <w:lang w:val="en-US" w:eastAsia="zh-CN"/>
        </w:rPr>
        <w:t>对于民丰县殡仪馆及配套设施建设，您有何建议？</w:t>
      </w:r>
    </w:p>
    <w:p>
      <w:pPr>
        <w:keepNext w:val="0"/>
        <w:keepLines w:val="0"/>
        <w:pageBreakBefore w:val="0"/>
        <w:numPr>
          <w:ilvl w:val="0"/>
          <w:numId w:val="0"/>
        </w:numPr>
        <w:kinsoku/>
        <w:wordWrap/>
        <w:overflowPunct/>
        <w:topLinePunct w:val="0"/>
        <w:autoSpaceDE/>
        <w:autoSpaceDN/>
        <w:bidi w:val="0"/>
        <w:adjustRightInd/>
        <w:snapToGrid/>
        <w:spacing w:line="440" w:lineRule="exact"/>
        <w:textAlignment w:val="auto"/>
        <w:rPr>
          <w:rFonts w:hint="eastAsia" w:ascii="仿宋_GB2312" w:eastAsia="仿宋_GB2312" w:cs="Times New Roman"/>
          <w:b/>
          <w:bCs/>
          <w:color w:val="auto"/>
          <w:sz w:val="24"/>
          <w:szCs w:val="24"/>
          <w:highlight w:val="none"/>
          <w:u w:val="single"/>
          <w:lang w:val="en-US" w:eastAsia="zh-CN"/>
        </w:rPr>
      </w:pPr>
    </w:p>
    <w:p>
      <w:pPr>
        <w:keepNext w:val="0"/>
        <w:keepLines w:val="0"/>
        <w:pageBreakBefore w:val="0"/>
        <w:kinsoku/>
        <w:wordWrap/>
        <w:overflowPunct/>
        <w:topLinePunct w:val="0"/>
        <w:autoSpaceDE/>
        <w:autoSpaceDN/>
        <w:bidi w:val="0"/>
        <w:adjustRightInd/>
        <w:snapToGrid/>
        <w:spacing w:line="440" w:lineRule="exact"/>
        <w:textAlignment w:val="auto"/>
        <w:rPr>
          <w:color w:val="auto"/>
          <w:highlight w:val="none"/>
        </w:rPr>
      </w:pPr>
      <w:r>
        <w:rPr>
          <w:color w:val="auto"/>
          <w:sz w:val="24"/>
          <w:highlight w:val="none"/>
        </w:rPr>
        <mc:AlternateContent>
          <mc:Choice Requires="wps">
            <w:drawing>
              <wp:anchor distT="0" distB="0" distL="114300" distR="114300" simplePos="0" relativeHeight="251661312" behindDoc="0" locked="0" layoutInCell="1" allowOverlap="1">
                <wp:simplePos x="0" y="0"/>
                <wp:positionH relativeFrom="column">
                  <wp:posOffset>-35560</wp:posOffset>
                </wp:positionH>
                <wp:positionV relativeFrom="paragraph">
                  <wp:posOffset>-12700</wp:posOffset>
                </wp:positionV>
                <wp:extent cx="4933950" cy="31115"/>
                <wp:effectExtent l="0" t="4445" r="6350" b="15240"/>
                <wp:wrapNone/>
                <wp:docPr id="17" name="直接连接符 17"/>
                <wp:cNvGraphicFramePr/>
                <a:graphic xmlns:a="http://schemas.openxmlformats.org/drawingml/2006/main">
                  <a:graphicData uri="http://schemas.microsoft.com/office/word/2010/wordprocessingShape">
                    <wps:wsp>
                      <wps:cNvCnPr/>
                      <wps:spPr>
                        <a:xfrm flipV="1">
                          <a:off x="1136650" y="3397250"/>
                          <a:ext cx="4933950" cy="3111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flip:y;margin-left:-2.8pt;margin-top:-1pt;height:2.45pt;width:388.5pt;z-index:251661312;mso-width-relative:page;mso-height-relative:page;" filled="f" stroked="t" coordsize="21600,21600" o:gfxdata="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CZyNgtcAAAAHAQAADwAAAAAAAAABACAAAAAiAAAAZHJzL2Rvd25yZXYueG1sUEsB&#10;AhQAFAAAAAgAh07iQPvfSw/2AQAAzQMAAA4AAAAAAAAAAQAgAAAAJgEAAGRycy9lMm9Eb2MueG1s&#10;UEsFBgAAAAAGAAYAWQEAAI4FAAAAAA==&#10;">
                <v:fill on="f" focussize="0,0"/>
                <v:stroke weight="0.5pt" color="#000000 [3200]" miterlimit="8" joinstyle="miter"/>
                <v:imagedata o:title=""/>
                <o:lock v:ext="edit" aspectratio="f"/>
              </v:line>
            </w:pict>
          </mc:Fallback>
        </mc:AlternateContent>
      </w:r>
    </w:p>
    <w:p>
      <w:pPr>
        <w:spacing w:line="360" w:lineRule="auto"/>
        <w:rPr>
          <w:rFonts w:hint="eastAsia" w:ascii="仿宋" w:hAnsi="仿宋" w:eastAsia="仿宋" w:cs="仿宋"/>
          <w:b/>
          <w:bCs/>
          <w:color w:val="auto"/>
          <w:sz w:val="28"/>
          <w:szCs w:val="28"/>
          <w:highlight w:val="none"/>
          <w:u w:val="none"/>
        </w:rPr>
      </w:pPr>
      <w:r>
        <w:rPr>
          <w:rFonts w:hint="eastAsia" w:ascii="仿宋_GB2312" w:eastAsia="仿宋_GB2312"/>
          <w:color w:val="auto"/>
          <w:sz w:val="24"/>
          <w:szCs w:val="24"/>
          <w:highlight w:val="none"/>
        </w:rPr>
        <w:t xml:space="preserve">                                              </w:t>
      </w:r>
    </w:p>
    <w:p>
      <w:pPr>
        <w:pStyle w:val="2"/>
        <w:pageBreakBefore w:val="0"/>
        <w:widowControl w:val="0"/>
        <w:kinsoku/>
        <w:wordWrap/>
        <w:overflowPunct/>
        <w:topLinePunct w:val="0"/>
        <w:autoSpaceDE/>
        <w:autoSpaceDN/>
        <w:bidi w:val="0"/>
        <w:adjustRightInd/>
        <w:snapToGrid/>
        <w:spacing w:before="0" w:beforeLines="0" w:after="0" w:afterLines="0" w:line="560" w:lineRule="exact"/>
        <w:textAlignment w:val="auto"/>
        <w:outlineLvl w:val="9"/>
        <w:rPr>
          <w:rFonts w:hint="eastAsia" w:ascii="仿宋" w:hAnsi="仿宋" w:eastAsia="仿宋" w:cs="仿宋"/>
          <w:b/>
          <w:bCs/>
          <w:color w:val="auto"/>
          <w:sz w:val="28"/>
          <w:szCs w:val="28"/>
          <w:highlight w:val="none"/>
          <w:u w:val="none"/>
        </w:rPr>
      </w:pPr>
    </w:p>
    <w:p>
      <w:pPr>
        <w:rPr>
          <w:rFonts w:hint="eastAsia" w:ascii="仿宋" w:hAnsi="仿宋" w:eastAsia="仿宋" w:cs="仿宋"/>
          <w:b/>
          <w:bCs/>
          <w:color w:val="auto"/>
          <w:sz w:val="28"/>
          <w:szCs w:val="28"/>
          <w:highlight w:val="none"/>
          <w:u w:val="none"/>
        </w:rPr>
      </w:pPr>
    </w:p>
    <w:p>
      <w:pPr>
        <w:rPr>
          <w:rFonts w:hint="eastAsia" w:ascii="仿宋" w:hAnsi="仿宋" w:eastAsia="仿宋" w:cs="仿宋"/>
          <w:b/>
          <w:bCs/>
          <w:color w:val="auto"/>
          <w:sz w:val="28"/>
          <w:szCs w:val="28"/>
          <w:highlight w:val="none"/>
          <w:u w:val="none"/>
        </w:rPr>
      </w:pPr>
    </w:p>
    <w:p>
      <w:pPr>
        <w:rPr>
          <w:rFonts w:hint="eastAsia" w:ascii="仿宋" w:hAnsi="仿宋" w:eastAsia="仿宋" w:cs="仿宋"/>
          <w:b/>
          <w:bCs/>
          <w:color w:val="auto"/>
          <w:sz w:val="28"/>
          <w:szCs w:val="28"/>
          <w:highlight w:val="none"/>
          <w:u w:val="none"/>
        </w:rPr>
      </w:pPr>
    </w:p>
    <w:p>
      <w:pPr>
        <w:pStyle w:val="2"/>
        <w:pageBreakBefore w:val="0"/>
        <w:widowControl w:val="0"/>
        <w:kinsoku/>
        <w:wordWrap/>
        <w:overflowPunct/>
        <w:topLinePunct w:val="0"/>
        <w:autoSpaceDE/>
        <w:autoSpaceDN/>
        <w:bidi w:val="0"/>
        <w:adjustRightInd/>
        <w:snapToGrid/>
        <w:spacing w:before="0" w:beforeLines="0" w:after="0" w:afterLines="0" w:line="560" w:lineRule="exact"/>
        <w:ind w:firstLine="562" w:firstLineChars="200"/>
        <w:textAlignment w:val="auto"/>
        <w:outlineLvl w:val="9"/>
        <w:rPr>
          <w:rFonts w:hint="eastAsia" w:ascii="仿宋" w:hAnsi="仿宋" w:eastAsia="仿宋" w:cs="仿宋"/>
          <w:b/>
          <w:bCs/>
          <w:color w:val="auto"/>
          <w:sz w:val="28"/>
          <w:szCs w:val="28"/>
          <w:highlight w:val="none"/>
          <w:u w:val="none"/>
        </w:rPr>
      </w:pPr>
    </w:p>
    <w:p>
      <w:pPr>
        <w:rPr>
          <w:rFonts w:hint="eastAsia" w:ascii="仿宋" w:hAnsi="仿宋" w:eastAsia="仿宋" w:cs="仿宋"/>
          <w:b/>
          <w:bCs/>
          <w:color w:val="auto"/>
          <w:sz w:val="28"/>
          <w:szCs w:val="28"/>
          <w:highlight w:val="none"/>
          <w:u w:val="none"/>
        </w:rPr>
      </w:pPr>
    </w:p>
    <w:p>
      <w:pPr>
        <w:rPr>
          <w:rFonts w:hint="eastAsia" w:ascii="仿宋" w:hAnsi="仿宋" w:eastAsia="仿宋" w:cs="仿宋"/>
          <w:b/>
          <w:bCs/>
          <w:color w:val="auto"/>
          <w:sz w:val="28"/>
          <w:szCs w:val="28"/>
          <w:highlight w:val="none"/>
          <w:u w:val="none"/>
        </w:rPr>
      </w:pPr>
    </w:p>
    <w:p>
      <w:pPr>
        <w:rPr>
          <w:rFonts w:hint="eastAsia" w:ascii="仿宋" w:hAnsi="仿宋" w:eastAsia="仿宋" w:cs="仿宋"/>
          <w:b/>
          <w:bCs/>
          <w:color w:val="auto"/>
          <w:sz w:val="28"/>
          <w:szCs w:val="28"/>
          <w:highlight w:val="none"/>
          <w:u w:val="none"/>
        </w:rPr>
      </w:pPr>
    </w:p>
    <w:p>
      <w:pPr>
        <w:rPr>
          <w:rFonts w:hint="eastAsia" w:ascii="仿宋" w:hAnsi="仿宋" w:eastAsia="仿宋" w:cs="仿宋"/>
          <w:b/>
          <w:bCs/>
          <w:color w:val="auto"/>
          <w:sz w:val="28"/>
          <w:szCs w:val="28"/>
          <w:highlight w:val="none"/>
          <w:u w:val="none"/>
        </w:rPr>
      </w:pPr>
    </w:p>
    <w:p>
      <w:pPr>
        <w:rPr>
          <w:rFonts w:hint="eastAsia" w:ascii="仿宋" w:hAnsi="仿宋" w:eastAsia="仿宋" w:cs="仿宋"/>
          <w:b/>
          <w:bCs/>
          <w:color w:val="auto"/>
          <w:sz w:val="28"/>
          <w:szCs w:val="28"/>
          <w:highlight w:val="none"/>
          <w:u w:val="none"/>
        </w:rPr>
      </w:pPr>
    </w:p>
    <w:p>
      <w:pPr>
        <w:rPr>
          <w:rFonts w:hint="eastAsia" w:ascii="仿宋" w:hAnsi="仿宋" w:eastAsia="仿宋" w:cs="仿宋"/>
          <w:b/>
          <w:bCs/>
          <w:color w:val="auto"/>
          <w:sz w:val="28"/>
          <w:szCs w:val="28"/>
          <w:highlight w:val="none"/>
          <w:u w:val="none"/>
        </w:rPr>
      </w:pPr>
    </w:p>
    <w:p>
      <w:pPr>
        <w:pStyle w:val="2"/>
        <w:outlineLvl w:val="9"/>
        <w:rPr>
          <w:rFonts w:hint="eastAsia" w:ascii="仿宋" w:hAnsi="仿宋" w:eastAsia="仿宋" w:cs="仿宋"/>
          <w:b/>
          <w:bCs/>
          <w:color w:val="auto"/>
          <w:sz w:val="28"/>
          <w:szCs w:val="28"/>
          <w:highlight w:val="none"/>
          <w:u w:val="none"/>
        </w:rPr>
      </w:pPr>
    </w:p>
    <w:p>
      <w:pPr>
        <w:rPr>
          <w:rFonts w:hint="eastAsia" w:ascii="仿宋" w:hAnsi="仿宋" w:eastAsia="仿宋" w:cs="仿宋"/>
          <w:b/>
          <w:bCs/>
          <w:color w:val="auto"/>
          <w:sz w:val="28"/>
          <w:szCs w:val="28"/>
          <w:highlight w:val="none"/>
          <w:u w:val="none"/>
        </w:rPr>
      </w:pPr>
    </w:p>
    <w:p>
      <w:pPr>
        <w:rPr>
          <w:rFonts w:hint="eastAsia"/>
          <w:color w:val="auto"/>
          <w:highlight w:val="none"/>
        </w:rPr>
      </w:pPr>
    </w:p>
    <w:p>
      <w:pPr>
        <w:pStyle w:val="2"/>
        <w:ind w:firstLine="602" w:firstLineChars="200"/>
        <w:rPr>
          <w:rFonts w:hint="eastAsia" w:ascii="仿宋" w:hAnsi="仿宋" w:eastAsia="仿宋" w:cs="仿宋"/>
          <w:b/>
          <w:bCs/>
          <w:color w:val="auto"/>
          <w:sz w:val="30"/>
          <w:szCs w:val="30"/>
          <w:highlight w:val="none"/>
          <w:lang w:val="en-US" w:eastAsia="zh-CN"/>
        </w:rPr>
      </w:pPr>
      <w:bookmarkStart w:id="132" w:name="_Toc22102"/>
      <w:bookmarkStart w:id="133" w:name="_Toc2041"/>
      <w:r>
        <w:rPr>
          <w:rFonts w:hint="eastAsia" w:ascii="仿宋" w:hAnsi="仿宋" w:eastAsia="仿宋" w:cs="仿宋"/>
          <w:b/>
          <w:bCs/>
          <w:color w:val="auto"/>
          <w:sz w:val="30"/>
          <w:szCs w:val="30"/>
          <w:highlight w:val="none"/>
          <w:u w:val="none"/>
        </w:rPr>
        <w:fldChar w:fldCharType="begin"/>
      </w:r>
      <w:r>
        <w:rPr>
          <w:rStyle w:val="18"/>
          <w:rFonts w:hint="eastAsia" w:ascii="仿宋" w:hAnsi="仿宋" w:eastAsia="仿宋" w:cs="仿宋"/>
          <w:b/>
          <w:bCs/>
          <w:color w:val="auto"/>
          <w:sz w:val="30"/>
          <w:szCs w:val="30"/>
          <w:highlight w:val="none"/>
          <w:u w:val="none"/>
        </w:rPr>
        <w:instrText xml:space="preserve"> </w:instrText>
      </w:r>
      <w:r>
        <w:rPr>
          <w:rFonts w:hint="eastAsia" w:ascii="仿宋" w:hAnsi="仿宋" w:eastAsia="仿宋" w:cs="仿宋"/>
          <w:b/>
          <w:bCs/>
          <w:color w:val="auto"/>
          <w:sz w:val="30"/>
          <w:szCs w:val="30"/>
          <w:highlight w:val="none"/>
          <w:u w:val="none"/>
        </w:rPr>
        <w:instrText xml:space="preserve">HYPERLINK \l "_Toc23329124"</w:instrText>
      </w:r>
      <w:r>
        <w:rPr>
          <w:rStyle w:val="18"/>
          <w:rFonts w:hint="eastAsia" w:ascii="仿宋" w:hAnsi="仿宋" w:eastAsia="仿宋" w:cs="仿宋"/>
          <w:b/>
          <w:bCs/>
          <w:color w:val="auto"/>
          <w:sz w:val="30"/>
          <w:szCs w:val="30"/>
          <w:highlight w:val="none"/>
          <w:u w:val="none"/>
        </w:rPr>
        <w:instrText xml:space="preserve"> </w:instrText>
      </w:r>
      <w:r>
        <w:rPr>
          <w:rFonts w:hint="eastAsia" w:ascii="仿宋" w:hAnsi="仿宋" w:eastAsia="仿宋" w:cs="仿宋"/>
          <w:b/>
          <w:bCs/>
          <w:color w:val="auto"/>
          <w:sz w:val="30"/>
          <w:szCs w:val="30"/>
          <w:highlight w:val="none"/>
          <w:u w:val="none"/>
        </w:rPr>
        <w:fldChar w:fldCharType="separate"/>
      </w:r>
      <w:r>
        <w:rPr>
          <w:rStyle w:val="18"/>
          <w:rFonts w:hint="eastAsia" w:ascii="仿宋" w:hAnsi="仿宋" w:eastAsia="仿宋" w:cs="仿宋"/>
          <w:b/>
          <w:bCs/>
          <w:color w:val="auto"/>
          <w:sz w:val="30"/>
          <w:szCs w:val="30"/>
          <w:highlight w:val="none"/>
          <w:u w:val="none"/>
        </w:rPr>
        <w:t>附件</w:t>
      </w:r>
      <w:r>
        <w:rPr>
          <w:rStyle w:val="18"/>
          <w:rFonts w:hint="eastAsia" w:ascii="仿宋" w:hAnsi="仿宋" w:eastAsia="仿宋" w:cs="仿宋"/>
          <w:b/>
          <w:bCs/>
          <w:color w:val="auto"/>
          <w:sz w:val="30"/>
          <w:szCs w:val="30"/>
          <w:highlight w:val="none"/>
          <w:u w:val="none"/>
          <w:lang w:val="en-US" w:eastAsia="zh-CN"/>
        </w:rPr>
        <w:t>4</w:t>
      </w:r>
      <w:r>
        <w:rPr>
          <w:rStyle w:val="18"/>
          <w:rFonts w:hint="eastAsia" w:ascii="仿宋" w:hAnsi="仿宋" w:eastAsia="仿宋" w:cs="仿宋"/>
          <w:b/>
          <w:bCs/>
          <w:color w:val="auto"/>
          <w:sz w:val="30"/>
          <w:szCs w:val="30"/>
          <w:highlight w:val="none"/>
          <w:u w:val="none"/>
          <w:lang w:eastAsia="zh-CN"/>
        </w:rPr>
        <w:t>：</w:t>
      </w:r>
      <w:r>
        <w:rPr>
          <w:rFonts w:hint="eastAsia" w:ascii="仿宋" w:hAnsi="仿宋" w:eastAsia="仿宋" w:cs="仿宋"/>
          <w:b/>
          <w:bCs/>
          <w:color w:val="auto"/>
          <w:sz w:val="30"/>
          <w:szCs w:val="30"/>
          <w:highlight w:val="none"/>
          <w:u w:val="none"/>
        </w:rPr>
        <w:fldChar w:fldCharType="end"/>
      </w:r>
      <w:r>
        <w:rPr>
          <w:rFonts w:hint="eastAsia" w:ascii="仿宋" w:hAnsi="仿宋" w:eastAsia="仿宋" w:cs="仿宋"/>
          <w:b/>
          <w:bCs/>
          <w:color w:val="auto"/>
          <w:sz w:val="30"/>
          <w:szCs w:val="30"/>
          <w:highlight w:val="none"/>
        </w:rPr>
        <w:t>调查问卷</w:t>
      </w:r>
      <w:r>
        <w:rPr>
          <w:rFonts w:hint="eastAsia" w:ascii="仿宋" w:hAnsi="仿宋" w:eastAsia="仿宋" w:cs="仿宋"/>
          <w:b/>
          <w:bCs/>
          <w:color w:val="auto"/>
          <w:sz w:val="30"/>
          <w:szCs w:val="30"/>
          <w:highlight w:val="none"/>
          <w:lang w:val="en-US" w:eastAsia="zh-CN"/>
        </w:rPr>
        <w:t>分析</w:t>
      </w:r>
      <w:bookmarkEnd w:id="132"/>
      <w:bookmarkEnd w:id="133"/>
    </w:p>
    <w:p>
      <w:pPr>
        <w:keepNext w:val="0"/>
        <w:keepLines w:val="0"/>
        <w:pageBreakBefore w:val="0"/>
        <w:kinsoku/>
        <w:wordWrap/>
        <w:overflowPunct/>
        <w:topLinePunct w:val="0"/>
        <w:autoSpaceDE/>
        <w:autoSpaceDN/>
        <w:bidi w:val="0"/>
        <w:adjustRightInd/>
        <w:snapToGrid/>
        <w:spacing w:line="440" w:lineRule="exact"/>
        <w:jc w:val="center"/>
        <w:textAlignment w:val="auto"/>
        <w:rPr>
          <w:rStyle w:val="18"/>
          <w:rFonts w:hint="eastAsia" w:ascii="仿宋" w:hAnsi="仿宋" w:eastAsia="仿宋" w:cs="仿宋"/>
          <w:b/>
          <w:bCs/>
          <w:color w:val="auto"/>
          <w:sz w:val="28"/>
          <w:szCs w:val="28"/>
          <w:highlight w:val="none"/>
          <w:u w:val="none"/>
        </w:rPr>
      </w:pPr>
      <w:r>
        <w:rPr>
          <w:rStyle w:val="18"/>
          <w:rFonts w:hint="eastAsia" w:ascii="仿宋" w:hAnsi="仿宋" w:eastAsia="仿宋" w:cs="仿宋"/>
          <w:b/>
          <w:bCs/>
          <w:color w:val="auto"/>
          <w:sz w:val="28"/>
          <w:szCs w:val="28"/>
          <w:highlight w:val="none"/>
          <w:u w:val="none"/>
          <w:lang w:eastAsia="zh-CN"/>
        </w:rPr>
        <w:t>2021年民丰县殡仪馆及配套设施建设项目</w:t>
      </w:r>
      <w:r>
        <w:rPr>
          <w:rStyle w:val="18"/>
          <w:rFonts w:hint="eastAsia" w:ascii="仿宋" w:hAnsi="仿宋" w:eastAsia="仿宋" w:cs="仿宋"/>
          <w:b/>
          <w:bCs/>
          <w:color w:val="auto"/>
          <w:sz w:val="28"/>
          <w:szCs w:val="28"/>
          <w:highlight w:val="none"/>
          <w:u w:val="none"/>
          <w:lang w:val="en-US" w:eastAsia="zh-CN"/>
        </w:rPr>
        <w:t>满意度</w:t>
      </w:r>
      <w:r>
        <w:rPr>
          <w:rStyle w:val="18"/>
          <w:rFonts w:hint="eastAsia" w:ascii="仿宋" w:hAnsi="仿宋" w:eastAsia="仿宋" w:cs="仿宋"/>
          <w:b/>
          <w:bCs/>
          <w:color w:val="auto"/>
          <w:sz w:val="28"/>
          <w:szCs w:val="28"/>
          <w:highlight w:val="none"/>
          <w:u w:val="none"/>
        </w:rPr>
        <w:t>调查</w:t>
      </w:r>
    </w:p>
    <w:p>
      <w:pPr>
        <w:keepNext w:val="0"/>
        <w:keepLines w:val="0"/>
        <w:pageBreakBefore w:val="0"/>
        <w:kinsoku/>
        <w:wordWrap/>
        <w:overflowPunct/>
        <w:topLinePunct w:val="0"/>
        <w:autoSpaceDE/>
        <w:autoSpaceDN/>
        <w:bidi w:val="0"/>
        <w:adjustRightInd/>
        <w:snapToGrid/>
        <w:spacing w:line="440" w:lineRule="exact"/>
        <w:jc w:val="center"/>
        <w:textAlignment w:val="auto"/>
        <w:rPr>
          <w:rStyle w:val="18"/>
          <w:rFonts w:hint="default" w:ascii="仿宋" w:hAnsi="仿宋" w:eastAsia="仿宋" w:cs="仿宋"/>
          <w:b/>
          <w:bCs/>
          <w:color w:val="auto"/>
          <w:sz w:val="28"/>
          <w:szCs w:val="28"/>
          <w:highlight w:val="none"/>
          <w:u w:val="none"/>
          <w:lang w:val="en-US" w:eastAsia="zh-CN"/>
        </w:rPr>
      </w:pPr>
      <w:r>
        <w:rPr>
          <w:rStyle w:val="18"/>
          <w:rFonts w:hint="eastAsia" w:ascii="仿宋" w:hAnsi="仿宋" w:eastAsia="仿宋" w:cs="仿宋"/>
          <w:b/>
          <w:bCs/>
          <w:color w:val="auto"/>
          <w:sz w:val="28"/>
          <w:szCs w:val="28"/>
          <w:highlight w:val="none"/>
          <w:u w:val="none"/>
        </w:rPr>
        <w:t>问卷</w:t>
      </w:r>
      <w:r>
        <w:rPr>
          <w:rStyle w:val="18"/>
          <w:rFonts w:hint="eastAsia" w:ascii="仿宋" w:hAnsi="仿宋" w:eastAsia="仿宋" w:cs="仿宋"/>
          <w:b/>
          <w:bCs/>
          <w:color w:val="auto"/>
          <w:sz w:val="28"/>
          <w:szCs w:val="28"/>
          <w:highlight w:val="none"/>
          <w:u w:val="none"/>
          <w:lang w:val="en-US" w:eastAsia="zh-CN"/>
        </w:rPr>
        <w:t>分析报告</w:t>
      </w:r>
    </w:p>
    <w:p>
      <w:pPr>
        <w:rPr>
          <w:rFonts w:hint="eastAsia"/>
          <w:color w:val="auto"/>
          <w:highlight w:val="none"/>
          <w:lang w:val="en-US" w:eastAsia="zh-CN"/>
        </w:rPr>
      </w:pPr>
    </w:p>
    <w:p>
      <w:pPr>
        <w:pStyle w:val="24"/>
        <w:ind w:firstLine="562"/>
        <w:rPr>
          <w:rFonts w:ascii="仿宋" w:hAnsi="仿宋" w:eastAsia="仿宋"/>
          <w:b/>
          <w:color w:val="auto"/>
          <w:highlight w:val="none"/>
        </w:rPr>
      </w:pPr>
      <w:r>
        <w:rPr>
          <w:rFonts w:hint="eastAsia" w:ascii="仿宋" w:hAnsi="仿宋" w:eastAsia="仿宋"/>
          <w:b/>
          <w:color w:val="auto"/>
          <w:highlight w:val="none"/>
        </w:rPr>
        <w:t>一、</w:t>
      </w:r>
      <w:r>
        <w:rPr>
          <w:rFonts w:hint="eastAsia" w:ascii="仿宋" w:hAnsi="仿宋" w:eastAsia="仿宋"/>
          <w:b/>
          <w:color w:val="auto"/>
          <w:highlight w:val="none"/>
          <w:lang w:val="en-US" w:eastAsia="zh-CN"/>
        </w:rPr>
        <w:t>问卷</w:t>
      </w:r>
      <w:r>
        <w:rPr>
          <w:rFonts w:hint="eastAsia" w:ascii="仿宋" w:hAnsi="仿宋" w:eastAsia="仿宋"/>
          <w:b/>
          <w:color w:val="auto"/>
          <w:highlight w:val="none"/>
        </w:rPr>
        <w:t>调查背景</w:t>
      </w:r>
    </w:p>
    <w:p>
      <w:pPr>
        <w:pStyle w:val="21"/>
        <w:keepNext w:val="0"/>
        <w:keepLines w:val="0"/>
        <w:pageBreakBefore w:val="0"/>
        <w:wordWrap/>
        <w:topLinePunct w:val="0"/>
        <w:autoSpaceDE/>
        <w:autoSpaceDN/>
        <w:bidi w:val="0"/>
        <w:adjustRightInd/>
        <w:snapToGrid/>
        <w:spacing w:line="560" w:lineRule="exact"/>
        <w:ind w:left="0" w:leftChars="0" w:firstLine="588" w:firstLineChars="200"/>
        <w:jc w:val="both"/>
        <w:textAlignment w:val="auto"/>
        <w:rPr>
          <w:rFonts w:hint="eastAsia" w:ascii="仿宋" w:hAnsi="仿宋" w:eastAsia="仿宋" w:cs="仿宋"/>
          <w:color w:val="auto"/>
          <w:spacing w:val="7"/>
          <w:kern w:val="2"/>
          <w:sz w:val="28"/>
          <w:szCs w:val="28"/>
          <w:highlight w:val="none"/>
          <w:lang w:val="en-US" w:eastAsia="zh-CN" w:bidi="ar-SA"/>
        </w:rPr>
      </w:pPr>
      <w:r>
        <w:rPr>
          <w:rFonts w:hint="eastAsia" w:ascii="仿宋" w:hAnsi="仿宋" w:eastAsia="仿宋" w:cs="仿宋"/>
          <w:color w:val="auto"/>
          <w:spacing w:val="7"/>
          <w:kern w:val="2"/>
          <w:sz w:val="28"/>
          <w:szCs w:val="28"/>
          <w:highlight w:val="none"/>
          <w:lang w:val="en-US" w:eastAsia="zh-CN" w:bidi="ar-SA"/>
        </w:rPr>
        <w:t>本次绩效评价问卷调研旨在通过对2021年民丰县殡仪馆及配套设施建设项目的受益群众进行问卷调查和访谈，了解和评估财政资金使用的效率、效益及民众的意见。</w:t>
      </w:r>
    </w:p>
    <w:p>
      <w:pPr>
        <w:pStyle w:val="24"/>
        <w:ind w:firstLine="562"/>
        <w:rPr>
          <w:rFonts w:ascii="仿宋" w:hAnsi="仿宋" w:eastAsia="仿宋"/>
          <w:b/>
          <w:color w:val="auto"/>
          <w:highlight w:val="none"/>
        </w:rPr>
      </w:pPr>
      <w:r>
        <w:rPr>
          <w:rFonts w:hint="eastAsia" w:ascii="仿宋" w:hAnsi="仿宋" w:eastAsia="仿宋"/>
          <w:b/>
          <w:color w:val="auto"/>
          <w:highlight w:val="none"/>
        </w:rPr>
        <w:t>二、研究设计</w:t>
      </w:r>
    </w:p>
    <w:p>
      <w:pPr>
        <w:pStyle w:val="24"/>
        <w:ind w:firstLine="562"/>
        <w:rPr>
          <w:rFonts w:ascii="仿宋" w:hAnsi="仿宋" w:eastAsia="仿宋"/>
          <w:b/>
          <w:color w:val="auto"/>
          <w:highlight w:val="none"/>
        </w:rPr>
      </w:pPr>
      <w:bookmarkStart w:id="134" w:name="_Toc365235804"/>
      <w:r>
        <w:rPr>
          <w:rFonts w:hint="eastAsia" w:ascii="仿宋" w:hAnsi="仿宋" w:eastAsia="仿宋"/>
          <w:b/>
          <w:color w:val="auto"/>
          <w:highlight w:val="none"/>
        </w:rPr>
        <w:t>（一）调研对象</w:t>
      </w:r>
    </w:p>
    <w:p>
      <w:pPr>
        <w:pStyle w:val="21"/>
        <w:keepNext w:val="0"/>
        <w:keepLines w:val="0"/>
        <w:pageBreakBefore w:val="0"/>
        <w:wordWrap/>
        <w:topLinePunct w:val="0"/>
        <w:autoSpaceDE/>
        <w:autoSpaceDN/>
        <w:bidi w:val="0"/>
        <w:adjustRightInd/>
        <w:snapToGrid/>
        <w:spacing w:line="560" w:lineRule="exact"/>
        <w:ind w:left="0" w:leftChars="0" w:firstLine="588" w:firstLineChars="200"/>
        <w:jc w:val="both"/>
        <w:textAlignment w:val="auto"/>
        <w:rPr>
          <w:rFonts w:hint="eastAsia" w:ascii="仿宋" w:hAnsi="仿宋" w:eastAsia="仿宋" w:cs="仿宋"/>
          <w:color w:val="auto"/>
          <w:spacing w:val="7"/>
          <w:kern w:val="2"/>
          <w:sz w:val="28"/>
          <w:szCs w:val="28"/>
          <w:highlight w:val="none"/>
          <w:lang w:val="en-US" w:eastAsia="zh-CN" w:bidi="ar-SA"/>
        </w:rPr>
      </w:pPr>
      <w:r>
        <w:rPr>
          <w:rFonts w:hint="eastAsia" w:ascii="仿宋" w:hAnsi="仿宋" w:eastAsia="仿宋" w:cs="仿宋"/>
          <w:color w:val="auto"/>
          <w:spacing w:val="7"/>
          <w:kern w:val="2"/>
          <w:sz w:val="28"/>
          <w:szCs w:val="28"/>
          <w:highlight w:val="none"/>
          <w:lang w:val="en-US" w:eastAsia="zh-CN" w:bidi="ar-SA"/>
        </w:rPr>
        <w:t>本次问卷调查的对象为民丰县的居民。</w:t>
      </w:r>
    </w:p>
    <w:p>
      <w:pPr>
        <w:pStyle w:val="24"/>
        <w:ind w:firstLine="562"/>
        <w:rPr>
          <w:rFonts w:ascii="仿宋" w:hAnsi="仿宋" w:eastAsia="仿宋"/>
          <w:b/>
          <w:color w:val="auto"/>
          <w:highlight w:val="none"/>
        </w:rPr>
      </w:pPr>
      <w:r>
        <w:rPr>
          <w:rFonts w:ascii="仿宋" w:hAnsi="仿宋" w:eastAsia="仿宋"/>
          <w:b/>
          <w:color w:val="auto"/>
          <w:highlight w:val="none"/>
        </w:rPr>
        <w:t>（二）调研内容</w:t>
      </w:r>
    </w:p>
    <w:p>
      <w:pPr>
        <w:pStyle w:val="21"/>
        <w:keepNext w:val="0"/>
        <w:keepLines w:val="0"/>
        <w:pageBreakBefore w:val="0"/>
        <w:wordWrap/>
        <w:topLinePunct w:val="0"/>
        <w:autoSpaceDE/>
        <w:autoSpaceDN/>
        <w:bidi w:val="0"/>
        <w:adjustRightInd/>
        <w:snapToGrid/>
        <w:spacing w:line="560" w:lineRule="exact"/>
        <w:ind w:left="0" w:leftChars="0" w:firstLine="588" w:firstLineChars="200"/>
        <w:jc w:val="both"/>
        <w:textAlignment w:val="auto"/>
        <w:rPr>
          <w:rFonts w:hint="default" w:ascii="仿宋" w:hAnsi="仿宋" w:eastAsia="仿宋" w:cs="仿宋"/>
          <w:color w:val="auto"/>
          <w:spacing w:val="7"/>
          <w:kern w:val="2"/>
          <w:sz w:val="28"/>
          <w:szCs w:val="28"/>
          <w:highlight w:val="none"/>
          <w:lang w:val="en-US" w:eastAsia="zh-CN" w:bidi="ar-SA"/>
        </w:rPr>
      </w:pPr>
      <w:r>
        <w:rPr>
          <w:rFonts w:hint="eastAsia" w:ascii="仿宋" w:hAnsi="仿宋" w:eastAsia="仿宋" w:cs="仿宋"/>
          <w:color w:val="auto"/>
          <w:spacing w:val="7"/>
          <w:kern w:val="2"/>
          <w:sz w:val="28"/>
          <w:szCs w:val="28"/>
          <w:highlight w:val="none"/>
          <w:lang w:val="en-US" w:eastAsia="zh-CN" w:bidi="ar-SA"/>
        </w:rPr>
        <w:t>调查项目的实施效益以及群众的满意度等。</w:t>
      </w:r>
    </w:p>
    <w:p>
      <w:pPr>
        <w:pStyle w:val="24"/>
        <w:ind w:firstLine="562"/>
        <w:rPr>
          <w:rFonts w:ascii="仿宋" w:hAnsi="仿宋" w:eastAsia="仿宋"/>
          <w:b/>
          <w:color w:val="auto"/>
          <w:highlight w:val="none"/>
        </w:rPr>
      </w:pPr>
      <w:r>
        <w:rPr>
          <w:rFonts w:ascii="仿宋" w:hAnsi="仿宋" w:eastAsia="仿宋"/>
          <w:b/>
          <w:color w:val="auto"/>
          <w:highlight w:val="none"/>
        </w:rPr>
        <w:t>（</w:t>
      </w:r>
      <w:r>
        <w:rPr>
          <w:rFonts w:hint="eastAsia" w:ascii="仿宋" w:hAnsi="仿宋" w:eastAsia="仿宋"/>
          <w:b/>
          <w:color w:val="auto"/>
          <w:highlight w:val="none"/>
        </w:rPr>
        <w:t>三</w:t>
      </w:r>
      <w:r>
        <w:rPr>
          <w:rFonts w:ascii="仿宋" w:hAnsi="仿宋" w:eastAsia="仿宋"/>
          <w:b/>
          <w:color w:val="auto"/>
          <w:highlight w:val="none"/>
        </w:rPr>
        <w:t>）调研方法</w:t>
      </w:r>
    </w:p>
    <w:p>
      <w:pPr>
        <w:pStyle w:val="21"/>
        <w:keepNext w:val="0"/>
        <w:keepLines w:val="0"/>
        <w:pageBreakBefore w:val="0"/>
        <w:wordWrap/>
        <w:topLinePunct w:val="0"/>
        <w:autoSpaceDE/>
        <w:autoSpaceDN/>
        <w:bidi w:val="0"/>
        <w:adjustRightInd/>
        <w:snapToGrid/>
        <w:spacing w:line="560" w:lineRule="exact"/>
        <w:ind w:left="0" w:leftChars="0" w:firstLine="588" w:firstLineChars="200"/>
        <w:jc w:val="both"/>
        <w:textAlignment w:val="auto"/>
        <w:rPr>
          <w:rFonts w:hint="eastAsia" w:ascii="仿宋" w:hAnsi="仿宋" w:eastAsia="仿宋" w:cs="仿宋"/>
          <w:color w:val="auto"/>
          <w:spacing w:val="7"/>
          <w:kern w:val="2"/>
          <w:sz w:val="28"/>
          <w:szCs w:val="28"/>
          <w:highlight w:val="none"/>
          <w:lang w:val="en-US" w:eastAsia="zh-CN" w:bidi="ar-SA"/>
        </w:rPr>
      </w:pPr>
      <w:r>
        <w:rPr>
          <w:rFonts w:hint="eastAsia" w:ascii="仿宋" w:hAnsi="仿宋" w:eastAsia="仿宋" w:cs="仿宋"/>
          <w:color w:val="auto"/>
          <w:spacing w:val="7"/>
          <w:kern w:val="2"/>
          <w:sz w:val="28"/>
          <w:szCs w:val="28"/>
          <w:highlight w:val="none"/>
          <w:lang w:val="en-US" w:eastAsia="zh-CN" w:bidi="ar-SA"/>
        </w:rPr>
        <w:t>针对民丰县居民开展问卷调查。在全面调查开展之前先进行论证，依据论证结果对问卷和抽样方案再进行修改调整。</w:t>
      </w:r>
    </w:p>
    <w:p>
      <w:pPr>
        <w:pStyle w:val="24"/>
        <w:ind w:firstLine="562"/>
        <w:rPr>
          <w:rFonts w:ascii="仿宋" w:hAnsi="仿宋" w:eastAsia="仿宋"/>
          <w:b/>
          <w:color w:val="auto"/>
          <w:highlight w:val="none"/>
        </w:rPr>
      </w:pPr>
      <w:r>
        <w:rPr>
          <w:rFonts w:ascii="仿宋" w:hAnsi="仿宋" w:eastAsia="仿宋"/>
          <w:b/>
          <w:color w:val="auto"/>
          <w:highlight w:val="none"/>
        </w:rPr>
        <w:t>（</w:t>
      </w:r>
      <w:r>
        <w:rPr>
          <w:rFonts w:hint="eastAsia" w:ascii="仿宋" w:hAnsi="仿宋" w:eastAsia="仿宋"/>
          <w:b/>
          <w:color w:val="auto"/>
          <w:highlight w:val="none"/>
        </w:rPr>
        <w:t>四</w:t>
      </w:r>
      <w:r>
        <w:rPr>
          <w:rFonts w:ascii="仿宋" w:hAnsi="仿宋" w:eastAsia="仿宋"/>
          <w:b/>
          <w:color w:val="auto"/>
          <w:highlight w:val="none"/>
        </w:rPr>
        <w:t>）抽样方式</w:t>
      </w:r>
    </w:p>
    <w:p>
      <w:pPr>
        <w:pStyle w:val="21"/>
        <w:keepNext w:val="0"/>
        <w:keepLines w:val="0"/>
        <w:pageBreakBefore w:val="0"/>
        <w:wordWrap/>
        <w:topLinePunct w:val="0"/>
        <w:autoSpaceDE/>
        <w:autoSpaceDN/>
        <w:bidi w:val="0"/>
        <w:adjustRightInd/>
        <w:snapToGrid/>
        <w:spacing w:line="560" w:lineRule="exact"/>
        <w:ind w:left="0" w:leftChars="0" w:firstLine="588" w:firstLineChars="200"/>
        <w:jc w:val="both"/>
        <w:textAlignment w:val="auto"/>
        <w:rPr>
          <w:rFonts w:hint="eastAsia" w:ascii="仿宋" w:hAnsi="仿宋" w:eastAsia="仿宋" w:cs="仿宋"/>
          <w:color w:val="auto"/>
          <w:spacing w:val="7"/>
          <w:kern w:val="2"/>
          <w:sz w:val="28"/>
          <w:szCs w:val="28"/>
          <w:highlight w:val="none"/>
          <w:lang w:val="en-US" w:eastAsia="zh-CN" w:bidi="ar-SA"/>
        </w:rPr>
      </w:pPr>
      <w:r>
        <w:rPr>
          <w:rFonts w:hint="eastAsia" w:ascii="仿宋" w:hAnsi="仿宋" w:eastAsia="仿宋" w:cs="仿宋"/>
          <w:color w:val="auto"/>
          <w:spacing w:val="7"/>
          <w:kern w:val="2"/>
          <w:sz w:val="28"/>
          <w:szCs w:val="28"/>
          <w:highlight w:val="none"/>
          <w:lang w:val="en-US" w:eastAsia="zh-CN" w:bidi="ar-SA"/>
        </w:rPr>
        <w:t>2021年民丰县殡仪馆及配套设施建设项目绩效评价满意度调查采取分层抽样法。首先对项目实施区域进行全覆盖，其次对周边居民进行扩展，根据县级、乡镇级、村级进行分层，实现全覆盖。</w:t>
      </w:r>
    </w:p>
    <w:p>
      <w:pPr>
        <w:pStyle w:val="24"/>
        <w:ind w:firstLine="562"/>
        <w:rPr>
          <w:rFonts w:ascii="仿宋" w:hAnsi="仿宋" w:eastAsia="仿宋"/>
          <w:b/>
          <w:color w:val="auto"/>
          <w:highlight w:val="none"/>
        </w:rPr>
      </w:pPr>
      <w:r>
        <w:rPr>
          <w:rFonts w:hint="eastAsia" w:ascii="仿宋" w:hAnsi="仿宋" w:eastAsia="仿宋"/>
          <w:b/>
          <w:color w:val="auto"/>
          <w:highlight w:val="none"/>
        </w:rPr>
        <w:t>（五）问卷的设计</w:t>
      </w:r>
    </w:p>
    <w:p>
      <w:pPr>
        <w:pStyle w:val="24"/>
        <w:rPr>
          <w:rFonts w:ascii="仿宋" w:hAnsi="仿宋" w:eastAsia="仿宋"/>
          <w:color w:val="auto"/>
          <w:sz w:val="24"/>
          <w:szCs w:val="24"/>
          <w:highlight w:val="none"/>
        </w:rPr>
      </w:pPr>
      <w:r>
        <w:rPr>
          <w:rFonts w:hint="eastAsia" w:ascii="仿宋" w:hAnsi="仿宋" w:eastAsia="仿宋" w:cs="仿宋"/>
          <w:color w:val="auto"/>
          <w:spacing w:val="7"/>
          <w:kern w:val="2"/>
          <w:sz w:val="28"/>
          <w:szCs w:val="28"/>
          <w:highlight w:val="none"/>
          <w:lang w:val="en-US" w:eastAsia="zh-CN" w:bidi="ar-SA"/>
        </w:rPr>
        <w:t>运用由项目组研发并通过专家组论证的满意度调查问卷，通过数据采集、问卷调查及访谈，对满意度进行评价。</w:t>
      </w:r>
    </w:p>
    <w:p>
      <w:pPr>
        <w:pStyle w:val="24"/>
        <w:ind w:firstLine="562"/>
        <w:rPr>
          <w:rFonts w:ascii="仿宋" w:hAnsi="仿宋" w:eastAsia="仿宋"/>
          <w:b/>
          <w:color w:val="auto"/>
          <w:highlight w:val="none"/>
        </w:rPr>
      </w:pPr>
      <w:r>
        <w:rPr>
          <w:rFonts w:hint="eastAsia" w:ascii="仿宋" w:hAnsi="仿宋" w:eastAsia="仿宋"/>
          <w:b/>
          <w:color w:val="auto"/>
          <w:highlight w:val="none"/>
        </w:rPr>
        <w:t>（六）</w:t>
      </w:r>
      <w:r>
        <w:rPr>
          <w:rFonts w:ascii="仿宋" w:hAnsi="仿宋" w:eastAsia="仿宋"/>
          <w:b/>
          <w:color w:val="auto"/>
          <w:highlight w:val="none"/>
        </w:rPr>
        <w:t>问卷的发放和回收</w:t>
      </w:r>
    </w:p>
    <w:p>
      <w:pPr>
        <w:pStyle w:val="24"/>
        <w:rPr>
          <w:rFonts w:hint="eastAsia" w:ascii="仿宋" w:hAnsi="仿宋" w:eastAsia="仿宋" w:cs="仿宋"/>
          <w:color w:val="auto"/>
          <w:spacing w:val="7"/>
          <w:kern w:val="2"/>
          <w:sz w:val="28"/>
          <w:szCs w:val="28"/>
          <w:highlight w:val="none"/>
          <w:lang w:val="en-US" w:eastAsia="zh-CN" w:bidi="ar-SA"/>
        </w:rPr>
      </w:pPr>
      <w:r>
        <w:rPr>
          <w:rFonts w:hint="eastAsia" w:ascii="仿宋" w:hAnsi="仿宋" w:eastAsia="仿宋" w:cs="仿宋"/>
          <w:color w:val="auto"/>
          <w:spacing w:val="7"/>
          <w:kern w:val="2"/>
          <w:sz w:val="28"/>
          <w:szCs w:val="28"/>
          <w:highlight w:val="none"/>
          <w:lang w:val="en-US" w:eastAsia="zh-CN" w:bidi="ar-SA"/>
        </w:rPr>
        <w:t>为给调研对象创造良好的作答环境、保证调研的科学性和严谨性，由我单位工作人员安排在相关部门的协调配合下，组织安排问卷调查工作，总计发放100份，回收96份。</w:t>
      </w:r>
    </w:p>
    <w:p>
      <w:pPr>
        <w:pStyle w:val="8"/>
        <w:keepNext w:val="0"/>
        <w:keepLines w:val="0"/>
        <w:pageBreakBefore w:val="0"/>
        <w:numPr>
          <w:ilvl w:val="0"/>
          <w:numId w:val="0"/>
        </w:numPr>
        <w:kinsoku w:val="0"/>
        <w:wordWrap/>
        <w:overflowPunct w:val="0"/>
        <w:topLinePunct w:val="0"/>
        <w:autoSpaceDE/>
        <w:autoSpaceDN/>
        <w:bidi w:val="0"/>
        <w:adjustRightInd/>
        <w:snapToGrid/>
        <w:spacing w:before="0" w:beforeLines="0" w:afterLines="0" w:line="560" w:lineRule="exact"/>
        <w:ind w:right="215" w:rightChars="0" w:firstLine="562" w:firstLineChars="200"/>
        <w:jc w:val="both"/>
        <w:textAlignment w:val="auto"/>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三、调研实施</w:t>
      </w:r>
    </w:p>
    <w:p>
      <w:pPr>
        <w:pStyle w:val="8"/>
        <w:keepNext w:val="0"/>
        <w:keepLines w:val="0"/>
        <w:pageBreakBefore w:val="0"/>
        <w:numPr>
          <w:ilvl w:val="0"/>
          <w:numId w:val="0"/>
        </w:numPr>
        <w:kinsoku w:val="0"/>
        <w:wordWrap/>
        <w:overflowPunct w:val="0"/>
        <w:topLinePunct w:val="0"/>
        <w:autoSpaceDE/>
        <w:autoSpaceDN/>
        <w:bidi w:val="0"/>
        <w:adjustRightInd/>
        <w:snapToGrid/>
        <w:spacing w:before="0" w:beforeLines="0" w:afterLines="0" w:line="560" w:lineRule="exact"/>
        <w:ind w:right="215" w:rightChars="0" w:firstLine="562" w:firstLineChars="200"/>
        <w:jc w:val="both"/>
        <w:textAlignment w:val="auto"/>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（一）调研开展情况</w:t>
      </w:r>
    </w:p>
    <w:p>
      <w:pPr>
        <w:pStyle w:val="24"/>
        <w:rPr>
          <w:rFonts w:hint="eastAsia" w:ascii="仿宋" w:hAnsi="仿宋" w:eastAsia="仿宋" w:cs="仿宋"/>
          <w:color w:val="auto"/>
          <w:spacing w:val="7"/>
          <w:kern w:val="2"/>
          <w:sz w:val="28"/>
          <w:szCs w:val="28"/>
          <w:highlight w:val="none"/>
          <w:lang w:val="en-US" w:eastAsia="zh-CN" w:bidi="ar-SA"/>
        </w:rPr>
      </w:pPr>
      <w:r>
        <w:rPr>
          <w:rFonts w:hint="eastAsia" w:ascii="仿宋" w:hAnsi="仿宋" w:eastAsia="仿宋" w:cs="仿宋"/>
          <w:color w:val="auto"/>
          <w:spacing w:val="7"/>
          <w:kern w:val="2"/>
          <w:sz w:val="28"/>
          <w:szCs w:val="28"/>
          <w:highlight w:val="none"/>
          <w:lang w:val="en-US" w:eastAsia="zh-CN" w:bidi="ar-SA"/>
        </w:rPr>
        <w:t>根据项目进度安排，项目组于2022年8月2日，对民丰县的民众进行问卷的发放与回收。</w:t>
      </w:r>
    </w:p>
    <w:p>
      <w:pPr>
        <w:pStyle w:val="8"/>
        <w:keepNext w:val="0"/>
        <w:keepLines w:val="0"/>
        <w:pageBreakBefore w:val="0"/>
        <w:numPr>
          <w:ilvl w:val="0"/>
          <w:numId w:val="0"/>
        </w:numPr>
        <w:kinsoku w:val="0"/>
        <w:wordWrap/>
        <w:overflowPunct w:val="0"/>
        <w:topLinePunct w:val="0"/>
        <w:autoSpaceDE/>
        <w:autoSpaceDN/>
        <w:bidi w:val="0"/>
        <w:adjustRightInd/>
        <w:snapToGrid/>
        <w:spacing w:before="0" w:beforeLines="0" w:afterLines="0" w:line="560" w:lineRule="exact"/>
        <w:ind w:right="215" w:rightChars="0" w:firstLine="562" w:firstLineChars="200"/>
        <w:jc w:val="both"/>
        <w:textAlignment w:val="auto"/>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（二）问卷回收情况</w:t>
      </w:r>
    </w:p>
    <w:p>
      <w:pPr>
        <w:pStyle w:val="24"/>
        <w:rPr>
          <w:rFonts w:hint="eastAsia" w:ascii="仿宋" w:hAnsi="仿宋" w:eastAsia="仿宋" w:cs="仿宋"/>
          <w:color w:val="auto"/>
          <w:spacing w:val="7"/>
          <w:kern w:val="2"/>
          <w:sz w:val="28"/>
          <w:szCs w:val="28"/>
          <w:highlight w:val="none"/>
          <w:lang w:val="en-US" w:eastAsia="zh-CN" w:bidi="ar-SA"/>
        </w:rPr>
      </w:pPr>
      <w:bookmarkStart w:id="135" w:name="_Toc394406227"/>
      <w:bookmarkStart w:id="136" w:name="_Toc390095749"/>
      <w:bookmarkStart w:id="137" w:name="_Toc372209659"/>
      <w:bookmarkStart w:id="138" w:name="_Toc390328809"/>
      <w:bookmarkStart w:id="139" w:name="_Toc372190178"/>
      <w:r>
        <w:rPr>
          <w:rFonts w:hint="eastAsia" w:ascii="仿宋" w:hAnsi="仿宋" w:eastAsia="仿宋" w:cs="仿宋"/>
          <w:color w:val="auto"/>
          <w:spacing w:val="7"/>
          <w:kern w:val="2"/>
          <w:sz w:val="28"/>
          <w:szCs w:val="28"/>
          <w:highlight w:val="none"/>
          <w:lang w:val="en-US" w:eastAsia="zh-CN" w:bidi="ar-SA"/>
        </w:rPr>
        <w:t>2021年民丰县殡仪馆及配套设施建设项目问卷调研实际发放100份，回收96份，有效问卷93份，有效率为96.88%。</w:t>
      </w:r>
    </w:p>
    <w:p>
      <w:pPr>
        <w:pStyle w:val="8"/>
        <w:keepNext w:val="0"/>
        <w:keepLines w:val="0"/>
        <w:pageBreakBefore w:val="0"/>
        <w:numPr>
          <w:ilvl w:val="0"/>
          <w:numId w:val="0"/>
        </w:numPr>
        <w:kinsoku w:val="0"/>
        <w:wordWrap/>
        <w:overflowPunct w:val="0"/>
        <w:topLinePunct w:val="0"/>
        <w:autoSpaceDE/>
        <w:autoSpaceDN/>
        <w:bidi w:val="0"/>
        <w:adjustRightInd/>
        <w:snapToGrid/>
        <w:spacing w:before="0" w:beforeLines="0" w:afterLines="0" w:line="560" w:lineRule="exact"/>
        <w:ind w:right="215" w:rightChars="0" w:firstLine="562" w:firstLineChars="200"/>
        <w:jc w:val="both"/>
        <w:textAlignment w:val="auto"/>
        <w:rPr>
          <w:rFonts w:hint="eastAsia" w:ascii="仿宋" w:hAnsi="仿宋" w:eastAsia="仿宋" w:cs="仿宋"/>
          <w:b/>
          <w:bCs/>
          <w:color w:val="auto"/>
          <w:sz w:val="28"/>
          <w:szCs w:val="28"/>
          <w:highlight w:val="none"/>
          <w:lang w:val="en-US" w:eastAsia="zh-CN"/>
        </w:rPr>
      </w:pPr>
      <w:r>
        <w:rPr>
          <w:rFonts w:hint="eastAsia" w:ascii="仿宋" w:hAnsi="仿宋" w:eastAsia="仿宋" w:cs="仿宋"/>
          <w:b/>
          <w:bCs/>
          <w:color w:val="auto"/>
          <w:sz w:val="28"/>
          <w:szCs w:val="28"/>
          <w:highlight w:val="none"/>
        </w:rPr>
        <w:t>四、</w:t>
      </w:r>
      <w:bookmarkEnd w:id="134"/>
      <w:bookmarkEnd w:id="135"/>
      <w:bookmarkEnd w:id="136"/>
      <w:bookmarkEnd w:id="137"/>
      <w:bookmarkEnd w:id="138"/>
      <w:bookmarkEnd w:id="139"/>
      <w:r>
        <w:rPr>
          <w:rFonts w:hint="eastAsia" w:ascii="仿宋" w:hAnsi="仿宋" w:eastAsia="仿宋" w:cs="仿宋"/>
          <w:b/>
          <w:bCs/>
          <w:color w:val="auto"/>
          <w:sz w:val="28"/>
          <w:szCs w:val="28"/>
          <w:highlight w:val="none"/>
        </w:rPr>
        <w:t>调查结果分析</w:t>
      </w:r>
    </w:p>
    <w:p>
      <w:pPr>
        <w:pStyle w:val="8"/>
        <w:keepNext w:val="0"/>
        <w:keepLines w:val="0"/>
        <w:pageBreakBefore w:val="0"/>
        <w:numPr>
          <w:ilvl w:val="0"/>
          <w:numId w:val="0"/>
        </w:numPr>
        <w:kinsoku w:val="0"/>
        <w:wordWrap/>
        <w:overflowPunct w:val="0"/>
        <w:topLinePunct w:val="0"/>
        <w:autoSpaceDE/>
        <w:autoSpaceDN/>
        <w:bidi w:val="0"/>
        <w:adjustRightInd/>
        <w:snapToGrid/>
        <w:spacing w:before="0" w:beforeLines="0" w:afterLines="0" w:line="560" w:lineRule="exact"/>
        <w:ind w:right="215" w:rightChars="0" w:firstLine="281" w:firstLineChars="100"/>
        <w:jc w:val="both"/>
        <w:textAlignment w:val="auto"/>
        <w:rPr>
          <w:rFonts w:hint="eastAsia" w:ascii="仿宋" w:hAnsi="仿宋" w:eastAsia="仿宋" w:cs="仿宋"/>
          <w:b/>
          <w:bCs/>
          <w:color w:val="auto"/>
          <w:sz w:val="28"/>
          <w:szCs w:val="28"/>
          <w:highlight w:val="none"/>
          <w:lang w:val="en-US" w:eastAsia="zh-CN"/>
        </w:rPr>
      </w:pPr>
      <w:r>
        <w:rPr>
          <w:rFonts w:hint="eastAsia" w:ascii="仿宋" w:hAnsi="仿宋" w:eastAsia="仿宋" w:cs="仿宋"/>
          <w:b/>
          <w:bCs/>
          <w:color w:val="auto"/>
          <w:sz w:val="28"/>
          <w:szCs w:val="28"/>
          <w:highlight w:val="none"/>
          <w:lang w:val="en-US" w:eastAsia="zh-CN"/>
        </w:rPr>
        <w:t>1.您觉得项目实施后对民丰县丧葬保障水平的改善如何？</w:t>
      </w:r>
    </w:p>
    <w:tbl>
      <w:tblPr>
        <w:tblStyle w:val="14"/>
        <w:tblpPr w:leftFromText="180" w:rightFromText="180" w:vertAnchor="text" w:horzAnchor="page" w:tblpX="2330" w:tblpY="357"/>
        <w:tblOverlap w:val="never"/>
        <w:tblW w:w="447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63"/>
        <w:gridCol w:w="3115"/>
        <w:gridCol w:w="20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blHeader/>
        </w:trPr>
        <w:tc>
          <w:tcPr>
            <w:tcW w:w="1616" w:type="pct"/>
            <w:shd w:val="clear" w:color="auto" w:fill="BDD6EE" w:themeFill="accent1" w:themeFillTint="66"/>
            <w:noWrap w:val="0"/>
            <w:vAlign w:val="center"/>
          </w:tcPr>
          <w:p>
            <w:pPr>
              <w:pStyle w:val="25"/>
              <w:keepNext w:val="0"/>
              <w:keepLines w:val="0"/>
              <w:suppressLineNumbers w:val="0"/>
              <w:spacing w:before="0" w:beforeAutospacing="0" w:after="0" w:afterAutospacing="0" w:line="240" w:lineRule="auto"/>
              <w:ind w:left="0" w:right="0" w:firstLine="0" w:firstLineChars="0"/>
              <w:rPr>
                <w:rFonts w:hint="eastAsia" w:ascii="仿宋" w:hAnsi="仿宋" w:eastAsia="仿宋"/>
                <w:color w:val="auto"/>
                <w:szCs w:val="24"/>
                <w:highlight w:val="none"/>
              </w:rPr>
            </w:pPr>
            <w:r>
              <w:rPr>
                <w:rFonts w:hint="eastAsia" w:ascii="仿宋" w:hAnsi="仿宋" w:eastAsia="仿宋"/>
                <w:color w:val="auto"/>
                <w:szCs w:val="24"/>
                <w:highlight w:val="none"/>
              </w:rPr>
              <w:t>选项</w:t>
            </w:r>
          </w:p>
        </w:tc>
        <w:tc>
          <w:tcPr>
            <w:tcW w:w="2044" w:type="pct"/>
            <w:shd w:val="clear" w:color="auto" w:fill="BDD6EE" w:themeFill="accent1" w:themeFillTint="66"/>
            <w:noWrap w:val="0"/>
            <w:vAlign w:val="center"/>
          </w:tcPr>
          <w:p>
            <w:pPr>
              <w:pStyle w:val="25"/>
              <w:keepNext w:val="0"/>
              <w:keepLines w:val="0"/>
              <w:suppressLineNumbers w:val="0"/>
              <w:spacing w:before="0" w:beforeAutospacing="0" w:after="0" w:afterAutospacing="0" w:line="240" w:lineRule="auto"/>
              <w:ind w:left="0" w:right="0" w:firstLine="0" w:firstLineChars="0"/>
              <w:rPr>
                <w:rFonts w:hint="eastAsia" w:ascii="仿宋" w:hAnsi="仿宋" w:eastAsia="仿宋"/>
                <w:color w:val="auto"/>
                <w:szCs w:val="24"/>
                <w:highlight w:val="none"/>
              </w:rPr>
            </w:pPr>
            <w:r>
              <w:rPr>
                <w:rFonts w:hint="eastAsia" w:ascii="仿宋" w:hAnsi="仿宋" w:eastAsia="仿宋"/>
                <w:color w:val="auto"/>
                <w:szCs w:val="24"/>
                <w:highlight w:val="none"/>
              </w:rPr>
              <w:t>反馈数量</w:t>
            </w:r>
          </w:p>
        </w:tc>
        <w:tc>
          <w:tcPr>
            <w:tcW w:w="1338" w:type="pct"/>
            <w:shd w:val="clear" w:color="auto" w:fill="BDD6EE" w:themeFill="accent1" w:themeFillTint="66"/>
            <w:noWrap w:val="0"/>
            <w:vAlign w:val="center"/>
          </w:tcPr>
          <w:p>
            <w:pPr>
              <w:pStyle w:val="25"/>
              <w:keepNext w:val="0"/>
              <w:keepLines w:val="0"/>
              <w:suppressLineNumbers w:val="0"/>
              <w:spacing w:before="0" w:beforeAutospacing="0" w:after="0" w:afterAutospacing="0" w:line="240" w:lineRule="auto"/>
              <w:ind w:left="0" w:right="0" w:firstLine="0" w:firstLineChars="0"/>
              <w:rPr>
                <w:rFonts w:hint="eastAsia" w:ascii="仿宋" w:hAnsi="仿宋" w:eastAsia="仿宋"/>
                <w:color w:val="auto"/>
                <w:szCs w:val="24"/>
                <w:highlight w:val="none"/>
              </w:rPr>
            </w:pPr>
            <w:r>
              <w:rPr>
                <w:rFonts w:hint="eastAsia" w:ascii="仿宋" w:hAnsi="仿宋" w:eastAsia="仿宋"/>
                <w:color w:val="auto"/>
                <w:szCs w:val="24"/>
                <w:highlight w:val="none"/>
              </w:rPr>
              <w:t>选项占比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616" w:type="pct"/>
            <w:noWrap w:val="0"/>
            <w:vAlign w:val="center"/>
          </w:tcPr>
          <w:p>
            <w:pPr>
              <w:keepNext w:val="0"/>
              <w:keepLines w:val="0"/>
              <w:widowControl/>
              <w:suppressLineNumbers w:val="0"/>
              <w:spacing w:before="0" w:beforeAutospacing="0" w:after="0" w:afterAutospacing="0" w:line="240" w:lineRule="auto"/>
              <w:ind w:left="0" w:leftChars="0" w:right="0" w:rightChars="0" w:firstLine="0" w:firstLineChars="0"/>
              <w:jc w:val="center"/>
              <w:rPr>
                <w:rFonts w:hint="eastAsia" w:ascii="仿宋" w:hAnsi="仿宋"/>
                <w:color w:val="auto"/>
                <w:kern w:val="0"/>
                <w:sz w:val="24"/>
                <w:szCs w:val="24"/>
                <w:highlight w:val="none"/>
              </w:rPr>
            </w:pPr>
            <w:r>
              <w:rPr>
                <w:rFonts w:hint="eastAsia" w:ascii="仿宋_GB2312" w:eastAsia="仿宋_GB2312"/>
                <w:color w:val="auto"/>
                <w:sz w:val="24"/>
                <w:szCs w:val="24"/>
                <w:highlight w:val="none"/>
                <w:lang w:val="en-US" w:eastAsia="zh-CN"/>
              </w:rPr>
              <w:t>显著改善</w:t>
            </w:r>
          </w:p>
        </w:tc>
        <w:tc>
          <w:tcPr>
            <w:tcW w:w="2044" w:type="pct"/>
            <w:noWrap w:val="0"/>
            <w:vAlign w:val="center"/>
          </w:tcPr>
          <w:p>
            <w:pPr>
              <w:keepNext w:val="0"/>
              <w:keepLines w:val="0"/>
              <w:widowControl/>
              <w:suppressLineNumbers w:val="0"/>
              <w:spacing w:before="0" w:beforeAutospacing="0" w:after="0" w:afterAutospacing="0" w:line="240" w:lineRule="auto"/>
              <w:ind w:left="0" w:leftChars="0" w:right="0" w:rightChars="0" w:firstLine="0" w:firstLineChars="0"/>
              <w:jc w:val="center"/>
              <w:rPr>
                <w:rFonts w:hint="default" w:ascii="仿宋_GB2312" w:eastAsia="仿宋_GB2312"/>
                <w:color w:val="auto"/>
                <w:sz w:val="24"/>
                <w:szCs w:val="24"/>
                <w:highlight w:val="none"/>
                <w:lang w:val="en-US" w:eastAsia="zh-CN"/>
              </w:rPr>
            </w:pPr>
            <w:r>
              <w:rPr>
                <w:rFonts w:hint="eastAsia" w:ascii="仿宋_GB2312" w:eastAsia="仿宋_GB2312"/>
                <w:color w:val="auto"/>
                <w:sz w:val="24"/>
                <w:szCs w:val="24"/>
                <w:highlight w:val="none"/>
                <w:lang w:val="en-US" w:eastAsia="zh-CN"/>
              </w:rPr>
              <w:t>35</w:t>
            </w:r>
          </w:p>
        </w:tc>
        <w:tc>
          <w:tcPr>
            <w:tcW w:w="1338" w:type="pct"/>
            <w:noWrap w:val="0"/>
            <w:vAlign w:val="center"/>
          </w:tcPr>
          <w:p>
            <w:pPr>
              <w:keepNext w:val="0"/>
              <w:keepLines w:val="0"/>
              <w:widowControl/>
              <w:suppressLineNumbers w:val="0"/>
              <w:spacing w:before="0" w:beforeAutospacing="0" w:after="0" w:afterAutospacing="0" w:line="240" w:lineRule="auto"/>
              <w:ind w:left="0" w:leftChars="0" w:right="0" w:rightChars="0" w:firstLine="0" w:firstLineChars="0"/>
              <w:jc w:val="center"/>
              <w:rPr>
                <w:rFonts w:hint="eastAsia" w:ascii="仿宋_GB2312" w:eastAsia="仿宋_GB2312"/>
                <w:color w:val="auto"/>
                <w:sz w:val="24"/>
                <w:szCs w:val="24"/>
                <w:highlight w:val="none"/>
                <w:lang w:val="en-US" w:eastAsia="zh-CN"/>
              </w:rPr>
            </w:pPr>
            <w:r>
              <w:rPr>
                <w:rFonts w:hint="eastAsia" w:ascii="仿宋_GB2312" w:eastAsia="仿宋_GB2312"/>
                <w:color w:val="auto"/>
                <w:sz w:val="24"/>
                <w:szCs w:val="24"/>
                <w:highlight w:val="none"/>
                <w:lang w:val="en-US" w:eastAsia="zh-CN"/>
              </w:rPr>
              <w:t>37.63%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616" w:type="pct"/>
            <w:noWrap w:val="0"/>
            <w:vAlign w:val="center"/>
          </w:tcPr>
          <w:p>
            <w:pPr>
              <w:keepNext w:val="0"/>
              <w:keepLines w:val="0"/>
              <w:widowControl/>
              <w:suppressLineNumbers w:val="0"/>
              <w:spacing w:before="0" w:beforeAutospacing="0" w:after="0" w:afterAutospacing="0" w:line="240" w:lineRule="auto"/>
              <w:ind w:left="0" w:leftChars="0" w:right="0" w:rightChars="0" w:firstLine="0" w:firstLineChars="0"/>
              <w:jc w:val="center"/>
              <w:rPr>
                <w:rFonts w:hint="eastAsia" w:ascii="仿宋_GB2312" w:hAnsi="Times New Roman" w:eastAsia="仿宋_GB2312" w:cs="Times New Roman"/>
                <w:color w:val="auto"/>
                <w:sz w:val="24"/>
                <w:szCs w:val="24"/>
                <w:highlight w:val="none"/>
                <w:lang w:val="en-US" w:eastAsia="zh-CN"/>
              </w:rPr>
            </w:pPr>
            <w:r>
              <w:rPr>
                <w:rFonts w:hint="eastAsia" w:ascii="仿宋_GB2312" w:hAnsi="Times New Roman" w:eastAsia="仿宋_GB2312" w:cs="Times New Roman"/>
                <w:color w:val="auto"/>
                <w:sz w:val="24"/>
                <w:szCs w:val="24"/>
                <w:highlight w:val="none"/>
                <w:lang w:val="en-US" w:eastAsia="zh-CN"/>
              </w:rPr>
              <w:t>较大改善</w:t>
            </w:r>
          </w:p>
        </w:tc>
        <w:tc>
          <w:tcPr>
            <w:tcW w:w="2044" w:type="pct"/>
            <w:noWrap w:val="0"/>
            <w:vAlign w:val="center"/>
          </w:tcPr>
          <w:p>
            <w:pPr>
              <w:keepNext w:val="0"/>
              <w:keepLines w:val="0"/>
              <w:widowControl/>
              <w:suppressLineNumbers w:val="0"/>
              <w:spacing w:before="0" w:beforeAutospacing="0" w:after="0" w:afterAutospacing="0" w:line="240" w:lineRule="auto"/>
              <w:ind w:left="0" w:leftChars="0" w:right="0" w:rightChars="0" w:firstLine="0" w:firstLineChars="0"/>
              <w:jc w:val="center"/>
              <w:rPr>
                <w:rFonts w:hint="default" w:ascii="仿宋_GB2312" w:eastAsia="仿宋_GB2312"/>
                <w:color w:val="auto"/>
                <w:sz w:val="24"/>
                <w:szCs w:val="24"/>
                <w:highlight w:val="none"/>
                <w:lang w:val="en-US" w:eastAsia="zh-CN"/>
              </w:rPr>
            </w:pPr>
            <w:r>
              <w:rPr>
                <w:rFonts w:hint="eastAsia" w:ascii="仿宋_GB2312" w:eastAsia="仿宋_GB2312"/>
                <w:color w:val="auto"/>
                <w:sz w:val="24"/>
                <w:szCs w:val="24"/>
                <w:highlight w:val="none"/>
                <w:lang w:val="en-US" w:eastAsia="zh-CN"/>
              </w:rPr>
              <w:t>38</w:t>
            </w:r>
          </w:p>
        </w:tc>
        <w:tc>
          <w:tcPr>
            <w:tcW w:w="1338" w:type="pct"/>
            <w:noWrap w:val="0"/>
            <w:vAlign w:val="center"/>
          </w:tcPr>
          <w:p>
            <w:pPr>
              <w:keepNext w:val="0"/>
              <w:keepLines w:val="0"/>
              <w:widowControl/>
              <w:suppressLineNumbers w:val="0"/>
              <w:spacing w:before="0" w:beforeAutospacing="0" w:after="0" w:afterAutospacing="0" w:line="240" w:lineRule="auto"/>
              <w:ind w:left="0" w:leftChars="0" w:right="0" w:rightChars="0" w:firstLine="0" w:firstLineChars="0"/>
              <w:jc w:val="center"/>
              <w:rPr>
                <w:rFonts w:hint="eastAsia" w:ascii="仿宋_GB2312" w:eastAsia="仿宋_GB2312"/>
                <w:color w:val="auto"/>
                <w:sz w:val="24"/>
                <w:szCs w:val="24"/>
                <w:highlight w:val="none"/>
                <w:lang w:val="en-US" w:eastAsia="zh-CN"/>
              </w:rPr>
            </w:pPr>
            <w:r>
              <w:rPr>
                <w:rFonts w:hint="eastAsia" w:ascii="仿宋_GB2312" w:eastAsia="仿宋_GB2312"/>
                <w:color w:val="auto"/>
                <w:sz w:val="24"/>
                <w:szCs w:val="24"/>
                <w:highlight w:val="none"/>
                <w:lang w:val="en-US" w:eastAsia="zh-CN"/>
              </w:rPr>
              <w:t>40.86%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616" w:type="pct"/>
            <w:noWrap w:val="0"/>
            <w:vAlign w:val="center"/>
          </w:tcPr>
          <w:p>
            <w:pPr>
              <w:keepNext w:val="0"/>
              <w:keepLines w:val="0"/>
              <w:widowControl/>
              <w:suppressLineNumbers w:val="0"/>
              <w:spacing w:before="0" w:beforeAutospacing="0" w:after="0" w:afterAutospacing="0" w:line="240" w:lineRule="auto"/>
              <w:ind w:left="0" w:leftChars="0" w:right="0" w:rightChars="0" w:firstLine="0" w:firstLineChars="0"/>
              <w:jc w:val="center"/>
              <w:rPr>
                <w:rFonts w:hint="eastAsia" w:ascii="仿宋_GB2312" w:hAnsi="Times New Roman" w:eastAsia="仿宋_GB2312" w:cs="Times New Roman"/>
                <w:color w:val="auto"/>
                <w:sz w:val="24"/>
                <w:szCs w:val="24"/>
                <w:highlight w:val="none"/>
                <w:lang w:val="en-US" w:eastAsia="zh-CN"/>
              </w:rPr>
            </w:pPr>
            <w:r>
              <w:rPr>
                <w:rFonts w:hint="eastAsia" w:ascii="仿宋_GB2312" w:hAnsi="Times New Roman" w:eastAsia="仿宋_GB2312" w:cs="Times New Roman"/>
                <w:color w:val="auto"/>
                <w:sz w:val="24"/>
                <w:szCs w:val="24"/>
                <w:highlight w:val="none"/>
                <w:lang w:val="en-US" w:eastAsia="zh-CN"/>
              </w:rPr>
              <w:t>改善一般</w:t>
            </w:r>
          </w:p>
        </w:tc>
        <w:tc>
          <w:tcPr>
            <w:tcW w:w="2044" w:type="pct"/>
            <w:noWrap w:val="0"/>
            <w:vAlign w:val="center"/>
          </w:tcPr>
          <w:p>
            <w:pPr>
              <w:keepNext w:val="0"/>
              <w:keepLines w:val="0"/>
              <w:widowControl/>
              <w:suppressLineNumbers w:val="0"/>
              <w:spacing w:before="0" w:beforeAutospacing="0" w:after="0" w:afterAutospacing="0" w:line="240" w:lineRule="auto"/>
              <w:ind w:left="0" w:leftChars="0" w:right="0" w:rightChars="0" w:firstLine="0" w:firstLineChars="0"/>
              <w:jc w:val="center"/>
              <w:rPr>
                <w:rFonts w:hint="default" w:ascii="仿宋_GB2312" w:eastAsia="仿宋_GB2312"/>
                <w:color w:val="auto"/>
                <w:sz w:val="24"/>
                <w:szCs w:val="24"/>
                <w:highlight w:val="none"/>
                <w:lang w:val="en-US" w:eastAsia="zh-CN"/>
              </w:rPr>
            </w:pPr>
            <w:r>
              <w:rPr>
                <w:rFonts w:hint="eastAsia" w:ascii="仿宋_GB2312" w:eastAsia="仿宋_GB2312"/>
                <w:color w:val="auto"/>
                <w:sz w:val="24"/>
                <w:szCs w:val="24"/>
                <w:highlight w:val="none"/>
                <w:lang w:val="en-US" w:eastAsia="zh-CN"/>
              </w:rPr>
              <w:t>15</w:t>
            </w:r>
          </w:p>
        </w:tc>
        <w:tc>
          <w:tcPr>
            <w:tcW w:w="1338" w:type="pct"/>
            <w:noWrap w:val="0"/>
            <w:vAlign w:val="center"/>
          </w:tcPr>
          <w:p>
            <w:pPr>
              <w:keepNext w:val="0"/>
              <w:keepLines w:val="0"/>
              <w:widowControl/>
              <w:suppressLineNumbers w:val="0"/>
              <w:spacing w:before="0" w:beforeAutospacing="0" w:after="0" w:afterAutospacing="0" w:line="240" w:lineRule="auto"/>
              <w:ind w:left="0" w:leftChars="0" w:right="0" w:rightChars="0" w:firstLine="0" w:firstLineChars="0"/>
              <w:jc w:val="center"/>
              <w:rPr>
                <w:rFonts w:hint="eastAsia" w:ascii="仿宋_GB2312" w:eastAsia="仿宋_GB2312"/>
                <w:color w:val="auto"/>
                <w:sz w:val="24"/>
                <w:szCs w:val="24"/>
                <w:highlight w:val="none"/>
                <w:lang w:val="en-US" w:eastAsia="zh-CN"/>
              </w:rPr>
            </w:pPr>
            <w:r>
              <w:rPr>
                <w:rFonts w:hint="eastAsia" w:ascii="仿宋_GB2312" w:eastAsia="仿宋_GB2312"/>
                <w:color w:val="auto"/>
                <w:sz w:val="24"/>
                <w:szCs w:val="24"/>
                <w:highlight w:val="none"/>
                <w:lang w:val="en-US" w:eastAsia="zh-CN"/>
              </w:rPr>
              <w:t>16.13%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616" w:type="pct"/>
            <w:noWrap w:val="0"/>
            <w:vAlign w:val="center"/>
          </w:tcPr>
          <w:p>
            <w:pPr>
              <w:keepNext w:val="0"/>
              <w:keepLines w:val="0"/>
              <w:widowControl/>
              <w:suppressLineNumbers w:val="0"/>
              <w:spacing w:before="0" w:beforeAutospacing="0" w:after="0" w:afterAutospacing="0" w:line="240" w:lineRule="auto"/>
              <w:ind w:left="0" w:leftChars="0" w:right="0" w:rightChars="0" w:firstLine="0" w:firstLineChars="0"/>
              <w:jc w:val="center"/>
              <w:rPr>
                <w:rFonts w:hint="eastAsia" w:ascii="仿宋_GB2312" w:hAnsi="Times New Roman" w:eastAsia="仿宋_GB2312" w:cs="Times New Roman"/>
                <w:color w:val="auto"/>
                <w:sz w:val="24"/>
                <w:szCs w:val="24"/>
                <w:highlight w:val="none"/>
                <w:lang w:val="en-US" w:eastAsia="zh-CN"/>
              </w:rPr>
            </w:pPr>
            <w:r>
              <w:rPr>
                <w:rFonts w:hint="eastAsia" w:ascii="仿宋_GB2312" w:hAnsi="Times New Roman" w:eastAsia="仿宋_GB2312" w:cs="Times New Roman"/>
                <w:color w:val="auto"/>
                <w:sz w:val="24"/>
                <w:szCs w:val="24"/>
                <w:highlight w:val="none"/>
                <w:lang w:val="en-US" w:eastAsia="zh-CN"/>
              </w:rPr>
              <w:t>改善较差</w:t>
            </w:r>
          </w:p>
        </w:tc>
        <w:tc>
          <w:tcPr>
            <w:tcW w:w="2044" w:type="pct"/>
            <w:noWrap w:val="0"/>
            <w:vAlign w:val="center"/>
          </w:tcPr>
          <w:p>
            <w:pPr>
              <w:keepNext w:val="0"/>
              <w:keepLines w:val="0"/>
              <w:widowControl/>
              <w:suppressLineNumbers w:val="0"/>
              <w:spacing w:before="0" w:beforeAutospacing="0" w:after="0" w:afterAutospacing="0" w:line="240" w:lineRule="auto"/>
              <w:ind w:left="0" w:leftChars="0" w:right="0" w:rightChars="0" w:firstLine="0" w:firstLineChars="0"/>
              <w:jc w:val="center"/>
              <w:rPr>
                <w:rFonts w:hint="eastAsia" w:ascii="仿宋_GB2312" w:eastAsia="仿宋_GB2312"/>
                <w:color w:val="auto"/>
                <w:sz w:val="24"/>
                <w:szCs w:val="24"/>
                <w:highlight w:val="none"/>
                <w:lang w:val="en-US" w:eastAsia="zh-CN"/>
              </w:rPr>
            </w:pPr>
            <w:r>
              <w:rPr>
                <w:rFonts w:hint="eastAsia" w:ascii="仿宋_GB2312" w:eastAsia="仿宋_GB2312"/>
                <w:color w:val="auto"/>
                <w:sz w:val="24"/>
                <w:szCs w:val="24"/>
                <w:highlight w:val="none"/>
                <w:lang w:val="en-US" w:eastAsia="zh-CN"/>
              </w:rPr>
              <w:t>3</w:t>
            </w:r>
          </w:p>
        </w:tc>
        <w:tc>
          <w:tcPr>
            <w:tcW w:w="1338" w:type="pct"/>
            <w:noWrap w:val="0"/>
            <w:vAlign w:val="center"/>
          </w:tcPr>
          <w:p>
            <w:pPr>
              <w:keepNext w:val="0"/>
              <w:keepLines w:val="0"/>
              <w:widowControl/>
              <w:suppressLineNumbers w:val="0"/>
              <w:spacing w:before="0" w:beforeAutospacing="0" w:after="0" w:afterAutospacing="0" w:line="240" w:lineRule="auto"/>
              <w:ind w:left="0" w:leftChars="0" w:right="0" w:rightChars="0" w:firstLine="0" w:firstLineChars="0"/>
              <w:jc w:val="center"/>
              <w:rPr>
                <w:rFonts w:hint="eastAsia" w:ascii="仿宋_GB2312" w:eastAsia="仿宋_GB2312"/>
                <w:color w:val="auto"/>
                <w:sz w:val="24"/>
                <w:szCs w:val="24"/>
                <w:highlight w:val="none"/>
                <w:lang w:val="en-US" w:eastAsia="zh-CN"/>
              </w:rPr>
            </w:pPr>
            <w:r>
              <w:rPr>
                <w:rFonts w:hint="eastAsia" w:ascii="仿宋_GB2312" w:eastAsia="仿宋_GB2312"/>
                <w:color w:val="auto"/>
                <w:sz w:val="24"/>
                <w:szCs w:val="24"/>
                <w:highlight w:val="none"/>
                <w:lang w:val="en-US" w:eastAsia="zh-CN"/>
              </w:rPr>
              <w:t>3.23%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616" w:type="pct"/>
            <w:noWrap w:val="0"/>
            <w:vAlign w:val="center"/>
          </w:tcPr>
          <w:p>
            <w:pPr>
              <w:keepNext w:val="0"/>
              <w:keepLines w:val="0"/>
              <w:widowControl/>
              <w:suppressLineNumbers w:val="0"/>
              <w:spacing w:before="0" w:beforeAutospacing="0" w:after="0" w:afterAutospacing="0" w:line="240" w:lineRule="auto"/>
              <w:ind w:left="0" w:leftChars="0" w:right="0" w:rightChars="0" w:firstLine="0" w:firstLineChars="0"/>
              <w:jc w:val="center"/>
              <w:rPr>
                <w:rFonts w:hint="eastAsia" w:ascii="仿宋_GB2312" w:hAnsi="Times New Roman" w:eastAsia="仿宋_GB2312" w:cs="Times New Roman"/>
                <w:color w:val="auto"/>
                <w:sz w:val="24"/>
                <w:szCs w:val="24"/>
                <w:highlight w:val="none"/>
                <w:lang w:val="en-US" w:eastAsia="zh-CN"/>
              </w:rPr>
            </w:pPr>
            <w:r>
              <w:rPr>
                <w:rFonts w:hint="eastAsia" w:ascii="仿宋_GB2312" w:hAnsi="Times New Roman" w:eastAsia="仿宋_GB2312" w:cs="Times New Roman"/>
                <w:color w:val="auto"/>
                <w:sz w:val="24"/>
                <w:szCs w:val="24"/>
                <w:highlight w:val="none"/>
                <w:lang w:val="en-US" w:eastAsia="zh-CN"/>
              </w:rPr>
              <w:t>无改善</w:t>
            </w:r>
          </w:p>
        </w:tc>
        <w:tc>
          <w:tcPr>
            <w:tcW w:w="2044" w:type="pct"/>
            <w:noWrap w:val="0"/>
            <w:vAlign w:val="center"/>
          </w:tcPr>
          <w:p>
            <w:pPr>
              <w:keepNext w:val="0"/>
              <w:keepLines w:val="0"/>
              <w:widowControl/>
              <w:suppressLineNumbers w:val="0"/>
              <w:spacing w:before="0" w:beforeAutospacing="0" w:after="0" w:afterAutospacing="0" w:line="240" w:lineRule="auto"/>
              <w:ind w:left="0" w:leftChars="0" w:right="0" w:rightChars="0" w:firstLine="0" w:firstLineChars="0"/>
              <w:jc w:val="center"/>
              <w:rPr>
                <w:rFonts w:hint="default" w:ascii="仿宋_GB2312" w:eastAsia="仿宋_GB2312"/>
                <w:color w:val="auto"/>
                <w:sz w:val="24"/>
                <w:szCs w:val="24"/>
                <w:highlight w:val="none"/>
                <w:lang w:val="en-US" w:eastAsia="zh-CN"/>
              </w:rPr>
            </w:pPr>
            <w:r>
              <w:rPr>
                <w:rFonts w:hint="eastAsia" w:ascii="仿宋_GB2312" w:eastAsia="仿宋_GB2312"/>
                <w:color w:val="auto"/>
                <w:sz w:val="24"/>
                <w:szCs w:val="24"/>
                <w:highlight w:val="none"/>
                <w:lang w:val="en-US" w:eastAsia="zh-CN"/>
              </w:rPr>
              <w:t>2</w:t>
            </w:r>
          </w:p>
        </w:tc>
        <w:tc>
          <w:tcPr>
            <w:tcW w:w="1338" w:type="pct"/>
            <w:noWrap w:val="0"/>
            <w:vAlign w:val="center"/>
          </w:tcPr>
          <w:p>
            <w:pPr>
              <w:keepNext w:val="0"/>
              <w:keepLines w:val="0"/>
              <w:widowControl/>
              <w:suppressLineNumbers w:val="0"/>
              <w:spacing w:before="0" w:beforeAutospacing="0" w:after="0" w:afterAutospacing="0" w:line="240" w:lineRule="auto"/>
              <w:ind w:left="0" w:leftChars="0" w:right="0" w:rightChars="0" w:firstLine="0" w:firstLineChars="0"/>
              <w:jc w:val="center"/>
              <w:rPr>
                <w:rFonts w:hint="eastAsia" w:ascii="仿宋_GB2312" w:eastAsia="仿宋_GB2312"/>
                <w:color w:val="auto"/>
                <w:sz w:val="24"/>
                <w:szCs w:val="24"/>
                <w:highlight w:val="none"/>
                <w:lang w:val="en-US" w:eastAsia="zh-CN"/>
              </w:rPr>
            </w:pPr>
            <w:r>
              <w:rPr>
                <w:rFonts w:hint="eastAsia" w:ascii="仿宋_GB2312" w:eastAsia="仿宋_GB2312"/>
                <w:color w:val="auto"/>
                <w:sz w:val="24"/>
                <w:szCs w:val="24"/>
                <w:highlight w:val="none"/>
                <w:lang w:val="en-US" w:eastAsia="zh-CN"/>
              </w:rPr>
              <w:t>2.15%</w:t>
            </w:r>
          </w:p>
        </w:tc>
      </w:tr>
    </w:tbl>
    <w:p>
      <w:pPr>
        <w:pStyle w:val="8"/>
        <w:keepNext w:val="0"/>
        <w:keepLines w:val="0"/>
        <w:pageBreakBefore w:val="0"/>
        <w:numPr>
          <w:ilvl w:val="0"/>
          <w:numId w:val="0"/>
        </w:numPr>
        <w:kinsoku w:val="0"/>
        <w:wordWrap/>
        <w:overflowPunct w:val="0"/>
        <w:topLinePunct w:val="0"/>
        <w:autoSpaceDE/>
        <w:autoSpaceDN/>
        <w:bidi w:val="0"/>
        <w:adjustRightInd/>
        <w:snapToGrid/>
        <w:spacing w:before="0" w:beforeLines="0" w:afterLines="0" w:line="560" w:lineRule="exact"/>
        <w:ind w:right="215" w:rightChars="0" w:firstLine="281" w:firstLineChars="100"/>
        <w:jc w:val="both"/>
        <w:textAlignment w:val="auto"/>
        <w:rPr>
          <w:rFonts w:hint="default" w:ascii="仿宋" w:hAnsi="仿宋" w:eastAsia="仿宋" w:cs="仿宋"/>
          <w:b/>
          <w:bCs/>
          <w:color w:val="auto"/>
          <w:sz w:val="28"/>
          <w:szCs w:val="28"/>
          <w:highlight w:val="none"/>
          <w:lang w:val="en-US" w:eastAsia="zh-CN"/>
        </w:rPr>
      </w:pPr>
      <w:r>
        <w:rPr>
          <w:rFonts w:hint="eastAsia" w:ascii="仿宋" w:hAnsi="仿宋" w:eastAsia="仿宋" w:cs="仿宋"/>
          <w:b/>
          <w:bCs/>
          <w:color w:val="auto"/>
          <w:sz w:val="28"/>
          <w:szCs w:val="28"/>
          <w:highlight w:val="none"/>
          <w:lang w:val="en-US" w:eastAsia="zh-CN"/>
        </w:rPr>
        <w:t>2</w:t>
      </w:r>
      <w:r>
        <w:rPr>
          <w:rFonts w:hint="default" w:ascii="仿宋" w:hAnsi="仿宋" w:eastAsia="仿宋" w:cs="仿宋"/>
          <w:b/>
          <w:bCs/>
          <w:color w:val="auto"/>
          <w:sz w:val="28"/>
          <w:szCs w:val="28"/>
          <w:highlight w:val="none"/>
          <w:lang w:val="en-US" w:eastAsia="zh-CN"/>
        </w:rPr>
        <w:t>.</w:t>
      </w:r>
      <w:r>
        <w:rPr>
          <w:rFonts w:hint="eastAsia" w:ascii="仿宋" w:hAnsi="仿宋" w:eastAsia="仿宋" w:cs="仿宋"/>
          <w:b/>
          <w:bCs/>
          <w:color w:val="auto"/>
          <w:sz w:val="28"/>
          <w:szCs w:val="28"/>
          <w:highlight w:val="none"/>
          <w:lang w:val="en-US" w:eastAsia="zh-CN"/>
        </w:rPr>
        <w:t>您觉得项目实施后丧葬过程是否有所改善？</w:t>
      </w:r>
    </w:p>
    <w:tbl>
      <w:tblPr>
        <w:tblStyle w:val="14"/>
        <w:tblpPr w:leftFromText="180" w:rightFromText="180" w:vertAnchor="text" w:horzAnchor="page" w:tblpX="2005" w:tblpY="245"/>
        <w:tblOverlap w:val="never"/>
        <w:tblW w:w="460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33"/>
        <w:gridCol w:w="3206"/>
        <w:gridCol w:w="20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blHeader/>
        </w:trPr>
        <w:tc>
          <w:tcPr>
            <w:tcW w:w="1616" w:type="pct"/>
            <w:shd w:val="clear" w:color="auto" w:fill="BDD6EE" w:themeFill="accent1" w:themeFillTint="66"/>
            <w:noWrap w:val="0"/>
            <w:vAlign w:val="center"/>
          </w:tcPr>
          <w:p>
            <w:pPr>
              <w:pStyle w:val="25"/>
              <w:keepNext w:val="0"/>
              <w:keepLines w:val="0"/>
              <w:suppressLineNumbers w:val="0"/>
              <w:spacing w:before="0" w:beforeAutospacing="0" w:after="0" w:afterAutospacing="0" w:line="240" w:lineRule="auto"/>
              <w:ind w:left="0" w:right="0" w:firstLine="0" w:firstLineChars="0"/>
              <w:rPr>
                <w:rFonts w:hint="eastAsia" w:ascii="仿宋" w:hAnsi="仿宋" w:eastAsia="仿宋"/>
                <w:color w:val="auto"/>
                <w:szCs w:val="24"/>
                <w:highlight w:val="none"/>
              </w:rPr>
            </w:pPr>
            <w:r>
              <w:rPr>
                <w:rFonts w:hint="eastAsia" w:ascii="仿宋" w:hAnsi="仿宋" w:eastAsia="仿宋"/>
                <w:color w:val="auto"/>
                <w:szCs w:val="24"/>
                <w:highlight w:val="none"/>
              </w:rPr>
              <w:t>选项</w:t>
            </w:r>
          </w:p>
        </w:tc>
        <w:tc>
          <w:tcPr>
            <w:tcW w:w="2045" w:type="pct"/>
            <w:shd w:val="clear" w:color="auto" w:fill="BDD6EE" w:themeFill="accent1" w:themeFillTint="66"/>
            <w:noWrap w:val="0"/>
            <w:vAlign w:val="center"/>
          </w:tcPr>
          <w:p>
            <w:pPr>
              <w:pStyle w:val="25"/>
              <w:keepNext w:val="0"/>
              <w:keepLines w:val="0"/>
              <w:suppressLineNumbers w:val="0"/>
              <w:spacing w:before="0" w:beforeAutospacing="0" w:after="0" w:afterAutospacing="0" w:line="240" w:lineRule="auto"/>
              <w:ind w:left="0" w:right="0" w:firstLine="0" w:firstLineChars="0"/>
              <w:rPr>
                <w:rFonts w:hint="eastAsia" w:ascii="仿宋" w:hAnsi="仿宋" w:eastAsia="仿宋"/>
                <w:color w:val="auto"/>
                <w:szCs w:val="24"/>
                <w:highlight w:val="none"/>
              </w:rPr>
            </w:pPr>
            <w:r>
              <w:rPr>
                <w:rFonts w:hint="eastAsia" w:ascii="仿宋" w:hAnsi="仿宋" w:eastAsia="仿宋"/>
                <w:color w:val="auto"/>
                <w:szCs w:val="24"/>
                <w:highlight w:val="none"/>
              </w:rPr>
              <w:t>反馈数量</w:t>
            </w:r>
          </w:p>
        </w:tc>
        <w:tc>
          <w:tcPr>
            <w:tcW w:w="1338" w:type="pct"/>
            <w:shd w:val="clear" w:color="auto" w:fill="BDD6EE" w:themeFill="accent1" w:themeFillTint="66"/>
            <w:noWrap w:val="0"/>
            <w:vAlign w:val="center"/>
          </w:tcPr>
          <w:p>
            <w:pPr>
              <w:pStyle w:val="25"/>
              <w:keepNext w:val="0"/>
              <w:keepLines w:val="0"/>
              <w:suppressLineNumbers w:val="0"/>
              <w:spacing w:before="0" w:beforeAutospacing="0" w:after="0" w:afterAutospacing="0" w:line="240" w:lineRule="auto"/>
              <w:ind w:left="0" w:right="0" w:firstLine="0" w:firstLineChars="0"/>
              <w:rPr>
                <w:rFonts w:hint="eastAsia" w:ascii="仿宋" w:hAnsi="仿宋" w:eastAsia="仿宋"/>
                <w:color w:val="auto"/>
                <w:szCs w:val="24"/>
                <w:highlight w:val="none"/>
              </w:rPr>
            </w:pPr>
            <w:r>
              <w:rPr>
                <w:rFonts w:hint="eastAsia" w:ascii="仿宋" w:hAnsi="仿宋" w:eastAsia="仿宋"/>
                <w:color w:val="auto"/>
                <w:szCs w:val="24"/>
                <w:highlight w:val="none"/>
              </w:rPr>
              <w:t>选项占比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2533" w:type="dxa"/>
            <w:noWrap w:val="0"/>
            <w:vAlign w:val="center"/>
          </w:tcPr>
          <w:p>
            <w:pPr>
              <w:keepNext w:val="0"/>
              <w:keepLines w:val="0"/>
              <w:widowControl/>
              <w:suppressLineNumbers w:val="0"/>
              <w:spacing w:before="0" w:beforeAutospacing="0" w:after="0" w:afterAutospacing="0" w:line="240" w:lineRule="auto"/>
              <w:ind w:left="0" w:leftChars="0" w:right="0" w:rightChars="0" w:firstLine="0" w:firstLineChars="0"/>
              <w:jc w:val="center"/>
              <w:rPr>
                <w:rFonts w:hint="eastAsia" w:ascii="仿宋" w:hAnsi="仿宋"/>
                <w:color w:val="auto"/>
                <w:kern w:val="0"/>
                <w:sz w:val="24"/>
                <w:szCs w:val="24"/>
                <w:highlight w:val="none"/>
              </w:rPr>
            </w:pPr>
            <w:r>
              <w:rPr>
                <w:rFonts w:hint="eastAsia" w:ascii="仿宋_GB2312" w:eastAsia="仿宋_GB2312"/>
                <w:color w:val="auto"/>
                <w:sz w:val="24"/>
                <w:szCs w:val="24"/>
                <w:highlight w:val="none"/>
                <w:lang w:val="en-US" w:eastAsia="zh-CN"/>
              </w:rPr>
              <w:t>显著改善</w:t>
            </w:r>
          </w:p>
        </w:tc>
        <w:tc>
          <w:tcPr>
            <w:tcW w:w="3206" w:type="dxa"/>
            <w:noWrap w:val="0"/>
            <w:vAlign w:val="center"/>
          </w:tcPr>
          <w:p>
            <w:pPr>
              <w:keepNext w:val="0"/>
              <w:keepLines w:val="0"/>
              <w:widowControl/>
              <w:suppressLineNumbers w:val="0"/>
              <w:spacing w:before="0" w:beforeAutospacing="0" w:after="0" w:afterAutospacing="0" w:line="240" w:lineRule="auto"/>
              <w:ind w:left="0" w:leftChars="0" w:right="0" w:rightChars="0" w:firstLine="0" w:firstLineChars="0"/>
              <w:jc w:val="center"/>
              <w:rPr>
                <w:rFonts w:hint="default" w:ascii="仿宋_GB2312" w:eastAsia="仿宋_GB2312"/>
                <w:color w:val="auto"/>
                <w:sz w:val="24"/>
                <w:szCs w:val="24"/>
                <w:highlight w:val="none"/>
                <w:lang w:val="en-US" w:eastAsia="zh-CN"/>
              </w:rPr>
            </w:pPr>
            <w:r>
              <w:rPr>
                <w:rFonts w:hint="eastAsia" w:ascii="仿宋_GB2312" w:eastAsia="仿宋_GB2312"/>
                <w:color w:val="auto"/>
                <w:sz w:val="24"/>
                <w:szCs w:val="24"/>
                <w:highlight w:val="none"/>
                <w:lang w:val="en-US" w:eastAsia="zh-CN"/>
              </w:rPr>
              <w:t>74</w:t>
            </w:r>
          </w:p>
        </w:tc>
        <w:tc>
          <w:tcPr>
            <w:tcW w:w="2097" w:type="dxa"/>
            <w:noWrap w:val="0"/>
            <w:vAlign w:val="center"/>
          </w:tcPr>
          <w:p>
            <w:pPr>
              <w:keepNext w:val="0"/>
              <w:keepLines w:val="0"/>
              <w:widowControl/>
              <w:suppressLineNumbers w:val="0"/>
              <w:spacing w:before="0" w:beforeAutospacing="0" w:after="0" w:afterAutospacing="0" w:line="240" w:lineRule="auto"/>
              <w:ind w:left="0" w:leftChars="0" w:right="0" w:rightChars="0" w:firstLine="0" w:firstLineChars="0"/>
              <w:jc w:val="center"/>
              <w:rPr>
                <w:rFonts w:hint="eastAsia" w:ascii="仿宋_GB2312" w:eastAsia="仿宋_GB2312"/>
                <w:color w:val="auto"/>
                <w:sz w:val="24"/>
                <w:szCs w:val="24"/>
                <w:highlight w:val="none"/>
                <w:lang w:val="en-US" w:eastAsia="zh-CN"/>
              </w:rPr>
            </w:pPr>
            <w:r>
              <w:rPr>
                <w:rFonts w:hint="eastAsia" w:ascii="仿宋_GB2312" w:eastAsia="仿宋_GB2312"/>
                <w:color w:val="auto"/>
                <w:sz w:val="24"/>
                <w:szCs w:val="24"/>
                <w:highlight w:val="none"/>
                <w:lang w:val="en-US" w:eastAsia="zh-CN"/>
              </w:rPr>
              <w:t>79.57%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2533" w:type="dxa"/>
            <w:noWrap w:val="0"/>
            <w:vAlign w:val="center"/>
          </w:tcPr>
          <w:p>
            <w:pPr>
              <w:keepNext w:val="0"/>
              <w:keepLines w:val="0"/>
              <w:widowControl/>
              <w:suppressLineNumbers w:val="0"/>
              <w:spacing w:before="0" w:beforeAutospacing="0" w:after="0" w:afterAutospacing="0" w:line="240" w:lineRule="auto"/>
              <w:ind w:left="0" w:leftChars="0" w:right="0" w:rightChars="0" w:firstLine="0" w:firstLineChars="0"/>
              <w:jc w:val="center"/>
              <w:rPr>
                <w:rFonts w:hint="eastAsia" w:ascii="仿宋_GB2312" w:hAnsi="Times New Roman" w:eastAsia="仿宋_GB2312" w:cs="Times New Roman"/>
                <w:color w:val="auto"/>
                <w:sz w:val="24"/>
                <w:szCs w:val="24"/>
                <w:highlight w:val="none"/>
                <w:lang w:val="en-US" w:eastAsia="zh-CN"/>
              </w:rPr>
            </w:pPr>
            <w:r>
              <w:rPr>
                <w:rFonts w:hint="eastAsia" w:ascii="仿宋_GB2312" w:hAnsi="Times New Roman" w:eastAsia="仿宋_GB2312" w:cs="Times New Roman"/>
                <w:color w:val="auto"/>
                <w:sz w:val="24"/>
                <w:szCs w:val="24"/>
                <w:highlight w:val="none"/>
                <w:lang w:val="en-US" w:eastAsia="zh-CN"/>
              </w:rPr>
              <w:t>较大改善</w:t>
            </w:r>
          </w:p>
        </w:tc>
        <w:tc>
          <w:tcPr>
            <w:tcW w:w="3206" w:type="dxa"/>
            <w:noWrap w:val="0"/>
            <w:vAlign w:val="center"/>
          </w:tcPr>
          <w:p>
            <w:pPr>
              <w:keepNext w:val="0"/>
              <w:keepLines w:val="0"/>
              <w:widowControl/>
              <w:suppressLineNumbers w:val="0"/>
              <w:spacing w:before="0" w:beforeAutospacing="0" w:after="0" w:afterAutospacing="0" w:line="240" w:lineRule="auto"/>
              <w:ind w:left="0" w:leftChars="0" w:right="0" w:rightChars="0" w:firstLine="0" w:firstLineChars="0"/>
              <w:jc w:val="center"/>
              <w:rPr>
                <w:rFonts w:hint="default" w:ascii="仿宋_GB2312" w:eastAsia="仿宋_GB2312"/>
                <w:color w:val="auto"/>
                <w:sz w:val="24"/>
                <w:szCs w:val="24"/>
                <w:highlight w:val="none"/>
                <w:lang w:val="en-US" w:eastAsia="zh-CN"/>
              </w:rPr>
            </w:pPr>
            <w:r>
              <w:rPr>
                <w:rFonts w:hint="eastAsia" w:ascii="仿宋_GB2312" w:eastAsia="仿宋_GB2312"/>
                <w:color w:val="auto"/>
                <w:sz w:val="24"/>
                <w:szCs w:val="24"/>
                <w:highlight w:val="none"/>
                <w:lang w:val="en-US" w:eastAsia="zh-CN"/>
              </w:rPr>
              <w:t>13</w:t>
            </w:r>
          </w:p>
        </w:tc>
        <w:tc>
          <w:tcPr>
            <w:tcW w:w="2097" w:type="dxa"/>
            <w:noWrap w:val="0"/>
            <w:vAlign w:val="center"/>
          </w:tcPr>
          <w:p>
            <w:pPr>
              <w:keepNext w:val="0"/>
              <w:keepLines w:val="0"/>
              <w:widowControl/>
              <w:suppressLineNumbers w:val="0"/>
              <w:spacing w:before="0" w:beforeAutospacing="0" w:after="0" w:afterAutospacing="0" w:line="240" w:lineRule="auto"/>
              <w:ind w:left="0" w:leftChars="0" w:right="0" w:rightChars="0" w:firstLine="0" w:firstLineChars="0"/>
              <w:jc w:val="center"/>
              <w:rPr>
                <w:rFonts w:hint="eastAsia" w:ascii="仿宋_GB2312" w:eastAsia="仿宋_GB2312"/>
                <w:color w:val="auto"/>
                <w:sz w:val="24"/>
                <w:szCs w:val="24"/>
                <w:highlight w:val="none"/>
                <w:lang w:val="en-US" w:eastAsia="zh-CN"/>
              </w:rPr>
            </w:pPr>
            <w:r>
              <w:rPr>
                <w:rFonts w:hint="eastAsia" w:ascii="仿宋_GB2312" w:eastAsia="仿宋_GB2312"/>
                <w:color w:val="auto"/>
                <w:sz w:val="24"/>
                <w:szCs w:val="24"/>
                <w:highlight w:val="none"/>
                <w:lang w:val="en-US" w:eastAsia="zh-CN"/>
              </w:rPr>
              <w:t>13.98%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2533" w:type="dxa"/>
            <w:noWrap w:val="0"/>
            <w:vAlign w:val="center"/>
          </w:tcPr>
          <w:p>
            <w:pPr>
              <w:keepNext w:val="0"/>
              <w:keepLines w:val="0"/>
              <w:widowControl/>
              <w:suppressLineNumbers w:val="0"/>
              <w:spacing w:before="0" w:beforeAutospacing="0" w:after="0" w:afterAutospacing="0" w:line="240" w:lineRule="auto"/>
              <w:ind w:left="0" w:leftChars="0" w:right="0" w:rightChars="0" w:firstLine="0" w:firstLineChars="0"/>
              <w:jc w:val="center"/>
              <w:rPr>
                <w:rFonts w:hint="eastAsia" w:ascii="仿宋_GB2312" w:hAnsi="Times New Roman" w:eastAsia="仿宋_GB2312" w:cs="Times New Roman"/>
                <w:color w:val="auto"/>
                <w:sz w:val="24"/>
                <w:szCs w:val="24"/>
                <w:highlight w:val="none"/>
                <w:lang w:val="en-US" w:eastAsia="zh-CN"/>
              </w:rPr>
            </w:pPr>
            <w:r>
              <w:rPr>
                <w:rFonts w:hint="eastAsia" w:ascii="仿宋_GB2312" w:hAnsi="Times New Roman" w:eastAsia="仿宋_GB2312" w:cs="Times New Roman"/>
                <w:color w:val="auto"/>
                <w:sz w:val="24"/>
                <w:szCs w:val="24"/>
                <w:highlight w:val="none"/>
                <w:lang w:val="en-US" w:eastAsia="zh-CN"/>
              </w:rPr>
              <w:t>改善一般</w:t>
            </w:r>
          </w:p>
        </w:tc>
        <w:tc>
          <w:tcPr>
            <w:tcW w:w="3206" w:type="dxa"/>
            <w:noWrap w:val="0"/>
            <w:vAlign w:val="center"/>
          </w:tcPr>
          <w:p>
            <w:pPr>
              <w:keepNext w:val="0"/>
              <w:keepLines w:val="0"/>
              <w:widowControl/>
              <w:suppressLineNumbers w:val="0"/>
              <w:spacing w:before="0" w:beforeAutospacing="0" w:after="0" w:afterAutospacing="0" w:line="240" w:lineRule="auto"/>
              <w:ind w:left="0" w:leftChars="0" w:right="0" w:rightChars="0" w:firstLine="0" w:firstLineChars="0"/>
              <w:jc w:val="center"/>
              <w:rPr>
                <w:rFonts w:hint="default" w:ascii="仿宋_GB2312" w:eastAsia="仿宋_GB2312"/>
                <w:color w:val="auto"/>
                <w:sz w:val="24"/>
                <w:szCs w:val="24"/>
                <w:highlight w:val="none"/>
                <w:lang w:val="en-US" w:eastAsia="zh-CN"/>
              </w:rPr>
            </w:pPr>
            <w:r>
              <w:rPr>
                <w:rFonts w:hint="eastAsia" w:ascii="仿宋_GB2312" w:eastAsia="仿宋_GB2312"/>
                <w:color w:val="auto"/>
                <w:sz w:val="24"/>
                <w:szCs w:val="24"/>
                <w:highlight w:val="none"/>
                <w:lang w:val="en-US" w:eastAsia="zh-CN"/>
              </w:rPr>
              <w:t>4</w:t>
            </w:r>
          </w:p>
        </w:tc>
        <w:tc>
          <w:tcPr>
            <w:tcW w:w="2097" w:type="dxa"/>
            <w:noWrap w:val="0"/>
            <w:vAlign w:val="center"/>
          </w:tcPr>
          <w:p>
            <w:pPr>
              <w:keepNext w:val="0"/>
              <w:keepLines w:val="0"/>
              <w:widowControl/>
              <w:suppressLineNumbers w:val="0"/>
              <w:spacing w:before="0" w:beforeAutospacing="0" w:after="0" w:afterAutospacing="0" w:line="240" w:lineRule="auto"/>
              <w:ind w:left="0" w:leftChars="0" w:right="0" w:rightChars="0" w:firstLine="0" w:firstLineChars="0"/>
              <w:jc w:val="center"/>
              <w:rPr>
                <w:rFonts w:hint="eastAsia" w:ascii="仿宋_GB2312" w:eastAsia="仿宋_GB2312"/>
                <w:color w:val="auto"/>
                <w:sz w:val="24"/>
                <w:szCs w:val="24"/>
                <w:highlight w:val="none"/>
                <w:lang w:val="en-US" w:eastAsia="zh-CN"/>
              </w:rPr>
            </w:pPr>
            <w:r>
              <w:rPr>
                <w:rFonts w:hint="eastAsia" w:ascii="仿宋_GB2312" w:eastAsia="仿宋_GB2312"/>
                <w:color w:val="auto"/>
                <w:sz w:val="24"/>
                <w:szCs w:val="24"/>
                <w:highlight w:val="none"/>
                <w:lang w:val="en-US" w:eastAsia="zh-CN"/>
              </w:rPr>
              <w:t>4.30%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2533" w:type="dxa"/>
            <w:noWrap w:val="0"/>
            <w:vAlign w:val="center"/>
          </w:tcPr>
          <w:p>
            <w:pPr>
              <w:keepNext w:val="0"/>
              <w:keepLines w:val="0"/>
              <w:widowControl/>
              <w:suppressLineNumbers w:val="0"/>
              <w:spacing w:before="0" w:beforeAutospacing="0" w:after="0" w:afterAutospacing="0" w:line="240" w:lineRule="auto"/>
              <w:ind w:left="0" w:leftChars="0" w:right="0" w:rightChars="0" w:firstLine="0" w:firstLineChars="0"/>
              <w:jc w:val="center"/>
              <w:rPr>
                <w:rFonts w:hint="eastAsia" w:ascii="仿宋_GB2312" w:hAnsi="Times New Roman" w:eastAsia="仿宋_GB2312" w:cs="Times New Roman"/>
                <w:color w:val="auto"/>
                <w:sz w:val="24"/>
                <w:szCs w:val="24"/>
                <w:highlight w:val="none"/>
                <w:lang w:val="en-US" w:eastAsia="zh-CN"/>
              </w:rPr>
            </w:pPr>
            <w:r>
              <w:rPr>
                <w:rFonts w:hint="eastAsia" w:ascii="仿宋_GB2312" w:hAnsi="Times New Roman" w:eastAsia="仿宋_GB2312" w:cs="Times New Roman"/>
                <w:color w:val="auto"/>
                <w:sz w:val="24"/>
                <w:szCs w:val="24"/>
                <w:highlight w:val="none"/>
                <w:lang w:val="en-US" w:eastAsia="zh-CN"/>
              </w:rPr>
              <w:t>改善较差</w:t>
            </w:r>
          </w:p>
        </w:tc>
        <w:tc>
          <w:tcPr>
            <w:tcW w:w="3206" w:type="dxa"/>
            <w:noWrap w:val="0"/>
            <w:vAlign w:val="center"/>
          </w:tcPr>
          <w:p>
            <w:pPr>
              <w:keepNext w:val="0"/>
              <w:keepLines w:val="0"/>
              <w:widowControl/>
              <w:suppressLineNumbers w:val="0"/>
              <w:spacing w:before="0" w:beforeAutospacing="0" w:after="0" w:afterAutospacing="0" w:line="240" w:lineRule="auto"/>
              <w:ind w:left="0" w:leftChars="0" w:right="0" w:rightChars="0" w:firstLine="0" w:firstLineChars="0"/>
              <w:jc w:val="center"/>
              <w:rPr>
                <w:rFonts w:hint="eastAsia" w:ascii="仿宋_GB2312" w:eastAsia="仿宋_GB2312"/>
                <w:color w:val="auto"/>
                <w:sz w:val="24"/>
                <w:szCs w:val="24"/>
                <w:highlight w:val="none"/>
                <w:lang w:val="en-US" w:eastAsia="zh-CN"/>
              </w:rPr>
            </w:pPr>
            <w:r>
              <w:rPr>
                <w:rFonts w:hint="eastAsia" w:ascii="仿宋_GB2312" w:eastAsia="仿宋_GB2312"/>
                <w:color w:val="auto"/>
                <w:sz w:val="24"/>
                <w:szCs w:val="24"/>
                <w:highlight w:val="none"/>
                <w:lang w:val="en-US" w:eastAsia="zh-CN"/>
              </w:rPr>
              <w:t>2</w:t>
            </w:r>
          </w:p>
        </w:tc>
        <w:tc>
          <w:tcPr>
            <w:tcW w:w="2097" w:type="dxa"/>
            <w:noWrap w:val="0"/>
            <w:vAlign w:val="center"/>
          </w:tcPr>
          <w:p>
            <w:pPr>
              <w:keepNext w:val="0"/>
              <w:keepLines w:val="0"/>
              <w:widowControl/>
              <w:suppressLineNumbers w:val="0"/>
              <w:spacing w:before="0" w:beforeAutospacing="0" w:after="0" w:afterAutospacing="0" w:line="240" w:lineRule="auto"/>
              <w:ind w:left="0" w:leftChars="0" w:right="0" w:rightChars="0" w:firstLine="0" w:firstLineChars="0"/>
              <w:jc w:val="center"/>
              <w:rPr>
                <w:rFonts w:hint="eastAsia" w:ascii="仿宋_GB2312" w:eastAsia="仿宋_GB2312"/>
                <w:color w:val="auto"/>
                <w:sz w:val="24"/>
                <w:szCs w:val="24"/>
                <w:highlight w:val="none"/>
                <w:lang w:val="en-US" w:eastAsia="zh-CN"/>
              </w:rPr>
            </w:pPr>
            <w:r>
              <w:rPr>
                <w:rFonts w:hint="eastAsia" w:ascii="仿宋_GB2312" w:eastAsia="仿宋_GB2312"/>
                <w:color w:val="auto"/>
                <w:sz w:val="24"/>
                <w:szCs w:val="24"/>
                <w:highlight w:val="none"/>
                <w:lang w:val="en-US" w:eastAsia="zh-CN"/>
              </w:rPr>
              <w:t>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2533" w:type="dxa"/>
            <w:noWrap w:val="0"/>
            <w:vAlign w:val="center"/>
          </w:tcPr>
          <w:p>
            <w:pPr>
              <w:keepNext w:val="0"/>
              <w:keepLines w:val="0"/>
              <w:widowControl/>
              <w:suppressLineNumbers w:val="0"/>
              <w:spacing w:before="0" w:beforeAutospacing="0" w:after="0" w:afterAutospacing="0" w:line="240" w:lineRule="auto"/>
              <w:ind w:left="0" w:leftChars="0" w:right="0" w:rightChars="0" w:firstLine="0" w:firstLineChars="0"/>
              <w:jc w:val="center"/>
              <w:rPr>
                <w:rFonts w:hint="eastAsia" w:ascii="仿宋_GB2312" w:hAnsi="Times New Roman" w:eastAsia="仿宋_GB2312" w:cs="Times New Roman"/>
                <w:color w:val="auto"/>
                <w:sz w:val="24"/>
                <w:szCs w:val="24"/>
                <w:highlight w:val="none"/>
                <w:lang w:val="en-US" w:eastAsia="zh-CN"/>
              </w:rPr>
            </w:pPr>
            <w:r>
              <w:rPr>
                <w:rFonts w:hint="eastAsia" w:ascii="仿宋_GB2312" w:hAnsi="Times New Roman" w:eastAsia="仿宋_GB2312" w:cs="Times New Roman"/>
                <w:color w:val="auto"/>
                <w:sz w:val="24"/>
                <w:szCs w:val="24"/>
                <w:highlight w:val="none"/>
                <w:lang w:val="en-US" w:eastAsia="zh-CN"/>
              </w:rPr>
              <w:t>无改善</w:t>
            </w:r>
          </w:p>
        </w:tc>
        <w:tc>
          <w:tcPr>
            <w:tcW w:w="3206" w:type="dxa"/>
            <w:noWrap w:val="0"/>
            <w:vAlign w:val="center"/>
          </w:tcPr>
          <w:p>
            <w:pPr>
              <w:keepNext w:val="0"/>
              <w:keepLines w:val="0"/>
              <w:widowControl/>
              <w:suppressLineNumbers w:val="0"/>
              <w:spacing w:before="0" w:beforeAutospacing="0" w:after="0" w:afterAutospacing="0" w:line="240" w:lineRule="auto"/>
              <w:ind w:left="0" w:leftChars="0" w:right="0" w:rightChars="0" w:firstLine="0" w:firstLineChars="0"/>
              <w:jc w:val="center"/>
              <w:rPr>
                <w:rFonts w:hint="eastAsia" w:ascii="仿宋_GB2312" w:eastAsia="仿宋_GB2312"/>
                <w:color w:val="auto"/>
                <w:sz w:val="24"/>
                <w:szCs w:val="24"/>
                <w:highlight w:val="none"/>
                <w:lang w:val="en-US" w:eastAsia="zh-CN"/>
              </w:rPr>
            </w:pPr>
            <w:r>
              <w:rPr>
                <w:rFonts w:hint="eastAsia" w:ascii="仿宋_GB2312" w:eastAsia="仿宋_GB2312"/>
                <w:color w:val="auto"/>
                <w:sz w:val="24"/>
                <w:szCs w:val="24"/>
                <w:highlight w:val="none"/>
                <w:lang w:val="en-US" w:eastAsia="zh-CN"/>
              </w:rPr>
              <w:t>0</w:t>
            </w:r>
          </w:p>
        </w:tc>
        <w:tc>
          <w:tcPr>
            <w:tcW w:w="2097" w:type="dxa"/>
            <w:noWrap w:val="0"/>
            <w:vAlign w:val="center"/>
          </w:tcPr>
          <w:p>
            <w:pPr>
              <w:keepNext w:val="0"/>
              <w:keepLines w:val="0"/>
              <w:widowControl/>
              <w:suppressLineNumbers w:val="0"/>
              <w:spacing w:before="0" w:beforeAutospacing="0" w:after="0" w:afterAutospacing="0" w:line="240" w:lineRule="auto"/>
              <w:ind w:left="0" w:leftChars="0" w:right="0" w:rightChars="0" w:firstLine="0" w:firstLineChars="0"/>
              <w:jc w:val="center"/>
              <w:rPr>
                <w:rFonts w:hint="eastAsia" w:ascii="仿宋_GB2312" w:eastAsia="仿宋_GB2312"/>
                <w:color w:val="auto"/>
                <w:sz w:val="24"/>
                <w:szCs w:val="24"/>
                <w:highlight w:val="none"/>
                <w:lang w:val="en-US" w:eastAsia="zh-CN"/>
              </w:rPr>
            </w:pPr>
            <w:r>
              <w:rPr>
                <w:rFonts w:hint="eastAsia" w:ascii="仿宋_GB2312" w:eastAsia="仿宋_GB2312"/>
                <w:color w:val="auto"/>
                <w:sz w:val="24"/>
                <w:szCs w:val="24"/>
                <w:highlight w:val="none"/>
                <w:lang w:val="en-US" w:eastAsia="zh-CN"/>
              </w:rPr>
              <w:t>0.00%</w:t>
            </w:r>
          </w:p>
        </w:tc>
      </w:tr>
    </w:tbl>
    <w:p>
      <w:pPr>
        <w:pStyle w:val="8"/>
        <w:keepNext w:val="0"/>
        <w:keepLines w:val="0"/>
        <w:pageBreakBefore w:val="0"/>
        <w:numPr>
          <w:ilvl w:val="0"/>
          <w:numId w:val="0"/>
        </w:numPr>
        <w:kinsoku w:val="0"/>
        <w:wordWrap/>
        <w:overflowPunct w:val="0"/>
        <w:topLinePunct w:val="0"/>
        <w:autoSpaceDE/>
        <w:autoSpaceDN/>
        <w:bidi w:val="0"/>
        <w:adjustRightInd/>
        <w:snapToGrid/>
        <w:spacing w:before="0" w:beforeLines="0" w:afterLines="0" w:line="560" w:lineRule="exact"/>
        <w:ind w:right="215" w:rightChars="0"/>
        <w:jc w:val="both"/>
        <w:textAlignment w:val="auto"/>
        <w:rPr>
          <w:rFonts w:hint="default" w:ascii="仿宋" w:hAnsi="仿宋" w:eastAsia="仿宋" w:cs="仿宋"/>
          <w:b/>
          <w:bCs/>
          <w:color w:val="auto"/>
          <w:sz w:val="28"/>
          <w:szCs w:val="28"/>
          <w:highlight w:val="none"/>
          <w:lang w:val="en-US" w:eastAsia="zh-CN"/>
        </w:rPr>
      </w:pPr>
      <w:r>
        <w:rPr>
          <w:rFonts w:hint="eastAsia" w:ascii="仿宋_GB2312" w:eastAsia="仿宋_GB2312"/>
          <w:color w:val="auto"/>
          <w:sz w:val="24"/>
          <w:szCs w:val="24"/>
          <w:highlight w:val="none"/>
        </w:rPr>
        <w:t xml:space="preserve"> </w:t>
      </w:r>
      <w:r>
        <w:rPr>
          <w:rFonts w:hint="eastAsia" w:ascii="仿宋" w:hAnsi="仿宋" w:eastAsia="仿宋" w:cs="仿宋"/>
          <w:b/>
          <w:bCs/>
          <w:color w:val="auto"/>
          <w:sz w:val="28"/>
          <w:szCs w:val="28"/>
          <w:highlight w:val="none"/>
          <w:lang w:val="en-US" w:eastAsia="zh-CN"/>
        </w:rPr>
        <w:t>3</w:t>
      </w:r>
      <w:r>
        <w:rPr>
          <w:rFonts w:hint="default" w:ascii="仿宋" w:hAnsi="仿宋" w:eastAsia="仿宋" w:cs="仿宋"/>
          <w:b/>
          <w:bCs/>
          <w:color w:val="auto"/>
          <w:sz w:val="28"/>
          <w:szCs w:val="28"/>
          <w:highlight w:val="none"/>
          <w:lang w:val="en-US" w:eastAsia="zh-CN"/>
        </w:rPr>
        <w:t>.</w:t>
      </w:r>
      <w:r>
        <w:rPr>
          <w:rFonts w:hint="eastAsia" w:ascii="仿宋" w:hAnsi="仿宋" w:eastAsia="仿宋" w:cs="仿宋"/>
          <w:b/>
          <w:bCs/>
          <w:color w:val="auto"/>
          <w:sz w:val="28"/>
          <w:szCs w:val="28"/>
          <w:highlight w:val="none"/>
          <w:lang w:val="en-US" w:eastAsia="zh-CN"/>
        </w:rPr>
        <w:t>您对民丰县殡仪馆丧葬服务的满意度？</w:t>
      </w:r>
    </w:p>
    <w:tbl>
      <w:tblPr>
        <w:tblStyle w:val="14"/>
        <w:tblpPr w:leftFromText="180" w:rightFromText="180" w:vertAnchor="text" w:horzAnchor="page" w:tblpX="2005" w:tblpY="245"/>
        <w:tblOverlap w:val="never"/>
        <w:tblW w:w="460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33"/>
        <w:gridCol w:w="3206"/>
        <w:gridCol w:w="20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blHeader/>
        </w:trPr>
        <w:tc>
          <w:tcPr>
            <w:tcW w:w="1616" w:type="pct"/>
            <w:shd w:val="clear" w:color="auto" w:fill="BDD6EE" w:themeFill="accent1" w:themeFillTint="66"/>
            <w:noWrap w:val="0"/>
            <w:vAlign w:val="center"/>
          </w:tcPr>
          <w:p>
            <w:pPr>
              <w:pStyle w:val="25"/>
              <w:keepNext w:val="0"/>
              <w:keepLines w:val="0"/>
              <w:suppressLineNumbers w:val="0"/>
              <w:spacing w:before="0" w:beforeAutospacing="0" w:after="0" w:afterAutospacing="0" w:line="240" w:lineRule="auto"/>
              <w:ind w:left="0" w:right="0" w:firstLine="0" w:firstLineChars="0"/>
              <w:rPr>
                <w:rFonts w:hint="eastAsia" w:ascii="仿宋" w:hAnsi="仿宋" w:eastAsia="仿宋"/>
                <w:color w:val="auto"/>
                <w:szCs w:val="24"/>
                <w:highlight w:val="none"/>
              </w:rPr>
            </w:pPr>
            <w:r>
              <w:rPr>
                <w:rFonts w:hint="eastAsia" w:ascii="仿宋" w:hAnsi="仿宋" w:eastAsia="仿宋"/>
                <w:color w:val="auto"/>
                <w:szCs w:val="24"/>
                <w:highlight w:val="none"/>
              </w:rPr>
              <w:t>选项</w:t>
            </w:r>
          </w:p>
        </w:tc>
        <w:tc>
          <w:tcPr>
            <w:tcW w:w="2045" w:type="pct"/>
            <w:shd w:val="clear" w:color="auto" w:fill="BDD6EE" w:themeFill="accent1" w:themeFillTint="66"/>
            <w:noWrap w:val="0"/>
            <w:vAlign w:val="center"/>
          </w:tcPr>
          <w:p>
            <w:pPr>
              <w:pStyle w:val="25"/>
              <w:keepNext w:val="0"/>
              <w:keepLines w:val="0"/>
              <w:suppressLineNumbers w:val="0"/>
              <w:spacing w:before="0" w:beforeAutospacing="0" w:after="0" w:afterAutospacing="0" w:line="240" w:lineRule="auto"/>
              <w:ind w:left="0" w:right="0" w:firstLine="0" w:firstLineChars="0"/>
              <w:rPr>
                <w:rFonts w:hint="eastAsia" w:ascii="仿宋" w:hAnsi="仿宋" w:eastAsia="仿宋"/>
                <w:color w:val="auto"/>
                <w:szCs w:val="24"/>
                <w:highlight w:val="none"/>
              </w:rPr>
            </w:pPr>
            <w:r>
              <w:rPr>
                <w:rFonts w:hint="eastAsia" w:ascii="仿宋" w:hAnsi="仿宋" w:eastAsia="仿宋"/>
                <w:color w:val="auto"/>
                <w:szCs w:val="24"/>
                <w:highlight w:val="none"/>
              </w:rPr>
              <w:t>反馈数量</w:t>
            </w:r>
          </w:p>
        </w:tc>
        <w:tc>
          <w:tcPr>
            <w:tcW w:w="1338" w:type="pct"/>
            <w:shd w:val="clear" w:color="auto" w:fill="BDD6EE" w:themeFill="accent1" w:themeFillTint="66"/>
            <w:noWrap w:val="0"/>
            <w:vAlign w:val="center"/>
          </w:tcPr>
          <w:p>
            <w:pPr>
              <w:pStyle w:val="25"/>
              <w:keepNext w:val="0"/>
              <w:keepLines w:val="0"/>
              <w:suppressLineNumbers w:val="0"/>
              <w:spacing w:before="0" w:beforeAutospacing="0" w:after="0" w:afterAutospacing="0" w:line="240" w:lineRule="auto"/>
              <w:ind w:left="0" w:right="0" w:firstLine="0" w:firstLineChars="0"/>
              <w:rPr>
                <w:rFonts w:hint="eastAsia" w:ascii="仿宋" w:hAnsi="仿宋" w:eastAsia="仿宋"/>
                <w:color w:val="auto"/>
                <w:szCs w:val="24"/>
                <w:highlight w:val="none"/>
              </w:rPr>
            </w:pPr>
            <w:r>
              <w:rPr>
                <w:rFonts w:hint="eastAsia" w:ascii="仿宋" w:hAnsi="仿宋" w:eastAsia="仿宋"/>
                <w:color w:val="auto"/>
                <w:szCs w:val="24"/>
                <w:highlight w:val="none"/>
              </w:rPr>
              <w:t>选项占比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1616" w:type="pct"/>
            <w:noWrap w:val="0"/>
            <w:vAlign w:val="center"/>
          </w:tcPr>
          <w:p>
            <w:pPr>
              <w:keepNext w:val="0"/>
              <w:keepLines w:val="0"/>
              <w:widowControl/>
              <w:suppressLineNumbers w:val="0"/>
              <w:spacing w:before="0" w:beforeAutospacing="0" w:after="0" w:afterAutospacing="0" w:line="240" w:lineRule="auto"/>
              <w:ind w:left="0" w:right="0" w:firstLine="0" w:firstLineChars="0"/>
              <w:jc w:val="center"/>
              <w:rPr>
                <w:rFonts w:hint="eastAsia" w:ascii="仿宋" w:hAnsi="仿宋"/>
                <w:color w:val="auto"/>
                <w:kern w:val="0"/>
                <w:sz w:val="24"/>
                <w:szCs w:val="24"/>
                <w:highlight w:val="none"/>
              </w:rPr>
            </w:pPr>
            <w:r>
              <w:rPr>
                <w:rFonts w:hint="eastAsia" w:ascii="仿宋_GB2312" w:eastAsia="仿宋_GB2312"/>
                <w:color w:val="auto"/>
                <w:sz w:val="24"/>
                <w:szCs w:val="24"/>
                <w:highlight w:val="none"/>
                <w:lang w:val="en-US" w:eastAsia="zh-CN"/>
              </w:rPr>
              <w:t>非常满意</w:t>
            </w:r>
            <w:r>
              <w:rPr>
                <w:rFonts w:hint="eastAsia" w:ascii="仿宋_GB2312" w:eastAsia="仿宋_GB2312"/>
                <w:color w:val="auto"/>
                <w:sz w:val="24"/>
                <w:szCs w:val="24"/>
                <w:highlight w:val="none"/>
              </w:rPr>
              <w:t xml:space="preserve">   </w:t>
            </w:r>
          </w:p>
        </w:tc>
        <w:tc>
          <w:tcPr>
            <w:tcW w:w="3206" w:type="dxa"/>
            <w:noWrap w:val="0"/>
            <w:vAlign w:val="center"/>
          </w:tcPr>
          <w:p>
            <w:pPr>
              <w:keepNext w:val="0"/>
              <w:keepLines w:val="0"/>
              <w:widowControl/>
              <w:suppressLineNumbers w:val="0"/>
              <w:spacing w:before="0" w:beforeAutospacing="0" w:after="0" w:afterAutospacing="0" w:line="240" w:lineRule="auto"/>
              <w:ind w:left="0" w:leftChars="0" w:right="0" w:rightChars="0" w:firstLine="0" w:firstLineChars="0"/>
              <w:jc w:val="center"/>
              <w:rPr>
                <w:rFonts w:hint="default" w:ascii="仿宋_GB2312" w:eastAsia="仿宋_GB2312"/>
                <w:color w:val="auto"/>
                <w:sz w:val="24"/>
                <w:szCs w:val="24"/>
                <w:highlight w:val="none"/>
                <w:lang w:val="en-US" w:eastAsia="zh-CN"/>
              </w:rPr>
            </w:pPr>
            <w:r>
              <w:rPr>
                <w:rFonts w:hint="eastAsia" w:ascii="仿宋_GB2312" w:eastAsia="仿宋_GB2312"/>
                <w:color w:val="auto"/>
                <w:sz w:val="24"/>
                <w:szCs w:val="24"/>
                <w:highlight w:val="none"/>
                <w:lang w:val="en-US" w:eastAsia="zh-CN"/>
              </w:rPr>
              <w:t>71</w:t>
            </w:r>
          </w:p>
        </w:tc>
        <w:tc>
          <w:tcPr>
            <w:tcW w:w="2097" w:type="dxa"/>
            <w:noWrap w:val="0"/>
            <w:vAlign w:val="center"/>
          </w:tcPr>
          <w:p>
            <w:pPr>
              <w:keepNext w:val="0"/>
              <w:keepLines w:val="0"/>
              <w:widowControl/>
              <w:suppressLineNumbers w:val="0"/>
              <w:spacing w:before="0" w:beforeAutospacing="0" w:after="0" w:afterAutospacing="0" w:line="240" w:lineRule="auto"/>
              <w:ind w:left="0" w:leftChars="0" w:right="0" w:rightChars="0" w:firstLine="0" w:firstLineChars="0"/>
              <w:jc w:val="center"/>
              <w:rPr>
                <w:rFonts w:hint="eastAsia" w:ascii="仿宋_GB2312" w:eastAsia="仿宋_GB2312"/>
                <w:color w:val="auto"/>
                <w:sz w:val="24"/>
                <w:szCs w:val="24"/>
                <w:highlight w:val="none"/>
                <w:lang w:val="en-US" w:eastAsia="zh-CN"/>
              </w:rPr>
            </w:pPr>
            <w:r>
              <w:rPr>
                <w:rFonts w:hint="eastAsia" w:ascii="仿宋_GB2312" w:eastAsia="仿宋_GB2312"/>
                <w:color w:val="auto"/>
                <w:sz w:val="24"/>
                <w:szCs w:val="24"/>
                <w:highlight w:val="none"/>
                <w:lang w:val="en-US" w:eastAsia="zh-CN"/>
              </w:rPr>
              <w:t>76.34%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1616" w:type="pct"/>
            <w:noWrap w:val="0"/>
            <w:vAlign w:val="center"/>
          </w:tcPr>
          <w:p>
            <w:pPr>
              <w:keepNext w:val="0"/>
              <w:keepLines w:val="0"/>
              <w:widowControl/>
              <w:suppressLineNumbers w:val="0"/>
              <w:spacing w:before="0" w:beforeAutospacing="0" w:after="0" w:afterAutospacing="0" w:line="240" w:lineRule="auto"/>
              <w:ind w:left="0" w:right="0" w:firstLine="0" w:firstLineChars="0"/>
              <w:jc w:val="center"/>
              <w:rPr>
                <w:rFonts w:hint="eastAsia" w:ascii="仿宋_GB2312" w:hAnsi="Times New Roman" w:eastAsia="仿宋_GB2312" w:cs="Times New Roman"/>
                <w:color w:val="auto"/>
                <w:sz w:val="24"/>
                <w:szCs w:val="24"/>
                <w:highlight w:val="none"/>
                <w:lang w:val="en-US" w:eastAsia="zh-CN"/>
              </w:rPr>
            </w:pPr>
            <w:r>
              <w:rPr>
                <w:rFonts w:hint="eastAsia" w:ascii="仿宋_GB2312" w:eastAsia="仿宋_GB2312"/>
                <w:color w:val="auto"/>
                <w:sz w:val="24"/>
                <w:szCs w:val="24"/>
                <w:highlight w:val="none"/>
                <w:lang w:val="en-US" w:eastAsia="zh-CN"/>
              </w:rPr>
              <w:t>比较满意</w:t>
            </w:r>
            <w:r>
              <w:rPr>
                <w:rFonts w:hint="eastAsia" w:ascii="仿宋_GB2312" w:eastAsia="仿宋_GB2312"/>
                <w:color w:val="auto"/>
                <w:sz w:val="24"/>
                <w:szCs w:val="24"/>
                <w:highlight w:val="none"/>
              </w:rPr>
              <w:t xml:space="preserve">  </w:t>
            </w:r>
            <w:r>
              <w:rPr>
                <w:rFonts w:hint="eastAsia" w:ascii="仿宋_GB2312" w:hAnsi="Times New Roman" w:eastAsia="仿宋_GB2312" w:cs="Times New Roman"/>
                <w:color w:val="auto"/>
                <w:sz w:val="24"/>
                <w:szCs w:val="24"/>
                <w:highlight w:val="none"/>
                <w:lang w:val="en-US" w:eastAsia="zh-CN"/>
              </w:rPr>
              <w:t xml:space="preserve">    </w:t>
            </w:r>
          </w:p>
        </w:tc>
        <w:tc>
          <w:tcPr>
            <w:tcW w:w="3206" w:type="dxa"/>
            <w:noWrap w:val="0"/>
            <w:vAlign w:val="center"/>
          </w:tcPr>
          <w:p>
            <w:pPr>
              <w:keepNext w:val="0"/>
              <w:keepLines w:val="0"/>
              <w:widowControl/>
              <w:suppressLineNumbers w:val="0"/>
              <w:spacing w:before="0" w:beforeAutospacing="0" w:after="0" w:afterAutospacing="0" w:line="240" w:lineRule="auto"/>
              <w:ind w:left="0" w:leftChars="0" w:right="0" w:rightChars="0" w:firstLine="0" w:firstLineChars="0"/>
              <w:jc w:val="center"/>
              <w:rPr>
                <w:rFonts w:hint="default" w:ascii="仿宋_GB2312" w:eastAsia="仿宋_GB2312"/>
                <w:color w:val="auto"/>
                <w:sz w:val="24"/>
                <w:szCs w:val="24"/>
                <w:highlight w:val="none"/>
                <w:lang w:val="en-US" w:eastAsia="zh-CN"/>
              </w:rPr>
            </w:pPr>
            <w:r>
              <w:rPr>
                <w:rFonts w:hint="eastAsia" w:ascii="仿宋_GB2312" w:eastAsia="仿宋_GB2312"/>
                <w:color w:val="auto"/>
                <w:sz w:val="24"/>
                <w:szCs w:val="24"/>
                <w:highlight w:val="none"/>
                <w:lang w:val="en-US" w:eastAsia="zh-CN"/>
              </w:rPr>
              <w:t>17</w:t>
            </w:r>
          </w:p>
        </w:tc>
        <w:tc>
          <w:tcPr>
            <w:tcW w:w="2097" w:type="dxa"/>
            <w:noWrap w:val="0"/>
            <w:vAlign w:val="center"/>
          </w:tcPr>
          <w:p>
            <w:pPr>
              <w:keepNext w:val="0"/>
              <w:keepLines w:val="0"/>
              <w:widowControl/>
              <w:suppressLineNumbers w:val="0"/>
              <w:spacing w:before="0" w:beforeAutospacing="0" w:after="0" w:afterAutospacing="0" w:line="240" w:lineRule="auto"/>
              <w:ind w:left="0" w:leftChars="0" w:right="0" w:rightChars="0" w:firstLine="0" w:firstLineChars="0"/>
              <w:jc w:val="center"/>
              <w:rPr>
                <w:rFonts w:hint="eastAsia" w:ascii="仿宋_GB2312" w:eastAsia="仿宋_GB2312"/>
                <w:color w:val="auto"/>
                <w:sz w:val="24"/>
                <w:szCs w:val="24"/>
                <w:highlight w:val="none"/>
                <w:lang w:val="en-US" w:eastAsia="zh-CN"/>
              </w:rPr>
            </w:pPr>
            <w:r>
              <w:rPr>
                <w:rFonts w:hint="eastAsia" w:ascii="仿宋_GB2312" w:eastAsia="仿宋_GB2312"/>
                <w:color w:val="auto"/>
                <w:sz w:val="24"/>
                <w:szCs w:val="24"/>
                <w:highlight w:val="none"/>
                <w:lang w:val="en-US" w:eastAsia="zh-CN"/>
              </w:rPr>
              <w:t>18.28%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1616" w:type="pct"/>
            <w:noWrap w:val="0"/>
            <w:vAlign w:val="center"/>
          </w:tcPr>
          <w:p>
            <w:pPr>
              <w:keepNext w:val="0"/>
              <w:keepLines w:val="0"/>
              <w:widowControl/>
              <w:suppressLineNumbers w:val="0"/>
              <w:spacing w:before="0" w:beforeAutospacing="0" w:after="0" w:afterAutospacing="0" w:line="240" w:lineRule="auto"/>
              <w:ind w:left="0" w:right="0" w:firstLine="0" w:firstLineChars="0"/>
              <w:jc w:val="center"/>
              <w:rPr>
                <w:rFonts w:hint="eastAsia" w:ascii="仿宋_GB2312" w:hAnsi="Times New Roman" w:eastAsia="仿宋_GB2312" w:cs="Times New Roman"/>
                <w:color w:val="auto"/>
                <w:sz w:val="24"/>
                <w:szCs w:val="24"/>
                <w:highlight w:val="none"/>
                <w:lang w:val="en-US" w:eastAsia="zh-CN"/>
              </w:rPr>
            </w:pPr>
            <w:r>
              <w:rPr>
                <w:rFonts w:hint="eastAsia" w:ascii="仿宋_GB2312" w:hAnsi="Times New Roman" w:eastAsia="仿宋_GB2312" w:cs="Times New Roman"/>
                <w:color w:val="auto"/>
                <w:sz w:val="24"/>
                <w:szCs w:val="24"/>
                <w:highlight w:val="none"/>
                <w:lang w:val="en-US" w:eastAsia="zh-CN"/>
              </w:rPr>
              <w:t>一般</w:t>
            </w:r>
          </w:p>
        </w:tc>
        <w:tc>
          <w:tcPr>
            <w:tcW w:w="3206" w:type="dxa"/>
            <w:noWrap w:val="0"/>
            <w:vAlign w:val="center"/>
          </w:tcPr>
          <w:p>
            <w:pPr>
              <w:keepNext w:val="0"/>
              <w:keepLines w:val="0"/>
              <w:widowControl/>
              <w:suppressLineNumbers w:val="0"/>
              <w:spacing w:before="0" w:beforeAutospacing="0" w:after="0" w:afterAutospacing="0" w:line="240" w:lineRule="auto"/>
              <w:ind w:left="0" w:leftChars="0" w:right="0" w:rightChars="0" w:firstLine="0" w:firstLineChars="0"/>
              <w:jc w:val="center"/>
              <w:rPr>
                <w:rFonts w:hint="default" w:ascii="仿宋_GB2312" w:eastAsia="仿宋_GB2312"/>
                <w:color w:val="auto"/>
                <w:sz w:val="24"/>
                <w:szCs w:val="24"/>
                <w:highlight w:val="none"/>
                <w:lang w:val="en-US" w:eastAsia="zh-CN"/>
              </w:rPr>
            </w:pPr>
            <w:r>
              <w:rPr>
                <w:rFonts w:hint="eastAsia" w:ascii="仿宋_GB2312" w:eastAsia="仿宋_GB2312"/>
                <w:color w:val="auto"/>
                <w:sz w:val="24"/>
                <w:szCs w:val="24"/>
                <w:highlight w:val="none"/>
                <w:lang w:val="en-US" w:eastAsia="zh-CN"/>
              </w:rPr>
              <w:t>5</w:t>
            </w:r>
          </w:p>
        </w:tc>
        <w:tc>
          <w:tcPr>
            <w:tcW w:w="2097" w:type="dxa"/>
            <w:noWrap w:val="0"/>
            <w:vAlign w:val="center"/>
          </w:tcPr>
          <w:p>
            <w:pPr>
              <w:keepNext w:val="0"/>
              <w:keepLines w:val="0"/>
              <w:widowControl/>
              <w:suppressLineNumbers w:val="0"/>
              <w:spacing w:before="0" w:beforeAutospacing="0" w:after="0" w:afterAutospacing="0" w:line="240" w:lineRule="auto"/>
              <w:ind w:left="0" w:leftChars="0" w:right="0" w:rightChars="0" w:firstLine="0" w:firstLineChars="0"/>
              <w:jc w:val="center"/>
              <w:rPr>
                <w:rFonts w:hint="eastAsia" w:ascii="仿宋_GB2312" w:eastAsia="仿宋_GB2312"/>
                <w:color w:val="auto"/>
                <w:sz w:val="24"/>
                <w:szCs w:val="24"/>
                <w:highlight w:val="none"/>
                <w:lang w:val="en-US" w:eastAsia="zh-CN"/>
              </w:rPr>
            </w:pPr>
            <w:r>
              <w:rPr>
                <w:rFonts w:hint="eastAsia" w:ascii="仿宋_GB2312" w:eastAsia="仿宋_GB2312"/>
                <w:color w:val="auto"/>
                <w:sz w:val="24"/>
                <w:szCs w:val="24"/>
                <w:highlight w:val="none"/>
                <w:lang w:val="en-US" w:eastAsia="zh-CN"/>
              </w:rPr>
              <w:t>5.38%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1616" w:type="pct"/>
            <w:noWrap w:val="0"/>
            <w:vAlign w:val="center"/>
          </w:tcPr>
          <w:p>
            <w:pPr>
              <w:keepNext w:val="0"/>
              <w:keepLines w:val="0"/>
              <w:widowControl/>
              <w:suppressLineNumbers w:val="0"/>
              <w:spacing w:before="0" w:beforeAutospacing="0" w:after="0" w:afterAutospacing="0" w:line="240" w:lineRule="auto"/>
              <w:ind w:left="0" w:right="0" w:firstLine="0" w:firstLineChars="0"/>
              <w:jc w:val="center"/>
              <w:rPr>
                <w:rFonts w:hint="eastAsia" w:ascii="仿宋_GB2312" w:hAnsi="Times New Roman" w:eastAsia="仿宋_GB2312" w:cs="Times New Roman"/>
                <w:color w:val="auto"/>
                <w:sz w:val="24"/>
                <w:szCs w:val="24"/>
                <w:highlight w:val="none"/>
                <w:lang w:val="en-US" w:eastAsia="zh-CN"/>
              </w:rPr>
            </w:pPr>
            <w:r>
              <w:rPr>
                <w:rFonts w:hint="eastAsia" w:ascii="仿宋_GB2312" w:eastAsia="仿宋_GB2312"/>
                <w:color w:val="auto"/>
                <w:sz w:val="24"/>
                <w:szCs w:val="24"/>
                <w:highlight w:val="none"/>
                <w:lang w:val="en-US" w:eastAsia="zh-CN"/>
              </w:rPr>
              <w:t>较不满意</w:t>
            </w:r>
          </w:p>
        </w:tc>
        <w:tc>
          <w:tcPr>
            <w:tcW w:w="3206" w:type="dxa"/>
            <w:noWrap w:val="0"/>
            <w:vAlign w:val="center"/>
          </w:tcPr>
          <w:p>
            <w:pPr>
              <w:keepNext w:val="0"/>
              <w:keepLines w:val="0"/>
              <w:widowControl/>
              <w:suppressLineNumbers w:val="0"/>
              <w:spacing w:before="0" w:beforeAutospacing="0" w:after="0" w:afterAutospacing="0" w:line="240" w:lineRule="auto"/>
              <w:ind w:left="0" w:leftChars="0" w:right="0" w:rightChars="0" w:firstLine="0" w:firstLineChars="0"/>
              <w:jc w:val="center"/>
              <w:rPr>
                <w:rFonts w:hint="eastAsia" w:ascii="仿宋_GB2312" w:eastAsia="仿宋_GB2312"/>
                <w:color w:val="auto"/>
                <w:sz w:val="24"/>
                <w:szCs w:val="24"/>
                <w:highlight w:val="none"/>
                <w:lang w:val="en-US" w:eastAsia="zh-CN"/>
              </w:rPr>
            </w:pPr>
            <w:r>
              <w:rPr>
                <w:rFonts w:hint="eastAsia" w:ascii="仿宋_GB2312" w:eastAsia="仿宋_GB2312"/>
                <w:color w:val="auto"/>
                <w:sz w:val="24"/>
                <w:szCs w:val="24"/>
                <w:highlight w:val="none"/>
                <w:lang w:val="en-US" w:eastAsia="zh-CN"/>
              </w:rPr>
              <w:t>0</w:t>
            </w:r>
          </w:p>
        </w:tc>
        <w:tc>
          <w:tcPr>
            <w:tcW w:w="2097" w:type="dxa"/>
            <w:noWrap w:val="0"/>
            <w:vAlign w:val="center"/>
          </w:tcPr>
          <w:p>
            <w:pPr>
              <w:keepNext w:val="0"/>
              <w:keepLines w:val="0"/>
              <w:widowControl/>
              <w:suppressLineNumbers w:val="0"/>
              <w:spacing w:before="0" w:beforeAutospacing="0" w:after="0" w:afterAutospacing="0" w:line="240" w:lineRule="auto"/>
              <w:ind w:left="0" w:leftChars="0" w:right="0" w:rightChars="0" w:firstLine="0" w:firstLineChars="0"/>
              <w:jc w:val="center"/>
              <w:rPr>
                <w:rFonts w:hint="eastAsia" w:ascii="仿宋_GB2312" w:eastAsia="仿宋_GB2312"/>
                <w:color w:val="auto"/>
                <w:sz w:val="24"/>
                <w:szCs w:val="24"/>
                <w:highlight w:val="none"/>
                <w:lang w:val="en-US" w:eastAsia="zh-CN"/>
              </w:rPr>
            </w:pPr>
            <w:r>
              <w:rPr>
                <w:rFonts w:hint="eastAsia" w:ascii="仿宋_GB2312" w:eastAsia="仿宋_GB2312"/>
                <w:color w:val="auto"/>
                <w:sz w:val="24"/>
                <w:szCs w:val="24"/>
                <w:highlight w:val="none"/>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1616" w:type="pct"/>
            <w:noWrap w:val="0"/>
            <w:vAlign w:val="center"/>
          </w:tcPr>
          <w:p>
            <w:pPr>
              <w:keepNext w:val="0"/>
              <w:keepLines w:val="0"/>
              <w:widowControl/>
              <w:suppressLineNumbers w:val="0"/>
              <w:spacing w:before="0" w:beforeAutospacing="0" w:after="0" w:afterAutospacing="0" w:line="240" w:lineRule="auto"/>
              <w:ind w:left="0" w:right="0" w:firstLine="0" w:firstLineChars="0"/>
              <w:jc w:val="center"/>
              <w:rPr>
                <w:rFonts w:hint="eastAsia" w:ascii="仿宋_GB2312" w:hAnsi="Times New Roman" w:eastAsia="仿宋_GB2312" w:cs="Times New Roman"/>
                <w:color w:val="auto"/>
                <w:sz w:val="24"/>
                <w:szCs w:val="24"/>
                <w:highlight w:val="none"/>
                <w:lang w:val="en-US" w:eastAsia="zh-CN"/>
              </w:rPr>
            </w:pPr>
            <w:r>
              <w:rPr>
                <w:rFonts w:hint="eastAsia" w:ascii="仿宋_GB2312" w:eastAsia="仿宋_GB2312"/>
                <w:color w:val="auto"/>
                <w:sz w:val="24"/>
                <w:szCs w:val="24"/>
                <w:highlight w:val="none"/>
                <w:lang w:val="en-US" w:eastAsia="zh-CN"/>
              </w:rPr>
              <w:t>不满意</w:t>
            </w:r>
            <w:r>
              <w:rPr>
                <w:rFonts w:hint="eastAsia" w:ascii="仿宋_GB2312" w:hAnsi="Times New Roman" w:eastAsia="仿宋_GB2312" w:cs="Times New Roman"/>
                <w:color w:val="auto"/>
                <w:sz w:val="24"/>
                <w:szCs w:val="24"/>
                <w:highlight w:val="none"/>
                <w:lang w:val="en-US" w:eastAsia="zh-CN"/>
              </w:rPr>
              <w:t xml:space="preserve">  </w:t>
            </w:r>
          </w:p>
        </w:tc>
        <w:tc>
          <w:tcPr>
            <w:tcW w:w="3206" w:type="dxa"/>
            <w:noWrap w:val="0"/>
            <w:vAlign w:val="center"/>
          </w:tcPr>
          <w:p>
            <w:pPr>
              <w:keepNext w:val="0"/>
              <w:keepLines w:val="0"/>
              <w:widowControl/>
              <w:suppressLineNumbers w:val="0"/>
              <w:spacing w:before="0" w:beforeAutospacing="0" w:after="0" w:afterAutospacing="0" w:line="240" w:lineRule="auto"/>
              <w:ind w:left="0" w:leftChars="0" w:right="0" w:rightChars="0" w:firstLine="0" w:firstLineChars="0"/>
              <w:jc w:val="center"/>
              <w:rPr>
                <w:rFonts w:hint="eastAsia" w:ascii="仿宋_GB2312" w:eastAsia="仿宋_GB2312"/>
                <w:color w:val="auto"/>
                <w:sz w:val="24"/>
                <w:szCs w:val="24"/>
                <w:highlight w:val="none"/>
                <w:lang w:val="en-US" w:eastAsia="zh-CN"/>
              </w:rPr>
            </w:pPr>
            <w:r>
              <w:rPr>
                <w:rFonts w:hint="eastAsia" w:ascii="仿宋_GB2312" w:eastAsia="仿宋_GB2312"/>
                <w:color w:val="auto"/>
                <w:sz w:val="24"/>
                <w:szCs w:val="24"/>
                <w:highlight w:val="none"/>
                <w:lang w:val="en-US" w:eastAsia="zh-CN"/>
              </w:rPr>
              <w:t>0</w:t>
            </w:r>
          </w:p>
        </w:tc>
        <w:tc>
          <w:tcPr>
            <w:tcW w:w="2097" w:type="dxa"/>
            <w:noWrap w:val="0"/>
            <w:vAlign w:val="center"/>
          </w:tcPr>
          <w:p>
            <w:pPr>
              <w:keepNext w:val="0"/>
              <w:keepLines w:val="0"/>
              <w:widowControl/>
              <w:suppressLineNumbers w:val="0"/>
              <w:spacing w:before="0" w:beforeAutospacing="0" w:after="0" w:afterAutospacing="0" w:line="240" w:lineRule="auto"/>
              <w:ind w:left="0" w:leftChars="0" w:right="0" w:rightChars="0" w:firstLine="0" w:firstLineChars="0"/>
              <w:jc w:val="center"/>
              <w:rPr>
                <w:rFonts w:hint="eastAsia" w:ascii="仿宋_GB2312" w:eastAsia="仿宋_GB2312"/>
                <w:color w:val="auto"/>
                <w:sz w:val="24"/>
                <w:szCs w:val="24"/>
                <w:highlight w:val="none"/>
                <w:lang w:val="en-US" w:eastAsia="zh-CN"/>
              </w:rPr>
            </w:pPr>
            <w:r>
              <w:rPr>
                <w:rFonts w:hint="eastAsia" w:ascii="仿宋_GB2312" w:eastAsia="仿宋_GB2312"/>
                <w:color w:val="auto"/>
                <w:sz w:val="24"/>
                <w:szCs w:val="24"/>
                <w:highlight w:val="none"/>
                <w:lang w:val="en-US" w:eastAsia="zh-CN"/>
              </w:rPr>
              <w:t>0.00%</w:t>
            </w:r>
          </w:p>
        </w:tc>
      </w:tr>
    </w:tbl>
    <w:p>
      <w:pPr>
        <w:pStyle w:val="8"/>
        <w:keepNext w:val="0"/>
        <w:keepLines w:val="0"/>
        <w:pageBreakBefore w:val="0"/>
        <w:numPr>
          <w:ilvl w:val="0"/>
          <w:numId w:val="0"/>
        </w:numPr>
        <w:kinsoku w:val="0"/>
        <w:wordWrap/>
        <w:overflowPunct w:val="0"/>
        <w:topLinePunct w:val="0"/>
        <w:autoSpaceDE/>
        <w:autoSpaceDN/>
        <w:bidi w:val="0"/>
        <w:adjustRightInd/>
        <w:snapToGrid/>
        <w:spacing w:before="0" w:beforeLines="0" w:afterLines="0" w:line="560" w:lineRule="exact"/>
        <w:ind w:right="215" w:rightChars="0"/>
        <w:jc w:val="both"/>
        <w:textAlignment w:val="auto"/>
        <w:rPr>
          <w:rFonts w:hint="default" w:ascii="仿宋" w:hAnsi="仿宋" w:eastAsia="仿宋" w:cs="仿宋"/>
          <w:b/>
          <w:bCs/>
          <w:color w:val="auto"/>
          <w:sz w:val="28"/>
          <w:szCs w:val="28"/>
          <w:highlight w:val="none"/>
          <w:lang w:val="en-US" w:eastAsia="zh-CN"/>
        </w:rPr>
      </w:pPr>
      <w:r>
        <w:rPr>
          <w:rFonts w:hint="eastAsia" w:ascii="仿宋_GB2312" w:eastAsia="仿宋_GB2312"/>
          <w:color w:val="auto"/>
          <w:sz w:val="24"/>
          <w:szCs w:val="24"/>
          <w:highlight w:val="none"/>
        </w:rPr>
        <w:t xml:space="preserve">  </w:t>
      </w:r>
      <w:r>
        <w:rPr>
          <w:rFonts w:hint="eastAsia" w:ascii="仿宋" w:hAnsi="仿宋" w:eastAsia="仿宋" w:cs="仿宋"/>
          <w:b/>
          <w:bCs/>
          <w:color w:val="auto"/>
          <w:sz w:val="28"/>
          <w:szCs w:val="28"/>
          <w:highlight w:val="none"/>
          <w:lang w:val="en-US" w:eastAsia="zh-CN"/>
        </w:rPr>
        <w:t>4.您觉得项目实施后对社会和谐发展水平是否有所提升？</w:t>
      </w:r>
    </w:p>
    <w:tbl>
      <w:tblPr>
        <w:tblStyle w:val="14"/>
        <w:tblpPr w:leftFromText="180" w:rightFromText="180" w:vertAnchor="text" w:horzAnchor="page" w:tblpX="2005" w:tblpY="245"/>
        <w:tblOverlap w:val="never"/>
        <w:tblW w:w="460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33"/>
        <w:gridCol w:w="3206"/>
        <w:gridCol w:w="20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blHeader/>
        </w:trPr>
        <w:tc>
          <w:tcPr>
            <w:tcW w:w="1616" w:type="pct"/>
            <w:shd w:val="clear" w:color="auto" w:fill="BDD6EE" w:themeFill="accent1" w:themeFillTint="66"/>
            <w:noWrap w:val="0"/>
            <w:vAlign w:val="center"/>
          </w:tcPr>
          <w:p>
            <w:pPr>
              <w:pStyle w:val="25"/>
              <w:keepNext w:val="0"/>
              <w:keepLines w:val="0"/>
              <w:suppressLineNumbers w:val="0"/>
              <w:spacing w:before="0" w:beforeAutospacing="0" w:after="0" w:afterAutospacing="0" w:line="240" w:lineRule="auto"/>
              <w:ind w:left="0" w:right="0" w:firstLine="0" w:firstLineChars="0"/>
              <w:rPr>
                <w:rFonts w:hint="eastAsia" w:ascii="仿宋" w:hAnsi="仿宋" w:eastAsia="仿宋"/>
                <w:color w:val="auto"/>
                <w:szCs w:val="24"/>
                <w:highlight w:val="none"/>
              </w:rPr>
            </w:pPr>
            <w:r>
              <w:rPr>
                <w:rFonts w:hint="eastAsia" w:ascii="仿宋" w:hAnsi="仿宋" w:eastAsia="仿宋"/>
                <w:color w:val="auto"/>
                <w:szCs w:val="24"/>
                <w:highlight w:val="none"/>
              </w:rPr>
              <w:t>选项</w:t>
            </w:r>
          </w:p>
        </w:tc>
        <w:tc>
          <w:tcPr>
            <w:tcW w:w="2045" w:type="pct"/>
            <w:shd w:val="clear" w:color="auto" w:fill="BDD6EE" w:themeFill="accent1" w:themeFillTint="66"/>
            <w:noWrap w:val="0"/>
            <w:vAlign w:val="center"/>
          </w:tcPr>
          <w:p>
            <w:pPr>
              <w:pStyle w:val="25"/>
              <w:keepNext w:val="0"/>
              <w:keepLines w:val="0"/>
              <w:suppressLineNumbers w:val="0"/>
              <w:spacing w:before="0" w:beforeAutospacing="0" w:after="0" w:afterAutospacing="0" w:line="240" w:lineRule="auto"/>
              <w:ind w:left="0" w:right="0" w:firstLine="0" w:firstLineChars="0"/>
              <w:rPr>
                <w:rFonts w:hint="eastAsia" w:ascii="仿宋" w:hAnsi="仿宋" w:eastAsia="仿宋"/>
                <w:color w:val="auto"/>
                <w:szCs w:val="24"/>
                <w:highlight w:val="none"/>
              </w:rPr>
            </w:pPr>
            <w:r>
              <w:rPr>
                <w:rFonts w:hint="eastAsia" w:ascii="仿宋" w:hAnsi="仿宋" w:eastAsia="仿宋"/>
                <w:color w:val="auto"/>
                <w:szCs w:val="24"/>
                <w:highlight w:val="none"/>
              </w:rPr>
              <w:t>反馈数量</w:t>
            </w:r>
          </w:p>
        </w:tc>
        <w:tc>
          <w:tcPr>
            <w:tcW w:w="1338" w:type="pct"/>
            <w:shd w:val="clear" w:color="auto" w:fill="BDD6EE" w:themeFill="accent1" w:themeFillTint="66"/>
            <w:noWrap w:val="0"/>
            <w:vAlign w:val="center"/>
          </w:tcPr>
          <w:p>
            <w:pPr>
              <w:pStyle w:val="25"/>
              <w:keepNext w:val="0"/>
              <w:keepLines w:val="0"/>
              <w:suppressLineNumbers w:val="0"/>
              <w:spacing w:before="0" w:beforeAutospacing="0" w:after="0" w:afterAutospacing="0" w:line="240" w:lineRule="auto"/>
              <w:ind w:left="0" w:right="0" w:firstLine="0" w:firstLineChars="0"/>
              <w:rPr>
                <w:rFonts w:hint="eastAsia" w:ascii="仿宋" w:hAnsi="仿宋" w:eastAsia="仿宋"/>
                <w:color w:val="auto"/>
                <w:szCs w:val="24"/>
                <w:highlight w:val="none"/>
              </w:rPr>
            </w:pPr>
            <w:r>
              <w:rPr>
                <w:rFonts w:hint="eastAsia" w:ascii="仿宋" w:hAnsi="仿宋" w:eastAsia="仿宋"/>
                <w:color w:val="auto"/>
                <w:szCs w:val="24"/>
                <w:highlight w:val="none"/>
              </w:rPr>
              <w:t>选项占比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2533" w:type="dxa"/>
            <w:noWrap w:val="0"/>
            <w:vAlign w:val="center"/>
          </w:tcPr>
          <w:p>
            <w:pPr>
              <w:keepNext w:val="0"/>
              <w:keepLines w:val="0"/>
              <w:widowControl/>
              <w:suppressLineNumbers w:val="0"/>
              <w:spacing w:before="0" w:beforeAutospacing="0" w:after="0" w:afterAutospacing="0" w:line="240" w:lineRule="auto"/>
              <w:ind w:left="0" w:leftChars="0" w:right="0" w:rightChars="0" w:firstLine="0" w:firstLineChars="0"/>
              <w:jc w:val="center"/>
              <w:rPr>
                <w:rFonts w:hint="eastAsia" w:ascii="仿宋" w:hAnsi="仿宋"/>
                <w:color w:val="auto"/>
                <w:kern w:val="0"/>
                <w:sz w:val="24"/>
                <w:szCs w:val="24"/>
                <w:highlight w:val="none"/>
              </w:rPr>
            </w:pPr>
            <w:r>
              <w:rPr>
                <w:rFonts w:hint="eastAsia" w:ascii="仿宋_GB2312" w:eastAsia="仿宋_GB2312"/>
                <w:color w:val="auto"/>
                <w:sz w:val="24"/>
                <w:szCs w:val="24"/>
                <w:highlight w:val="none"/>
                <w:lang w:val="en-US" w:eastAsia="zh-CN"/>
              </w:rPr>
              <w:t>有效提升</w:t>
            </w:r>
          </w:p>
        </w:tc>
        <w:tc>
          <w:tcPr>
            <w:tcW w:w="3206" w:type="dxa"/>
            <w:noWrap w:val="0"/>
            <w:vAlign w:val="center"/>
          </w:tcPr>
          <w:p>
            <w:pPr>
              <w:keepNext w:val="0"/>
              <w:keepLines w:val="0"/>
              <w:widowControl/>
              <w:suppressLineNumbers w:val="0"/>
              <w:spacing w:before="0" w:beforeAutospacing="0" w:after="0" w:afterAutospacing="0" w:line="240" w:lineRule="auto"/>
              <w:ind w:left="0" w:leftChars="0" w:right="0" w:rightChars="0" w:firstLine="0" w:firstLineChars="0"/>
              <w:jc w:val="center"/>
              <w:rPr>
                <w:rFonts w:hint="default" w:ascii="仿宋_GB2312" w:eastAsia="仿宋_GB2312"/>
                <w:color w:val="auto"/>
                <w:sz w:val="24"/>
                <w:szCs w:val="24"/>
                <w:highlight w:val="none"/>
                <w:lang w:val="en-US" w:eastAsia="zh-CN"/>
              </w:rPr>
            </w:pPr>
            <w:r>
              <w:rPr>
                <w:rFonts w:hint="eastAsia" w:ascii="仿宋_GB2312" w:eastAsia="仿宋_GB2312"/>
                <w:color w:val="auto"/>
                <w:sz w:val="24"/>
                <w:szCs w:val="24"/>
                <w:highlight w:val="none"/>
                <w:lang w:val="en-US" w:eastAsia="zh-CN"/>
              </w:rPr>
              <w:t>75</w:t>
            </w:r>
          </w:p>
        </w:tc>
        <w:tc>
          <w:tcPr>
            <w:tcW w:w="2097" w:type="dxa"/>
            <w:noWrap w:val="0"/>
            <w:vAlign w:val="center"/>
          </w:tcPr>
          <w:p>
            <w:pPr>
              <w:keepNext w:val="0"/>
              <w:keepLines w:val="0"/>
              <w:widowControl/>
              <w:suppressLineNumbers w:val="0"/>
              <w:spacing w:before="0" w:beforeAutospacing="0" w:after="0" w:afterAutospacing="0" w:line="240" w:lineRule="auto"/>
              <w:ind w:left="0" w:leftChars="0" w:right="0" w:rightChars="0" w:firstLine="0" w:firstLineChars="0"/>
              <w:jc w:val="center"/>
              <w:rPr>
                <w:rFonts w:hint="eastAsia" w:ascii="仿宋_GB2312" w:eastAsia="仿宋_GB2312"/>
                <w:color w:val="auto"/>
                <w:sz w:val="24"/>
                <w:szCs w:val="24"/>
                <w:highlight w:val="none"/>
                <w:lang w:val="en-US" w:eastAsia="zh-CN"/>
              </w:rPr>
            </w:pPr>
            <w:r>
              <w:rPr>
                <w:rFonts w:hint="eastAsia" w:ascii="仿宋_GB2312" w:eastAsia="仿宋_GB2312"/>
                <w:color w:val="auto"/>
                <w:sz w:val="24"/>
                <w:szCs w:val="24"/>
                <w:highlight w:val="none"/>
                <w:lang w:val="en-US" w:eastAsia="zh-CN"/>
              </w:rPr>
              <w:t>80.64%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2533" w:type="dxa"/>
            <w:noWrap w:val="0"/>
            <w:vAlign w:val="center"/>
          </w:tcPr>
          <w:p>
            <w:pPr>
              <w:keepNext w:val="0"/>
              <w:keepLines w:val="0"/>
              <w:widowControl/>
              <w:suppressLineNumbers w:val="0"/>
              <w:spacing w:before="0" w:beforeAutospacing="0" w:after="0" w:afterAutospacing="0" w:line="240" w:lineRule="auto"/>
              <w:ind w:left="0" w:leftChars="0" w:right="0" w:rightChars="0" w:firstLine="0" w:firstLineChars="0"/>
              <w:jc w:val="center"/>
              <w:rPr>
                <w:rFonts w:hint="eastAsia" w:ascii="仿宋_GB2312" w:hAnsi="Times New Roman" w:eastAsia="仿宋_GB2312" w:cs="Times New Roman"/>
                <w:color w:val="auto"/>
                <w:sz w:val="24"/>
                <w:szCs w:val="24"/>
                <w:highlight w:val="none"/>
                <w:lang w:val="en-US" w:eastAsia="zh-CN"/>
              </w:rPr>
            </w:pPr>
            <w:r>
              <w:rPr>
                <w:rFonts w:hint="eastAsia" w:ascii="仿宋_GB2312" w:hAnsi="Times New Roman" w:eastAsia="仿宋_GB2312" w:cs="Times New Roman"/>
                <w:color w:val="auto"/>
                <w:sz w:val="24"/>
                <w:szCs w:val="24"/>
                <w:highlight w:val="none"/>
                <w:lang w:val="en-US" w:eastAsia="zh-CN"/>
              </w:rPr>
              <w:t>较大</w:t>
            </w:r>
            <w:r>
              <w:rPr>
                <w:rFonts w:hint="eastAsia" w:ascii="仿宋_GB2312" w:eastAsia="仿宋_GB2312"/>
                <w:color w:val="auto"/>
                <w:sz w:val="24"/>
                <w:szCs w:val="24"/>
                <w:highlight w:val="none"/>
                <w:lang w:val="en-US" w:eastAsia="zh-CN"/>
              </w:rPr>
              <w:t>提升</w:t>
            </w:r>
          </w:p>
        </w:tc>
        <w:tc>
          <w:tcPr>
            <w:tcW w:w="3206" w:type="dxa"/>
            <w:noWrap w:val="0"/>
            <w:vAlign w:val="center"/>
          </w:tcPr>
          <w:p>
            <w:pPr>
              <w:keepNext w:val="0"/>
              <w:keepLines w:val="0"/>
              <w:widowControl/>
              <w:suppressLineNumbers w:val="0"/>
              <w:spacing w:before="0" w:beforeAutospacing="0" w:after="0" w:afterAutospacing="0" w:line="240" w:lineRule="auto"/>
              <w:ind w:left="0" w:leftChars="0" w:right="0" w:rightChars="0" w:firstLine="0" w:firstLineChars="0"/>
              <w:jc w:val="center"/>
              <w:rPr>
                <w:rFonts w:hint="default" w:ascii="仿宋_GB2312" w:eastAsia="仿宋_GB2312"/>
                <w:color w:val="auto"/>
                <w:sz w:val="24"/>
                <w:szCs w:val="24"/>
                <w:highlight w:val="none"/>
                <w:lang w:val="en-US" w:eastAsia="zh-CN"/>
              </w:rPr>
            </w:pPr>
            <w:r>
              <w:rPr>
                <w:rFonts w:hint="eastAsia" w:ascii="仿宋_GB2312" w:eastAsia="仿宋_GB2312"/>
                <w:color w:val="auto"/>
                <w:sz w:val="24"/>
                <w:szCs w:val="24"/>
                <w:highlight w:val="none"/>
                <w:lang w:val="en-US" w:eastAsia="zh-CN"/>
              </w:rPr>
              <w:t>14</w:t>
            </w:r>
          </w:p>
        </w:tc>
        <w:tc>
          <w:tcPr>
            <w:tcW w:w="2097" w:type="dxa"/>
            <w:noWrap w:val="0"/>
            <w:vAlign w:val="center"/>
          </w:tcPr>
          <w:p>
            <w:pPr>
              <w:keepNext w:val="0"/>
              <w:keepLines w:val="0"/>
              <w:widowControl/>
              <w:suppressLineNumbers w:val="0"/>
              <w:spacing w:before="0" w:beforeAutospacing="0" w:after="0" w:afterAutospacing="0" w:line="240" w:lineRule="auto"/>
              <w:ind w:left="0" w:leftChars="0" w:right="0" w:rightChars="0" w:firstLine="0" w:firstLineChars="0"/>
              <w:jc w:val="center"/>
              <w:rPr>
                <w:rFonts w:hint="eastAsia" w:ascii="仿宋_GB2312" w:eastAsia="仿宋_GB2312"/>
                <w:color w:val="auto"/>
                <w:sz w:val="24"/>
                <w:szCs w:val="24"/>
                <w:highlight w:val="none"/>
                <w:lang w:val="en-US" w:eastAsia="zh-CN"/>
              </w:rPr>
            </w:pPr>
            <w:r>
              <w:rPr>
                <w:rFonts w:hint="eastAsia" w:ascii="仿宋_GB2312" w:eastAsia="仿宋_GB2312"/>
                <w:color w:val="auto"/>
                <w:sz w:val="24"/>
                <w:szCs w:val="24"/>
                <w:highlight w:val="none"/>
                <w:lang w:val="en-US" w:eastAsia="zh-CN"/>
              </w:rPr>
              <w:t>15.05%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2533" w:type="dxa"/>
            <w:noWrap w:val="0"/>
            <w:vAlign w:val="center"/>
          </w:tcPr>
          <w:p>
            <w:pPr>
              <w:keepNext w:val="0"/>
              <w:keepLines w:val="0"/>
              <w:widowControl/>
              <w:suppressLineNumbers w:val="0"/>
              <w:spacing w:before="0" w:beforeAutospacing="0" w:after="0" w:afterAutospacing="0" w:line="240" w:lineRule="auto"/>
              <w:ind w:left="0" w:leftChars="0" w:right="0" w:rightChars="0" w:firstLine="0" w:firstLineChars="0"/>
              <w:jc w:val="center"/>
              <w:rPr>
                <w:rFonts w:hint="eastAsia" w:ascii="仿宋_GB2312" w:hAnsi="Times New Roman" w:eastAsia="仿宋_GB2312" w:cs="Times New Roman"/>
                <w:color w:val="auto"/>
                <w:sz w:val="24"/>
                <w:szCs w:val="24"/>
                <w:highlight w:val="none"/>
                <w:lang w:val="en-US" w:eastAsia="zh-CN"/>
              </w:rPr>
            </w:pPr>
            <w:r>
              <w:rPr>
                <w:rFonts w:hint="eastAsia" w:ascii="仿宋_GB2312" w:eastAsia="仿宋_GB2312"/>
                <w:color w:val="auto"/>
                <w:sz w:val="24"/>
                <w:szCs w:val="24"/>
                <w:highlight w:val="none"/>
                <w:lang w:val="en-US" w:eastAsia="zh-CN"/>
              </w:rPr>
              <w:t>提升</w:t>
            </w:r>
            <w:r>
              <w:rPr>
                <w:rFonts w:hint="eastAsia" w:ascii="仿宋_GB2312" w:hAnsi="Times New Roman" w:eastAsia="仿宋_GB2312" w:cs="Times New Roman"/>
                <w:color w:val="auto"/>
                <w:sz w:val="24"/>
                <w:szCs w:val="24"/>
                <w:highlight w:val="none"/>
                <w:lang w:val="en-US" w:eastAsia="zh-CN"/>
              </w:rPr>
              <w:t>一般</w:t>
            </w:r>
          </w:p>
        </w:tc>
        <w:tc>
          <w:tcPr>
            <w:tcW w:w="3206" w:type="dxa"/>
            <w:noWrap w:val="0"/>
            <w:vAlign w:val="center"/>
          </w:tcPr>
          <w:p>
            <w:pPr>
              <w:keepNext w:val="0"/>
              <w:keepLines w:val="0"/>
              <w:widowControl/>
              <w:suppressLineNumbers w:val="0"/>
              <w:spacing w:before="0" w:beforeAutospacing="0" w:after="0" w:afterAutospacing="0" w:line="240" w:lineRule="auto"/>
              <w:ind w:left="0" w:leftChars="0" w:right="0" w:rightChars="0" w:firstLine="0" w:firstLineChars="0"/>
              <w:jc w:val="center"/>
              <w:rPr>
                <w:rFonts w:hint="default" w:ascii="仿宋_GB2312" w:eastAsia="仿宋_GB2312"/>
                <w:color w:val="auto"/>
                <w:sz w:val="24"/>
                <w:szCs w:val="24"/>
                <w:highlight w:val="none"/>
                <w:lang w:val="en-US" w:eastAsia="zh-CN"/>
              </w:rPr>
            </w:pPr>
            <w:r>
              <w:rPr>
                <w:rFonts w:hint="eastAsia" w:ascii="仿宋_GB2312" w:eastAsia="仿宋_GB2312"/>
                <w:color w:val="auto"/>
                <w:sz w:val="24"/>
                <w:szCs w:val="24"/>
                <w:highlight w:val="none"/>
                <w:lang w:val="en-US" w:eastAsia="zh-CN"/>
              </w:rPr>
              <w:t>4</w:t>
            </w:r>
          </w:p>
        </w:tc>
        <w:tc>
          <w:tcPr>
            <w:tcW w:w="2097" w:type="dxa"/>
            <w:noWrap w:val="0"/>
            <w:vAlign w:val="center"/>
          </w:tcPr>
          <w:p>
            <w:pPr>
              <w:keepNext w:val="0"/>
              <w:keepLines w:val="0"/>
              <w:widowControl/>
              <w:suppressLineNumbers w:val="0"/>
              <w:spacing w:before="0" w:beforeAutospacing="0" w:after="0" w:afterAutospacing="0" w:line="240" w:lineRule="auto"/>
              <w:ind w:left="0" w:leftChars="0" w:right="0" w:rightChars="0" w:firstLine="0" w:firstLineChars="0"/>
              <w:jc w:val="center"/>
              <w:rPr>
                <w:rFonts w:hint="eastAsia" w:ascii="仿宋_GB2312" w:eastAsia="仿宋_GB2312"/>
                <w:color w:val="auto"/>
                <w:sz w:val="24"/>
                <w:szCs w:val="24"/>
                <w:highlight w:val="none"/>
                <w:lang w:val="en-US" w:eastAsia="zh-CN"/>
              </w:rPr>
            </w:pPr>
            <w:r>
              <w:rPr>
                <w:rFonts w:hint="eastAsia" w:ascii="仿宋_GB2312" w:eastAsia="仿宋_GB2312"/>
                <w:color w:val="auto"/>
                <w:sz w:val="24"/>
                <w:szCs w:val="24"/>
                <w:highlight w:val="none"/>
                <w:lang w:val="en-US" w:eastAsia="zh-CN"/>
              </w:rPr>
              <w:t>4.30%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2533" w:type="dxa"/>
            <w:noWrap w:val="0"/>
            <w:vAlign w:val="center"/>
          </w:tcPr>
          <w:p>
            <w:pPr>
              <w:keepNext w:val="0"/>
              <w:keepLines w:val="0"/>
              <w:widowControl/>
              <w:suppressLineNumbers w:val="0"/>
              <w:spacing w:before="0" w:beforeAutospacing="0" w:after="0" w:afterAutospacing="0" w:line="240" w:lineRule="auto"/>
              <w:ind w:left="0" w:leftChars="0" w:right="0" w:rightChars="0" w:firstLine="0" w:firstLineChars="0"/>
              <w:jc w:val="center"/>
              <w:rPr>
                <w:rFonts w:hint="eastAsia" w:ascii="仿宋_GB2312" w:hAnsi="Times New Roman" w:eastAsia="仿宋_GB2312" w:cs="Times New Roman"/>
                <w:color w:val="auto"/>
                <w:sz w:val="24"/>
                <w:szCs w:val="24"/>
                <w:highlight w:val="none"/>
                <w:lang w:val="en-US" w:eastAsia="zh-CN"/>
              </w:rPr>
            </w:pPr>
            <w:r>
              <w:rPr>
                <w:rFonts w:hint="eastAsia" w:ascii="仿宋_GB2312" w:eastAsia="仿宋_GB2312"/>
                <w:color w:val="auto"/>
                <w:sz w:val="24"/>
                <w:szCs w:val="24"/>
                <w:highlight w:val="none"/>
                <w:lang w:val="en-US" w:eastAsia="zh-CN"/>
              </w:rPr>
              <w:t>提升</w:t>
            </w:r>
            <w:r>
              <w:rPr>
                <w:rFonts w:hint="eastAsia" w:ascii="仿宋_GB2312" w:hAnsi="Times New Roman" w:eastAsia="仿宋_GB2312" w:cs="Times New Roman"/>
                <w:color w:val="auto"/>
                <w:sz w:val="24"/>
                <w:szCs w:val="24"/>
                <w:highlight w:val="none"/>
                <w:lang w:val="en-US" w:eastAsia="zh-CN"/>
              </w:rPr>
              <w:t>较差</w:t>
            </w:r>
          </w:p>
        </w:tc>
        <w:tc>
          <w:tcPr>
            <w:tcW w:w="3206" w:type="dxa"/>
            <w:noWrap w:val="0"/>
            <w:vAlign w:val="center"/>
          </w:tcPr>
          <w:p>
            <w:pPr>
              <w:keepNext w:val="0"/>
              <w:keepLines w:val="0"/>
              <w:widowControl/>
              <w:suppressLineNumbers w:val="0"/>
              <w:spacing w:before="0" w:beforeAutospacing="0" w:after="0" w:afterAutospacing="0" w:line="240" w:lineRule="auto"/>
              <w:ind w:left="0" w:leftChars="0" w:right="0" w:rightChars="0" w:firstLine="0" w:firstLineChars="0"/>
              <w:jc w:val="center"/>
              <w:rPr>
                <w:rFonts w:hint="eastAsia" w:ascii="仿宋_GB2312" w:eastAsia="仿宋_GB2312"/>
                <w:color w:val="auto"/>
                <w:sz w:val="24"/>
                <w:szCs w:val="24"/>
                <w:highlight w:val="none"/>
                <w:lang w:val="en-US" w:eastAsia="zh-CN"/>
              </w:rPr>
            </w:pPr>
            <w:r>
              <w:rPr>
                <w:rFonts w:hint="eastAsia" w:ascii="仿宋_GB2312" w:eastAsia="仿宋_GB2312"/>
                <w:color w:val="auto"/>
                <w:sz w:val="24"/>
                <w:szCs w:val="24"/>
                <w:highlight w:val="none"/>
                <w:lang w:val="en-US" w:eastAsia="zh-CN"/>
              </w:rPr>
              <w:t>0</w:t>
            </w:r>
          </w:p>
        </w:tc>
        <w:tc>
          <w:tcPr>
            <w:tcW w:w="2097" w:type="dxa"/>
            <w:noWrap w:val="0"/>
            <w:vAlign w:val="center"/>
          </w:tcPr>
          <w:p>
            <w:pPr>
              <w:keepNext w:val="0"/>
              <w:keepLines w:val="0"/>
              <w:widowControl/>
              <w:suppressLineNumbers w:val="0"/>
              <w:spacing w:before="0" w:beforeAutospacing="0" w:after="0" w:afterAutospacing="0" w:line="240" w:lineRule="auto"/>
              <w:ind w:left="0" w:leftChars="0" w:right="0" w:rightChars="0" w:firstLine="0" w:firstLineChars="0"/>
              <w:jc w:val="center"/>
              <w:rPr>
                <w:rFonts w:hint="eastAsia" w:ascii="仿宋_GB2312" w:eastAsia="仿宋_GB2312"/>
                <w:color w:val="auto"/>
                <w:sz w:val="24"/>
                <w:szCs w:val="24"/>
                <w:highlight w:val="none"/>
                <w:lang w:val="en-US" w:eastAsia="zh-CN"/>
              </w:rPr>
            </w:pPr>
            <w:r>
              <w:rPr>
                <w:rFonts w:hint="eastAsia" w:ascii="仿宋_GB2312" w:eastAsia="仿宋_GB2312"/>
                <w:color w:val="auto"/>
                <w:sz w:val="24"/>
                <w:szCs w:val="24"/>
                <w:highlight w:val="none"/>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2533" w:type="dxa"/>
            <w:noWrap w:val="0"/>
            <w:vAlign w:val="center"/>
          </w:tcPr>
          <w:p>
            <w:pPr>
              <w:keepNext w:val="0"/>
              <w:keepLines w:val="0"/>
              <w:widowControl/>
              <w:suppressLineNumbers w:val="0"/>
              <w:spacing w:before="0" w:beforeAutospacing="0" w:after="0" w:afterAutospacing="0" w:line="240" w:lineRule="auto"/>
              <w:ind w:left="0" w:leftChars="0" w:right="0" w:rightChars="0" w:firstLine="0" w:firstLineChars="0"/>
              <w:jc w:val="center"/>
              <w:rPr>
                <w:rFonts w:hint="eastAsia" w:ascii="仿宋_GB2312" w:hAnsi="Times New Roman" w:eastAsia="仿宋_GB2312" w:cs="Times New Roman"/>
                <w:color w:val="auto"/>
                <w:sz w:val="24"/>
                <w:szCs w:val="24"/>
                <w:highlight w:val="none"/>
                <w:lang w:val="en-US" w:eastAsia="zh-CN"/>
              </w:rPr>
            </w:pPr>
            <w:r>
              <w:rPr>
                <w:rFonts w:hint="eastAsia" w:ascii="仿宋_GB2312" w:hAnsi="Times New Roman" w:eastAsia="仿宋_GB2312" w:cs="Times New Roman"/>
                <w:color w:val="auto"/>
                <w:sz w:val="24"/>
                <w:szCs w:val="24"/>
                <w:highlight w:val="none"/>
                <w:lang w:val="en-US" w:eastAsia="zh-CN"/>
              </w:rPr>
              <w:t>无</w:t>
            </w:r>
            <w:r>
              <w:rPr>
                <w:rFonts w:hint="eastAsia" w:ascii="仿宋_GB2312" w:eastAsia="仿宋_GB2312"/>
                <w:color w:val="auto"/>
                <w:sz w:val="24"/>
                <w:szCs w:val="24"/>
                <w:highlight w:val="none"/>
                <w:lang w:val="en-US" w:eastAsia="zh-CN"/>
              </w:rPr>
              <w:t>提升</w:t>
            </w:r>
          </w:p>
        </w:tc>
        <w:tc>
          <w:tcPr>
            <w:tcW w:w="3206" w:type="dxa"/>
            <w:noWrap w:val="0"/>
            <w:vAlign w:val="center"/>
          </w:tcPr>
          <w:p>
            <w:pPr>
              <w:keepNext w:val="0"/>
              <w:keepLines w:val="0"/>
              <w:widowControl/>
              <w:suppressLineNumbers w:val="0"/>
              <w:spacing w:before="0" w:beforeAutospacing="0" w:after="0" w:afterAutospacing="0" w:line="240" w:lineRule="auto"/>
              <w:ind w:left="0" w:leftChars="0" w:right="0" w:rightChars="0" w:firstLine="0" w:firstLineChars="0"/>
              <w:jc w:val="center"/>
              <w:rPr>
                <w:rFonts w:hint="eastAsia" w:ascii="仿宋_GB2312" w:eastAsia="仿宋_GB2312"/>
                <w:color w:val="auto"/>
                <w:sz w:val="24"/>
                <w:szCs w:val="24"/>
                <w:highlight w:val="none"/>
                <w:lang w:val="en-US" w:eastAsia="zh-CN"/>
              </w:rPr>
            </w:pPr>
            <w:r>
              <w:rPr>
                <w:rFonts w:hint="eastAsia" w:ascii="仿宋_GB2312" w:eastAsia="仿宋_GB2312"/>
                <w:color w:val="auto"/>
                <w:sz w:val="24"/>
                <w:szCs w:val="24"/>
                <w:highlight w:val="none"/>
                <w:lang w:val="en-US" w:eastAsia="zh-CN"/>
              </w:rPr>
              <w:t>0</w:t>
            </w:r>
          </w:p>
        </w:tc>
        <w:tc>
          <w:tcPr>
            <w:tcW w:w="2097" w:type="dxa"/>
            <w:noWrap w:val="0"/>
            <w:vAlign w:val="center"/>
          </w:tcPr>
          <w:p>
            <w:pPr>
              <w:keepNext w:val="0"/>
              <w:keepLines w:val="0"/>
              <w:widowControl/>
              <w:suppressLineNumbers w:val="0"/>
              <w:spacing w:before="0" w:beforeAutospacing="0" w:after="0" w:afterAutospacing="0" w:line="240" w:lineRule="auto"/>
              <w:ind w:left="0" w:leftChars="0" w:right="0" w:rightChars="0" w:firstLine="0" w:firstLineChars="0"/>
              <w:jc w:val="center"/>
              <w:rPr>
                <w:rFonts w:hint="eastAsia" w:ascii="仿宋_GB2312" w:eastAsia="仿宋_GB2312"/>
                <w:color w:val="auto"/>
                <w:sz w:val="24"/>
                <w:szCs w:val="24"/>
                <w:highlight w:val="none"/>
                <w:lang w:val="en-US" w:eastAsia="zh-CN"/>
              </w:rPr>
            </w:pPr>
            <w:r>
              <w:rPr>
                <w:rFonts w:hint="eastAsia" w:ascii="仿宋_GB2312" w:eastAsia="仿宋_GB2312"/>
                <w:color w:val="auto"/>
                <w:sz w:val="24"/>
                <w:szCs w:val="24"/>
                <w:highlight w:val="none"/>
                <w:lang w:val="en-US" w:eastAsia="zh-CN"/>
              </w:rPr>
              <w:t>0.00%</w:t>
            </w:r>
          </w:p>
        </w:tc>
      </w:tr>
    </w:tbl>
    <w:p>
      <w:pPr>
        <w:spacing w:line="360" w:lineRule="auto"/>
        <w:rPr>
          <w:rFonts w:hint="eastAsia" w:ascii="仿宋" w:hAnsi="仿宋" w:eastAsia="仿宋" w:cs="仿宋"/>
          <w:b/>
          <w:bCs/>
          <w:color w:val="auto"/>
          <w:sz w:val="28"/>
          <w:szCs w:val="28"/>
          <w:highlight w:val="none"/>
          <w:u w:val="none"/>
        </w:rPr>
      </w:pPr>
      <w:r>
        <w:rPr>
          <w:rFonts w:hint="eastAsia" w:ascii="仿宋_GB2312" w:eastAsia="仿宋_GB2312"/>
          <w:color w:val="auto"/>
          <w:sz w:val="24"/>
          <w:szCs w:val="24"/>
          <w:highlight w:val="none"/>
        </w:rPr>
        <w:t xml:space="preserve">                               </w:t>
      </w:r>
    </w:p>
    <w:p>
      <w:pPr>
        <w:pStyle w:val="2"/>
        <w:outlineLvl w:val="9"/>
        <w:rPr>
          <w:rFonts w:hint="eastAsia" w:ascii="仿宋_GB2312" w:hAnsi="Times New Roman" w:eastAsia="仿宋_GB2312" w:cs="Times New Roman"/>
          <w:b/>
          <w:bCs/>
          <w:color w:val="auto"/>
          <w:sz w:val="30"/>
          <w:szCs w:val="30"/>
          <w:highlight w:val="none"/>
        </w:rPr>
      </w:pP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Times New Roman" w:eastAsia="仿宋_GB2312" w:cs="Times New Roman"/>
          <w:b/>
          <w:bCs/>
          <w:color w:val="auto"/>
          <w:sz w:val="30"/>
          <w:szCs w:val="30"/>
          <w:highlight w:val="none"/>
        </w:rPr>
      </w:pPr>
    </w:p>
    <w:p>
      <w:pPr>
        <w:pStyle w:val="2"/>
        <w:rPr>
          <w:rFonts w:hint="eastAsia"/>
          <w:color w:val="auto"/>
          <w:highlight w:val="none"/>
        </w:rPr>
      </w:pPr>
    </w:p>
    <w:p>
      <w:pPr>
        <w:pStyle w:val="2"/>
        <w:rPr>
          <w:rFonts w:hint="eastAsia" w:ascii="仿宋_GB2312" w:hAnsi="Times New Roman" w:eastAsia="仿宋_GB2312" w:cs="Times New Roman"/>
          <w:b/>
          <w:bCs/>
          <w:color w:val="auto"/>
          <w:sz w:val="30"/>
          <w:szCs w:val="30"/>
          <w:highlight w:val="none"/>
        </w:rPr>
      </w:pPr>
    </w:p>
    <w:p>
      <w:pPr>
        <w:rPr>
          <w:rFonts w:hint="eastAsia" w:ascii="仿宋_GB2312" w:hAnsi="Times New Roman" w:eastAsia="仿宋_GB2312" w:cs="Times New Roman"/>
          <w:b/>
          <w:bCs/>
          <w:color w:val="auto"/>
          <w:sz w:val="30"/>
          <w:szCs w:val="30"/>
          <w:highlight w:val="none"/>
        </w:rPr>
      </w:pPr>
    </w:p>
    <w:bookmarkEnd w:id="131"/>
    <w:p>
      <w:pPr>
        <w:pStyle w:val="24"/>
        <w:ind w:left="0" w:leftChars="0" w:firstLine="0" w:firstLineChars="0"/>
        <w:rPr>
          <w:rFonts w:hint="eastAsia" w:ascii="仿宋" w:hAnsi="仿宋" w:eastAsia="仿宋" w:cs="仿宋"/>
          <w:color w:val="auto"/>
          <w:spacing w:val="7"/>
          <w:kern w:val="2"/>
          <w:sz w:val="28"/>
          <w:szCs w:val="28"/>
          <w:highlight w:val="none"/>
          <w:lang w:val="en-US" w:eastAsia="zh-CN" w:bidi="ar-SA"/>
        </w:rPr>
      </w:pPr>
      <w:bookmarkStart w:id="140" w:name="_Toc11022"/>
    </w:p>
    <w:p>
      <w:pPr>
        <w:pStyle w:val="24"/>
        <w:rPr>
          <w:rFonts w:hint="eastAsia" w:ascii="仿宋" w:hAnsi="仿宋" w:eastAsia="仿宋" w:cs="仿宋"/>
          <w:color w:val="auto"/>
          <w:spacing w:val="7"/>
          <w:kern w:val="2"/>
          <w:sz w:val="28"/>
          <w:szCs w:val="28"/>
          <w:highlight w:val="none"/>
          <w:lang w:val="en-US" w:eastAsia="zh-CN" w:bidi="ar-SA"/>
        </w:rPr>
      </w:pPr>
    </w:p>
    <w:p>
      <w:pPr>
        <w:pStyle w:val="2"/>
        <w:keepNext w:val="0"/>
        <w:keepLines w:val="0"/>
        <w:pageBreakBefore w:val="0"/>
        <w:widowControl w:val="0"/>
        <w:kinsoku/>
        <w:wordWrap/>
        <w:overflowPunct/>
        <w:topLinePunct w:val="0"/>
        <w:autoSpaceDE/>
        <w:autoSpaceDN/>
        <w:bidi w:val="0"/>
        <w:adjustRightInd/>
        <w:snapToGrid/>
        <w:spacing w:before="0" w:beforeLines="0" w:after="0" w:afterLines="0" w:line="240" w:lineRule="auto"/>
        <w:textAlignment w:val="auto"/>
        <w:rPr>
          <w:rFonts w:hint="eastAsia" w:ascii="仿宋" w:hAnsi="仿宋" w:eastAsia="仿宋" w:cs="仿宋"/>
          <w:b/>
          <w:bCs/>
          <w:color w:val="auto"/>
          <w:sz w:val="30"/>
          <w:szCs w:val="30"/>
          <w:highlight w:val="none"/>
          <w:u w:val="none"/>
          <w:lang w:val="en-US" w:eastAsia="zh-CN"/>
        </w:rPr>
      </w:pPr>
      <w:bookmarkStart w:id="141" w:name="_Toc25216"/>
      <w:r>
        <w:rPr>
          <w:rFonts w:hint="eastAsia" w:ascii="仿宋" w:hAnsi="仿宋" w:eastAsia="仿宋" w:cs="仿宋"/>
          <w:b/>
          <w:bCs/>
          <w:color w:val="auto"/>
          <w:sz w:val="30"/>
          <w:szCs w:val="30"/>
          <w:highlight w:val="none"/>
          <w:u w:val="none"/>
          <w:lang w:val="en-US" w:eastAsia="zh-CN"/>
        </w:rPr>
        <w:t xml:space="preserve"> </w:t>
      </w:r>
    </w:p>
    <w:p>
      <w:pPr>
        <w:pStyle w:val="2"/>
        <w:pageBreakBefore w:val="0"/>
        <w:widowControl w:val="0"/>
        <w:kinsoku/>
        <w:wordWrap/>
        <w:overflowPunct/>
        <w:topLinePunct w:val="0"/>
        <w:autoSpaceDE/>
        <w:autoSpaceDN/>
        <w:bidi w:val="0"/>
        <w:adjustRightInd/>
        <w:snapToGrid/>
        <w:spacing w:before="0" w:beforeLines="0" w:after="0" w:afterLines="0" w:line="240" w:lineRule="auto"/>
        <w:ind w:firstLine="602" w:firstLineChars="200"/>
        <w:textAlignment w:val="auto"/>
        <w:rPr>
          <w:rFonts w:hint="eastAsia" w:ascii="仿宋" w:hAnsi="仿宋" w:eastAsia="仿宋" w:cs="仿宋"/>
          <w:b/>
          <w:bCs/>
          <w:color w:val="auto"/>
          <w:sz w:val="30"/>
          <w:szCs w:val="30"/>
          <w:highlight w:val="none"/>
          <w:u w:val="none"/>
        </w:rPr>
      </w:pPr>
    </w:p>
    <w:p>
      <w:pPr>
        <w:pStyle w:val="2"/>
        <w:pageBreakBefore w:val="0"/>
        <w:widowControl w:val="0"/>
        <w:kinsoku/>
        <w:wordWrap/>
        <w:overflowPunct/>
        <w:topLinePunct w:val="0"/>
        <w:autoSpaceDE/>
        <w:autoSpaceDN/>
        <w:bidi w:val="0"/>
        <w:adjustRightInd/>
        <w:snapToGrid/>
        <w:spacing w:before="0" w:beforeLines="0" w:after="0" w:afterLines="0" w:line="240" w:lineRule="auto"/>
        <w:ind w:firstLine="602" w:firstLineChars="200"/>
        <w:textAlignment w:val="auto"/>
        <w:rPr>
          <w:rFonts w:hint="eastAsia" w:ascii="仿宋" w:hAnsi="仿宋" w:eastAsia="仿宋" w:cs="仿宋"/>
          <w:b/>
          <w:bCs/>
          <w:color w:val="auto"/>
          <w:sz w:val="30"/>
          <w:szCs w:val="30"/>
          <w:highlight w:val="none"/>
          <w:u w:val="none"/>
        </w:rPr>
      </w:pPr>
      <w:r>
        <w:rPr>
          <w:rFonts w:hint="eastAsia" w:ascii="仿宋" w:hAnsi="仿宋" w:eastAsia="仿宋" w:cs="仿宋"/>
          <w:b/>
          <w:bCs/>
          <w:color w:val="auto"/>
          <w:sz w:val="30"/>
          <w:szCs w:val="30"/>
          <w:highlight w:val="none"/>
          <w:u w:val="none"/>
        </w:rPr>
        <w:fldChar w:fldCharType="begin"/>
      </w:r>
      <w:r>
        <w:rPr>
          <w:rFonts w:hint="eastAsia" w:ascii="仿宋" w:hAnsi="仿宋" w:eastAsia="仿宋" w:cs="仿宋"/>
          <w:b/>
          <w:bCs/>
          <w:color w:val="auto"/>
          <w:sz w:val="30"/>
          <w:szCs w:val="30"/>
          <w:highlight w:val="none"/>
          <w:u w:val="none"/>
        </w:rPr>
        <w:instrText xml:space="preserve"> HYPERLINK \l "_Toc23329125" </w:instrText>
      </w:r>
      <w:r>
        <w:rPr>
          <w:rFonts w:hint="eastAsia" w:ascii="仿宋" w:hAnsi="仿宋" w:eastAsia="仿宋" w:cs="仿宋"/>
          <w:b/>
          <w:bCs/>
          <w:color w:val="auto"/>
          <w:sz w:val="30"/>
          <w:szCs w:val="30"/>
          <w:highlight w:val="none"/>
          <w:u w:val="none"/>
        </w:rPr>
        <w:fldChar w:fldCharType="separate"/>
      </w:r>
      <w:r>
        <w:rPr>
          <w:rFonts w:hint="eastAsia" w:ascii="仿宋" w:hAnsi="仿宋" w:eastAsia="仿宋" w:cs="仿宋"/>
          <w:b/>
          <w:bCs/>
          <w:color w:val="auto"/>
          <w:sz w:val="30"/>
          <w:szCs w:val="30"/>
          <w:highlight w:val="none"/>
          <w:u w:val="none"/>
        </w:rPr>
        <w:t>附件</w:t>
      </w:r>
      <w:r>
        <w:rPr>
          <w:rFonts w:hint="eastAsia" w:ascii="仿宋" w:hAnsi="仿宋" w:eastAsia="仿宋" w:cs="仿宋"/>
          <w:b/>
          <w:bCs/>
          <w:color w:val="auto"/>
          <w:sz w:val="30"/>
          <w:szCs w:val="30"/>
          <w:highlight w:val="none"/>
          <w:u w:val="none"/>
          <w:lang w:val="en-US" w:eastAsia="zh-CN"/>
        </w:rPr>
        <w:t>5</w:t>
      </w:r>
      <w:r>
        <w:rPr>
          <w:rFonts w:hint="eastAsia" w:ascii="仿宋" w:hAnsi="仿宋" w:eastAsia="仿宋" w:cs="仿宋"/>
          <w:b/>
          <w:bCs/>
          <w:color w:val="auto"/>
          <w:sz w:val="30"/>
          <w:szCs w:val="30"/>
          <w:highlight w:val="none"/>
          <w:u w:val="none"/>
          <w:lang w:eastAsia="zh-CN"/>
        </w:rPr>
        <w:t>：</w:t>
      </w:r>
      <w:r>
        <w:rPr>
          <w:rFonts w:hint="eastAsia" w:ascii="仿宋" w:hAnsi="仿宋" w:eastAsia="仿宋" w:cs="仿宋"/>
          <w:b/>
          <w:bCs/>
          <w:color w:val="auto"/>
          <w:sz w:val="30"/>
          <w:szCs w:val="30"/>
          <w:highlight w:val="none"/>
          <w:u w:val="none"/>
          <w:lang w:val="en-US" w:eastAsia="zh-CN"/>
        </w:rPr>
        <w:t>其他</w:t>
      </w:r>
      <w:r>
        <w:rPr>
          <w:rFonts w:hint="eastAsia" w:ascii="仿宋" w:hAnsi="仿宋" w:eastAsia="仿宋" w:cs="仿宋"/>
          <w:b/>
          <w:bCs/>
          <w:color w:val="auto"/>
          <w:sz w:val="30"/>
          <w:szCs w:val="30"/>
          <w:highlight w:val="none"/>
          <w:u w:val="none"/>
        </w:rPr>
        <w:fldChar w:fldCharType="end"/>
      </w:r>
      <w:bookmarkEnd w:id="141"/>
    </w:p>
    <w:p>
      <w:pPr>
        <w:pStyle w:val="24"/>
        <w:rPr>
          <w:rFonts w:hint="eastAsia" w:ascii="仿宋" w:hAnsi="仿宋" w:eastAsia="仿宋" w:cs="仿宋"/>
          <w:color w:val="auto"/>
          <w:spacing w:val="7"/>
          <w:kern w:val="2"/>
          <w:sz w:val="28"/>
          <w:szCs w:val="28"/>
          <w:highlight w:val="none"/>
          <w:lang w:val="en-US" w:eastAsia="zh-CN" w:bidi="ar-SA"/>
        </w:rPr>
      </w:pPr>
      <w:r>
        <w:rPr>
          <w:rFonts w:hint="eastAsia" w:ascii="仿宋" w:hAnsi="仿宋" w:eastAsia="仿宋" w:cs="仿宋"/>
          <w:b/>
          <w:bCs/>
          <w:color w:val="auto"/>
          <w:sz w:val="28"/>
          <w:szCs w:val="28"/>
          <w:highlight w:val="none"/>
          <w:u w:val="none"/>
          <w:lang w:eastAsia="zh-CN"/>
        </w:rPr>
        <w:drawing>
          <wp:anchor distT="0" distB="0" distL="114300" distR="114300" simplePos="0" relativeHeight="251670528" behindDoc="0" locked="0" layoutInCell="1" allowOverlap="1">
            <wp:simplePos x="0" y="0"/>
            <wp:positionH relativeFrom="column">
              <wp:posOffset>0</wp:posOffset>
            </wp:positionH>
            <wp:positionV relativeFrom="paragraph">
              <wp:posOffset>472440</wp:posOffset>
            </wp:positionV>
            <wp:extent cx="2159000" cy="6096000"/>
            <wp:effectExtent l="0" t="0" r="0" b="0"/>
            <wp:wrapSquare wrapText="bothSides"/>
            <wp:docPr id="27" name="图片 27" descr="2A1074F95145C28113A253BC5C948C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descr="2A1074F95145C28113A253BC5C948C03"/>
                    <pic:cNvPicPr>
                      <a:picLocks noChangeAspect="1"/>
                    </pic:cNvPicPr>
                  </pic:nvPicPr>
                  <pic:blipFill>
                    <a:blip r:embed="rId12"/>
                    <a:stretch>
                      <a:fillRect/>
                    </a:stretch>
                  </pic:blipFill>
                  <pic:spPr>
                    <a:xfrm>
                      <a:off x="0" y="0"/>
                      <a:ext cx="2159000" cy="6096000"/>
                    </a:xfrm>
                    <a:prstGeom prst="rect">
                      <a:avLst/>
                    </a:prstGeom>
                  </pic:spPr>
                </pic:pic>
              </a:graphicData>
            </a:graphic>
          </wp:anchor>
        </w:drawing>
      </w:r>
      <w:r>
        <w:rPr>
          <w:rFonts w:hint="eastAsia" w:ascii="仿宋" w:hAnsi="仿宋" w:eastAsia="仿宋" w:cs="仿宋"/>
          <w:color w:val="auto"/>
          <w:spacing w:val="7"/>
          <w:kern w:val="2"/>
          <w:sz w:val="28"/>
          <w:szCs w:val="28"/>
          <w:highlight w:val="none"/>
          <w:lang w:val="en-US" w:eastAsia="zh-CN" w:bidi="ar-SA"/>
        </w:rPr>
        <w:t>限于篇幅，列出部分考核和支付凭证。</w:t>
      </w:r>
    </w:p>
    <w:p>
      <w:pPr>
        <w:pStyle w:val="2"/>
        <w:pageBreakBefore w:val="0"/>
        <w:widowControl w:val="0"/>
        <w:kinsoku/>
        <w:wordWrap/>
        <w:overflowPunct/>
        <w:topLinePunct w:val="0"/>
        <w:autoSpaceDE/>
        <w:autoSpaceDN/>
        <w:bidi w:val="0"/>
        <w:adjustRightInd/>
        <w:snapToGrid/>
        <w:spacing w:before="0" w:beforeLines="0" w:after="0" w:afterLines="0" w:line="240" w:lineRule="auto"/>
        <w:textAlignment w:val="auto"/>
        <w:rPr>
          <w:rFonts w:hint="eastAsia" w:ascii="仿宋" w:hAnsi="仿宋" w:eastAsia="仿宋" w:cs="仿宋"/>
          <w:b/>
          <w:bCs/>
          <w:color w:val="auto"/>
          <w:sz w:val="30"/>
          <w:szCs w:val="30"/>
          <w:highlight w:val="none"/>
          <w:u w:val="none"/>
          <w:lang w:eastAsia="zh-CN"/>
        </w:rPr>
      </w:pPr>
      <w:r>
        <w:rPr>
          <w:rFonts w:hint="eastAsia" w:ascii="仿宋" w:hAnsi="仿宋" w:eastAsia="仿宋" w:cs="仿宋"/>
          <w:b/>
          <w:bCs/>
          <w:color w:val="auto"/>
          <w:sz w:val="28"/>
          <w:szCs w:val="28"/>
          <w:highlight w:val="none"/>
          <w:u w:val="none"/>
          <w:lang w:eastAsia="zh-CN"/>
        </w:rPr>
        <w:drawing>
          <wp:anchor distT="0" distB="0" distL="114300" distR="114300" simplePos="0" relativeHeight="251671552" behindDoc="0" locked="0" layoutInCell="1" allowOverlap="1">
            <wp:simplePos x="0" y="0"/>
            <wp:positionH relativeFrom="column">
              <wp:posOffset>101600</wp:posOffset>
            </wp:positionH>
            <wp:positionV relativeFrom="paragraph">
              <wp:posOffset>-153670</wp:posOffset>
            </wp:positionV>
            <wp:extent cx="2159000" cy="6096000"/>
            <wp:effectExtent l="0" t="0" r="0" b="0"/>
            <wp:wrapSquare wrapText="bothSides"/>
            <wp:docPr id="28" name="图片 28" descr="5F7DC326D9FCDA809D063F626EF906F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descr="5F7DC326D9FCDA809D063F626EF906FB"/>
                    <pic:cNvPicPr>
                      <a:picLocks noChangeAspect="1"/>
                    </pic:cNvPicPr>
                  </pic:nvPicPr>
                  <pic:blipFill>
                    <a:blip r:embed="rId13"/>
                    <a:stretch>
                      <a:fillRect/>
                    </a:stretch>
                  </pic:blipFill>
                  <pic:spPr>
                    <a:xfrm>
                      <a:off x="0" y="0"/>
                      <a:ext cx="2159000" cy="6096000"/>
                    </a:xfrm>
                    <a:prstGeom prst="rect">
                      <a:avLst/>
                    </a:prstGeom>
                  </pic:spPr>
                </pic:pic>
              </a:graphicData>
            </a:graphic>
          </wp:anchor>
        </w:drawing>
      </w:r>
    </w:p>
    <w:bookmarkEnd w:id="140"/>
    <w:p>
      <w:pPr>
        <w:pStyle w:val="2"/>
        <w:pageBreakBefore w:val="0"/>
        <w:widowControl w:val="0"/>
        <w:kinsoku/>
        <w:wordWrap/>
        <w:overflowPunct/>
        <w:topLinePunct w:val="0"/>
        <w:autoSpaceDE/>
        <w:autoSpaceDN/>
        <w:bidi w:val="0"/>
        <w:adjustRightInd/>
        <w:snapToGrid/>
        <w:spacing w:before="0" w:beforeLines="0" w:after="0" w:afterLines="0" w:line="240" w:lineRule="auto"/>
        <w:textAlignment w:val="auto"/>
        <w:outlineLvl w:val="9"/>
        <w:rPr>
          <w:rFonts w:hint="eastAsia" w:ascii="仿宋" w:hAnsi="仿宋" w:eastAsia="仿宋" w:cs="仿宋"/>
          <w:b/>
          <w:bCs/>
          <w:color w:val="auto"/>
          <w:sz w:val="28"/>
          <w:szCs w:val="28"/>
          <w:highlight w:val="none"/>
          <w:u w:val="none"/>
          <w:lang w:eastAsia="zh-CN"/>
        </w:rPr>
      </w:pPr>
      <w:bookmarkStart w:id="142" w:name="_Toc25008"/>
    </w:p>
    <w:p>
      <w:pPr>
        <w:pStyle w:val="2"/>
        <w:pageBreakBefore w:val="0"/>
        <w:widowControl w:val="0"/>
        <w:kinsoku/>
        <w:wordWrap/>
        <w:overflowPunct/>
        <w:topLinePunct w:val="0"/>
        <w:autoSpaceDE/>
        <w:autoSpaceDN/>
        <w:bidi w:val="0"/>
        <w:adjustRightInd/>
        <w:snapToGrid/>
        <w:spacing w:before="0" w:beforeLines="0" w:after="0" w:afterLines="0" w:line="240" w:lineRule="auto"/>
        <w:textAlignment w:val="auto"/>
        <w:outlineLvl w:val="9"/>
        <w:rPr>
          <w:rFonts w:hint="eastAsia" w:ascii="仿宋" w:hAnsi="仿宋" w:eastAsia="仿宋" w:cs="仿宋"/>
          <w:b/>
          <w:bCs/>
          <w:color w:val="auto"/>
          <w:sz w:val="28"/>
          <w:szCs w:val="28"/>
          <w:highlight w:val="none"/>
          <w:u w:val="none"/>
          <w:lang w:eastAsia="zh-CN"/>
        </w:rPr>
      </w:pPr>
    </w:p>
    <w:p>
      <w:pPr>
        <w:pStyle w:val="2"/>
        <w:pageBreakBefore w:val="0"/>
        <w:widowControl w:val="0"/>
        <w:kinsoku/>
        <w:wordWrap/>
        <w:overflowPunct/>
        <w:topLinePunct w:val="0"/>
        <w:autoSpaceDE/>
        <w:autoSpaceDN/>
        <w:bidi w:val="0"/>
        <w:adjustRightInd/>
        <w:snapToGrid/>
        <w:spacing w:before="0" w:beforeLines="0" w:after="0" w:afterLines="0" w:line="240" w:lineRule="auto"/>
        <w:textAlignment w:val="auto"/>
        <w:outlineLvl w:val="9"/>
        <w:rPr>
          <w:rFonts w:hint="eastAsia" w:ascii="仿宋" w:hAnsi="仿宋" w:eastAsia="仿宋" w:cs="仿宋"/>
          <w:b/>
          <w:bCs/>
          <w:color w:val="auto"/>
          <w:sz w:val="28"/>
          <w:szCs w:val="28"/>
          <w:highlight w:val="none"/>
          <w:u w:val="none"/>
          <w:lang w:eastAsia="zh-CN"/>
        </w:rPr>
      </w:pPr>
    </w:p>
    <w:p>
      <w:pPr>
        <w:pStyle w:val="2"/>
        <w:pageBreakBefore w:val="0"/>
        <w:widowControl w:val="0"/>
        <w:kinsoku/>
        <w:wordWrap/>
        <w:overflowPunct/>
        <w:topLinePunct w:val="0"/>
        <w:autoSpaceDE/>
        <w:autoSpaceDN/>
        <w:bidi w:val="0"/>
        <w:adjustRightInd/>
        <w:snapToGrid/>
        <w:spacing w:before="0" w:beforeLines="0" w:after="0" w:afterLines="0" w:line="240" w:lineRule="auto"/>
        <w:textAlignment w:val="auto"/>
        <w:outlineLvl w:val="9"/>
        <w:rPr>
          <w:rFonts w:hint="eastAsia" w:ascii="仿宋" w:hAnsi="仿宋" w:eastAsia="仿宋" w:cs="仿宋"/>
          <w:b/>
          <w:bCs/>
          <w:color w:val="auto"/>
          <w:sz w:val="28"/>
          <w:szCs w:val="28"/>
          <w:highlight w:val="none"/>
          <w:u w:val="none"/>
          <w:lang w:eastAsia="zh-CN"/>
        </w:rPr>
      </w:pPr>
    </w:p>
    <w:p>
      <w:pPr>
        <w:pStyle w:val="2"/>
        <w:pageBreakBefore w:val="0"/>
        <w:widowControl w:val="0"/>
        <w:kinsoku/>
        <w:wordWrap/>
        <w:overflowPunct/>
        <w:topLinePunct w:val="0"/>
        <w:autoSpaceDE/>
        <w:autoSpaceDN/>
        <w:bidi w:val="0"/>
        <w:adjustRightInd/>
        <w:snapToGrid/>
        <w:spacing w:before="0" w:beforeLines="0" w:after="0" w:afterLines="0" w:line="240" w:lineRule="auto"/>
        <w:textAlignment w:val="auto"/>
        <w:outlineLvl w:val="9"/>
        <w:rPr>
          <w:rFonts w:hint="eastAsia" w:ascii="仿宋" w:hAnsi="仿宋" w:eastAsia="仿宋" w:cs="仿宋"/>
          <w:b/>
          <w:bCs/>
          <w:color w:val="auto"/>
          <w:sz w:val="28"/>
          <w:szCs w:val="28"/>
          <w:highlight w:val="none"/>
          <w:u w:val="none"/>
          <w:lang w:eastAsia="zh-CN"/>
        </w:rPr>
      </w:pPr>
    </w:p>
    <w:p>
      <w:pPr>
        <w:rPr>
          <w:rFonts w:hint="eastAsia" w:ascii="仿宋" w:hAnsi="仿宋" w:eastAsia="仿宋" w:cs="仿宋"/>
          <w:b/>
          <w:bCs/>
          <w:color w:val="auto"/>
          <w:sz w:val="28"/>
          <w:szCs w:val="28"/>
          <w:highlight w:val="none"/>
          <w:u w:val="none"/>
          <w:lang w:eastAsia="zh-CN"/>
        </w:rPr>
      </w:pPr>
    </w:p>
    <w:p>
      <w:pPr>
        <w:pStyle w:val="2"/>
        <w:rPr>
          <w:rFonts w:hint="eastAsia" w:ascii="仿宋" w:hAnsi="仿宋" w:eastAsia="仿宋" w:cs="仿宋"/>
          <w:b/>
          <w:bCs/>
          <w:color w:val="auto"/>
          <w:sz w:val="28"/>
          <w:szCs w:val="28"/>
          <w:highlight w:val="none"/>
          <w:u w:val="none"/>
          <w:lang w:eastAsia="zh-CN"/>
        </w:rPr>
      </w:pPr>
    </w:p>
    <w:p>
      <w:pPr>
        <w:pStyle w:val="2"/>
        <w:rPr>
          <w:rFonts w:hint="eastAsia"/>
          <w:color w:val="auto"/>
          <w:highlight w:val="none"/>
        </w:rPr>
      </w:pPr>
    </w:p>
    <w:p>
      <w:pPr>
        <w:pStyle w:val="2"/>
        <w:pageBreakBefore w:val="0"/>
        <w:widowControl w:val="0"/>
        <w:kinsoku/>
        <w:wordWrap/>
        <w:overflowPunct/>
        <w:topLinePunct w:val="0"/>
        <w:autoSpaceDE/>
        <w:autoSpaceDN/>
        <w:bidi w:val="0"/>
        <w:adjustRightInd/>
        <w:snapToGrid/>
        <w:spacing w:before="0" w:beforeLines="0" w:after="0" w:afterLines="0" w:line="560" w:lineRule="exact"/>
        <w:textAlignment w:val="auto"/>
        <w:rPr>
          <w:rFonts w:hint="eastAsia" w:ascii="仿宋" w:hAnsi="仿宋" w:eastAsia="仿宋" w:cs="仿宋"/>
          <w:b/>
          <w:bCs/>
          <w:color w:val="auto"/>
          <w:sz w:val="30"/>
          <w:szCs w:val="30"/>
          <w:highlight w:val="none"/>
          <w:u w:val="none"/>
          <w:lang w:eastAsia="zh-CN"/>
        </w:rPr>
      </w:pPr>
      <w:bookmarkStart w:id="143" w:name="_Toc11355"/>
    </w:p>
    <w:p>
      <w:pPr>
        <w:rPr>
          <w:rFonts w:hint="eastAsia" w:ascii="仿宋" w:hAnsi="仿宋" w:eastAsia="仿宋" w:cs="仿宋"/>
          <w:b/>
          <w:bCs/>
          <w:color w:val="auto"/>
          <w:sz w:val="30"/>
          <w:szCs w:val="30"/>
          <w:highlight w:val="none"/>
          <w:u w:val="none"/>
          <w:lang w:eastAsia="zh-CN"/>
        </w:rPr>
      </w:pPr>
    </w:p>
    <w:p>
      <w:pPr>
        <w:pStyle w:val="2"/>
        <w:rPr>
          <w:rFonts w:hint="eastAsia"/>
          <w:color w:val="auto"/>
          <w:highlight w:val="none"/>
          <w:lang w:eastAsia="zh-CN"/>
        </w:rPr>
      </w:pPr>
    </w:p>
    <w:p>
      <w:pPr>
        <w:rPr>
          <w:rFonts w:hint="eastAsia"/>
          <w:color w:val="auto"/>
          <w:highlight w:val="none"/>
        </w:rPr>
      </w:pPr>
    </w:p>
    <w:p>
      <w:pPr>
        <w:pStyle w:val="2"/>
        <w:pageBreakBefore w:val="0"/>
        <w:widowControl w:val="0"/>
        <w:kinsoku/>
        <w:wordWrap/>
        <w:overflowPunct/>
        <w:topLinePunct w:val="0"/>
        <w:autoSpaceDE/>
        <w:autoSpaceDN/>
        <w:bidi w:val="0"/>
        <w:adjustRightInd/>
        <w:snapToGrid/>
        <w:spacing w:before="0" w:beforeLines="0" w:after="0" w:afterLines="0" w:line="560" w:lineRule="exact"/>
        <w:ind w:firstLine="602" w:firstLineChars="200"/>
        <w:textAlignment w:val="auto"/>
        <w:rPr>
          <w:rFonts w:hint="eastAsia" w:ascii="仿宋" w:hAnsi="仿宋" w:eastAsia="仿宋" w:cs="仿宋"/>
          <w:b/>
          <w:bCs/>
          <w:color w:val="auto"/>
          <w:sz w:val="30"/>
          <w:szCs w:val="30"/>
          <w:highlight w:val="none"/>
          <w:u w:val="none"/>
          <w:lang w:eastAsia="zh-CN"/>
        </w:rPr>
      </w:pPr>
    </w:p>
    <w:p>
      <w:pPr>
        <w:pStyle w:val="2"/>
        <w:pageBreakBefore w:val="0"/>
        <w:widowControl w:val="0"/>
        <w:kinsoku/>
        <w:wordWrap/>
        <w:overflowPunct/>
        <w:topLinePunct w:val="0"/>
        <w:autoSpaceDE/>
        <w:autoSpaceDN/>
        <w:bidi w:val="0"/>
        <w:adjustRightInd/>
        <w:snapToGrid/>
        <w:spacing w:before="0" w:beforeLines="0" w:after="0" w:afterLines="0" w:line="560" w:lineRule="exact"/>
        <w:ind w:firstLine="602" w:firstLineChars="200"/>
        <w:textAlignment w:val="auto"/>
        <w:rPr>
          <w:rFonts w:hint="eastAsia" w:ascii="仿宋" w:hAnsi="仿宋" w:eastAsia="仿宋" w:cs="仿宋"/>
          <w:b/>
          <w:bCs/>
          <w:color w:val="auto"/>
          <w:sz w:val="30"/>
          <w:szCs w:val="30"/>
          <w:highlight w:val="none"/>
          <w:u w:val="none"/>
        </w:rPr>
      </w:pPr>
      <w:r>
        <w:rPr>
          <w:rFonts w:hint="eastAsia" w:ascii="仿宋" w:hAnsi="仿宋" w:eastAsia="仿宋" w:cs="仿宋"/>
          <w:b/>
          <w:bCs/>
          <w:color w:val="auto"/>
          <w:sz w:val="30"/>
          <w:szCs w:val="30"/>
          <w:highlight w:val="none"/>
          <w:u w:val="none"/>
          <w:lang w:eastAsia="zh-CN"/>
        </w:rPr>
        <w:drawing>
          <wp:anchor distT="0" distB="0" distL="114300" distR="114300" simplePos="0" relativeHeight="251672576" behindDoc="0" locked="0" layoutInCell="1" allowOverlap="1">
            <wp:simplePos x="0" y="0"/>
            <wp:positionH relativeFrom="column">
              <wp:posOffset>184150</wp:posOffset>
            </wp:positionH>
            <wp:positionV relativeFrom="paragraph">
              <wp:posOffset>191770</wp:posOffset>
            </wp:positionV>
            <wp:extent cx="4921250" cy="3220720"/>
            <wp:effectExtent l="0" t="0" r="6350" b="5080"/>
            <wp:wrapNone/>
            <wp:docPr id="2" name="图片 2"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
                    <pic:cNvPicPr>
                      <a:picLocks noChangeAspect="1"/>
                    </pic:cNvPicPr>
                  </pic:nvPicPr>
                  <pic:blipFill>
                    <a:blip r:embed="rId14"/>
                    <a:stretch>
                      <a:fillRect/>
                    </a:stretch>
                  </pic:blipFill>
                  <pic:spPr>
                    <a:xfrm>
                      <a:off x="0" y="0"/>
                      <a:ext cx="4921250" cy="3220720"/>
                    </a:xfrm>
                    <a:prstGeom prst="rect">
                      <a:avLst/>
                    </a:prstGeom>
                  </pic:spPr>
                </pic:pic>
              </a:graphicData>
            </a:graphic>
          </wp:anchor>
        </w:drawing>
      </w:r>
    </w:p>
    <w:p>
      <w:pPr>
        <w:pStyle w:val="2"/>
        <w:pageBreakBefore w:val="0"/>
        <w:widowControl w:val="0"/>
        <w:kinsoku/>
        <w:wordWrap/>
        <w:overflowPunct/>
        <w:topLinePunct w:val="0"/>
        <w:autoSpaceDE/>
        <w:autoSpaceDN/>
        <w:bidi w:val="0"/>
        <w:adjustRightInd/>
        <w:snapToGrid/>
        <w:spacing w:before="0" w:beforeLines="0" w:after="0" w:afterLines="0" w:line="560" w:lineRule="exact"/>
        <w:ind w:firstLine="602" w:firstLineChars="200"/>
        <w:textAlignment w:val="auto"/>
        <w:rPr>
          <w:rFonts w:hint="eastAsia" w:ascii="仿宋" w:hAnsi="仿宋" w:eastAsia="仿宋" w:cs="仿宋"/>
          <w:b/>
          <w:bCs/>
          <w:color w:val="auto"/>
          <w:sz w:val="30"/>
          <w:szCs w:val="30"/>
          <w:highlight w:val="none"/>
          <w:u w:val="none"/>
        </w:rPr>
      </w:pPr>
    </w:p>
    <w:p>
      <w:pPr>
        <w:pStyle w:val="2"/>
        <w:pageBreakBefore w:val="0"/>
        <w:widowControl w:val="0"/>
        <w:kinsoku/>
        <w:wordWrap/>
        <w:overflowPunct/>
        <w:topLinePunct w:val="0"/>
        <w:autoSpaceDE/>
        <w:autoSpaceDN/>
        <w:bidi w:val="0"/>
        <w:adjustRightInd/>
        <w:snapToGrid/>
        <w:spacing w:before="0" w:beforeLines="0" w:after="0" w:afterLines="0" w:line="560" w:lineRule="exact"/>
        <w:ind w:firstLine="602" w:firstLineChars="200"/>
        <w:textAlignment w:val="auto"/>
        <w:rPr>
          <w:rFonts w:hint="eastAsia" w:ascii="仿宋" w:hAnsi="仿宋" w:eastAsia="仿宋" w:cs="仿宋"/>
          <w:b/>
          <w:bCs/>
          <w:color w:val="auto"/>
          <w:sz w:val="30"/>
          <w:szCs w:val="30"/>
          <w:highlight w:val="none"/>
          <w:u w:val="none"/>
        </w:rPr>
      </w:pPr>
    </w:p>
    <w:p>
      <w:pPr>
        <w:pStyle w:val="2"/>
        <w:pageBreakBefore w:val="0"/>
        <w:widowControl w:val="0"/>
        <w:kinsoku/>
        <w:wordWrap/>
        <w:overflowPunct/>
        <w:topLinePunct w:val="0"/>
        <w:autoSpaceDE/>
        <w:autoSpaceDN/>
        <w:bidi w:val="0"/>
        <w:adjustRightInd/>
        <w:snapToGrid/>
        <w:spacing w:before="0" w:beforeLines="0" w:after="0" w:afterLines="0" w:line="240" w:lineRule="auto"/>
        <w:ind w:firstLine="602" w:firstLineChars="200"/>
        <w:textAlignment w:val="auto"/>
        <w:rPr>
          <w:rFonts w:hint="eastAsia" w:ascii="仿宋" w:hAnsi="仿宋" w:eastAsia="仿宋" w:cs="仿宋"/>
          <w:b/>
          <w:bCs/>
          <w:color w:val="auto"/>
          <w:sz w:val="30"/>
          <w:szCs w:val="30"/>
          <w:highlight w:val="none"/>
          <w:u w:val="none"/>
          <w:lang w:eastAsia="zh-CN"/>
        </w:rPr>
      </w:pPr>
    </w:p>
    <w:p>
      <w:pPr>
        <w:pStyle w:val="2"/>
        <w:pageBreakBefore w:val="0"/>
        <w:widowControl w:val="0"/>
        <w:kinsoku/>
        <w:wordWrap/>
        <w:overflowPunct/>
        <w:topLinePunct w:val="0"/>
        <w:autoSpaceDE/>
        <w:autoSpaceDN/>
        <w:bidi w:val="0"/>
        <w:adjustRightInd/>
        <w:snapToGrid/>
        <w:spacing w:before="0" w:beforeLines="0" w:after="0" w:afterLines="0" w:line="560" w:lineRule="exact"/>
        <w:ind w:firstLine="602" w:firstLineChars="200"/>
        <w:textAlignment w:val="auto"/>
        <w:rPr>
          <w:rFonts w:hint="eastAsia" w:ascii="仿宋" w:hAnsi="仿宋" w:eastAsia="仿宋" w:cs="仿宋"/>
          <w:b/>
          <w:bCs/>
          <w:color w:val="auto"/>
          <w:sz w:val="30"/>
          <w:szCs w:val="30"/>
          <w:highlight w:val="none"/>
          <w:u w:val="none"/>
        </w:rPr>
      </w:pPr>
    </w:p>
    <w:p>
      <w:pPr>
        <w:pStyle w:val="2"/>
        <w:pageBreakBefore w:val="0"/>
        <w:widowControl w:val="0"/>
        <w:kinsoku/>
        <w:wordWrap/>
        <w:overflowPunct/>
        <w:topLinePunct w:val="0"/>
        <w:autoSpaceDE/>
        <w:autoSpaceDN/>
        <w:bidi w:val="0"/>
        <w:adjustRightInd/>
        <w:snapToGrid/>
        <w:spacing w:before="0" w:beforeLines="0" w:after="0" w:afterLines="0" w:line="560" w:lineRule="exact"/>
        <w:ind w:firstLine="602" w:firstLineChars="200"/>
        <w:textAlignment w:val="auto"/>
        <w:rPr>
          <w:rFonts w:hint="eastAsia" w:ascii="仿宋" w:hAnsi="仿宋" w:eastAsia="仿宋" w:cs="仿宋"/>
          <w:b/>
          <w:bCs/>
          <w:color w:val="auto"/>
          <w:sz w:val="30"/>
          <w:szCs w:val="30"/>
          <w:highlight w:val="none"/>
          <w:u w:val="none"/>
        </w:rPr>
      </w:pPr>
    </w:p>
    <w:p>
      <w:pPr>
        <w:pStyle w:val="2"/>
        <w:pageBreakBefore w:val="0"/>
        <w:widowControl w:val="0"/>
        <w:kinsoku/>
        <w:wordWrap/>
        <w:overflowPunct/>
        <w:topLinePunct w:val="0"/>
        <w:autoSpaceDE/>
        <w:autoSpaceDN/>
        <w:bidi w:val="0"/>
        <w:adjustRightInd/>
        <w:snapToGrid/>
        <w:spacing w:before="0" w:beforeLines="0" w:after="0" w:afterLines="0" w:line="560" w:lineRule="exact"/>
        <w:textAlignment w:val="auto"/>
        <w:rPr>
          <w:rFonts w:hint="eastAsia" w:ascii="仿宋" w:hAnsi="仿宋" w:eastAsia="仿宋" w:cs="仿宋"/>
          <w:b/>
          <w:bCs/>
          <w:color w:val="auto"/>
          <w:sz w:val="30"/>
          <w:szCs w:val="30"/>
          <w:highlight w:val="none"/>
          <w:u w:val="none"/>
        </w:rPr>
      </w:pPr>
    </w:p>
    <w:p>
      <w:pPr>
        <w:rPr>
          <w:rFonts w:hint="eastAsia" w:ascii="仿宋" w:hAnsi="仿宋" w:eastAsia="仿宋" w:cs="仿宋"/>
          <w:b/>
          <w:bCs/>
          <w:color w:val="auto"/>
          <w:sz w:val="30"/>
          <w:szCs w:val="30"/>
          <w:highlight w:val="none"/>
          <w:u w:val="none"/>
        </w:rPr>
      </w:pPr>
    </w:p>
    <w:p>
      <w:pPr>
        <w:pStyle w:val="2"/>
        <w:pageBreakBefore w:val="0"/>
        <w:widowControl w:val="0"/>
        <w:kinsoku/>
        <w:wordWrap/>
        <w:overflowPunct/>
        <w:topLinePunct w:val="0"/>
        <w:autoSpaceDE/>
        <w:autoSpaceDN/>
        <w:bidi w:val="0"/>
        <w:adjustRightInd/>
        <w:snapToGrid/>
        <w:spacing w:before="0" w:beforeLines="0" w:after="0" w:afterLines="0" w:line="560" w:lineRule="exact"/>
        <w:textAlignment w:val="auto"/>
        <w:rPr>
          <w:rFonts w:hint="eastAsia" w:ascii="仿宋" w:hAnsi="仿宋" w:eastAsia="仿宋" w:cs="仿宋"/>
          <w:b/>
          <w:bCs/>
          <w:color w:val="auto"/>
          <w:sz w:val="30"/>
          <w:szCs w:val="30"/>
          <w:highlight w:val="none"/>
          <w:u w:val="none"/>
        </w:rPr>
      </w:pPr>
    </w:p>
    <w:p>
      <w:pPr>
        <w:pStyle w:val="2"/>
        <w:pageBreakBefore w:val="0"/>
        <w:widowControl w:val="0"/>
        <w:kinsoku/>
        <w:wordWrap/>
        <w:overflowPunct/>
        <w:topLinePunct w:val="0"/>
        <w:autoSpaceDE/>
        <w:autoSpaceDN/>
        <w:bidi w:val="0"/>
        <w:adjustRightInd/>
        <w:snapToGrid/>
        <w:spacing w:before="0" w:beforeLines="0" w:after="0" w:afterLines="0" w:line="560" w:lineRule="exact"/>
        <w:ind w:firstLine="602" w:firstLineChars="200"/>
        <w:textAlignment w:val="auto"/>
        <w:rPr>
          <w:rFonts w:hint="eastAsia" w:ascii="仿宋" w:hAnsi="仿宋" w:eastAsia="仿宋" w:cs="仿宋"/>
          <w:b/>
          <w:bCs/>
          <w:color w:val="auto"/>
          <w:sz w:val="30"/>
          <w:szCs w:val="30"/>
          <w:highlight w:val="none"/>
          <w:u w:val="none"/>
        </w:rPr>
      </w:pPr>
    </w:p>
    <w:p>
      <w:pPr>
        <w:pStyle w:val="2"/>
        <w:pageBreakBefore w:val="0"/>
        <w:widowControl w:val="0"/>
        <w:kinsoku/>
        <w:wordWrap/>
        <w:overflowPunct/>
        <w:topLinePunct w:val="0"/>
        <w:autoSpaceDE/>
        <w:autoSpaceDN/>
        <w:bidi w:val="0"/>
        <w:adjustRightInd/>
        <w:snapToGrid/>
        <w:spacing w:before="0" w:beforeLines="0" w:after="0" w:afterLines="0" w:line="560" w:lineRule="exact"/>
        <w:ind w:firstLine="602" w:firstLineChars="200"/>
        <w:textAlignment w:val="auto"/>
        <w:rPr>
          <w:rFonts w:hint="eastAsia" w:ascii="仿宋" w:hAnsi="仿宋" w:eastAsia="仿宋" w:cs="仿宋"/>
          <w:b/>
          <w:bCs/>
          <w:color w:val="auto"/>
          <w:sz w:val="30"/>
          <w:szCs w:val="30"/>
          <w:highlight w:val="none"/>
          <w:u w:val="none"/>
        </w:rPr>
      </w:pPr>
    </w:p>
    <w:p>
      <w:pPr>
        <w:pStyle w:val="2"/>
        <w:pageBreakBefore w:val="0"/>
        <w:widowControl w:val="0"/>
        <w:kinsoku/>
        <w:wordWrap/>
        <w:overflowPunct/>
        <w:topLinePunct w:val="0"/>
        <w:autoSpaceDE/>
        <w:autoSpaceDN/>
        <w:bidi w:val="0"/>
        <w:adjustRightInd/>
        <w:snapToGrid/>
        <w:spacing w:before="0" w:beforeLines="0" w:after="0" w:afterLines="0" w:line="560" w:lineRule="exact"/>
        <w:ind w:firstLine="602" w:firstLineChars="200"/>
        <w:textAlignment w:val="auto"/>
        <w:rPr>
          <w:rFonts w:hint="eastAsia" w:ascii="仿宋" w:hAnsi="仿宋" w:eastAsia="仿宋" w:cs="仿宋"/>
          <w:b/>
          <w:bCs/>
          <w:color w:val="auto"/>
          <w:sz w:val="30"/>
          <w:szCs w:val="30"/>
          <w:highlight w:val="none"/>
          <w:u w:val="none"/>
        </w:rPr>
      </w:pPr>
    </w:p>
    <w:p>
      <w:pPr>
        <w:pStyle w:val="2"/>
        <w:pageBreakBefore w:val="0"/>
        <w:widowControl w:val="0"/>
        <w:kinsoku/>
        <w:wordWrap/>
        <w:overflowPunct/>
        <w:topLinePunct w:val="0"/>
        <w:autoSpaceDE/>
        <w:autoSpaceDN/>
        <w:bidi w:val="0"/>
        <w:adjustRightInd/>
        <w:snapToGrid/>
        <w:spacing w:before="0" w:beforeLines="0" w:after="0" w:afterLines="0" w:line="560" w:lineRule="exact"/>
        <w:ind w:firstLine="602" w:firstLineChars="200"/>
        <w:textAlignment w:val="auto"/>
        <w:rPr>
          <w:rFonts w:hint="eastAsia" w:ascii="仿宋" w:hAnsi="仿宋" w:eastAsia="仿宋" w:cs="仿宋"/>
          <w:b/>
          <w:bCs/>
          <w:color w:val="auto"/>
          <w:sz w:val="30"/>
          <w:szCs w:val="30"/>
          <w:highlight w:val="none"/>
          <w:u w:val="none"/>
        </w:rPr>
      </w:pPr>
    </w:p>
    <w:p>
      <w:pPr>
        <w:pStyle w:val="2"/>
        <w:pageBreakBefore w:val="0"/>
        <w:widowControl w:val="0"/>
        <w:kinsoku/>
        <w:wordWrap/>
        <w:overflowPunct/>
        <w:topLinePunct w:val="0"/>
        <w:autoSpaceDE/>
        <w:autoSpaceDN/>
        <w:bidi w:val="0"/>
        <w:adjustRightInd/>
        <w:snapToGrid/>
        <w:spacing w:before="0" w:beforeLines="0" w:after="0" w:afterLines="0" w:line="560" w:lineRule="exact"/>
        <w:ind w:firstLine="602" w:firstLineChars="200"/>
        <w:textAlignment w:val="auto"/>
        <w:rPr>
          <w:rFonts w:hint="eastAsia" w:ascii="仿宋" w:hAnsi="仿宋" w:eastAsia="仿宋" w:cs="仿宋"/>
          <w:b/>
          <w:bCs/>
          <w:color w:val="auto"/>
          <w:sz w:val="30"/>
          <w:szCs w:val="30"/>
          <w:highlight w:val="none"/>
          <w:u w:val="none"/>
        </w:rPr>
      </w:pPr>
    </w:p>
    <w:p>
      <w:pPr>
        <w:pStyle w:val="2"/>
        <w:pageBreakBefore w:val="0"/>
        <w:widowControl w:val="0"/>
        <w:kinsoku/>
        <w:wordWrap/>
        <w:overflowPunct/>
        <w:topLinePunct w:val="0"/>
        <w:autoSpaceDE/>
        <w:autoSpaceDN/>
        <w:bidi w:val="0"/>
        <w:adjustRightInd/>
        <w:snapToGrid/>
        <w:spacing w:before="0" w:beforeLines="0" w:after="0" w:afterLines="0" w:line="560" w:lineRule="exact"/>
        <w:ind w:firstLine="602" w:firstLineChars="200"/>
        <w:textAlignment w:val="auto"/>
        <w:rPr>
          <w:rFonts w:hint="eastAsia" w:ascii="仿宋" w:hAnsi="仿宋" w:eastAsia="仿宋" w:cs="仿宋"/>
          <w:b/>
          <w:bCs/>
          <w:color w:val="auto"/>
          <w:sz w:val="30"/>
          <w:szCs w:val="30"/>
          <w:highlight w:val="none"/>
          <w:u w:val="none"/>
        </w:rPr>
      </w:pPr>
    </w:p>
    <w:p>
      <w:pPr>
        <w:pStyle w:val="2"/>
        <w:pageBreakBefore w:val="0"/>
        <w:widowControl w:val="0"/>
        <w:kinsoku/>
        <w:wordWrap/>
        <w:overflowPunct/>
        <w:topLinePunct w:val="0"/>
        <w:autoSpaceDE/>
        <w:autoSpaceDN/>
        <w:bidi w:val="0"/>
        <w:adjustRightInd/>
        <w:snapToGrid/>
        <w:spacing w:before="0" w:beforeLines="0" w:after="0" w:afterLines="0" w:line="560" w:lineRule="exact"/>
        <w:ind w:firstLine="602" w:firstLineChars="200"/>
        <w:textAlignment w:val="auto"/>
        <w:rPr>
          <w:rFonts w:hint="eastAsia" w:ascii="仿宋" w:hAnsi="仿宋" w:eastAsia="仿宋" w:cs="仿宋"/>
          <w:b/>
          <w:bCs/>
          <w:color w:val="auto"/>
          <w:sz w:val="30"/>
          <w:szCs w:val="30"/>
          <w:highlight w:val="none"/>
          <w:u w:val="none"/>
        </w:rPr>
      </w:pPr>
    </w:p>
    <w:p>
      <w:pPr>
        <w:pStyle w:val="2"/>
        <w:pageBreakBefore w:val="0"/>
        <w:widowControl w:val="0"/>
        <w:kinsoku/>
        <w:wordWrap/>
        <w:overflowPunct/>
        <w:topLinePunct w:val="0"/>
        <w:autoSpaceDE/>
        <w:autoSpaceDN/>
        <w:bidi w:val="0"/>
        <w:adjustRightInd/>
        <w:snapToGrid/>
        <w:spacing w:before="0" w:beforeLines="0" w:after="0" w:afterLines="0" w:line="560" w:lineRule="exact"/>
        <w:ind w:firstLine="602" w:firstLineChars="200"/>
        <w:textAlignment w:val="auto"/>
        <w:rPr>
          <w:rFonts w:hint="eastAsia" w:ascii="仿宋" w:hAnsi="仿宋" w:eastAsia="仿宋" w:cs="仿宋"/>
          <w:b/>
          <w:bCs/>
          <w:color w:val="auto"/>
          <w:sz w:val="30"/>
          <w:szCs w:val="30"/>
          <w:highlight w:val="none"/>
          <w:u w:val="none"/>
        </w:rPr>
      </w:pPr>
    </w:p>
    <w:p>
      <w:pPr>
        <w:pStyle w:val="2"/>
        <w:pageBreakBefore w:val="0"/>
        <w:widowControl w:val="0"/>
        <w:kinsoku/>
        <w:wordWrap/>
        <w:overflowPunct/>
        <w:topLinePunct w:val="0"/>
        <w:autoSpaceDE/>
        <w:autoSpaceDN/>
        <w:bidi w:val="0"/>
        <w:adjustRightInd/>
        <w:snapToGrid/>
        <w:spacing w:before="0" w:beforeLines="0" w:after="0" w:afterLines="0" w:line="560" w:lineRule="exact"/>
        <w:ind w:firstLine="602" w:firstLineChars="200"/>
        <w:textAlignment w:val="auto"/>
        <w:rPr>
          <w:rFonts w:hint="eastAsia" w:ascii="仿宋" w:hAnsi="仿宋" w:eastAsia="仿宋" w:cs="仿宋"/>
          <w:b/>
          <w:bCs/>
          <w:color w:val="auto"/>
          <w:sz w:val="30"/>
          <w:szCs w:val="30"/>
          <w:highlight w:val="none"/>
          <w:u w:val="none"/>
        </w:rPr>
      </w:pPr>
    </w:p>
    <w:p>
      <w:pPr>
        <w:pStyle w:val="2"/>
        <w:keepNext w:val="0"/>
        <w:keepLines w:val="0"/>
        <w:pageBreakBefore w:val="0"/>
        <w:widowControl w:val="0"/>
        <w:kinsoku/>
        <w:wordWrap/>
        <w:overflowPunct/>
        <w:topLinePunct w:val="0"/>
        <w:autoSpaceDE/>
        <w:autoSpaceDN/>
        <w:bidi w:val="0"/>
        <w:adjustRightInd/>
        <w:snapToGrid/>
        <w:spacing w:before="0" w:beforeLines="0" w:after="0" w:afterLines="0" w:line="560" w:lineRule="exact"/>
        <w:textAlignment w:val="auto"/>
        <w:rPr>
          <w:rFonts w:hint="eastAsia" w:ascii="仿宋" w:hAnsi="仿宋" w:eastAsia="仿宋" w:cs="仿宋"/>
          <w:b/>
          <w:bCs/>
          <w:color w:val="auto"/>
          <w:sz w:val="30"/>
          <w:szCs w:val="30"/>
          <w:highlight w:val="none"/>
          <w:u w:val="none"/>
        </w:rPr>
      </w:pPr>
    </w:p>
    <w:p>
      <w:pPr>
        <w:pStyle w:val="2"/>
        <w:keepNext w:val="0"/>
        <w:keepLines w:val="0"/>
        <w:pageBreakBefore w:val="0"/>
        <w:widowControl w:val="0"/>
        <w:kinsoku/>
        <w:wordWrap/>
        <w:overflowPunct/>
        <w:topLinePunct w:val="0"/>
        <w:autoSpaceDE/>
        <w:autoSpaceDN/>
        <w:bidi w:val="0"/>
        <w:adjustRightInd/>
        <w:snapToGrid/>
        <w:spacing w:before="0" w:beforeLines="0" w:after="0" w:afterLines="0" w:line="560" w:lineRule="exact"/>
        <w:textAlignment w:val="auto"/>
        <w:rPr>
          <w:rFonts w:hint="eastAsia" w:ascii="仿宋" w:hAnsi="仿宋" w:eastAsia="仿宋" w:cs="仿宋"/>
          <w:b/>
          <w:bCs/>
          <w:color w:val="auto"/>
          <w:sz w:val="30"/>
          <w:szCs w:val="30"/>
          <w:highlight w:val="none"/>
          <w:u w:val="none"/>
        </w:rPr>
      </w:pPr>
    </w:p>
    <w:p>
      <w:pPr>
        <w:pStyle w:val="2"/>
        <w:pageBreakBefore w:val="0"/>
        <w:widowControl w:val="0"/>
        <w:kinsoku/>
        <w:wordWrap/>
        <w:overflowPunct/>
        <w:topLinePunct w:val="0"/>
        <w:autoSpaceDE/>
        <w:autoSpaceDN/>
        <w:bidi w:val="0"/>
        <w:adjustRightInd/>
        <w:snapToGrid/>
        <w:spacing w:before="0" w:beforeLines="0" w:after="0" w:afterLines="0" w:line="560" w:lineRule="exact"/>
        <w:textAlignment w:val="auto"/>
        <w:rPr>
          <w:rFonts w:hint="eastAsia" w:ascii="仿宋" w:hAnsi="仿宋" w:eastAsia="仿宋" w:cs="仿宋"/>
          <w:b/>
          <w:bCs/>
          <w:color w:val="auto"/>
          <w:sz w:val="30"/>
          <w:szCs w:val="30"/>
          <w:highlight w:val="none"/>
          <w:u w:val="none"/>
        </w:rPr>
      </w:pPr>
    </w:p>
    <w:p>
      <w:pPr>
        <w:rPr>
          <w:rFonts w:hint="eastAsia" w:ascii="仿宋" w:hAnsi="仿宋" w:eastAsia="仿宋" w:cs="仿宋"/>
          <w:b/>
          <w:bCs/>
          <w:color w:val="auto"/>
          <w:sz w:val="30"/>
          <w:szCs w:val="30"/>
          <w:highlight w:val="none"/>
          <w:u w:val="none"/>
        </w:rPr>
      </w:pPr>
    </w:p>
    <w:p>
      <w:pPr>
        <w:pStyle w:val="2"/>
        <w:pageBreakBefore w:val="0"/>
        <w:widowControl w:val="0"/>
        <w:kinsoku/>
        <w:wordWrap/>
        <w:overflowPunct/>
        <w:topLinePunct w:val="0"/>
        <w:autoSpaceDE/>
        <w:autoSpaceDN/>
        <w:bidi w:val="0"/>
        <w:adjustRightInd/>
        <w:snapToGrid/>
        <w:spacing w:before="0" w:beforeLines="0" w:after="0" w:afterLines="0" w:line="560" w:lineRule="exact"/>
        <w:ind w:firstLine="602" w:firstLineChars="200"/>
        <w:textAlignment w:val="auto"/>
        <w:rPr>
          <w:rFonts w:hint="eastAsia" w:ascii="仿宋" w:hAnsi="仿宋" w:eastAsia="仿宋" w:cs="仿宋"/>
          <w:b/>
          <w:bCs/>
          <w:color w:val="auto"/>
          <w:sz w:val="30"/>
          <w:szCs w:val="30"/>
          <w:highlight w:val="none"/>
          <w:u w:val="none"/>
        </w:rPr>
      </w:pPr>
      <w:r>
        <w:rPr>
          <w:rFonts w:hint="eastAsia" w:ascii="仿宋" w:hAnsi="仿宋" w:eastAsia="仿宋" w:cs="仿宋"/>
          <w:b/>
          <w:bCs/>
          <w:color w:val="auto"/>
          <w:sz w:val="30"/>
          <w:szCs w:val="30"/>
          <w:highlight w:val="none"/>
          <w:u w:val="none"/>
        </w:rPr>
        <w:fldChar w:fldCharType="begin"/>
      </w:r>
      <w:r>
        <w:rPr>
          <w:rFonts w:hint="eastAsia" w:ascii="仿宋" w:hAnsi="仿宋" w:eastAsia="仿宋" w:cs="仿宋"/>
          <w:b/>
          <w:bCs/>
          <w:color w:val="auto"/>
          <w:sz w:val="30"/>
          <w:szCs w:val="30"/>
          <w:highlight w:val="none"/>
          <w:u w:val="none"/>
        </w:rPr>
        <w:instrText xml:space="preserve"> HYPERLINK \l "_Toc23329127" </w:instrText>
      </w:r>
      <w:r>
        <w:rPr>
          <w:rFonts w:hint="eastAsia" w:ascii="仿宋" w:hAnsi="仿宋" w:eastAsia="仿宋" w:cs="仿宋"/>
          <w:b/>
          <w:bCs/>
          <w:color w:val="auto"/>
          <w:sz w:val="30"/>
          <w:szCs w:val="30"/>
          <w:highlight w:val="none"/>
          <w:u w:val="none"/>
        </w:rPr>
        <w:fldChar w:fldCharType="separate"/>
      </w:r>
      <w:r>
        <w:rPr>
          <w:rFonts w:hint="eastAsia" w:ascii="仿宋" w:hAnsi="仿宋" w:eastAsia="仿宋" w:cs="仿宋"/>
          <w:b/>
          <w:bCs/>
          <w:color w:val="auto"/>
          <w:sz w:val="30"/>
          <w:szCs w:val="30"/>
          <w:highlight w:val="none"/>
          <w:u w:val="none"/>
        </w:rPr>
        <w:t>附件</w:t>
      </w:r>
      <w:r>
        <w:rPr>
          <w:rFonts w:hint="eastAsia" w:ascii="仿宋" w:hAnsi="仿宋" w:eastAsia="仿宋" w:cs="仿宋"/>
          <w:b/>
          <w:bCs/>
          <w:color w:val="auto"/>
          <w:sz w:val="30"/>
          <w:szCs w:val="30"/>
          <w:highlight w:val="none"/>
          <w:u w:val="none"/>
          <w:lang w:val="en-US" w:eastAsia="zh-CN"/>
        </w:rPr>
        <w:t>6</w:t>
      </w:r>
      <w:r>
        <w:rPr>
          <w:rFonts w:hint="eastAsia" w:ascii="仿宋" w:hAnsi="仿宋" w:eastAsia="仿宋" w:cs="仿宋"/>
          <w:b/>
          <w:bCs/>
          <w:color w:val="auto"/>
          <w:sz w:val="30"/>
          <w:szCs w:val="30"/>
          <w:highlight w:val="none"/>
          <w:u w:val="none"/>
          <w:lang w:eastAsia="zh-CN"/>
        </w:rPr>
        <w:t>：</w:t>
      </w:r>
      <w:r>
        <w:rPr>
          <w:rFonts w:hint="eastAsia" w:ascii="仿宋" w:hAnsi="仿宋" w:eastAsia="仿宋" w:cs="仿宋"/>
          <w:b/>
          <w:bCs/>
          <w:color w:val="auto"/>
          <w:sz w:val="30"/>
          <w:szCs w:val="30"/>
          <w:highlight w:val="none"/>
          <w:u w:val="none"/>
          <w:lang w:val="en-US" w:eastAsia="zh-CN"/>
        </w:rPr>
        <w:t>指标</w:t>
      </w:r>
      <w:r>
        <w:rPr>
          <w:rFonts w:hint="eastAsia" w:ascii="仿宋" w:hAnsi="仿宋" w:eastAsia="仿宋" w:cs="仿宋"/>
          <w:b/>
          <w:bCs/>
          <w:color w:val="auto"/>
          <w:sz w:val="30"/>
          <w:szCs w:val="30"/>
          <w:highlight w:val="none"/>
          <w:u w:val="none"/>
        </w:rPr>
        <w:t>底稿</w:t>
      </w:r>
      <w:r>
        <w:rPr>
          <w:rFonts w:hint="eastAsia" w:ascii="仿宋" w:hAnsi="仿宋" w:eastAsia="仿宋" w:cs="仿宋"/>
          <w:b/>
          <w:bCs/>
          <w:color w:val="auto"/>
          <w:sz w:val="30"/>
          <w:szCs w:val="30"/>
          <w:highlight w:val="none"/>
          <w:u w:val="none"/>
        </w:rPr>
        <w:fldChar w:fldCharType="end"/>
      </w:r>
      <w:bookmarkEnd w:id="142"/>
      <w:bookmarkEnd w:id="143"/>
    </w:p>
    <w:tbl>
      <w:tblPr>
        <w:tblStyle w:val="14"/>
        <w:tblW w:w="8152" w:type="dxa"/>
        <w:jc w:val="center"/>
        <w:tblLayout w:type="fixed"/>
        <w:tblCellMar>
          <w:top w:w="0" w:type="dxa"/>
          <w:left w:w="108" w:type="dxa"/>
          <w:bottom w:w="0" w:type="dxa"/>
          <w:right w:w="108" w:type="dxa"/>
        </w:tblCellMar>
      </w:tblPr>
      <w:tblGrid>
        <w:gridCol w:w="1337"/>
        <w:gridCol w:w="6815"/>
      </w:tblGrid>
      <w:tr>
        <w:tblPrEx>
          <w:tblCellMar>
            <w:top w:w="0" w:type="dxa"/>
            <w:left w:w="108" w:type="dxa"/>
            <w:bottom w:w="0" w:type="dxa"/>
            <w:right w:w="108" w:type="dxa"/>
          </w:tblCellMar>
        </w:tblPrEx>
        <w:trPr>
          <w:trHeight w:val="525" w:hRule="atLeast"/>
          <w:jc w:val="center"/>
        </w:trPr>
        <w:tc>
          <w:tcPr>
            <w:tcW w:w="8152" w:type="dxa"/>
            <w:gridSpan w:val="2"/>
            <w:vAlign w:val="center"/>
          </w:tcPr>
          <w:p>
            <w:pPr>
              <w:keepNext w:val="0"/>
              <w:keepLines w:val="0"/>
              <w:suppressLineNumbers w:val="0"/>
              <w:spacing w:before="0" w:beforeAutospacing="0" w:after="0" w:afterAutospacing="0"/>
              <w:ind w:left="0" w:right="0" w:firstLine="2940" w:firstLineChars="1400"/>
              <w:rPr>
                <w:rFonts w:hint="eastAsia" w:eastAsia="仿宋_GB2312"/>
                <w:color w:val="auto"/>
                <w:szCs w:val="21"/>
                <w:highlight w:val="none"/>
                <w:lang w:val="en-US" w:eastAsia="zh-CN"/>
              </w:rPr>
            </w:pPr>
            <w:r>
              <w:rPr>
                <w:rFonts w:hint="eastAsia" w:eastAsia="仿宋_GB2312"/>
                <w:color w:val="auto"/>
                <w:szCs w:val="21"/>
                <w:highlight w:val="none"/>
                <w:lang w:val="en-US" w:eastAsia="zh-CN"/>
              </w:rPr>
              <w:t>“</w:t>
            </w:r>
            <w:r>
              <w:rPr>
                <w:rFonts w:hint="default" w:eastAsia="仿宋_GB2312"/>
                <w:color w:val="auto"/>
                <w:szCs w:val="21"/>
                <w:highlight w:val="none"/>
                <w:lang w:val="en-US" w:eastAsia="zh-CN"/>
              </w:rPr>
              <w:t>Al</w:t>
            </w:r>
            <w:r>
              <w:rPr>
                <w:rFonts w:hint="eastAsia" w:eastAsia="仿宋_GB2312"/>
                <w:color w:val="auto"/>
                <w:szCs w:val="21"/>
                <w:highlight w:val="none"/>
                <w:lang w:val="en-US" w:eastAsia="zh-CN"/>
              </w:rPr>
              <w:t>1立项依据”评价底稿</w:t>
            </w:r>
          </w:p>
          <w:p>
            <w:pPr>
              <w:keepNext w:val="0"/>
              <w:keepLines w:val="0"/>
              <w:suppressLineNumbers w:val="0"/>
              <w:spacing w:before="0" w:beforeAutospacing="0" w:after="0" w:afterAutospacing="0"/>
              <w:ind w:left="0" w:right="0"/>
              <w:rPr>
                <w:rFonts w:hint="eastAsia" w:eastAsia="仿宋_GB2312"/>
                <w:color w:val="auto"/>
                <w:szCs w:val="21"/>
                <w:highlight w:val="none"/>
                <w:lang w:val="en-US" w:eastAsia="zh-CN"/>
              </w:rPr>
            </w:pPr>
            <w:r>
              <w:rPr>
                <w:rFonts w:hint="eastAsia" w:eastAsia="仿宋_GB2312"/>
                <w:color w:val="auto"/>
                <w:szCs w:val="21"/>
                <w:highlight w:val="none"/>
                <w:lang w:val="en-US" w:eastAsia="zh-CN"/>
              </w:rPr>
              <w:t>项目名称：2021年民丰县殡仪馆及配套设施建设项目</w:t>
            </w:r>
          </w:p>
        </w:tc>
      </w:tr>
      <w:tr>
        <w:tblPrEx>
          <w:tblCellMar>
            <w:top w:w="0" w:type="dxa"/>
            <w:left w:w="108" w:type="dxa"/>
            <w:bottom w:w="0" w:type="dxa"/>
            <w:right w:w="108" w:type="dxa"/>
          </w:tblCellMar>
        </w:tblPrEx>
        <w:trPr>
          <w:trHeight w:val="555" w:hRule="atLeast"/>
          <w:jc w:val="center"/>
        </w:trPr>
        <w:tc>
          <w:tcPr>
            <w:tcW w:w="8152" w:type="dxa"/>
            <w:gridSpan w:val="2"/>
            <w:vAlign w:val="center"/>
          </w:tcPr>
          <w:p>
            <w:pPr>
              <w:keepNext w:val="0"/>
              <w:keepLines w:val="0"/>
              <w:suppressLineNumbers w:val="0"/>
              <w:spacing w:before="0" w:beforeAutospacing="0" w:after="0" w:afterAutospacing="0"/>
              <w:ind w:left="0" w:right="0"/>
              <w:rPr>
                <w:rFonts w:hint="eastAsia" w:eastAsia="仿宋_GB2312"/>
                <w:color w:val="auto"/>
                <w:szCs w:val="21"/>
                <w:highlight w:val="none"/>
                <w:lang w:val="en-US" w:eastAsia="zh-CN"/>
              </w:rPr>
            </w:pPr>
            <w:r>
              <w:rPr>
                <w:rFonts w:hint="eastAsia" w:eastAsia="仿宋_GB2312"/>
                <w:color w:val="auto"/>
                <w:szCs w:val="21"/>
                <w:highlight w:val="none"/>
                <w:lang w:val="en-US" w:eastAsia="zh-CN"/>
              </w:rPr>
              <w:t>评价机构：新疆政通众和商务咨询有限公司</w:t>
            </w:r>
          </w:p>
        </w:tc>
      </w:tr>
      <w:tr>
        <w:tblPrEx>
          <w:tblCellMar>
            <w:top w:w="0" w:type="dxa"/>
            <w:left w:w="108" w:type="dxa"/>
            <w:bottom w:w="0" w:type="dxa"/>
            <w:right w:w="108" w:type="dxa"/>
          </w:tblCellMar>
        </w:tblPrEx>
        <w:trPr>
          <w:trHeight w:val="476" w:hRule="atLeast"/>
          <w:jc w:val="center"/>
        </w:trPr>
        <w:tc>
          <w:tcPr>
            <w:tcW w:w="1337" w:type="dxa"/>
            <w:tcBorders>
              <w:top w:val="single" w:color="auto" w:sz="8" w:space="0"/>
              <w:left w:val="single" w:color="auto" w:sz="8"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eastAsia" w:ascii="Times New Roman" w:hAnsi="Times New Roman" w:eastAsia="仿宋_GB2312"/>
                <w:b/>
                <w:color w:val="auto"/>
                <w:szCs w:val="21"/>
                <w:highlight w:val="none"/>
                <w:lang w:eastAsia="zh-CN"/>
              </w:rPr>
            </w:pPr>
            <w:r>
              <w:rPr>
                <w:rFonts w:hint="eastAsia" w:ascii="Times New Roman" w:hAnsi="Times New Roman" w:eastAsia="仿宋_GB2312"/>
                <w:b/>
                <w:color w:val="auto"/>
                <w:szCs w:val="21"/>
                <w:highlight w:val="none"/>
              </w:rPr>
              <w:t>指标</w:t>
            </w:r>
            <w:r>
              <w:rPr>
                <w:rFonts w:hint="eastAsia" w:eastAsia="仿宋_GB2312"/>
                <w:b/>
                <w:color w:val="auto"/>
                <w:szCs w:val="21"/>
                <w:highlight w:val="none"/>
                <w:lang w:val="en-US" w:eastAsia="zh-CN"/>
              </w:rPr>
              <w:t>名称</w:t>
            </w:r>
          </w:p>
        </w:tc>
        <w:tc>
          <w:tcPr>
            <w:tcW w:w="6815" w:type="dxa"/>
            <w:tcBorders>
              <w:top w:val="single" w:color="auto" w:sz="8" w:space="0"/>
              <w:left w:val="nil"/>
              <w:bottom w:val="single" w:color="auto" w:sz="4" w:space="0"/>
              <w:right w:val="single" w:color="auto" w:sz="8" w:space="0"/>
            </w:tcBorders>
            <w:vAlign w:val="center"/>
          </w:tcPr>
          <w:p>
            <w:pPr>
              <w:keepNext w:val="0"/>
              <w:keepLines w:val="0"/>
              <w:suppressLineNumbers w:val="0"/>
              <w:spacing w:before="0" w:beforeAutospacing="0" w:after="0" w:afterAutospacing="0"/>
              <w:ind w:left="0" w:right="0"/>
              <w:rPr>
                <w:rFonts w:hint="eastAsia" w:ascii="Times New Roman" w:hAnsi="Times New Roman" w:eastAsia="仿宋_GB2312"/>
                <w:color w:val="auto"/>
                <w:sz w:val="24"/>
                <w:szCs w:val="24"/>
                <w:highlight w:val="none"/>
              </w:rPr>
            </w:pPr>
            <w:bookmarkStart w:id="144" w:name="js1"/>
            <w:bookmarkEnd w:id="144"/>
            <w:r>
              <w:rPr>
                <w:rFonts w:hint="default" w:eastAsia="仿宋_GB2312"/>
                <w:color w:val="auto"/>
                <w:szCs w:val="21"/>
                <w:highlight w:val="none"/>
                <w:lang w:val="en-US" w:eastAsia="zh-CN"/>
              </w:rPr>
              <w:t>A</w:t>
            </w:r>
            <w:r>
              <w:rPr>
                <w:rFonts w:hint="eastAsia" w:eastAsia="仿宋_GB2312"/>
                <w:color w:val="auto"/>
                <w:szCs w:val="21"/>
                <w:highlight w:val="none"/>
                <w:lang w:val="en-US" w:eastAsia="zh-CN"/>
              </w:rPr>
              <w:t>11立项依据</w:t>
            </w:r>
          </w:p>
        </w:tc>
      </w:tr>
      <w:tr>
        <w:tblPrEx>
          <w:tblCellMar>
            <w:top w:w="0" w:type="dxa"/>
            <w:left w:w="108" w:type="dxa"/>
            <w:bottom w:w="0" w:type="dxa"/>
            <w:right w:w="108" w:type="dxa"/>
          </w:tblCellMar>
        </w:tblPrEx>
        <w:trPr>
          <w:trHeight w:val="476" w:hRule="atLeast"/>
          <w:jc w:val="center"/>
        </w:trPr>
        <w:tc>
          <w:tcPr>
            <w:tcW w:w="1337" w:type="dxa"/>
            <w:vMerge w:val="restart"/>
            <w:tcBorders>
              <w:top w:val="nil"/>
              <w:left w:val="single" w:color="auto" w:sz="8" w:space="0"/>
              <w:right w:val="single" w:color="auto" w:sz="4" w:space="0"/>
            </w:tcBorders>
            <w:vAlign w:val="center"/>
          </w:tcPr>
          <w:p>
            <w:pPr>
              <w:keepNext w:val="0"/>
              <w:keepLines w:val="0"/>
              <w:suppressLineNumbers w:val="0"/>
              <w:spacing w:before="0" w:beforeAutospacing="0" w:after="0" w:afterAutospacing="0"/>
              <w:ind w:left="0" w:right="0"/>
              <w:rPr>
                <w:rFonts w:hint="eastAsia" w:ascii="Times New Roman" w:hAnsi="Times New Roman" w:eastAsia="仿宋_GB2312"/>
                <w:b/>
                <w:color w:val="auto"/>
                <w:szCs w:val="21"/>
                <w:highlight w:val="none"/>
              </w:rPr>
            </w:pPr>
            <w:r>
              <w:rPr>
                <w:rFonts w:hint="eastAsia" w:ascii="Times New Roman" w:hAnsi="Times New Roman" w:eastAsia="仿宋_GB2312"/>
                <w:b/>
                <w:color w:val="auto"/>
                <w:szCs w:val="21"/>
                <w:highlight w:val="none"/>
              </w:rPr>
              <w:t>评价标准</w:t>
            </w:r>
          </w:p>
          <w:p>
            <w:pPr>
              <w:keepNext w:val="0"/>
              <w:keepLines w:val="0"/>
              <w:suppressLineNumbers w:val="0"/>
              <w:spacing w:before="0" w:beforeAutospacing="0" w:after="0" w:afterAutospacing="0"/>
              <w:ind w:left="0" w:right="0"/>
              <w:rPr>
                <w:rFonts w:hint="eastAsia" w:ascii="Times New Roman" w:hAnsi="Times New Roman" w:eastAsia="仿宋_GB2312"/>
                <w:b/>
                <w:color w:val="auto"/>
                <w:szCs w:val="21"/>
                <w:highlight w:val="none"/>
              </w:rPr>
            </w:pPr>
          </w:p>
        </w:tc>
        <w:tc>
          <w:tcPr>
            <w:tcW w:w="6815" w:type="dxa"/>
            <w:tcBorders>
              <w:top w:val="nil"/>
              <w:left w:val="nil"/>
              <w:bottom w:val="single" w:color="auto" w:sz="4" w:space="0"/>
              <w:right w:val="single" w:color="auto" w:sz="8" w:space="0"/>
            </w:tcBorders>
            <w:vAlign w:val="center"/>
          </w:tcPr>
          <w:p>
            <w:pPr>
              <w:keepNext w:val="0"/>
              <w:keepLines w:val="0"/>
              <w:suppressLineNumbers w:val="0"/>
              <w:spacing w:before="0" w:beforeAutospacing="0" w:after="0" w:afterAutospacing="0"/>
              <w:ind w:left="0" w:right="0"/>
              <w:rPr>
                <w:rFonts w:hint="default" w:ascii="Times New Roman" w:hAnsi="Times New Roman" w:eastAsia="仿宋_GB2312"/>
                <w:color w:val="auto"/>
                <w:szCs w:val="21"/>
                <w:highlight w:val="none"/>
                <w:lang w:val="en-US" w:eastAsia="zh-CN"/>
              </w:rPr>
            </w:pPr>
            <w:r>
              <w:rPr>
                <w:rFonts w:hint="eastAsia" w:eastAsia="仿宋_GB2312"/>
                <w:color w:val="auto"/>
                <w:szCs w:val="21"/>
                <w:highlight w:val="none"/>
                <w:lang w:val="en-US" w:eastAsia="zh-CN"/>
              </w:rPr>
              <w:t>年度指标值</w:t>
            </w:r>
            <w:r>
              <w:rPr>
                <w:rFonts w:hint="eastAsia" w:eastAsia="仿宋_GB2312"/>
                <w:color w:val="auto"/>
                <w:szCs w:val="21"/>
                <w:highlight w:val="none"/>
                <w:lang w:eastAsia="zh-CN"/>
              </w:rPr>
              <w:t>：</w:t>
            </w:r>
            <w:r>
              <w:rPr>
                <w:rFonts w:hint="eastAsia" w:eastAsia="仿宋_GB2312"/>
                <w:color w:val="auto"/>
                <w:szCs w:val="21"/>
                <w:highlight w:val="none"/>
                <w:lang w:val="en-US" w:eastAsia="zh-CN"/>
              </w:rPr>
              <w:t>充分</w:t>
            </w:r>
          </w:p>
        </w:tc>
      </w:tr>
      <w:tr>
        <w:tblPrEx>
          <w:tblCellMar>
            <w:top w:w="0" w:type="dxa"/>
            <w:left w:w="108" w:type="dxa"/>
            <w:bottom w:w="0" w:type="dxa"/>
            <w:right w:w="108" w:type="dxa"/>
          </w:tblCellMar>
        </w:tblPrEx>
        <w:trPr>
          <w:trHeight w:val="476" w:hRule="atLeast"/>
          <w:jc w:val="center"/>
        </w:trPr>
        <w:tc>
          <w:tcPr>
            <w:tcW w:w="1337" w:type="dxa"/>
            <w:vMerge w:val="continue"/>
            <w:tcBorders>
              <w:left w:val="single" w:color="auto" w:sz="8" w:space="0"/>
              <w:right w:val="single" w:color="auto" w:sz="4" w:space="0"/>
            </w:tcBorders>
            <w:vAlign w:val="center"/>
          </w:tcPr>
          <w:p>
            <w:pPr>
              <w:keepNext w:val="0"/>
              <w:keepLines w:val="0"/>
              <w:suppressLineNumbers w:val="0"/>
              <w:spacing w:before="0" w:beforeAutospacing="0" w:after="0" w:afterAutospacing="0"/>
              <w:ind w:left="0" w:right="0"/>
              <w:rPr>
                <w:rFonts w:hint="eastAsia" w:ascii="Times New Roman" w:hAnsi="Times New Roman" w:eastAsia="仿宋_GB2312"/>
                <w:b/>
                <w:color w:val="auto"/>
                <w:szCs w:val="21"/>
                <w:highlight w:val="none"/>
              </w:rPr>
            </w:pPr>
          </w:p>
        </w:tc>
        <w:tc>
          <w:tcPr>
            <w:tcW w:w="6815" w:type="dxa"/>
            <w:tcBorders>
              <w:top w:val="nil"/>
              <w:left w:val="nil"/>
              <w:bottom w:val="single" w:color="auto" w:sz="4" w:space="0"/>
              <w:right w:val="single" w:color="auto" w:sz="8" w:space="0"/>
            </w:tcBorders>
            <w:vAlign w:val="center"/>
          </w:tcPr>
          <w:p>
            <w:pPr>
              <w:keepNext w:val="0"/>
              <w:keepLines w:val="0"/>
              <w:suppressLineNumbers w:val="0"/>
              <w:spacing w:before="0" w:beforeAutospacing="0" w:after="0" w:afterAutospacing="0"/>
              <w:ind w:left="0" w:right="0"/>
              <w:rPr>
                <w:rFonts w:hint="default" w:ascii="Times New Roman" w:hAnsi="Times New Roman" w:eastAsia="仿宋_GB2312"/>
                <w:color w:val="auto"/>
                <w:szCs w:val="21"/>
                <w:highlight w:val="none"/>
                <w:lang w:val="en-US" w:eastAsia="zh-CN"/>
              </w:rPr>
            </w:pPr>
            <w:r>
              <w:rPr>
                <w:rFonts w:hint="eastAsia" w:ascii="Times New Roman" w:hAnsi="Times New Roman" w:eastAsia="仿宋_GB2312"/>
                <w:color w:val="auto"/>
                <w:szCs w:val="21"/>
                <w:highlight w:val="none"/>
              </w:rPr>
              <w:t>指标</w:t>
            </w:r>
            <w:r>
              <w:rPr>
                <w:rFonts w:hint="eastAsia" w:eastAsia="仿宋_GB2312"/>
                <w:color w:val="auto"/>
                <w:szCs w:val="21"/>
                <w:highlight w:val="none"/>
                <w:lang w:val="en-US" w:eastAsia="zh-CN"/>
              </w:rPr>
              <w:t>权重：5分</w:t>
            </w:r>
          </w:p>
        </w:tc>
      </w:tr>
      <w:tr>
        <w:tblPrEx>
          <w:tblCellMar>
            <w:top w:w="0" w:type="dxa"/>
            <w:left w:w="108" w:type="dxa"/>
            <w:bottom w:w="0" w:type="dxa"/>
            <w:right w:w="108" w:type="dxa"/>
          </w:tblCellMar>
        </w:tblPrEx>
        <w:trPr>
          <w:trHeight w:val="476" w:hRule="atLeast"/>
          <w:jc w:val="center"/>
        </w:trPr>
        <w:tc>
          <w:tcPr>
            <w:tcW w:w="1337" w:type="dxa"/>
            <w:vMerge w:val="continue"/>
            <w:tcBorders>
              <w:left w:val="single" w:color="auto" w:sz="8"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eastAsia" w:ascii="Times New Roman" w:hAnsi="Times New Roman" w:eastAsia="仿宋_GB2312"/>
                <w:b/>
                <w:color w:val="auto"/>
                <w:szCs w:val="21"/>
                <w:highlight w:val="none"/>
              </w:rPr>
            </w:pPr>
          </w:p>
        </w:tc>
        <w:tc>
          <w:tcPr>
            <w:tcW w:w="6815" w:type="dxa"/>
            <w:tcBorders>
              <w:top w:val="nil"/>
              <w:left w:val="nil"/>
              <w:bottom w:val="single" w:color="auto" w:sz="4" w:space="0"/>
              <w:right w:val="single" w:color="auto" w:sz="8" w:space="0"/>
            </w:tcBorders>
            <w:vAlign w:val="top"/>
          </w:tcPr>
          <w:p>
            <w:pPr>
              <w:keepNext w:val="0"/>
              <w:keepLines w:val="0"/>
              <w:suppressLineNumbers w:val="0"/>
              <w:adjustRightInd w:val="0"/>
              <w:snapToGrid w:val="0"/>
              <w:spacing w:before="0" w:beforeAutospacing="0" w:after="0" w:afterAutospacing="0"/>
              <w:ind w:left="0" w:right="0"/>
              <w:rPr>
                <w:rFonts w:hint="eastAsia" w:eastAsia="仿宋_GB2312"/>
                <w:color w:val="auto"/>
                <w:szCs w:val="21"/>
                <w:highlight w:val="none"/>
                <w:lang w:val="en-US" w:eastAsia="zh-CN"/>
              </w:rPr>
            </w:pPr>
            <w:r>
              <w:rPr>
                <w:rFonts w:hint="eastAsia" w:eastAsia="仿宋_GB2312"/>
                <w:color w:val="auto"/>
                <w:szCs w:val="21"/>
                <w:highlight w:val="none"/>
                <w:lang w:val="en-US" w:eastAsia="zh-CN"/>
              </w:rPr>
              <w:t>指标评分细则：</w:t>
            </w:r>
          </w:p>
          <w:p>
            <w:pPr>
              <w:keepNext w:val="0"/>
              <w:keepLines w:val="0"/>
              <w:suppressLineNumbers w:val="0"/>
              <w:spacing w:before="0" w:beforeAutospacing="0" w:after="0" w:afterAutospacing="0"/>
              <w:ind w:left="0" w:right="0"/>
              <w:rPr>
                <w:rFonts w:hint="eastAsia" w:eastAsia="仿宋_GB2312"/>
                <w:color w:val="auto"/>
                <w:szCs w:val="21"/>
                <w:highlight w:val="none"/>
                <w:lang w:val="en-US" w:eastAsia="zh-CN"/>
              </w:rPr>
            </w:pPr>
            <w:r>
              <w:rPr>
                <w:rFonts w:hint="eastAsia" w:eastAsia="仿宋_GB2312"/>
                <w:color w:val="auto"/>
                <w:szCs w:val="21"/>
                <w:highlight w:val="none"/>
                <w:lang w:val="en-US" w:eastAsia="zh-CN"/>
              </w:rPr>
              <w:t>①项目立项是否符合国家法律法规、国民经济发展规划和相关政策；（</w:t>
            </w:r>
            <w:r>
              <w:rPr>
                <w:rFonts w:hint="default" w:eastAsia="仿宋_GB2312"/>
                <w:color w:val="auto"/>
                <w:szCs w:val="21"/>
                <w:highlight w:val="none"/>
                <w:lang w:val="en-US" w:eastAsia="zh-CN"/>
              </w:rPr>
              <w:t>1</w:t>
            </w:r>
            <w:r>
              <w:rPr>
                <w:rFonts w:hint="eastAsia" w:eastAsia="仿宋_GB2312"/>
                <w:color w:val="auto"/>
                <w:szCs w:val="21"/>
                <w:highlight w:val="none"/>
                <w:lang w:val="en-US" w:eastAsia="zh-CN"/>
              </w:rPr>
              <w:t>分）</w:t>
            </w:r>
          </w:p>
          <w:p>
            <w:pPr>
              <w:keepNext w:val="0"/>
              <w:keepLines w:val="0"/>
              <w:suppressLineNumbers w:val="0"/>
              <w:spacing w:before="0" w:beforeAutospacing="0" w:after="0" w:afterAutospacing="0"/>
              <w:ind w:left="0" w:right="0"/>
              <w:rPr>
                <w:rFonts w:hint="eastAsia" w:eastAsia="仿宋_GB2312"/>
                <w:color w:val="auto"/>
                <w:szCs w:val="21"/>
                <w:highlight w:val="none"/>
                <w:lang w:val="en-US" w:eastAsia="zh-CN"/>
              </w:rPr>
            </w:pPr>
            <w:r>
              <w:rPr>
                <w:rFonts w:hint="eastAsia" w:eastAsia="仿宋_GB2312"/>
                <w:color w:val="auto"/>
                <w:szCs w:val="21"/>
                <w:highlight w:val="none"/>
                <w:lang w:val="en-US" w:eastAsia="zh-CN"/>
              </w:rPr>
              <w:fldChar w:fldCharType="begin"/>
            </w:r>
            <w:r>
              <w:rPr>
                <w:rFonts w:hint="eastAsia" w:eastAsia="仿宋_GB2312"/>
                <w:color w:val="auto"/>
                <w:szCs w:val="21"/>
                <w:highlight w:val="none"/>
                <w:lang w:val="en-US" w:eastAsia="zh-CN"/>
              </w:rPr>
              <w:instrText xml:space="preserve"> = 2 \* GB3 \* MERGEFORMAT </w:instrText>
            </w:r>
            <w:r>
              <w:rPr>
                <w:rFonts w:hint="eastAsia" w:eastAsia="仿宋_GB2312"/>
                <w:color w:val="auto"/>
                <w:szCs w:val="21"/>
                <w:highlight w:val="none"/>
                <w:lang w:val="en-US" w:eastAsia="zh-CN"/>
              </w:rPr>
              <w:fldChar w:fldCharType="separate"/>
            </w:r>
            <w:r>
              <w:rPr>
                <w:rFonts w:hint="eastAsia"/>
                <w:color w:val="auto"/>
                <w:highlight w:val="none"/>
              </w:rPr>
              <w:t>②</w:t>
            </w:r>
            <w:r>
              <w:rPr>
                <w:rFonts w:hint="eastAsia" w:eastAsia="仿宋_GB2312"/>
                <w:color w:val="auto"/>
                <w:szCs w:val="21"/>
                <w:highlight w:val="none"/>
                <w:lang w:val="en-US" w:eastAsia="zh-CN"/>
              </w:rPr>
              <w:fldChar w:fldCharType="end"/>
            </w:r>
            <w:r>
              <w:rPr>
                <w:rFonts w:hint="eastAsia" w:eastAsia="仿宋_GB2312"/>
                <w:color w:val="auto"/>
                <w:szCs w:val="21"/>
                <w:highlight w:val="none"/>
                <w:lang w:val="en-US" w:eastAsia="zh-CN"/>
              </w:rPr>
              <w:t xml:space="preserve">项目立项是否符合行业发展规划和政策要求； </w:t>
            </w:r>
            <w:r>
              <w:rPr>
                <w:rFonts w:hint="default" w:eastAsia="仿宋_GB2312"/>
                <w:color w:val="auto"/>
                <w:szCs w:val="21"/>
                <w:highlight w:val="none"/>
                <w:lang w:val="en-US" w:eastAsia="zh-CN"/>
              </w:rPr>
              <w:t>(1</w:t>
            </w:r>
            <w:r>
              <w:rPr>
                <w:rFonts w:hint="eastAsia" w:eastAsia="仿宋_GB2312"/>
                <w:color w:val="auto"/>
                <w:szCs w:val="21"/>
                <w:highlight w:val="none"/>
                <w:lang w:val="en-US" w:eastAsia="zh-CN"/>
              </w:rPr>
              <w:t>分）</w:t>
            </w:r>
          </w:p>
          <w:p>
            <w:pPr>
              <w:keepNext w:val="0"/>
              <w:keepLines w:val="0"/>
              <w:suppressLineNumbers w:val="0"/>
              <w:spacing w:before="0" w:beforeAutospacing="0" w:after="0" w:afterAutospacing="0"/>
              <w:ind w:left="0" w:right="0"/>
              <w:rPr>
                <w:rFonts w:hint="eastAsia" w:eastAsia="仿宋_GB2312"/>
                <w:color w:val="auto"/>
                <w:szCs w:val="21"/>
                <w:highlight w:val="none"/>
                <w:lang w:val="en-US" w:eastAsia="zh-CN"/>
              </w:rPr>
            </w:pPr>
            <w:r>
              <w:rPr>
                <w:rFonts w:hint="eastAsia" w:eastAsia="仿宋_GB2312"/>
                <w:color w:val="auto"/>
                <w:szCs w:val="21"/>
                <w:highlight w:val="none"/>
                <w:lang w:val="en-US" w:eastAsia="zh-CN"/>
              </w:rPr>
              <w:fldChar w:fldCharType="begin"/>
            </w:r>
            <w:r>
              <w:rPr>
                <w:rFonts w:hint="eastAsia" w:eastAsia="仿宋_GB2312"/>
                <w:color w:val="auto"/>
                <w:szCs w:val="21"/>
                <w:highlight w:val="none"/>
                <w:lang w:val="en-US" w:eastAsia="zh-CN"/>
              </w:rPr>
              <w:instrText xml:space="preserve"> = 3 \* GB3 \* MERGEFORMAT </w:instrText>
            </w:r>
            <w:r>
              <w:rPr>
                <w:rFonts w:hint="eastAsia" w:eastAsia="仿宋_GB2312"/>
                <w:color w:val="auto"/>
                <w:szCs w:val="21"/>
                <w:highlight w:val="none"/>
                <w:lang w:val="en-US" w:eastAsia="zh-CN"/>
              </w:rPr>
              <w:fldChar w:fldCharType="separate"/>
            </w:r>
            <w:r>
              <w:rPr>
                <w:rFonts w:hint="eastAsia"/>
                <w:color w:val="auto"/>
                <w:highlight w:val="none"/>
              </w:rPr>
              <w:t>③</w:t>
            </w:r>
            <w:r>
              <w:rPr>
                <w:rFonts w:hint="eastAsia" w:eastAsia="仿宋_GB2312"/>
                <w:color w:val="auto"/>
                <w:szCs w:val="21"/>
                <w:highlight w:val="none"/>
                <w:lang w:val="en-US" w:eastAsia="zh-CN"/>
              </w:rPr>
              <w:fldChar w:fldCharType="end"/>
            </w:r>
            <w:r>
              <w:rPr>
                <w:rFonts w:hint="eastAsia" w:eastAsia="仿宋_GB2312"/>
                <w:color w:val="auto"/>
                <w:szCs w:val="21"/>
                <w:highlight w:val="none"/>
                <w:lang w:val="en-US" w:eastAsia="zh-CN"/>
              </w:rPr>
              <w:t>项目立项是否与部门职责范围相符，属于部门履职所需；（</w:t>
            </w:r>
            <w:r>
              <w:rPr>
                <w:rFonts w:hint="default" w:eastAsia="仿宋_GB2312"/>
                <w:color w:val="auto"/>
                <w:szCs w:val="21"/>
                <w:highlight w:val="none"/>
                <w:lang w:val="en-US" w:eastAsia="zh-CN"/>
              </w:rPr>
              <w:t>1</w:t>
            </w:r>
            <w:r>
              <w:rPr>
                <w:rFonts w:hint="eastAsia" w:eastAsia="仿宋_GB2312"/>
                <w:color w:val="auto"/>
                <w:szCs w:val="21"/>
                <w:highlight w:val="none"/>
                <w:lang w:val="en-US" w:eastAsia="zh-CN"/>
              </w:rPr>
              <w:t>分）</w:t>
            </w:r>
          </w:p>
          <w:p>
            <w:pPr>
              <w:keepNext w:val="0"/>
              <w:keepLines w:val="0"/>
              <w:suppressLineNumbers w:val="0"/>
              <w:spacing w:before="0" w:beforeAutospacing="0" w:after="0" w:afterAutospacing="0"/>
              <w:ind w:left="0" w:right="0"/>
              <w:rPr>
                <w:rFonts w:hint="eastAsia" w:eastAsia="仿宋_GB2312"/>
                <w:color w:val="auto"/>
                <w:szCs w:val="21"/>
                <w:highlight w:val="none"/>
                <w:lang w:val="en-US" w:eastAsia="zh-CN"/>
              </w:rPr>
            </w:pPr>
            <w:r>
              <w:rPr>
                <w:rFonts w:hint="eastAsia" w:eastAsia="仿宋_GB2312"/>
                <w:color w:val="auto"/>
                <w:szCs w:val="21"/>
                <w:highlight w:val="none"/>
                <w:lang w:val="en-US" w:eastAsia="zh-CN"/>
              </w:rPr>
              <w:t>④项目是否属于公共财政支持范围，是否符合中央、地方事权支出责任划分原则 ；（</w:t>
            </w:r>
            <w:r>
              <w:rPr>
                <w:rFonts w:hint="default" w:eastAsia="仿宋_GB2312"/>
                <w:color w:val="auto"/>
                <w:szCs w:val="21"/>
                <w:highlight w:val="none"/>
                <w:lang w:val="en-US" w:eastAsia="zh-CN"/>
              </w:rPr>
              <w:t>1</w:t>
            </w:r>
            <w:r>
              <w:rPr>
                <w:rFonts w:hint="eastAsia" w:eastAsia="仿宋_GB2312"/>
                <w:color w:val="auto"/>
                <w:szCs w:val="21"/>
                <w:highlight w:val="none"/>
                <w:lang w:val="en-US" w:eastAsia="zh-CN"/>
              </w:rPr>
              <w:t>分）</w:t>
            </w:r>
          </w:p>
          <w:p>
            <w:pPr>
              <w:keepNext w:val="0"/>
              <w:keepLines w:val="0"/>
              <w:suppressLineNumbers w:val="0"/>
              <w:spacing w:before="0" w:beforeAutospacing="0" w:after="0" w:afterAutospacing="0"/>
              <w:ind w:left="0" w:right="0"/>
              <w:rPr>
                <w:rFonts w:hint="default" w:eastAsia="仿宋_GB2312"/>
                <w:color w:val="auto"/>
                <w:szCs w:val="21"/>
                <w:highlight w:val="none"/>
                <w:lang w:val="en-US" w:eastAsia="zh-CN"/>
              </w:rPr>
            </w:pPr>
            <w:r>
              <w:rPr>
                <w:rFonts w:hint="eastAsia" w:eastAsia="仿宋_GB2312"/>
                <w:color w:val="auto"/>
                <w:szCs w:val="21"/>
                <w:highlight w:val="none"/>
                <w:lang w:val="en-US" w:eastAsia="zh-CN"/>
              </w:rPr>
              <w:fldChar w:fldCharType="begin"/>
            </w:r>
            <w:r>
              <w:rPr>
                <w:rFonts w:hint="eastAsia" w:eastAsia="仿宋_GB2312"/>
                <w:color w:val="auto"/>
                <w:szCs w:val="21"/>
                <w:highlight w:val="none"/>
                <w:lang w:val="en-US" w:eastAsia="zh-CN"/>
              </w:rPr>
              <w:instrText xml:space="preserve"> = 5 \* GB3 \* MERGEFORMAT </w:instrText>
            </w:r>
            <w:r>
              <w:rPr>
                <w:rFonts w:hint="eastAsia" w:eastAsia="仿宋_GB2312"/>
                <w:color w:val="auto"/>
                <w:szCs w:val="21"/>
                <w:highlight w:val="none"/>
                <w:lang w:val="en-US" w:eastAsia="zh-CN"/>
              </w:rPr>
              <w:fldChar w:fldCharType="separate"/>
            </w:r>
            <w:r>
              <w:rPr>
                <w:rFonts w:hint="eastAsia"/>
                <w:color w:val="auto"/>
                <w:highlight w:val="none"/>
              </w:rPr>
              <w:t>⑤</w:t>
            </w:r>
            <w:r>
              <w:rPr>
                <w:rFonts w:hint="eastAsia" w:eastAsia="仿宋_GB2312"/>
                <w:color w:val="auto"/>
                <w:szCs w:val="21"/>
                <w:highlight w:val="none"/>
                <w:lang w:val="en-US" w:eastAsia="zh-CN"/>
              </w:rPr>
              <w:fldChar w:fldCharType="end"/>
            </w:r>
            <w:r>
              <w:rPr>
                <w:rFonts w:hint="eastAsia" w:eastAsia="仿宋_GB2312"/>
                <w:color w:val="auto"/>
                <w:szCs w:val="21"/>
                <w:highlight w:val="none"/>
                <w:lang w:val="en-US" w:eastAsia="zh-CN"/>
              </w:rPr>
              <w:t>项目是否与相关部门同类项目或部门内部相关项目重复。（</w:t>
            </w:r>
            <w:r>
              <w:rPr>
                <w:rFonts w:hint="default" w:eastAsia="仿宋_GB2312"/>
                <w:color w:val="auto"/>
                <w:szCs w:val="21"/>
                <w:highlight w:val="none"/>
                <w:lang w:val="en-US" w:eastAsia="zh-CN"/>
              </w:rPr>
              <w:t>1</w:t>
            </w:r>
            <w:r>
              <w:rPr>
                <w:rFonts w:hint="eastAsia" w:eastAsia="仿宋_GB2312"/>
                <w:color w:val="auto"/>
                <w:szCs w:val="21"/>
                <w:highlight w:val="none"/>
                <w:lang w:val="en-US" w:eastAsia="zh-CN"/>
              </w:rPr>
              <w:t xml:space="preserve">分） </w:t>
            </w:r>
          </w:p>
        </w:tc>
      </w:tr>
      <w:tr>
        <w:tblPrEx>
          <w:tblCellMar>
            <w:top w:w="0" w:type="dxa"/>
            <w:left w:w="108" w:type="dxa"/>
            <w:bottom w:w="0" w:type="dxa"/>
            <w:right w:w="108" w:type="dxa"/>
          </w:tblCellMar>
        </w:tblPrEx>
        <w:trPr>
          <w:trHeight w:val="476" w:hRule="atLeast"/>
          <w:jc w:val="center"/>
        </w:trPr>
        <w:tc>
          <w:tcPr>
            <w:tcW w:w="1337" w:type="dxa"/>
            <w:tcBorders>
              <w:top w:val="single" w:color="auto" w:sz="4" w:space="0"/>
              <w:left w:val="single" w:color="auto" w:sz="8"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left"/>
              <w:rPr>
                <w:rFonts w:hint="default" w:ascii="Times New Roman" w:hAnsi="Times New Roman" w:eastAsia="仿宋_GB2312"/>
                <w:b/>
                <w:color w:val="auto"/>
                <w:szCs w:val="21"/>
                <w:highlight w:val="none"/>
                <w:lang w:val="en-US" w:eastAsia="zh-CN"/>
              </w:rPr>
            </w:pPr>
            <w:r>
              <w:rPr>
                <w:rFonts w:hint="eastAsia" w:ascii="Times New Roman" w:hAnsi="Times New Roman" w:eastAsia="仿宋_GB2312"/>
                <w:b/>
                <w:color w:val="auto"/>
                <w:szCs w:val="21"/>
                <w:highlight w:val="none"/>
              </w:rPr>
              <w:t>数据来源</w:t>
            </w:r>
            <w:r>
              <w:rPr>
                <w:rFonts w:hint="eastAsia" w:eastAsia="仿宋_GB2312"/>
                <w:b/>
                <w:color w:val="auto"/>
                <w:szCs w:val="21"/>
                <w:highlight w:val="none"/>
                <w:lang w:val="en-US" w:eastAsia="zh-CN"/>
              </w:rPr>
              <w:t>及取数方式</w:t>
            </w:r>
          </w:p>
        </w:tc>
        <w:tc>
          <w:tcPr>
            <w:tcW w:w="6815" w:type="dxa"/>
            <w:tcBorders>
              <w:top w:val="single" w:color="auto" w:sz="4" w:space="0"/>
              <w:left w:val="nil"/>
              <w:bottom w:val="single" w:color="auto" w:sz="4" w:space="0"/>
              <w:right w:val="single" w:color="auto" w:sz="8" w:space="0"/>
            </w:tcBorders>
            <w:vAlign w:val="center"/>
          </w:tcPr>
          <w:p>
            <w:pPr>
              <w:keepNext w:val="0"/>
              <w:keepLines w:val="0"/>
              <w:suppressLineNumbers w:val="0"/>
              <w:spacing w:before="0" w:beforeAutospacing="0" w:after="0" w:afterAutospacing="0"/>
              <w:ind w:left="0" w:right="0"/>
              <w:rPr>
                <w:rFonts w:hint="eastAsia" w:ascii="Times New Roman" w:hAnsi="Times New Roman" w:eastAsia="仿宋_GB2312"/>
                <w:color w:val="auto"/>
                <w:szCs w:val="21"/>
                <w:highlight w:val="none"/>
              </w:rPr>
            </w:pPr>
            <w:bookmarkStart w:id="145" w:name="ly1"/>
            <w:bookmarkEnd w:id="145"/>
            <w:r>
              <w:rPr>
                <w:rFonts w:hint="eastAsia" w:ascii="Times New Roman" w:hAnsi="Times New Roman" w:eastAsia="仿宋_GB2312"/>
                <w:color w:val="auto"/>
                <w:szCs w:val="21"/>
                <w:highlight w:val="none"/>
                <w:lang w:val="en-US" w:eastAsia="zh-CN"/>
              </w:rPr>
              <w:t>《中华人民共和国国民经济和社会发展第十四个五年规划纲要》、《中华人民共和国民政事业发展第十四个五年规划》、国务院国发〔2007〕32 号《国务院关于进一步促进新疆经济社会发展的若干意见》、民政部《关于进一步支持和促进新疆民政事业发展的意见》（民发〔2008〕192 号）、《殡葬管理条例》(2012 修订)《关于民丰县殡仪馆及配套设施建设项目可研报告的批复》（民发改字[2020]402号）</w:t>
            </w:r>
          </w:p>
        </w:tc>
      </w:tr>
      <w:tr>
        <w:tblPrEx>
          <w:tblCellMar>
            <w:top w:w="0" w:type="dxa"/>
            <w:left w:w="108" w:type="dxa"/>
            <w:bottom w:w="0" w:type="dxa"/>
            <w:right w:w="108" w:type="dxa"/>
          </w:tblCellMar>
        </w:tblPrEx>
        <w:trPr>
          <w:trHeight w:val="476" w:hRule="atLeast"/>
          <w:jc w:val="center"/>
        </w:trPr>
        <w:tc>
          <w:tcPr>
            <w:tcW w:w="1337" w:type="dxa"/>
            <w:vMerge w:val="restart"/>
            <w:tcBorders>
              <w:top w:val="nil"/>
              <w:left w:val="single" w:color="auto" w:sz="8" w:space="0"/>
              <w:bottom w:val="single" w:color="auto" w:sz="8" w:space="0"/>
              <w:right w:val="single" w:color="auto" w:sz="4" w:space="0"/>
            </w:tcBorders>
            <w:vAlign w:val="center"/>
          </w:tcPr>
          <w:p>
            <w:pPr>
              <w:keepNext w:val="0"/>
              <w:keepLines w:val="0"/>
              <w:suppressLineNumbers w:val="0"/>
              <w:spacing w:before="0" w:beforeAutospacing="0" w:after="0" w:afterAutospacing="0"/>
              <w:ind w:left="0" w:right="0"/>
              <w:rPr>
                <w:rFonts w:hint="eastAsia" w:ascii="Times New Roman" w:hAnsi="Times New Roman" w:eastAsia="仿宋_GB2312"/>
                <w:b/>
                <w:color w:val="auto"/>
                <w:szCs w:val="21"/>
                <w:highlight w:val="none"/>
              </w:rPr>
            </w:pPr>
            <w:r>
              <w:rPr>
                <w:rFonts w:hint="eastAsia" w:ascii="Times New Roman" w:hAnsi="Times New Roman" w:eastAsia="仿宋_GB2312"/>
                <w:b/>
                <w:color w:val="auto"/>
                <w:szCs w:val="21"/>
                <w:highlight w:val="none"/>
              </w:rPr>
              <w:t>评价结果</w:t>
            </w:r>
          </w:p>
        </w:tc>
        <w:tc>
          <w:tcPr>
            <w:tcW w:w="6815" w:type="dxa"/>
            <w:tcBorders>
              <w:top w:val="nil"/>
              <w:left w:val="nil"/>
              <w:bottom w:val="single" w:color="auto" w:sz="4" w:space="0"/>
              <w:right w:val="single" w:color="auto" w:sz="8" w:space="0"/>
            </w:tcBorders>
            <w:vAlign w:val="center"/>
          </w:tcPr>
          <w:p>
            <w:pPr>
              <w:keepNext w:val="0"/>
              <w:keepLines w:val="0"/>
              <w:suppressLineNumbers w:val="0"/>
              <w:spacing w:before="0" w:beforeAutospacing="0" w:after="0" w:afterAutospacing="0"/>
              <w:ind w:left="0" w:right="0"/>
              <w:rPr>
                <w:rFonts w:hint="eastAsia" w:ascii="Times New Roman" w:hAnsi="Times New Roman" w:eastAsia="仿宋_GB2312"/>
                <w:color w:val="auto"/>
                <w:szCs w:val="21"/>
                <w:highlight w:val="none"/>
              </w:rPr>
            </w:pPr>
            <w:r>
              <w:rPr>
                <w:rFonts w:hint="eastAsia" w:ascii="Times New Roman" w:hAnsi="Times New Roman" w:eastAsia="仿宋_GB2312"/>
                <w:color w:val="auto"/>
                <w:szCs w:val="21"/>
                <w:highlight w:val="none"/>
                <w:lang w:val="en-US" w:eastAsia="zh-CN"/>
              </w:rPr>
              <w:t>本</w:t>
            </w:r>
            <w:r>
              <w:rPr>
                <w:rFonts w:hint="eastAsia" w:ascii="Times New Roman" w:hAnsi="Times New Roman" w:eastAsia="仿宋_GB2312"/>
                <w:color w:val="auto"/>
                <w:szCs w:val="21"/>
                <w:highlight w:val="none"/>
              </w:rPr>
              <w:t>指标得分：</w:t>
            </w:r>
            <w:r>
              <w:rPr>
                <w:rFonts w:hint="eastAsia" w:eastAsia="仿宋_GB2312"/>
                <w:color w:val="auto"/>
                <w:szCs w:val="21"/>
                <w:highlight w:val="none"/>
                <w:lang w:val="en-US" w:eastAsia="zh-CN"/>
              </w:rPr>
              <w:t>5分</w:t>
            </w:r>
          </w:p>
        </w:tc>
      </w:tr>
      <w:tr>
        <w:tblPrEx>
          <w:tblCellMar>
            <w:top w:w="0" w:type="dxa"/>
            <w:left w:w="108" w:type="dxa"/>
            <w:bottom w:w="0" w:type="dxa"/>
            <w:right w:w="108" w:type="dxa"/>
          </w:tblCellMar>
        </w:tblPrEx>
        <w:trPr>
          <w:trHeight w:val="476" w:hRule="atLeast"/>
          <w:jc w:val="center"/>
        </w:trPr>
        <w:tc>
          <w:tcPr>
            <w:tcW w:w="1337" w:type="dxa"/>
            <w:vMerge w:val="continue"/>
            <w:tcBorders>
              <w:top w:val="nil"/>
              <w:left w:val="single" w:color="auto" w:sz="8" w:space="0"/>
              <w:bottom w:val="single" w:color="auto" w:sz="8"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eastAsia" w:ascii="Times New Roman" w:hAnsi="Times New Roman" w:eastAsia="仿宋_GB2312"/>
                <w:b/>
                <w:color w:val="auto"/>
                <w:szCs w:val="21"/>
                <w:highlight w:val="none"/>
              </w:rPr>
            </w:pPr>
          </w:p>
        </w:tc>
        <w:tc>
          <w:tcPr>
            <w:tcW w:w="6815" w:type="dxa"/>
            <w:tcBorders>
              <w:top w:val="nil"/>
              <w:left w:val="nil"/>
              <w:bottom w:val="single" w:color="auto" w:sz="8" w:space="0"/>
              <w:right w:val="single" w:color="auto" w:sz="8" w:space="0"/>
            </w:tcBorders>
            <w:vAlign w:val="center"/>
          </w:tcPr>
          <w:p>
            <w:pPr>
              <w:keepNext w:val="0"/>
              <w:keepLines w:val="0"/>
              <w:suppressLineNumbers w:val="0"/>
              <w:spacing w:before="0" w:beforeAutospacing="0" w:after="0" w:afterAutospacing="0"/>
              <w:ind w:left="0" w:right="0"/>
              <w:rPr>
                <w:rFonts w:hint="eastAsia" w:ascii="Times New Roman" w:hAnsi="Times New Roman" w:eastAsia="仿宋_GB2312"/>
                <w:color w:val="auto"/>
                <w:szCs w:val="21"/>
                <w:highlight w:val="none"/>
              </w:rPr>
            </w:pPr>
            <w:r>
              <w:rPr>
                <w:rFonts w:hint="eastAsia" w:ascii="Times New Roman" w:hAnsi="Times New Roman" w:eastAsia="仿宋_GB2312"/>
                <w:color w:val="auto"/>
                <w:szCs w:val="21"/>
                <w:highlight w:val="none"/>
              </w:rPr>
              <w:t>指标得分</w:t>
            </w:r>
            <w:r>
              <w:rPr>
                <w:rFonts w:hint="eastAsia" w:ascii="Times New Roman" w:hAnsi="Times New Roman" w:eastAsia="仿宋_GB2312"/>
                <w:color w:val="auto"/>
                <w:szCs w:val="21"/>
                <w:highlight w:val="none"/>
                <w:lang w:val="en-US" w:eastAsia="zh-CN"/>
              </w:rPr>
              <w:t>分析</w:t>
            </w:r>
            <w:r>
              <w:rPr>
                <w:rFonts w:hint="eastAsia" w:ascii="Times New Roman" w:hAnsi="Times New Roman" w:eastAsia="仿宋_GB2312"/>
                <w:color w:val="auto"/>
                <w:szCs w:val="21"/>
                <w:highlight w:val="none"/>
              </w:rPr>
              <w:t>：</w:t>
            </w:r>
          </w:p>
          <w:p>
            <w:pPr>
              <w:keepNext w:val="0"/>
              <w:keepLines w:val="0"/>
              <w:suppressLineNumbers w:val="0"/>
              <w:spacing w:before="0" w:beforeAutospacing="0" w:after="0" w:afterAutospacing="0"/>
              <w:ind w:left="0" w:right="0"/>
              <w:rPr>
                <w:rFonts w:hint="eastAsia" w:ascii="Times New Roman" w:hAnsi="Times New Roman" w:eastAsia="仿宋_GB2312"/>
                <w:color w:val="auto"/>
                <w:szCs w:val="21"/>
                <w:highlight w:val="none"/>
                <w:lang w:val="en-US" w:eastAsia="zh-CN"/>
              </w:rPr>
            </w:pPr>
            <w:r>
              <w:rPr>
                <w:rFonts w:hint="eastAsia" w:ascii="Times New Roman" w:hAnsi="Times New Roman" w:eastAsia="仿宋_GB2312"/>
                <w:color w:val="auto"/>
                <w:szCs w:val="21"/>
                <w:highlight w:val="none"/>
                <w:lang w:val="en-US" w:eastAsia="zh-CN"/>
              </w:rPr>
              <w:fldChar w:fldCharType="begin"/>
            </w:r>
            <w:r>
              <w:rPr>
                <w:rFonts w:hint="eastAsia" w:ascii="Times New Roman" w:hAnsi="Times New Roman" w:eastAsia="仿宋_GB2312"/>
                <w:color w:val="auto"/>
                <w:szCs w:val="21"/>
                <w:highlight w:val="none"/>
                <w:lang w:val="en-US" w:eastAsia="zh-CN"/>
              </w:rPr>
              <w:instrText xml:space="preserve"> = 1 \* GB3 \* MERGEFORMAT </w:instrText>
            </w:r>
            <w:r>
              <w:rPr>
                <w:rFonts w:hint="eastAsia" w:ascii="Times New Roman" w:hAnsi="Times New Roman" w:eastAsia="仿宋_GB2312"/>
                <w:color w:val="auto"/>
                <w:szCs w:val="21"/>
                <w:highlight w:val="none"/>
                <w:lang w:val="en-US" w:eastAsia="zh-CN"/>
              </w:rPr>
              <w:fldChar w:fldCharType="separate"/>
            </w:r>
            <w:r>
              <w:rPr>
                <w:rFonts w:hint="eastAsia" w:ascii="Times New Roman" w:hAnsi="Times New Roman" w:eastAsia="仿宋_GB2312"/>
                <w:color w:val="auto"/>
                <w:szCs w:val="21"/>
                <w:highlight w:val="none"/>
                <w:lang w:val="en-US" w:eastAsia="zh-CN"/>
              </w:rPr>
              <w:t>①</w:t>
            </w:r>
            <w:r>
              <w:rPr>
                <w:rFonts w:hint="eastAsia" w:ascii="Times New Roman" w:hAnsi="Times New Roman" w:eastAsia="仿宋_GB2312"/>
                <w:color w:val="auto"/>
                <w:szCs w:val="21"/>
                <w:highlight w:val="none"/>
                <w:lang w:val="en-US" w:eastAsia="zh-CN"/>
              </w:rPr>
              <w:fldChar w:fldCharType="end"/>
            </w:r>
            <w:r>
              <w:rPr>
                <w:rFonts w:hint="eastAsia" w:ascii="Times New Roman" w:hAnsi="Times New Roman" w:eastAsia="仿宋_GB2312"/>
                <w:color w:val="auto"/>
                <w:szCs w:val="21"/>
                <w:highlight w:val="none"/>
                <w:lang w:val="en-US" w:eastAsia="zh-CN"/>
              </w:rPr>
              <w:t>为进一步深化殡</w:t>
            </w:r>
            <w:r>
              <w:rPr>
                <w:rFonts w:hint="eastAsia" w:eastAsia="仿宋_GB2312"/>
                <w:color w:val="auto"/>
                <w:szCs w:val="21"/>
                <w:highlight w:val="none"/>
                <w:lang w:val="en-US" w:eastAsia="zh-CN"/>
              </w:rPr>
              <w:t>葬</w:t>
            </w:r>
            <w:r>
              <w:rPr>
                <w:rFonts w:hint="eastAsia" w:ascii="Times New Roman" w:hAnsi="Times New Roman" w:eastAsia="仿宋_GB2312"/>
                <w:color w:val="auto"/>
                <w:szCs w:val="21"/>
                <w:highlight w:val="none"/>
                <w:lang w:val="en-US" w:eastAsia="zh-CN"/>
              </w:rPr>
              <w:t>改革，不断满足人民群众在殡葬服务方面的需求，促进殡葬事业科学发展，坚定不移地推动殡葬改革，完善殡葬服务体系，建立殡葬救助保障制度, 理顺缤葬管理体制, 促进殡葬科技进步，树立殡葬改革亲风，加强殡葬行业监管，发挥殡葬改革在促进我国经济社会全面协调可持续发展中的重要作用。随着经济社会的不断发展，人们对殡葬事业的需求越来越强烈，和谐殡葬是构建社会主义和谐社会不可或缺的一部分，目前，民丰县现有殡仪馆不能满足当地群众丧葬活动，既不利于丧葬活动的开展，也不利于丧葬工作的管理。为能够给当地群众提供一个较好的丧葬场所，使民丰县的殡葬事业走向规范，便于管理，使整个丧葬过程成为文明、健康、进步的活动。为此，民丰县特批准殡仪馆及配套设施建设项目资金，该项目符合国民经济发展规划。</w:t>
            </w:r>
          </w:p>
          <w:p>
            <w:pPr>
              <w:keepNext w:val="0"/>
              <w:keepLines w:val="0"/>
              <w:suppressLineNumbers w:val="0"/>
              <w:spacing w:before="0" w:beforeAutospacing="0" w:after="0" w:afterAutospacing="0"/>
              <w:ind w:left="0" w:right="0"/>
              <w:rPr>
                <w:rFonts w:hint="eastAsia" w:ascii="Times New Roman" w:hAnsi="Times New Roman" w:eastAsia="仿宋_GB2312"/>
                <w:color w:val="auto"/>
                <w:szCs w:val="21"/>
                <w:highlight w:val="none"/>
                <w:lang w:val="en-US" w:eastAsia="zh-CN"/>
              </w:rPr>
            </w:pPr>
            <w:r>
              <w:rPr>
                <w:rFonts w:hint="eastAsia" w:ascii="Times New Roman" w:hAnsi="Times New Roman" w:eastAsia="仿宋_GB2312"/>
                <w:color w:val="auto"/>
                <w:szCs w:val="21"/>
                <w:highlight w:val="none"/>
                <w:lang w:val="en-US" w:eastAsia="zh-CN"/>
              </w:rPr>
              <w:fldChar w:fldCharType="begin"/>
            </w:r>
            <w:r>
              <w:rPr>
                <w:rFonts w:hint="eastAsia" w:ascii="Times New Roman" w:hAnsi="Times New Roman" w:eastAsia="仿宋_GB2312"/>
                <w:color w:val="auto"/>
                <w:szCs w:val="21"/>
                <w:highlight w:val="none"/>
                <w:lang w:val="en-US" w:eastAsia="zh-CN"/>
              </w:rPr>
              <w:instrText xml:space="preserve"> = 2 \* GB3 \* MERGEFORMAT </w:instrText>
            </w:r>
            <w:r>
              <w:rPr>
                <w:rFonts w:hint="eastAsia" w:ascii="Times New Roman" w:hAnsi="Times New Roman" w:eastAsia="仿宋_GB2312"/>
                <w:color w:val="auto"/>
                <w:szCs w:val="21"/>
                <w:highlight w:val="none"/>
                <w:lang w:val="en-US" w:eastAsia="zh-CN"/>
              </w:rPr>
              <w:fldChar w:fldCharType="separate"/>
            </w:r>
            <w:r>
              <w:rPr>
                <w:rFonts w:hint="eastAsia" w:ascii="Times New Roman" w:hAnsi="Times New Roman" w:eastAsia="仿宋_GB2312"/>
                <w:color w:val="auto"/>
                <w:szCs w:val="21"/>
                <w:highlight w:val="none"/>
                <w:lang w:val="en-US" w:eastAsia="zh-CN"/>
              </w:rPr>
              <w:t>②</w:t>
            </w:r>
            <w:r>
              <w:rPr>
                <w:rFonts w:hint="eastAsia" w:ascii="Times New Roman" w:hAnsi="Times New Roman" w:eastAsia="仿宋_GB2312"/>
                <w:color w:val="auto"/>
                <w:szCs w:val="21"/>
                <w:highlight w:val="none"/>
                <w:lang w:val="en-US" w:eastAsia="zh-CN"/>
              </w:rPr>
              <w:fldChar w:fldCharType="end"/>
            </w:r>
            <w:r>
              <w:rPr>
                <w:rFonts w:hint="eastAsia" w:ascii="Times New Roman" w:hAnsi="Times New Roman" w:eastAsia="仿宋_GB2312"/>
                <w:color w:val="auto"/>
                <w:szCs w:val="21"/>
                <w:highlight w:val="none"/>
                <w:lang w:val="en-US" w:eastAsia="zh-CN"/>
              </w:rPr>
              <w:t>该项目立项是根据《中华人民共和国国民经济和社会发展第十四个五年规划纲要》、《中华人民共和国民政事业发展第十四个五年规划》、国务院国发〔2007〕32 号《国务院关于进一步促进新疆经济社会发展的若干意见》、民政部《关于进一步支持和促进新疆民政事业发展的意见》（民发〔2008〕192 号）、《殡葬管理条例》(2012 修订)《关于民丰县殡仪馆及配套设施建设项目可研报告的批复》（民发改字[2020]402号）进行立项，项目的立项符合行业发展规划和政策要求。</w:t>
            </w:r>
          </w:p>
          <w:p>
            <w:pPr>
              <w:keepNext w:val="0"/>
              <w:keepLines w:val="0"/>
              <w:suppressLineNumbers w:val="0"/>
              <w:spacing w:before="0" w:beforeAutospacing="0" w:after="0" w:afterAutospacing="0"/>
              <w:ind w:left="0" w:right="0"/>
              <w:rPr>
                <w:rFonts w:hint="eastAsia" w:ascii="Times New Roman" w:hAnsi="Times New Roman" w:eastAsia="仿宋_GB2312"/>
                <w:color w:val="auto"/>
                <w:szCs w:val="21"/>
                <w:highlight w:val="none"/>
                <w:lang w:val="en-US" w:eastAsia="zh-CN"/>
              </w:rPr>
            </w:pPr>
            <w:r>
              <w:rPr>
                <w:rFonts w:hint="eastAsia" w:ascii="Times New Roman" w:hAnsi="Times New Roman" w:eastAsia="仿宋_GB2312"/>
                <w:color w:val="auto"/>
                <w:szCs w:val="21"/>
                <w:highlight w:val="none"/>
                <w:lang w:val="en-US" w:eastAsia="zh-CN"/>
              </w:rPr>
              <w:fldChar w:fldCharType="begin"/>
            </w:r>
            <w:r>
              <w:rPr>
                <w:rFonts w:hint="eastAsia" w:ascii="Times New Roman" w:hAnsi="Times New Roman" w:eastAsia="仿宋_GB2312"/>
                <w:color w:val="auto"/>
                <w:szCs w:val="21"/>
                <w:highlight w:val="none"/>
                <w:lang w:val="en-US" w:eastAsia="zh-CN"/>
              </w:rPr>
              <w:instrText xml:space="preserve"> = 3 \* GB3 \* MERGEFORMAT </w:instrText>
            </w:r>
            <w:r>
              <w:rPr>
                <w:rFonts w:hint="eastAsia" w:ascii="Times New Roman" w:hAnsi="Times New Roman" w:eastAsia="仿宋_GB2312"/>
                <w:color w:val="auto"/>
                <w:szCs w:val="21"/>
                <w:highlight w:val="none"/>
                <w:lang w:val="en-US" w:eastAsia="zh-CN"/>
              </w:rPr>
              <w:fldChar w:fldCharType="separate"/>
            </w:r>
            <w:r>
              <w:rPr>
                <w:rFonts w:hint="eastAsia" w:ascii="Times New Roman" w:hAnsi="Times New Roman" w:eastAsia="仿宋_GB2312"/>
                <w:color w:val="auto"/>
                <w:szCs w:val="21"/>
                <w:highlight w:val="none"/>
                <w:lang w:val="en-US" w:eastAsia="zh-CN"/>
              </w:rPr>
              <w:t>③</w:t>
            </w:r>
            <w:r>
              <w:rPr>
                <w:rFonts w:hint="eastAsia" w:ascii="Times New Roman" w:hAnsi="Times New Roman" w:eastAsia="仿宋_GB2312"/>
                <w:color w:val="auto"/>
                <w:szCs w:val="21"/>
                <w:highlight w:val="none"/>
                <w:lang w:val="en-US" w:eastAsia="zh-CN"/>
              </w:rPr>
              <w:fldChar w:fldCharType="end"/>
            </w:r>
            <w:r>
              <w:rPr>
                <w:rFonts w:hint="eastAsia" w:ascii="Times New Roman" w:hAnsi="Times New Roman" w:eastAsia="仿宋_GB2312"/>
                <w:color w:val="auto"/>
                <w:szCs w:val="21"/>
                <w:highlight w:val="none"/>
                <w:lang w:val="en-US" w:eastAsia="zh-CN"/>
              </w:rPr>
              <w:t>该项目立项单位民丰县民政局，其主要职能中有“拟订全县殡葬管理政策、服务规范并组织实施，推进殡葬改革”。 该项目的设立与部门职责范围相符，属于部门履职所需。</w:t>
            </w:r>
          </w:p>
          <w:p>
            <w:pPr>
              <w:keepNext w:val="0"/>
              <w:keepLines w:val="0"/>
              <w:suppressLineNumbers w:val="0"/>
              <w:spacing w:before="0" w:beforeAutospacing="0" w:after="0" w:afterAutospacing="0"/>
              <w:ind w:left="0" w:right="0"/>
              <w:rPr>
                <w:rFonts w:hint="eastAsia" w:ascii="Times New Roman" w:hAnsi="Times New Roman" w:eastAsia="仿宋_GB2312"/>
                <w:color w:val="auto"/>
                <w:szCs w:val="21"/>
                <w:highlight w:val="none"/>
                <w:lang w:val="en-US" w:eastAsia="zh-CN"/>
              </w:rPr>
            </w:pPr>
            <w:r>
              <w:rPr>
                <w:rFonts w:hint="eastAsia" w:ascii="Times New Roman" w:hAnsi="Times New Roman" w:eastAsia="仿宋_GB2312"/>
                <w:color w:val="auto"/>
                <w:szCs w:val="21"/>
                <w:highlight w:val="none"/>
                <w:lang w:val="en-US" w:eastAsia="zh-CN"/>
              </w:rPr>
              <w:t>④该项目属于</w:t>
            </w:r>
            <w:r>
              <w:rPr>
                <w:rFonts w:hint="eastAsia" w:eastAsia="仿宋_GB2312"/>
                <w:color w:val="auto"/>
                <w:szCs w:val="21"/>
                <w:highlight w:val="none"/>
                <w:lang w:val="en-US" w:eastAsia="zh-CN"/>
              </w:rPr>
              <w:t>民生</w:t>
            </w:r>
            <w:r>
              <w:rPr>
                <w:rFonts w:hint="eastAsia" w:ascii="Times New Roman" w:hAnsi="Times New Roman" w:eastAsia="仿宋_GB2312"/>
                <w:color w:val="auto"/>
                <w:szCs w:val="21"/>
                <w:highlight w:val="none"/>
                <w:lang w:val="en-US" w:eastAsia="zh-CN"/>
              </w:rPr>
              <w:t>类，属于公共财政支出范围，符合中央、地方事权支出责任划分原则。</w:t>
            </w:r>
          </w:p>
          <w:p>
            <w:pPr>
              <w:keepNext w:val="0"/>
              <w:keepLines w:val="0"/>
              <w:suppressLineNumbers w:val="0"/>
              <w:spacing w:before="0" w:beforeAutospacing="0" w:after="0" w:afterAutospacing="0"/>
              <w:ind w:left="0" w:right="0"/>
              <w:rPr>
                <w:rFonts w:hint="eastAsia" w:ascii="Times New Roman" w:hAnsi="Times New Roman" w:eastAsia="仿宋_GB2312"/>
                <w:color w:val="auto"/>
                <w:szCs w:val="21"/>
                <w:highlight w:val="none"/>
                <w:lang w:val="en-US" w:eastAsia="zh-CN"/>
              </w:rPr>
            </w:pPr>
            <w:r>
              <w:rPr>
                <w:rFonts w:hint="eastAsia" w:ascii="Times New Roman" w:hAnsi="Times New Roman" w:eastAsia="仿宋_GB2312"/>
                <w:color w:val="auto"/>
                <w:szCs w:val="21"/>
                <w:highlight w:val="none"/>
                <w:lang w:val="en-US" w:eastAsia="zh-CN"/>
              </w:rPr>
              <w:fldChar w:fldCharType="begin"/>
            </w:r>
            <w:r>
              <w:rPr>
                <w:rFonts w:hint="eastAsia" w:ascii="Times New Roman" w:hAnsi="Times New Roman" w:eastAsia="仿宋_GB2312"/>
                <w:color w:val="auto"/>
                <w:szCs w:val="21"/>
                <w:highlight w:val="none"/>
                <w:lang w:val="en-US" w:eastAsia="zh-CN"/>
              </w:rPr>
              <w:instrText xml:space="preserve"> = 5 \* GB3 \* MERGEFORMAT </w:instrText>
            </w:r>
            <w:r>
              <w:rPr>
                <w:rFonts w:hint="eastAsia" w:ascii="Times New Roman" w:hAnsi="Times New Roman" w:eastAsia="仿宋_GB2312"/>
                <w:color w:val="auto"/>
                <w:szCs w:val="21"/>
                <w:highlight w:val="none"/>
                <w:lang w:val="en-US" w:eastAsia="zh-CN"/>
              </w:rPr>
              <w:fldChar w:fldCharType="separate"/>
            </w:r>
            <w:r>
              <w:rPr>
                <w:rFonts w:hint="eastAsia" w:ascii="Times New Roman" w:hAnsi="Times New Roman" w:eastAsia="仿宋_GB2312"/>
                <w:color w:val="auto"/>
                <w:szCs w:val="21"/>
                <w:highlight w:val="none"/>
                <w:lang w:val="en-US" w:eastAsia="zh-CN"/>
              </w:rPr>
              <w:t>⑤</w:t>
            </w:r>
            <w:r>
              <w:rPr>
                <w:rFonts w:hint="eastAsia" w:ascii="Times New Roman" w:hAnsi="Times New Roman" w:eastAsia="仿宋_GB2312"/>
                <w:color w:val="auto"/>
                <w:szCs w:val="21"/>
                <w:highlight w:val="none"/>
                <w:lang w:val="en-US" w:eastAsia="zh-CN"/>
              </w:rPr>
              <w:fldChar w:fldCharType="end"/>
            </w:r>
            <w:r>
              <w:rPr>
                <w:rFonts w:hint="eastAsia" w:ascii="Times New Roman" w:hAnsi="Times New Roman" w:eastAsia="仿宋_GB2312"/>
                <w:color w:val="auto"/>
                <w:szCs w:val="21"/>
                <w:highlight w:val="none"/>
                <w:lang w:val="en-US" w:eastAsia="zh-CN"/>
              </w:rPr>
              <w:t>经查看和田地区财政大平台项目指标数据，项目没有与相关部门同类项目或部门内部相关项目重复。</w:t>
            </w:r>
          </w:p>
          <w:p>
            <w:pPr>
              <w:keepNext w:val="0"/>
              <w:keepLines w:val="0"/>
              <w:suppressLineNumbers w:val="0"/>
              <w:spacing w:before="0" w:beforeAutospacing="0" w:after="0" w:afterAutospacing="0"/>
              <w:ind w:left="0" w:right="0"/>
              <w:rPr>
                <w:rFonts w:hint="eastAsia" w:ascii="Times New Roman" w:hAnsi="Times New Roman" w:eastAsia="仿宋_GB2312"/>
                <w:color w:val="auto"/>
                <w:szCs w:val="21"/>
                <w:highlight w:val="none"/>
                <w:lang w:val="en-US" w:eastAsia="zh-CN"/>
              </w:rPr>
            </w:pPr>
            <w:r>
              <w:rPr>
                <w:rFonts w:hint="eastAsia" w:ascii="Times New Roman" w:hAnsi="Times New Roman" w:eastAsia="仿宋_GB2312"/>
                <w:color w:val="auto"/>
                <w:szCs w:val="21"/>
                <w:highlight w:val="none"/>
                <w:lang w:val="en-US" w:eastAsia="zh-CN"/>
              </w:rPr>
              <w:t>综上，该指标得分5分。</w:t>
            </w:r>
          </w:p>
          <w:p>
            <w:pPr>
              <w:keepNext w:val="0"/>
              <w:keepLines w:val="0"/>
              <w:suppressLineNumbers w:val="0"/>
              <w:spacing w:before="0" w:beforeAutospacing="0" w:after="0" w:afterAutospacing="0"/>
              <w:ind w:left="0" w:right="0"/>
              <w:rPr>
                <w:rFonts w:hint="eastAsia" w:eastAsia="仿宋_GB2312"/>
                <w:color w:val="auto"/>
                <w:szCs w:val="21"/>
                <w:highlight w:val="none"/>
                <w:lang w:val="en-US" w:eastAsia="zh-CN"/>
              </w:rPr>
            </w:pPr>
          </w:p>
          <w:p>
            <w:pPr>
              <w:keepNext w:val="0"/>
              <w:keepLines w:val="0"/>
              <w:suppressLineNumbers w:val="0"/>
              <w:spacing w:before="0" w:beforeAutospacing="0" w:after="0" w:afterAutospacing="0"/>
              <w:ind w:left="0" w:right="0"/>
              <w:rPr>
                <w:rFonts w:hint="eastAsia" w:eastAsia="仿宋_GB2312"/>
                <w:color w:val="auto"/>
                <w:szCs w:val="21"/>
                <w:highlight w:val="none"/>
                <w:lang w:val="en-US" w:eastAsia="zh-CN"/>
              </w:rPr>
            </w:pPr>
          </w:p>
          <w:p>
            <w:pPr>
              <w:keepNext w:val="0"/>
              <w:keepLines w:val="0"/>
              <w:suppressLineNumbers w:val="0"/>
              <w:spacing w:before="0" w:beforeAutospacing="0" w:after="0" w:afterAutospacing="0"/>
              <w:ind w:left="0" w:right="0"/>
              <w:rPr>
                <w:rFonts w:hint="eastAsia" w:eastAsia="仿宋_GB2312"/>
                <w:color w:val="auto"/>
                <w:szCs w:val="21"/>
                <w:highlight w:val="none"/>
                <w:lang w:val="en-US" w:eastAsia="zh-CN"/>
              </w:rPr>
            </w:pPr>
          </w:p>
          <w:p>
            <w:pPr>
              <w:keepNext w:val="0"/>
              <w:keepLines w:val="0"/>
              <w:suppressLineNumbers w:val="0"/>
              <w:spacing w:before="0" w:beforeAutospacing="0" w:after="0" w:afterAutospacing="0"/>
              <w:ind w:left="0" w:right="0"/>
              <w:rPr>
                <w:rFonts w:hint="eastAsia" w:eastAsia="仿宋_GB2312"/>
                <w:color w:val="auto"/>
                <w:szCs w:val="21"/>
                <w:highlight w:val="none"/>
                <w:lang w:val="en-US" w:eastAsia="zh-CN"/>
              </w:rPr>
            </w:pPr>
          </w:p>
          <w:p>
            <w:pPr>
              <w:keepNext w:val="0"/>
              <w:keepLines w:val="0"/>
              <w:suppressLineNumbers w:val="0"/>
              <w:spacing w:before="0" w:beforeAutospacing="0" w:after="0" w:afterAutospacing="0"/>
              <w:ind w:left="0" w:right="0"/>
              <w:rPr>
                <w:rFonts w:hint="eastAsia" w:eastAsia="仿宋_GB2312"/>
                <w:color w:val="auto"/>
                <w:szCs w:val="21"/>
                <w:highlight w:val="none"/>
                <w:lang w:val="en-US" w:eastAsia="zh-CN"/>
              </w:rPr>
            </w:pPr>
          </w:p>
          <w:p>
            <w:pPr>
              <w:keepNext w:val="0"/>
              <w:keepLines w:val="0"/>
              <w:suppressLineNumbers w:val="0"/>
              <w:spacing w:before="0" w:beforeAutospacing="0" w:after="0" w:afterAutospacing="0"/>
              <w:ind w:left="0" w:right="0"/>
              <w:rPr>
                <w:rFonts w:hint="eastAsia" w:eastAsia="仿宋_GB2312"/>
                <w:color w:val="auto"/>
                <w:szCs w:val="21"/>
                <w:highlight w:val="none"/>
                <w:lang w:val="en-US" w:eastAsia="zh-CN"/>
              </w:rPr>
            </w:pPr>
          </w:p>
          <w:p>
            <w:pPr>
              <w:keepNext w:val="0"/>
              <w:keepLines w:val="0"/>
              <w:suppressLineNumbers w:val="0"/>
              <w:spacing w:before="0" w:beforeAutospacing="0" w:after="0" w:afterAutospacing="0"/>
              <w:ind w:left="0" w:right="0"/>
              <w:rPr>
                <w:rFonts w:hint="eastAsia" w:eastAsia="仿宋_GB2312"/>
                <w:color w:val="auto"/>
                <w:szCs w:val="21"/>
                <w:highlight w:val="none"/>
                <w:lang w:val="en-US" w:eastAsia="zh-CN"/>
              </w:rPr>
            </w:pPr>
          </w:p>
          <w:p>
            <w:pPr>
              <w:keepNext w:val="0"/>
              <w:keepLines w:val="0"/>
              <w:suppressLineNumbers w:val="0"/>
              <w:spacing w:before="0" w:beforeAutospacing="0" w:after="0" w:afterAutospacing="0"/>
              <w:ind w:left="0" w:right="0"/>
              <w:rPr>
                <w:rFonts w:hint="eastAsia" w:eastAsia="仿宋_GB2312"/>
                <w:color w:val="auto"/>
                <w:szCs w:val="21"/>
                <w:highlight w:val="none"/>
                <w:lang w:val="en-US" w:eastAsia="zh-CN"/>
              </w:rPr>
            </w:pPr>
          </w:p>
          <w:p>
            <w:pPr>
              <w:keepNext w:val="0"/>
              <w:keepLines w:val="0"/>
              <w:suppressLineNumbers w:val="0"/>
              <w:spacing w:before="0" w:beforeAutospacing="0" w:after="0" w:afterAutospacing="0"/>
              <w:ind w:left="0" w:right="0"/>
              <w:rPr>
                <w:rFonts w:hint="eastAsia" w:eastAsia="仿宋_GB2312"/>
                <w:color w:val="auto"/>
                <w:szCs w:val="21"/>
                <w:highlight w:val="none"/>
                <w:lang w:val="en-US" w:eastAsia="zh-CN"/>
              </w:rPr>
            </w:pPr>
          </w:p>
          <w:p>
            <w:pPr>
              <w:keepNext w:val="0"/>
              <w:keepLines w:val="0"/>
              <w:suppressLineNumbers w:val="0"/>
              <w:spacing w:before="0" w:beforeAutospacing="0" w:after="0" w:afterAutospacing="0"/>
              <w:ind w:left="0" w:right="0"/>
              <w:rPr>
                <w:rFonts w:hint="eastAsia" w:eastAsia="仿宋_GB2312"/>
                <w:color w:val="auto"/>
                <w:szCs w:val="21"/>
                <w:highlight w:val="none"/>
                <w:lang w:val="en-US" w:eastAsia="zh-CN"/>
              </w:rPr>
            </w:pPr>
          </w:p>
          <w:p>
            <w:pPr>
              <w:keepNext w:val="0"/>
              <w:keepLines w:val="0"/>
              <w:suppressLineNumbers w:val="0"/>
              <w:spacing w:before="0" w:beforeAutospacing="0" w:after="0" w:afterAutospacing="0"/>
              <w:ind w:left="0" w:right="0"/>
              <w:rPr>
                <w:rFonts w:hint="eastAsia" w:eastAsia="仿宋_GB2312"/>
                <w:color w:val="auto"/>
                <w:szCs w:val="21"/>
                <w:highlight w:val="none"/>
                <w:lang w:val="en-US" w:eastAsia="zh-CN"/>
              </w:rPr>
            </w:pPr>
          </w:p>
          <w:p>
            <w:pPr>
              <w:keepNext w:val="0"/>
              <w:keepLines w:val="0"/>
              <w:suppressLineNumbers w:val="0"/>
              <w:spacing w:before="0" w:beforeAutospacing="0" w:after="0" w:afterAutospacing="0"/>
              <w:ind w:left="0" w:right="0"/>
              <w:rPr>
                <w:rFonts w:hint="eastAsia" w:eastAsia="仿宋_GB2312"/>
                <w:color w:val="auto"/>
                <w:szCs w:val="21"/>
                <w:highlight w:val="none"/>
                <w:lang w:val="en-US" w:eastAsia="zh-CN"/>
              </w:rPr>
            </w:pPr>
          </w:p>
          <w:p>
            <w:pPr>
              <w:keepNext w:val="0"/>
              <w:keepLines w:val="0"/>
              <w:suppressLineNumbers w:val="0"/>
              <w:spacing w:before="0" w:beforeAutospacing="0" w:after="0" w:afterAutospacing="0"/>
              <w:ind w:left="0" w:right="0"/>
              <w:rPr>
                <w:rFonts w:hint="eastAsia" w:eastAsia="仿宋_GB2312"/>
                <w:color w:val="auto"/>
                <w:szCs w:val="21"/>
                <w:highlight w:val="none"/>
                <w:lang w:val="en-US" w:eastAsia="zh-CN"/>
              </w:rPr>
            </w:pPr>
          </w:p>
          <w:p>
            <w:pPr>
              <w:keepNext w:val="0"/>
              <w:keepLines w:val="0"/>
              <w:suppressLineNumbers w:val="0"/>
              <w:spacing w:before="0" w:beforeAutospacing="0" w:after="0" w:afterAutospacing="0"/>
              <w:ind w:left="0" w:right="0"/>
              <w:rPr>
                <w:rFonts w:hint="eastAsia" w:eastAsia="仿宋_GB2312"/>
                <w:color w:val="auto"/>
                <w:szCs w:val="21"/>
                <w:highlight w:val="none"/>
                <w:lang w:val="en-US" w:eastAsia="zh-CN"/>
              </w:rPr>
            </w:pPr>
          </w:p>
          <w:p>
            <w:pPr>
              <w:keepNext w:val="0"/>
              <w:keepLines w:val="0"/>
              <w:suppressLineNumbers w:val="0"/>
              <w:spacing w:before="0" w:beforeAutospacing="0" w:after="0" w:afterAutospacing="0"/>
              <w:ind w:left="0" w:right="0"/>
              <w:rPr>
                <w:rFonts w:hint="eastAsia" w:eastAsia="仿宋_GB2312"/>
                <w:color w:val="auto"/>
                <w:szCs w:val="21"/>
                <w:highlight w:val="none"/>
                <w:lang w:val="en-US" w:eastAsia="zh-CN"/>
              </w:rPr>
            </w:pPr>
          </w:p>
          <w:p>
            <w:pPr>
              <w:keepNext w:val="0"/>
              <w:keepLines w:val="0"/>
              <w:suppressLineNumbers w:val="0"/>
              <w:spacing w:before="0" w:beforeAutospacing="0" w:after="0" w:afterAutospacing="0"/>
              <w:ind w:left="0" w:right="0"/>
              <w:rPr>
                <w:rFonts w:hint="eastAsia" w:eastAsia="仿宋_GB2312"/>
                <w:color w:val="auto"/>
                <w:szCs w:val="21"/>
                <w:highlight w:val="none"/>
                <w:lang w:val="en-US" w:eastAsia="zh-CN"/>
              </w:rPr>
            </w:pPr>
          </w:p>
          <w:p>
            <w:pPr>
              <w:keepNext w:val="0"/>
              <w:keepLines w:val="0"/>
              <w:suppressLineNumbers w:val="0"/>
              <w:spacing w:before="0" w:beforeAutospacing="0" w:after="0" w:afterAutospacing="0"/>
              <w:ind w:left="0" w:right="0"/>
              <w:rPr>
                <w:rFonts w:hint="eastAsia" w:eastAsia="仿宋_GB2312"/>
                <w:color w:val="auto"/>
                <w:szCs w:val="21"/>
                <w:highlight w:val="none"/>
                <w:lang w:val="en-US" w:eastAsia="zh-CN"/>
              </w:rPr>
            </w:pPr>
          </w:p>
          <w:p>
            <w:pPr>
              <w:keepNext w:val="0"/>
              <w:keepLines w:val="0"/>
              <w:suppressLineNumbers w:val="0"/>
              <w:spacing w:before="0" w:beforeAutospacing="0" w:after="0" w:afterAutospacing="0"/>
              <w:ind w:left="0" w:right="0"/>
              <w:rPr>
                <w:rFonts w:hint="eastAsia" w:eastAsia="仿宋_GB2312"/>
                <w:color w:val="auto"/>
                <w:szCs w:val="21"/>
                <w:highlight w:val="none"/>
                <w:lang w:val="en-US" w:eastAsia="zh-CN"/>
              </w:rPr>
            </w:pPr>
          </w:p>
          <w:p>
            <w:pPr>
              <w:keepNext w:val="0"/>
              <w:keepLines w:val="0"/>
              <w:suppressLineNumbers w:val="0"/>
              <w:spacing w:before="0" w:beforeAutospacing="0" w:after="0" w:afterAutospacing="0"/>
              <w:ind w:left="0" w:right="0"/>
              <w:rPr>
                <w:rFonts w:hint="eastAsia" w:eastAsia="仿宋_GB2312"/>
                <w:color w:val="auto"/>
                <w:szCs w:val="21"/>
                <w:highlight w:val="none"/>
                <w:lang w:val="en-US" w:eastAsia="zh-CN"/>
              </w:rPr>
            </w:pPr>
          </w:p>
          <w:p>
            <w:pPr>
              <w:keepNext w:val="0"/>
              <w:keepLines w:val="0"/>
              <w:suppressLineNumbers w:val="0"/>
              <w:spacing w:before="0" w:beforeAutospacing="0" w:after="0" w:afterAutospacing="0"/>
              <w:ind w:left="0" w:right="0"/>
              <w:rPr>
                <w:rFonts w:hint="eastAsia" w:eastAsia="仿宋_GB2312"/>
                <w:color w:val="auto"/>
                <w:szCs w:val="21"/>
                <w:highlight w:val="none"/>
                <w:lang w:val="en-US" w:eastAsia="zh-CN"/>
              </w:rPr>
            </w:pPr>
          </w:p>
          <w:p>
            <w:pPr>
              <w:keepNext w:val="0"/>
              <w:keepLines w:val="0"/>
              <w:suppressLineNumbers w:val="0"/>
              <w:spacing w:before="0" w:beforeAutospacing="0" w:after="0" w:afterAutospacing="0"/>
              <w:ind w:left="0" w:right="0"/>
              <w:rPr>
                <w:rFonts w:hint="eastAsia" w:eastAsia="仿宋_GB2312"/>
                <w:color w:val="auto"/>
                <w:szCs w:val="21"/>
                <w:highlight w:val="none"/>
                <w:lang w:val="en-US" w:eastAsia="zh-CN"/>
              </w:rPr>
            </w:pPr>
          </w:p>
          <w:p>
            <w:pPr>
              <w:keepNext w:val="0"/>
              <w:keepLines w:val="0"/>
              <w:suppressLineNumbers w:val="0"/>
              <w:spacing w:before="0" w:beforeAutospacing="0" w:after="0" w:afterAutospacing="0"/>
              <w:ind w:left="0" w:right="0"/>
              <w:rPr>
                <w:rFonts w:hint="eastAsia" w:eastAsia="仿宋_GB2312"/>
                <w:color w:val="auto"/>
                <w:szCs w:val="21"/>
                <w:highlight w:val="none"/>
                <w:lang w:val="en-US" w:eastAsia="zh-CN"/>
              </w:rPr>
            </w:pPr>
          </w:p>
          <w:p>
            <w:pPr>
              <w:keepNext w:val="0"/>
              <w:keepLines w:val="0"/>
              <w:suppressLineNumbers w:val="0"/>
              <w:spacing w:before="0" w:beforeAutospacing="0" w:after="0" w:afterAutospacing="0"/>
              <w:ind w:left="0" w:right="0"/>
              <w:rPr>
                <w:rFonts w:hint="eastAsia" w:eastAsia="仿宋_GB2312"/>
                <w:color w:val="auto"/>
                <w:szCs w:val="21"/>
                <w:highlight w:val="none"/>
                <w:lang w:val="en-US" w:eastAsia="zh-CN"/>
              </w:rPr>
            </w:pPr>
          </w:p>
          <w:p>
            <w:pPr>
              <w:keepNext w:val="0"/>
              <w:keepLines w:val="0"/>
              <w:suppressLineNumbers w:val="0"/>
              <w:spacing w:before="0" w:beforeAutospacing="0" w:after="0" w:afterAutospacing="0"/>
              <w:ind w:left="0" w:right="0"/>
              <w:rPr>
                <w:rFonts w:hint="eastAsia" w:eastAsia="仿宋_GB2312"/>
                <w:color w:val="auto"/>
                <w:szCs w:val="21"/>
                <w:highlight w:val="none"/>
                <w:lang w:val="en-US" w:eastAsia="zh-CN"/>
              </w:rPr>
            </w:pPr>
          </w:p>
          <w:p>
            <w:pPr>
              <w:keepNext w:val="0"/>
              <w:keepLines w:val="0"/>
              <w:suppressLineNumbers w:val="0"/>
              <w:spacing w:before="0" w:beforeAutospacing="0" w:after="0" w:afterAutospacing="0"/>
              <w:ind w:left="0" w:right="0"/>
              <w:rPr>
                <w:rFonts w:hint="eastAsia" w:eastAsia="仿宋_GB2312"/>
                <w:color w:val="auto"/>
                <w:szCs w:val="21"/>
                <w:highlight w:val="none"/>
                <w:lang w:val="en-US" w:eastAsia="zh-CN"/>
              </w:rPr>
            </w:pPr>
          </w:p>
          <w:p>
            <w:pPr>
              <w:keepNext w:val="0"/>
              <w:keepLines w:val="0"/>
              <w:suppressLineNumbers w:val="0"/>
              <w:spacing w:before="0" w:beforeAutospacing="0" w:after="0" w:afterAutospacing="0"/>
              <w:ind w:left="0" w:right="0"/>
              <w:rPr>
                <w:rFonts w:hint="eastAsia" w:eastAsia="仿宋_GB2312"/>
                <w:color w:val="auto"/>
                <w:szCs w:val="21"/>
                <w:highlight w:val="none"/>
                <w:lang w:val="en-US" w:eastAsia="zh-CN"/>
              </w:rPr>
            </w:pPr>
          </w:p>
          <w:p>
            <w:pPr>
              <w:keepNext w:val="0"/>
              <w:keepLines w:val="0"/>
              <w:suppressLineNumbers w:val="0"/>
              <w:spacing w:before="0" w:beforeAutospacing="0" w:after="0" w:afterAutospacing="0"/>
              <w:ind w:left="0" w:right="0"/>
              <w:rPr>
                <w:rFonts w:hint="eastAsia" w:eastAsia="仿宋_GB2312"/>
                <w:color w:val="auto"/>
                <w:szCs w:val="21"/>
                <w:highlight w:val="none"/>
                <w:lang w:val="en-US" w:eastAsia="zh-CN"/>
              </w:rPr>
            </w:pPr>
          </w:p>
          <w:p>
            <w:pPr>
              <w:pStyle w:val="2"/>
              <w:suppressLineNumbers w:val="0"/>
              <w:ind w:left="0" w:right="0"/>
              <w:rPr>
                <w:rFonts w:hint="eastAsia"/>
                <w:lang w:val="en-US" w:eastAsia="zh-CN"/>
              </w:rPr>
            </w:pPr>
          </w:p>
          <w:p>
            <w:pPr>
              <w:keepNext w:val="0"/>
              <w:keepLines w:val="0"/>
              <w:suppressLineNumbers w:val="0"/>
              <w:spacing w:before="0" w:beforeAutospacing="0" w:after="0" w:afterAutospacing="0"/>
              <w:ind w:left="0" w:right="0"/>
              <w:rPr>
                <w:rFonts w:hint="eastAsia" w:eastAsia="仿宋_GB2312"/>
                <w:color w:val="auto"/>
                <w:szCs w:val="21"/>
                <w:highlight w:val="none"/>
                <w:lang w:val="en-US" w:eastAsia="zh-CN"/>
              </w:rPr>
            </w:pPr>
          </w:p>
        </w:tc>
      </w:tr>
    </w:tbl>
    <w:p>
      <w:pPr>
        <w:pageBreakBefore w:val="0"/>
        <w:widowControl w:val="0"/>
        <w:kinsoku/>
        <w:wordWrap/>
        <w:overflowPunct/>
        <w:topLinePunct w:val="0"/>
        <w:autoSpaceDE/>
        <w:autoSpaceDN/>
        <w:bidi w:val="0"/>
        <w:adjustRightInd/>
        <w:snapToGrid/>
        <w:textAlignment w:val="auto"/>
        <w:rPr>
          <w:rFonts w:hint="eastAsia" w:ascii="仿宋" w:hAnsi="仿宋" w:eastAsia="仿宋" w:cs="仿宋"/>
          <w:color w:val="auto"/>
          <w:sz w:val="28"/>
          <w:szCs w:val="28"/>
          <w:highlight w:val="none"/>
        </w:rPr>
      </w:pPr>
    </w:p>
    <w:tbl>
      <w:tblPr>
        <w:tblStyle w:val="14"/>
        <w:tblW w:w="8171" w:type="dxa"/>
        <w:jc w:val="center"/>
        <w:tblLayout w:type="fixed"/>
        <w:tblCellMar>
          <w:top w:w="0" w:type="dxa"/>
          <w:left w:w="108" w:type="dxa"/>
          <w:bottom w:w="0" w:type="dxa"/>
          <w:right w:w="108" w:type="dxa"/>
        </w:tblCellMar>
      </w:tblPr>
      <w:tblGrid>
        <w:gridCol w:w="1338"/>
        <w:gridCol w:w="6833"/>
      </w:tblGrid>
      <w:tr>
        <w:tblPrEx>
          <w:tblCellMar>
            <w:top w:w="0" w:type="dxa"/>
            <w:left w:w="108" w:type="dxa"/>
            <w:bottom w:w="0" w:type="dxa"/>
            <w:right w:w="108" w:type="dxa"/>
          </w:tblCellMar>
        </w:tblPrEx>
        <w:trPr>
          <w:trHeight w:val="525" w:hRule="atLeast"/>
          <w:jc w:val="center"/>
        </w:trPr>
        <w:tc>
          <w:tcPr>
            <w:tcW w:w="8171" w:type="dxa"/>
            <w:gridSpan w:val="2"/>
            <w:vAlign w:val="center"/>
          </w:tcPr>
          <w:p>
            <w:pPr>
              <w:keepNext w:val="0"/>
              <w:keepLines w:val="0"/>
              <w:suppressLineNumbers w:val="0"/>
              <w:spacing w:before="0" w:beforeAutospacing="0" w:after="0" w:afterAutospacing="0"/>
              <w:ind w:left="0" w:right="0" w:firstLine="2520" w:firstLineChars="1200"/>
              <w:rPr>
                <w:rFonts w:hint="eastAsia" w:eastAsia="仿宋_GB2312"/>
                <w:color w:val="auto"/>
                <w:szCs w:val="21"/>
                <w:highlight w:val="none"/>
                <w:lang w:val="en-US" w:eastAsia="zh-CN"/>
              </w:rPr>
            </w:pPr>
            <w:r>
              <w:rPr>
                <w:rFonts w:hint="eastAsia" w:eastAsia="仿宋_GB2312"/>
                <w:color w:val="auto"/>
                <w:szCs w:val="21"/>
                <w:highlight w:val="none"/>
                <w:lang w:val="en-US" w:eastAsia="zh-CN"/>
              </w:rPr>
              <w:t>“</w:t>
            </w:r>
            <w:r>
              <w:rPr>
                <w:rFonts w:hint="default" w:eastAsia="仿宋_GB2312"/>
                <w:color w:val="auto"/>
                <w:szCs w:val="21"/>
                <w:highlight w:val="none"/>
                <w:lang w:val="en-US" w:eastAsia="zh-CN"/>
              </w:rPr>
              <w:t>Al</w:t>
            </w:r>
            <w:r>
              <w:rPr>
                <w:rFonts w:hint="eastAsia" w:eastAsia="仿宋_GB2312"/>
                <w:color w:val="auto"/>
                <w:szCs w:val="21"/>
                <w:highlight w:val="none"/>
                <w:lang w:val="en-US" w:eastAsia="zh-CN"/>
              </w:rPr>
              <w:t>2立项程序规范性”评价底稿</w:t>
            </w:r>
          </w:p>
          <w:p>
            <w:pPr>
              <w:keepNext w:val="0"/>
              <w:keepLines w:val="0"/>
              <w:suppressLineNumbers w:val="0"/>
              <w:spacing w:before="0" w:beforeAutospacing="0" w:after="0" w:afterAutospacing="0"/>
              <w:ind w:left="0" w:right="0"/>
              <w:rPr>
                <w:rFonts w:hint="eastAsia" w:eastAsia="仿宋_GB2312"/>
                <w:color w:val="auto"/>
                <w:szCs w:val="21"/>
                <w:highlight w:val="none"/>
                <w:lang w:val="en-US" w:eastAsia="zh-CN"/>
              </w:rPr>
            </w:pPr>
            <w:r>
              <w:rPr>
                <w:rFonts w:hint="eastAsia" w:eastAsia="仿宋_GB2312"/>
                <w:color w:val="auto"/>
                <w:szCs w:val="21"/>
                <w:highlight w:val="none"/>
                <w:lang w:val="en-US" w:eastAsia="zh-CN"/>
              </w:rPr>
              <w:t>项目名称：2021年民丰县殡仪馆及配套设施建设项目</w:t>
            </w:r>
          </w:p>
        </w:tc>
      </w:tr>
      <w:tr>
        <w:tblPrEx>
          <w:tblCellMar>
            <w:top w:w="0" w:type="dxa"/>
            <w:left w:w="108" w:type="dxa"/>
            <w:bottom w:w="0" w:type="dxa"/>
            <w:right w:w="108" w:type="dxa"/>
          </w:tblCellMar>
        </w:tblPrEx>
        <w:trPr>
          <w:trHeight w:val="555" w:hRule="atLeast"/>
          <w:jc w:val="center"/>
        </w:trPr>
        <w:tc>
          <w:tcPr>
            <w:tcW w:w="8171" w:type="dxa"/>
            <w:gridSpan w:val="2"/>
            <w:vAlign w:val="center"/>
          </w:tcPr>
          <w:p>
            <w:pPr>
              <w:keepNext w:val="0"/>
              <w:keepLines w:val="0"/>
              <w:suppressLineNumbers w:val="0"/>
              <w:spacing w:before="0" w:beforeAutospacing="0" w:after="0" w:afterAutospacing="0"/>
              <w:ind w:left="0" w:right="0"/>
              <w:rPr>
                <w:rFonts w:hint="eastAsia" w:eastAsia="仿宋_GB2312"/>
                <w:color w:val="auto"/>
                <w:szCs w:val="21"/>
                <w:highlight w:val="none"/>
                <w:lang w:val="en-US" w:eastAsia="zh-CN"/>
              </w:rPr>
            </w:pPr>
            <w:r>
              <w:rPr>
                <w:rFonts w:hint="eastAsia" w:eastAsia="仿宋_GB2312"/>
                <w:color w:val="auto"/>
                <w:szCs w:val="21"/>
                <w:highlight w:val="none"/>
                <w:lang w:val="en-US" w:eastAsia="zh-CN"/>
              </w:rPr>
              <w:t>评价机构：新疆政通众和商务咨询有限公司</w:t>
            </w:r>
          </w:p>
        </w:tc>
      </w:tr>
      <w:tr>
        <w:tblPrEx>
          <w:tblCellMar>
            <w:top w:w="0" w:type="dxa"/>
            <w:left w:w="108" w:type="dxa"/>
            <w:bottom w:w="0" w:type="dxa"/>
            <w:right w:w="108" w:type="dxa"/>
          </w:tblCellMar>
        </w:tblPrEx>
        <w:trPr>
          <w:trHeight w:val="476" w:hRule="atLeast"/>
          <w:jc w:val="center"/>
        </w:trPr>
        <w:tc>
          <w:tcPr>
            <w:tcW w:w="1338" w:type="dxa"/>
            <w:tcBorders>
              <w:top w:val="single" w:color="auto" w:sz="8" w:space="0"/>
              <w:left w:val="single" w:color="auto" w:sz="8"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eastAsia" w:ascii="Times New Roman" w:hAnsi="Times New Roman" w:eastAsia="仿宋_GB2312"/>
                <w:b/>
                <w:color w:val="auto"/>
                <w:szCs w:val="21"/>
                <w:highlight w:val="none"/>
                <w:lang w:eastAsia="zh-CN"/>
              </w:rPr>
            </w:pPr>
            <w:r>
              <w:rPr>
                <w:rFonts w:hint="eastAsia" w:ascii="Times New Roman" w:hAnsi="Times New Roman" w:eastAsia="仿宋_GB2312"/>
                <w:b/>
                <w:color w:val="auto"/>
                <w:szCs w:val="21"/>
                <w:highlight w:val="none"/>
              </w:rPr>
              <w:t>指标</w:t>
            </w:r>
            <w:r>
              <w:rPr>
                <w:rFonts w:hint="eastAsia" w:eastAsia="仿宋_GB2312"/>
                <w:b/>
                <w:color w:val="auto"/>
                <w:szCs w:val="21"/>
                <w:highlight w:val="none"/>
                <w:lang w:val="en-US" w:eastAsia="zh-CN"/>
              </w:rPr>
              <w:t>名称</w:t>
            </w:r>
          </w:p>
        </w:tc>
        <w:tc>
          <w:tcPr>
            <w:tcW w:w="6833" w:type="dxa"/>
            <w:tcBorders>
              <w:top w:val="single" w:color="auto" w:sz="8" w:space="0"/>
              <w:left w:val="nil"/>
              <w:bottom w:val="single" w:color="auto" w:sz="4" w:space="0"/>
              <w:right w:val="single" w:color="auto" w:sz="8" w:space="0"/>
            </w:tcBorders>
            <w:vAlign w:val="center"/>
          </w:tcPr>
          <w:p>
            <w:pPr>
              <w:keepNext w:val="0"/>
              <w:keepLines w:val="0"/>
              <w:suppressLineNumbers w:val="0"/>
              <w:spacing w:before="0" w:beforeAutospacing="0" w:after="0" w:afterAutospacing="0"/>
              <w:ind w:left="0" w:right="0"/>
              <w:rPr>
                <w:rFonts w:hint="eastAsia" w:ascii="Times New Roman" w:hAnsi="Times New Roman" w:eastAsia="仿宋_GB2312"/>
                <w:color w:val="auto"/>
                <w:sz w:val="24"/>
                <w:szCs w:val="24"/>
                <w:highlight w:val="none"/>
              </w:rPr>
            </w:pPr>
            <w:r>
              <w:rPr>
                <w:rFonts w:hint="default" w:eastAsia="仿宋_GB2312"/>
                <w:color w:val="auto"/>
                <w:szCs w:val="21"/>
                <w:highlight w:val="none"/>
                <w:lang w:val="en-US" w:eastAsia="zh-CN"/>
              </w:rPr>
              <w:t>A</w:t>
            </w:r>
            <w:r>
              <w:rPr>
                <w:rFonts w:hint="eastAsia" w:eastAsia="仿宋_GB2312"/>
                <w:color w:val="auto"/>
                <w:szCs w:val="21"/>
                <w:highlight w:val="none"/>
                <w:lang w:val="en-US" w:eastAsia="zh-CN"/>
              </w:rPr>
              <w:t>12立项程序规范性</w:t>
            </w:r>
          </w:p>
        </w:tc>
      </w:tr>
      <w:tr>
        <w:tblPrEx>
          <w:tblCellMar>
            <w:top w:w="0" w:type="dxa"/>
            <w:left w:w="108" w:type="dxa"/>
            <w:bottom w:w="0" w:type="dxa"/>
            <w:right w:w="108" w:type="dxa"/>
          </w:tblCellMar>
        </w:tblPrEx>
        <w:trPr>
          <w:trHeight w:val="476" w:hRule="atLeast"/>
          <w:jc w:val="center"/>
        </w:trPr>
        <w:tc>
          <w:tcPr>
            <w:tcW w:w="1338" w:type="dxa"/>
            <w:vMerge w:val="restart"/>
            <w:tcBorders>
              <w:top w:val="nil"/>
              <w:left w:val="single" w:color="auto" w:sz="8" w:space="0"/>
              <w:right w:val="single" w:color="auto" w:sz="4" w:space="0"/>
            </w:tcBorders>
            <w:vAlign w:val="center"/>
          </w:tcPr>
          <w:p>
            <w:pPr>
              <w:keepNext w:val="0"/>
              <w:keepLines w:val="0"/>
              <w:suppressLineNumbers w:val="0"/>
              <w:spacing w:before="0" w:beforeAutospacing="0" w:after="0" w:afterAutospacing="0"/>
              <w:ind w:left="0" w:right="0"/>
              <w:rPr>
                <w:rFonts w:hint="eastAsia" w:ascii="Times New Roman" w:hAnsi="Times New Roman" w:eastAsia="仿宋_GB2312"/>
                <w:b/>
                <w:color w:val="auto"/>
                <w:szCs w:val="21"/>
                <w:highlight w:val="none"/>
              </w:rPr>
            </w:pPr>
            <w:r>
              <w:rPr>
                <w:rFonts w:hint="eastAsia" w:ascii="Times New Roman" w:hAnsi="Times New Roman" w:eastAsia="仿宋_GB2312"/>
                <w:b/>
                <w:color w:val="auto"/>
                <w:szCs w:val="21"/>
                <w:highlight w:val="none"/>
              </w:rPr>
              <w:t>评价标准</w:t>
            </w:r>
          </w:p>
          <w:p>
            <w:pPr>
              <w:keepNext w:val="0"/>
              <w:keepLines w:val="0"/>
              <w:suppressLineNumbers w:val="0"/>
              <w:spacing w:before="0" w:beforeAutospacing="0" w:after="0" w:afterAutospacing="0"/>
              <w:ind w:left="0" w:right="0"/>
              <w:rPr>
                <w:rFonts w:hint="eastAsia" w:ascii="Times New Roman" w:hAnsi="Times New Roman" w:eastAsia="仿宋_GB2312"/>
                <w:b/>
                <w:color w:val="auto"/>
                <w:szCs w:val="21"/>
                <w:highlight w:val="none"/>
              </w:rPr>
            </w:pPr>
          </w:p>
        </w:tc>
        <w:tc>
          <w:tcPr>
            <w:tcW w:w="6833" w:type="dxa"/>
            <w:tcBorders>
              <w:top w:val="nil"/>
              <w:left w:val="nil"/>
              <w:bottom w:val="single" w:color="auto" w:sz="4" w:space="0"/>
              <w:right w:val="single" w:color="auto" w:sz="8" w:space="0"/>
            </w:tcBorders>
            <w:vAlign w:val="center"/>
          </w:tcPr>
          <w:p>
            <w:pPr>
              <w:keepNext w:val="0"/>
              <w:keepLines w:val="0"/>
              <w:suppressLineNumbers w:val="0"/>
              <w:spacing w:before="0" w:beforeAutospacing="0" w:after="0" w:afterAutospacing="0"/>
              <w:ind w:left="0" w:right="0"/>
              <w:rPr>
                <w:rFonts w:hint="default" w:ascii="Times New Roman" w:hAnsi="Times New Roman" w:eastAsia="仿宋_GB2312"/>
                <w:color w:val="auto"/>
                <w:szCs w:val="21"/>
                <w:highlight w:val="none"/>
                <w:lang w:val="en-US" w:eastAsia="zh-CN"/>
              </w:rPr>
            </w:pPr>
            <w:r>
              <w:rPr>
                <w:rFonts w:hint="eastAsia" w:eastAsia="仿宋_GB2312"/>
                <w:color w:val="auto"/>
                <w:szCs w:val="21"/>
                <w:highlight w:val="none"/>
                <w:lang w:val="en-US" w:eastAsia="zh-CN"/>
              </w:rPr>
              <w:t>年度指标值</w:t>
            </w:r>
            <w:r>
              <w:rPr>
                <w:rFonts w:hint="eastAsia" w:eastAsia="仿宋_GB2312"/>
                <w:color w:val="auto"/>
                <w:szCs w:val="21"/>
                <w:highlight w:val="none"/>
                <w:lang w:eastAsia="zh-CN"/>
              </w:rPr>
              <w:t>：</w:t>
            </w:r>
            <w:r>
              <w:rPr>
                <w:rFonts w:hint="eastAsia" w:eastAsia="仿宋_GB2312"/>
                <w:color w:val="auto"/>
                <w:szCs w:val="21"/>
                <w:highlight w:val="none"/>
                <w:lang w:val="en-US" w:eastAsia="zh-CN"/>
              </w:rPr>
              <w:t>合规</w:t>
            </w:r>
          </w:p>
        </w:tc>
      </w:tr>
      <w:tr>
        <w:tblPrEx>
          <w:tblCellMar>
            <w:top w:w="0" w:type="dxa"/>
            <w:left w:w="108" w:type="dxa"/>
            <w:bottom w:w="0" w:type="dxa"/>
            <w:right w:w="108" w:type="dxa"/>
          </w:tblCellMar>
        </w:tblPrEx>
        <w:trPr>
          <w:trHeight w:val="476" w:hRule="atLeast"/>
          <w:jc w:val="center"/>
        </w:trPr>
        <w:tc>
          <w:tcPr>
            <w:tcW w:w="1338" w:type="dxa"/>
            <w:vMerge w:val="continue"/>
            <w:tcBorders>
              <w:left w:val="single" w:color="auto" w:sz="8" w:space="0"/>
              <w:right w:val="single" w:color="auto" w:sz="4" w:space="0"/>
            </w:tcBorders>
            <w:vAlign w:val="center"/>
          </w:tcPr>
          <w:p>
            <w:pPr>
              <w:keepNext w:val="0"/>
              <w:keepLines w:val="0"/>
              <w:suppressLineNumbers w:val="0"/>
              <w:spacing w:before="0" w:beforeAutospacing="0" w:after="0" w:afterAutospacing="0"/>
              <w:ind w:left="0" w:right="0"/>
              <w:rPr>
                <w:rFonts w:hint="eastAsia" w:ascii="Times New Roman" w:hAnsi="Times New Roman" w:eastAsia="仿宋_GB2312"/>
                <w:b/>
                <w:color w:val="auto"/>
                <w:szCs w:val="21"/>
                <w:highlight w:val="none"/>
              </w:rPr>
            </w:pPr>
          </w:p>
        </w:tc>
        <w:tc>
          <w:tcPr>
            <w:tcW w:w="6833" w:type="dxa"/>
            <w:tcBorders>
              <w:top w:val="nil"/>
              <w:left w:val="nil"/>
              <w:bottom w:val="single" w:color="auto" w:sz="4" w:space="0"/>
              <w:right w:val="single" w:color="auto" w:sz="8" w:space="0"/>
            </w:tcBorders>
            <w:vAlign w:val="center"/>
          </w:tcPr>
          <w:p>
            <w:pPr>
              <w:keepNext w:val="0"/>
              <w:keepLines w:val="0"/>
              <w:suppressLineNumbers w:val="0"/>
              <w:spacing w:before="0" w:beforeAutospacing="0" w:after="0" w:afterAutospacing="0"/>
              <w:ind w:left="0" w:right="0"/>
              <w:rPr>
                <w:rFonts w:hint="default" w:ascii="Times New Roman" w:hAnsi="Times New Roman" w:eastAsia="仿宋_GB2312"/>
                <w:color w:val="auto"/>
                <w:szCs w:val="21"/>
                <w:highlight w:val="none"/>
                <w:lang w:val="en-US" w:eastAsia="zh-CN"/>
              </w:rPr>
            </w:pPr>
            <w:r>
              <w:rPr>
                <w:rFonts w:hint="eastAsia" w:ascii="Times New Roman" w:hAnsi="Times New Roman" w:eastAsia="仿宋_GB2312"/>
                <w:color w:val="auto"/>
                <w:szCs w:val="21"/>
                <w:highlight w:val="none"/>
              </w:rPr>
              <w:t>指标</w:t>
            </w:r>
            <w:r>
              <w:rPr>
                <w:rFonts w:hint="eastAsia" w:eastAsia="仿宋_GB2312"/>
                <w:color w:val="auto"/>
                <w:szCs w:val="21"/>
                <w:highlight w:val="none"/>
                <w:lang w:val="en-US" w:eastAsia="zh-CN"/>
              </w:rPr>
              <w:t>权重：3分</w:t>
            </w:r>
          </w:p>
        </w:tc>
      </w:tr>
      <w:tr>
        <w:tblPrEx>
          <w:tblCellMar>
            <w:top w:w="0" w:type="dxa"/>
            <w:left w:w="108" w:type="dxa"/>
            <w:bottom w:w="0" w:type="dxa"/>
            <w:right w:w="108" w:type="dxa"/>
          </w:tblCellMar>
        </w:tblPrEx>
        <w:trPr>
          <w:trHeight w:val="476" w:hRule="atLeast"/>
          <w:jc w:val="center"/>
        </w:trPr>
        <w:tc>
          <w:tcPr>
            <w:tcW w:w="1338" w:type="dxa"/>
            <w:vMerge w:val="continue"/>
            <w:tcBorders>
              <w:left w:val="single" w:color="auto" w:sz="8"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eastAsia" w:ascii="Times New Roman" w:hAnsi="Times New Roman" w:eastAsia="仿宋_GB2312"/>
                <w:b/>
                <w:color w:val="auto"/>
                <w:szCs w:val="21"/>
                <w:highlight w:val="none"/>
              </w:rPr>
            </w:pPr>
          </w:p>
        </w:tc>
        <w:tc>
          <w:tcPr>
            <w:tcW w:w="6833" w:type="dxa"/>
            <w:tcBorders>
              <w:top w:val="nil"/>
              <w:left w:val="nil"/>
              <w:bottom w:val="single" w:color="auto" w:sz="4" w:space="0"/>
              <w:right w:val="single" w:color="auto" w:sz="8" w:space="0"/>
            </w:tcBorders>
            <w:vAlign w:val="top"/>
          </w:tcPr>
          <w:p>
            <w:pPr>
              <w:keepNext w:val="0"/>
              <w:keepLines w:val="0"/>
              <w:suppressLineNumbers w:val="0"/>
              <w:adjustRightInd w:val="0"/>
              <w:snapToGrid w:val="0"/>
              <w:spacing w:before="0" w:beforeAutospacing="0" w:after="0" w:afterAutospacing="0"/>
              <w:ind w:left="0" w:right="0"/>
              <w:rPr>
                <w:rFonts w:hint="eastAsia" w:eastAsia="仿宋_GB2312"/>
                <w:color w:val="auto"/>
                <w:szCs w:val="21"/>
                <w:highlight w:val="none"/>
                <w:lang w:val="en-US" w:eastAsia="zh-CN"/>
              </w:rPr>
            </w:pPr>
            <w:r>
              <w:rPr>
                <w:rFonts w:hint="eastAsia" w:eastAsia="仿宋_GB2312"/>
                <w:color w:val="auto"/>
                <w:szCs w:val="21"/>
                <w:highlight w:val="none"/>
                <w:lang w:val="en-US" w:eastAsia="zh-CN"/>
              </w:rPr>
              <w:t>指标评分细则：</w:t>
            </w:r>
          </w:p>
          <w:p>
            <w:pPr>
              <w:keepNext w:val="0"/>
              <w:keepLines w:val="0"/>
              <w:suppressLineNumbers w:val="0"/>
              <w:adjustRightInd w:val="0"/>
              <w:snapToGrid w:val="0"/>
              <w:spacing w:before="0" w:beforeAutospacing="0" w:after="0" w:afterAutospacing="0"/>
              <w:ind w:left="0" w:right="0"/>
              <w:rPr>
                <w:rFonts w:hint="default" w:eastAsia="仿宋_GB2312"/>
                <w:color w:val="auto"/>
                <w:szCs w:val="21"/>
                <w:highlight w:val="none"/>
                <w:lang w:val="en-US" w:eastAsia="zh-CN"/>
              </w:rPr>
            </w:pPr>
            <w:r>
              <w:rPr>
                <w:rFonts w:hint="default" w:eastAsia="仿宋_GB2312"/>
                <w:color w:val="auto"/>
                <w:szCs w:val="21"/>
                <w:highlight w:val="none"/>
                <w:lang w:val="en-US" w:eastAsia="zh-CN"/>
              </w:rPr>
              <w:fldChar w:fldCharType="begin"/>
            </w:r>
            <w:r>
              <w:rPr>
                <w:rFonts w:hint="default" w:eastAsia="仿宋_GB2312"/>
                <w:color w:val="auto"/>
                <w:szCs w:val="21"/>
                <w:highlight w:val="none"/>
                <w:lang w:val="en-US" w:eastAsia="zh-CN"/>
              </w:rPr>
              <w:instrText xml:space="preserve"> = 1 \* GB3 \* MERGEFORMAT </w:instrText>
            </w:r>
            <w:r>
              <w:rPr>
                <w:rFonts w:hint="default" w:eastAsia="仿宋_GB2312"/>
                <w:color w:val="auto"/>
                <w:szCs w:val="21"/>
                <w:highlight w:val="none"/>
                <w:lang w:val="en-US" w:eastAsia="zh-CN"/>
              </w:rPr>
              <w:fldChar w:fldCharType="separate"/>
            </w:r>
            <w:r>
              <w:rPr>
                <w:rFonts w:hint="eastAsia"/>
                <w:color w:val="auto"/>
                <w:highlight w:val="none"/>
              </w:rPr>
              <w:t>①</w:t>
            </w:r>
            <w:r>
              <w:rPr>
                <w:rFonts w:hint="default" w:eastAsia="仿宋_GB2312"/>
                <w:color w:val="auto"/>
                <w:szCs w:val="21"/>
                <w:highlight w:val="none"/>
                <w:lang w:val="en-US" w:eastAsia="zh-CN"/>
              </w:rPr>
              <w:fldChar w:fldCharType="end"/>
            </w:r>
            <w:r>
              <w:rPr>
                <w:rFonts w:hint="default" w:eastAsia="仿宋_GB2312"/>
                <w:color w:val="auto"/>
                <w:szCs w:val="21"/>
                <w:highlight w:val="none"/>
                <w:lang w:val="en-US" w:eastAsia="zh-CN"/>
              </w:rPr>
              <w:t xml:space="preserve">项目是否按照规定的程序申请设立 </w:t>
            </w:r>
            <w:r>
              <w:rPr>
                <w:rFonts w:hint="eastAsia" w:eastAsia="仿宋_GB2312"/>
                <w:color w:val="auto"/>
                <w:szCs w:val="21"/>
                <w:highlight w:val="none"/>
                <w:lang w:val="en-US" w:eastAsia="zh-CN"/>
              </w:rPr>
              <w:t>；</w:t>
            </w:r>
            <w:r>
              <w:rPr>
                <w:rFonts w:hint="default" w:eastAsia="仿宋_GB2312"/>
                <w:color w:val="auto"/>
                <w:szCs w:val="21"/>
                <w:highlight w:val="none"/>
                <w:lang w:val="en-US" w:eastAsia="zh-CN"/>
              </w:rPr>
              <w:t>（1分）</w:t>
            </w:r>
          </w:p>
          <w:p>
            <w:pPr>
              <w:keepNext w:val="0"/>
              <w:keepLines w:val="0"/>
              <w:suppressLineNumbers w:val="0"/>
              <w:adjustRightInd w:val="0"/>
              <w:snapToGrid w:val="0"/>
              <w:spacing w:before="0" w:beforeAutospacing="0" w:after="0" w:afterAutospacing="0"/>
              <w:ind w:left="0" w:right="0"/>
              <w:rPr>
                <w:rFonts w:hint="default" w:eastAsia="仿宋_GB2312"/>
                <w:color w:val="auto"/>
                <w:szCs w:val="21"/>
                <w:highlight w:val="none"/>
                <w:lang w:val="en-US" w:eastAsia="zh-CN"/>
              </w:rPr>
            </w:pPr>
            <w:r>
              <w:rPr>
                <w:rFonts w:hint="default" w:eastAsia="仿宋_GB2312"/>
                <w:color w:val="auto"/>
                <w:szCs w:val="21"/>
                <w:highlight w:val="none"/>
                <w:lang w:val="en-US" w:eastAsia="zh-CN"/>
              </w:rPr>
              <w:fldChar w:fldCharType="begin"/>
            </w:r>
            <w:r>
              <w:rPr>
                <w:rFonts w:hint="default" w:eastAsia="仿宋_GB2312"/>
                <w:color w:val="auto"/>
                <w:szCs w:val="21"/>
                <w:highlight w:val="none"/>
                <w:lang w:val="en-US" w:eastAsia="zh-CN"/>
              </w:rPr>
              <w:instrText xml:space="preserve"> = 2 \* GB3 \* MERGEFORMAT </w:instrText>
            </w:r>
            <w:r>
              <w:rPr>
                <w:rFonts w:hint="default" w:eastAsia="仿宋_GB2312"/>
                <w:color w:val="auto"/>
                <w:szCs w:val="21"/>
                <w:highlight w:val="none"/>
                <w:lang w:val="en-US" w:eastAsia="zh-CN"/>
              </w:rPr>
              <w:fldChar w:fldCharType="separate"/>
            </w:r>
            <w:r>
              <w:rPr>
                <w:rFonts w:hint="eastAsia"/>
                <w:color w:val="auto"/>
                <w:highlight w:val="none"/>
              </w:rPr>
              <w:t>②</w:t>
            </w:r>
            <w:r>
              <w:rPr>
                <w:rFonts w:hint="default" w:eastAsia="仿宋_GB2312"/>
                <w:color w:val="auto"/>
                <w:szCs w:val="21"/>
                <w:highlight w:val="none"/>
                <w:lang w:val="en-US" w:eastAsia="zh-CN"/>
              </w:rPr>
              <w:fldChar w:fldCharType="end"/>
            </w:r>
            <w:r>
              <w:rPr>
                <w:rFonts w:hint="default" w:eastAsia="仿宋_GB2312"/>
                <w:color w:val="auto"/>
                <w:szCs w:val="21"/>
                <w:highlight w:val="none"/>
                <w:lang w:val="en-US" w:eastAsia="zh-CN"/>
              </w:rPr>
              <w:t>审批文件</w:t>
            </w:r>
            <w:r>
              <w:rPr>
                <w:rFonts w:hint="eastAsia" w:eastAsia="仿宋_GB2312"/>
                <w:color w:val="auto"/>
                <w:szCs w:val="21"/>
                <w:highlight w:val="none"/>
                <w:lang w:val="en-US" w:eastAsia="zh-CN"/>
              </w:rPr>
              <w:t>、</w:t>
            </w:r>
            <w:r>
              <w:rPr>
                <w:rFonts w:hint="default" w:eastAsia="仿宋_GB2312"/>
                <w:color w:val="auto"/>
                <w:szCs w:val="21"/>
                <w:highlight w:val="none"/>
                <w:lang w:val="en-US" w:eastAsia="zh-CN"/>
              </w:rPr>
              <w:t>材料是否符合相关要求</w:t>
            </w:r>
            <w:r>
              <w:rPr>
                <w:rFonts w:hint="eastAsia" w:eastAsia="仿宋_GB2312"/>
                <w:color w:val="auto"/>
                <w:szCs w:val="21"/>
                <w:highlight w:val="none"/>
                <w:lang w:val="en-US" w:eastAsia="zh-CN"/>
              </w:rPr>
              <w:t>；</w:t>
            </w:r>
            <w:r>
              <w:rPr>
                <w:rFonts w:hint="default" w:eastAsia="仿宋_GB2312"/>
                <w:color w:val="auto"/>
                <w:szCs w:val="21"/>
                <w:highlight w:val="none"/>
                <w:lang w:val="en-US" w:eastAsia="zh-CN"/>
              </w:rPr>
              <w:t>（1分）</w:t>
            </w:r>
          </w:p>
          <w:p>
            <w:pPr>
              <w:keepNext w:val="0"/>
              <w:keepLines w:val="0"/>
              <w:suppressLineNumbers w:val="0"/>
              <w:adjustRightInd w:val="0"/>
              <w:snapToGrid w:val="0"/>
              <w:spacing w:before="0" w:beforeAutospacing="0" w:after="0" w:afterAutospacing="0"/>
              <w:ind w:left="0" w:right="0"/>
              <w:rPr>
                <w:rFonts w:hint="default" w:eastAsia="仿宋_GB2312"/>
                <w:color w:val="auto"/>
                <w:szCs w:val="21"/>
                <w:highlight w:val="none"/>
                <w:lang w:val="en-US" w:eastAsia="zh-CN"/>
              </w:rPr>
            </w:pPr>
            <w:r>
              <w:rPr>
                <w:rFonts w:hint="eastAsia" w:eastAsia="仿宋_GB2312"/>
                <w:color w:val="auto"/>
                <w:szCs w:val="21"/>
                <w:highlight w:val="none"/>
                <w:lang w:val="en-US" w:eastAsia="zh-CN"/>
              </w:rPr>
              <w:fldChar w:fldCharType="begin"/>
            </w:r>
            <w:r>
              <w:rPr>
                <w:rFonts w:hint="eastAsia" w:eastAsia="仿宋_GB2312"/>
                <w:color w:val="auto"/>
                <w:szCs w:val="21"/>
                <w:highlight w:val="none"/>
                <w:lang w:val="en-US" w:eastAsia="zh-CN"/>
              </w:rPr>
              <w:instrText xml:space="preserve"> = 3 \* GB3 \* MERGEFORMAT </w:instrText>
            </w:r>
            <w:r>
              <w:rPr>
                <w:rFonts w:hint="eastAsia" w:eastAsia="仿宋_GB2312"/>
                <w:color w:val="auto"/>
                <w:szCs w:val="21"/>
                <w:highlight w:val="none"/>
                <w:lang w:val="en-US" w:eastAsia="zh-CN"/>
              </w:rPr>
              <w:fldChar w:fldCharType="separate"/>
            </w:r>
            <w:r>
              <w:rPr>
                <w:rFonts w:hint="eastAsia"/>
                <w:color w:val="auto"/>
                <w:highlight w:val="none"/>
              </w:rPr>
              <w:t>③</w:t>
            </w:r>
            <w:r>
              <w:rPr>
                <w:rFonts w:hint="eastAsia" w:eastAsia="仿宋_GB2312"/>
                <w:color w:val="auto"/>
                <w:szCs w:val="21"/>
                <w:highlight w:val="none"/>
                <w:lang w:val="en-US" w:eastAsia="zh-CN"/>
              </w:rPr>
              <w:fldChar w:fldCharType="end"/>
            </w:r>
            <w:r>
              <w:rPr>
                <w:rFonts w:hint="default" w:eastAsia="仿宋_GB2312"/>
                <w:color w:val="auto"/>
                <w:szCs w:val="21"/>
                <w:highlight w:val="none"/>
                <w:lang w:val="en-US" w:eastAsia="zh-CN"/>
              </w:rPr>
              <w:t xml:space="preserve">事前是否已经过必要的可行性研究 、专家论证 、风险评估 、绩效评估 、集体决策 </w:t>
            </w:r>
            <w:r>
              <w:rPr>
                <w:rFonts w:hint="eastAsia" w:eastAsia="仿宋_GB2312"/>
                <w:color w:val="auto"/>
                <w:szCs w:val="21"/>
                <w:highlight w:val="none"/>
                <w:lang w:val="en-US" w:eastAsia="zh-CN"/>
              </w:rPr>
              <w:t>。</w:t>
            </w:r>
            <w:r>
              <w:rPr>
                <w:rFonts w:hint="default" w:eastAsia="仿宋_GB2312"/>
                <w:color w:val="auto"/>
                <w:szCs w:val="21"/>
                <w:highlight w:val="none"/>
                <w:lang w:val="en-US" w:eastAsia="zh-CN"/>
              </w:rPr>
              <w:t>（1分）</w:t>
            </w:r>
          </w:p>
          <w:p>
            <w:pPr>
              <w:keepNext w:val="0"/>
              <w:keepLines w:val="0"/>
              <w:suppressLineNumbers w:val="0"/>
              <w:adjustRightInd w:val="0"/>
              <w:snapToGrid w:val="0"/>
              <w:spacing w:before="0" w:beforeAutospacing="0" w:after="0" w:afterAutospacing="0"/>
              <w:ind w:left="0" w:right="0"/>
              <w:rPr>
                <w:rFonts w:hint="default" w:eastAsia="仿宋_GB2312"/>
                <w:color w:val="auto"/>
                <w:szCs w:val="21"/>
                <w:highlight w:val="none"/>
                <w:lang w:val="en-US" w:eastAsia="zh-CN"/>
              </w:rPr>
            </w:pPr>
          </w:p>
        </w:tc>
      </w:tr>
      <w:tr>
        <w:tblPrEx>
          <w:tblCellMar>
            <w:top w:w="0" w:type="dxa"/>
            <w:left w:w="108" w:type="dxa"/>
            <w:bottom w:w="0" w:type="dxa"/>
            <w:right w:w="108" w:type="dxa"/>
          </w:tblCellMar>
        </w:tblPrEx>
        <w:trPr>
          <w:trHeight w:val="476" w:hRule="atLeast"/>
          <w:jc w:val="center"/>
        </w:trPr>
        <w:tc>
          <w:tcPr>
            <w:tcW w:w="1338" w:type="dxa"/>
            <w:tcBorders>
              <w:top w:val="single" w:color="auto" w:sz="4" w:space="0"/>
              <w:left w:val="single" w:color="auto" w:sz="8"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left"/>
              <w:rPr>
                <w:rFonts w:hint="default" w:ascii="Times New Roman" w:hAnsi="Times New Roman" w:eastAsia="仿宋_GB2312"/>
                <w:b/>
                <w:color w:val="auto"/>
                <w:szCs w:val="21"/>
                <w:highlight w:val="none"/>
                <w:lang w:val="en-US" w:eastAsia="zh-CN"/>
              </w:rPr>
            </w:pPr>
            <w:r>
              <w:rPr>
                <w:rFonts w:hint="eastAsia" w:ascii="Times New Roman" w:hAnsi="Times New Roman" w:eastAsia="仿宋_GB2312"/>
                <w:b/>
                <w:color w:val="auto"/>
                <w:szCs w:val="21"/>
                <w:highlight w:val="none"/>
              </w:rPr>
              <w:t>数据来源</w:t>
            </w:r>
            <w:r>
              <w:rPr>
                <w:rFonts w:hint="eastAsia" w:eastAsia="仿宋_GB2312"/>
                <w:b/>
                <w:color w:val="auto"/>
                <w:szCs w:val="21"/>
                <w:highlight w:val="none"/>
                <w:lang w:val="en-US" w:eastAsia="zh-CN"/>
              </w:rPr>
              <w:t>及取数方式</w:t>
            </w:r>
          </w:p>
        </w:tc>
        <w:tc>
          <w:tcPr>
            <w:tcW w:w="6833" w:type="dxa"/>
            <w:tcBorders>
              <w:top w:val="single" w:color="auto" w:sz="4" w:space="0"/>
              <w:left w:val="nil"/>
              <w:bottom w:val="single" w:color="auto" w:sz="4" w:space="0"/>
              <w:right w:val="single" w:color="auto" w:sz="8" w:space="0"/>
            </w:tcBorders>
            <w:vAlign w:val="center"/>
          </w:tcPr>
          <w:p>
            <w:pPr>
              <w:keepNext w:val="0"/>
              <w:keepLines w:val="0"/>
              <w:suppressLineNumbers w:val="0"/>
              <w:spacing w:before="0" w:beforeAutospacing="0" w:after="0" w:afterAutospacing="0"/>
              <w:ind w:left="0" w:right="0"/>
              <w:rPr>
                <w:rFonts w:hint="eastAsia" w:ascii="Times New Roman" w:hAnsi="Times New Roman" w:eastAsia="仿宋_GB2312"/>
                <w:color w:val="auto"/>
                <w:szCs w:val="21"/>
                <w:highlight w:val="none"/>
                <w:lang w:eastAsia="zh-CN"/>
              </w:rPr>
            </w:pPr>
            <w:r>
              <w:rPr>
                <w:rFonts w:hint="eastAsia" w:ascii="Times New Roman" w:hAnsi="Times New Roman" w:eastAsia="仿宋_GB2312"/>
                <w:color w:val="auto"/>
                <w:szCs w:val="21"/>
                <w:highlight w:val="none"/>
              </w:rPr>
              <w:t>《民丰县民族殡仪馆建设项目可行性研究报告》《关于民丰县殡仪馆及配套设施建设项目可研报告的批复》</w:t>
            </w:r>
            <w:r>
              <w:rPr>
                <w:rFonts w:hint="eastAsia" w:eastAsia="仿宋_GB2312"/>
                <w:color w:val="auto"/>
                <w:szCs w:val="21"/>
                <w:highlight w:val="none"/>
                <w:lang w:eastAsia="zh-CN"/>
              </w:rPr>
              <w:t>（</w:t>
            </w:r>
            <w:r>
              <w:rPr>
                <w:rFonts w:hint="eastAsia" w:ascii="Times New Roman" w:hAnsi="Times New Roman" w:eastAsia="仿宋_GB2312"/>
                <w:color w:val="auto"/>
                <w:szCs w:val="21"/>
                <w:highlight w:val="none"/>
                <w:lang w:val="en-US" w:eastAsia="zh-CN"/>
              </w:rPr>
              <w:t>民发改字[2020]402号</w:t>
            </w:r>
            <w:r>
              <w:rPr>
                <w:rFonts w:hint="eastAsia" w:eastAsia="仿宋_GB2312"/>
                <w:color w:val="auto"/>
                <w:szCs w:val="21"/>
                <w:highlight w:val="none"/>
                <w:lang w:eastAsia="zh-CN"/>
              </w:rPr>
              <w:t>）</w:t>
            </w:r>
          </w:p>
        </w:tc>
      </w:tr>
      <w:tr>
        <w:tblPrEx>
          <w:tblCellMar>
            <w:top w:w="0" w:type="dxa"/>
            <w:left w:w="108" w:type="dxa"/>
            <w:bottom w:w="0" w:type="dxa"/>
            <w:right w:w="108" w:type="dxa"/>
          </w:tblCellMar>
        </w:tblPrEx>
        <w:trPr>
          <w:trHeight w:val="476" w:hRule="atLeast"/>
          <w:jc w:val="center"/>
        </w:trPr>
        <w:tc>
          <w:tcPr>
            <w:tcW w:w="1338" w:type="dxa"/>
            <w:vMerge w:val="restart"/>
            <w:tcBorders>
              <w:top w:val="nil"/>
              <w:left w:val="single" w:color="auto" w:sz="8" w:space="0"/>
              <w:bottom w:val="single" w:color="auto" w:sz="8" w:space="0"/>
              <w:right w:val="single" w:color="auto" w:sz="4" w:space="0"/>
            </w:tcBorders>
            <w:vAlign w:val="center"/>
          </w:tcPr>
          <w:p>
            <w:pPr>
              <w:keepNext w:val="0"/>
              <w:keepLines w:val="0"/>
              <w:suppressLineNumbers w:val="0"/>
              <w:spacing w:before="0" w:beforeAutospacing="0" w:after="0" w:afterAutospacing="0"/>
              <w:ind w:left="0" w:right="0"/>
              <w:rPr>
                <w:rFonts w:hint="eastAsia" w:ascii="Times New Roman" w:hAnsi="Times New Roman" w:eastAsia="仿宋_GB2312"/>
                <w:b/>
                <w:color w:val="auto"/>
                <w:szCs w:val="21"/>
                <w:highlight w:val="none"/>
              </w:rPr>
            </w:pPr>
            <w:r>
              <w:rPr>
                <w:rFonts w:hint="eastAsia" w:ascii="Times New Roman" w:hAnsi="Times New Roman" w:eastAsia="仿宋_GB2312"/>
                <w:b/>
                <w:color w:val="auto"/>
                <w:szCs w:val="21"/>
                <w:highlight w:val="none"/>
              </w:rPr>
              <w:t>评价结果</w:t>
            </w:r>
          </w:p>
        </w:tc>
        <w:tc>
          <w:tcPr>
            <w:tcW w:w="6833" w:type="dxa"/>
            <w:tcBorders>
              <w:top w:val="nil"/>
              <w:left w:val="nil"/>
              <w:bottom w:val="single" w:color="auto" w:sz="4" w:space="0"/>
              <w:right w:val="single" w:color="auto" w:sz="8" w:space="0"/>
            </w:tcBorders>
            <w:vAlign w:val="center"/>
          </w:tcPr>
          <w:p>
            <w:pPr>
              <w:keepNext w:val="0"/>
              <w:keepLines w:val="0"/>
              <w:suppressLineNumbers w:val="0"/>
              <w:spacing w:before="0" w:beforeAutospacing="0" w:after="0" w:afterAutospacing="0"/>
              <w:ind w:left="0" w:right="0"/>
              <w:rPr>
                <w:rFonts w:hint="default" w:ascii="Times New Roman" w:hAnsi="Times New Roman" w:eastAsia="仿宋_GB2312"/>
                <w:color w:val="auto"/>
                <w:szCs w:val="21"/>
                <w:highlight w:val="none"/>
                <w:lang w:val="en-US" w:eastAsia="zh-CN"/>
              </w:rPr>
            </w:pPr>
            <w:r>
              <w:rPr>
                <w:rFonts w:hint="eastAsia" w:ascii="Times New Roman" w:hAnsi="Times New Roman" w:eastAsia="仿宋_GB2312"/>
                <w:color w:val="auto"/>
                <w:szCs w:val="21"/>
                <w:highlight w:val="none"/>
                <w:lang w:val="en-US" w:eastAsia="zh-CN"/>
              </w:rPr>
              <w:t>本</w:t>
            </w:r>
            <w:r>
              <w:rPr>
                <w:rFonts w:hint="eastAsia" w:ascii="Times New Roman" w:hAnsi="Times New Roman" w:eastAsia="仿宋_GB2312"/>
                <w:color w:val="auto"/>
                <w:szCs w:val="21"/>
                <w:highlight w:val="none"/>
              </w:rPr>
              <w:t>指标得分：</w:t>
            </w:r>
            <w:r>
              <w:rPr>
                <w:rFonts w:hint="eastAsia" w:eastAsia="仿宋_GB2312"/>
                <w:color w:val="auto"/>
                <w:szCs w:val="21"/>
                <w:highlight w:val="none"/>
                <w:lang w:val="en-US" w:eastAsia="zh-CN"/>
              </w:rPr>
              <w:t>3分</w:t>
            </w:r>
          </w:p>
        </w:tc>
      </w:tr>
      <w:tr>
        <w:tblPrEx>
          <w:tblCellMar>
            <w:top w:w="0" w:type="dxa"/>
            <w:left w:w="108" w:type="dxa"/>
            <w:bottom w:w="0" w:type="dxa"/>
            <w:right w:w="108" w:type="dxa"/>
          </w:tblCellMar>
        </w:tblPrEx>
        <w:trPr>
          <w:trHeight w:val="476" w:hRule="atLeast"/>
          <w:jc w:val="center"/>
        </w:trPr>
        <w:tc>
          <w:tcPr>
            <w:tcW w:w="1338" w:type="dxa"/>
            <w:vMerge w:val="continue"/>
            <w:tcBorders>
              <w:top w:val="nil"/>
              <w:left w:val="single" w:color="auto" w:sz="8" w:space="0"/>
              <w:bottom w:val="single" w:color="auto" w:sz="8"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eastAsia" w:ascii="Times New Roman" w:hAnsi="Times New Roman" w:eastAsia="仿宋_GB2312"/>
                <w:b/>
                <w:color w:val="auto"/>
                <w:szCs w:val="21"/>
                <w:highlight w:val="none"/>
              </w:rPr>
            </w:pPr>
          </w:p>
        </w:tc>
        <w:tc>
          <w:tcPr>
            <w:tcW w:w="6833" w:type="dxa"/>
            <w:tcBorders>
              <w:top w:val="nil"/>
              <w:left w:val="nil"/>
              <w:bottom w:val="single" w:color="auto" w:sz="8" w:space="0"/>
              <w:right w:val="single" w:color="auto" w:sz="8" w:space="0"/>
            </w:tcBorders>
            <w:vAlign w:val="center"/>
          </w:tcPr>
          <w:p>
            <w:pPr>
              <w:keepNext w:val="0"/>
              <w:keepLines w:val="0"/>
              <w:suppressLineNumbers w:val="0"/>
              <w:spacing w:before="0" w:beforeAutospacing="0" w:after="0" w:afterAutospacing="0"/>
              <w:ind w:left="0" w:right="0"/>
              <w:rPr>
                <w:rFonts w:hint="eastAsia" w:ascii="Times New Roman" w:hAnsi="Times New Roman" w:eastAsia="仿宋_GB2312"/>
                <w:color w:val="auto"/>
                <w:szCs w:val="21"/>
                <w:highlight w:val="none"/>
              </w:rPr>
            </w:pPr>
            <w:r>
              <w:rPr>
                <w:rFonts w:hint="eastAsia" w:ascii="Times New Roman" w:hAnsi="Times New Roman" w:eastAsia="仿宋_GB2312"/>
                <w:color w:val="auto"/>
                <w:szCs w:val="21"/>
                <w:highlight w:val="none"/>
              </w:rPr>
              <w:t>指标得分</w:t>
            </w:r>
            <w:r>
              <w:rPr>
                <w:rFonts w:hint="eastAsia" w:ascii="Times New Roman" w:hAnsi="Times New Roman" w:eastAsia="仿宋_GB2312"/>
                <w:color w:val="auto"/>
                <w:szCs w:val="21"/>
                <w:highlight w:val="none"/>
                <w:lang w:val="en-US" w:eastAsia="zh-CN"/>
              </w:rPr>
              <w:t>分析</w:t>
            </w:r>
            <w:r>
              <w:rPr>
                <w:rFonts w:hint="eastAsia" w:ascii="Times New Roman" w:hAnsi="Times New Roman" w:eastAsia="仿宋_GB2312"/>
                <w:color w:val="auto"/>
                <w:szCs w:val="21"/>
                <w:highlight w:val="none"/>
              </w:rPr>
              <w:t>：</w:t>
            </w:r>
          </w:p>
          <w:p>
            <w:pPr>
              <w:keepNext w:val="0"/>
              <w:keepLines w:val="0"/>
              <w:suppressLineNumbers w:val="0"/>
              <w:spacing w:before="0" w:beforeAutospacing="0" w:after="0" w:afterAutospacing="0"/>
              <w:ind w:left="0" w:right="0"/>
              <w:rPr>
                <w:rFonts w:hint="eastAsia" w:eastAsia="仿宋_GB2312"/>
                <w:color w:val="auto"/>
                <w:szCs w:val="21"/>
                <w:highlight w:val="none"/>
                <w:lang w:val="en-US" w:eastAsia="zh-CN"/>
              </w:rPr>
            </w:pPr>
            <w:r>
              <w:rPr>
                <w:rFonts w:hint="eastAsia" w:eastAsia="仿宋_GB2312"/>
                <w:color w:val="auto"/>
                <w:szCs w:val="21"/>
                <w:highlight w:val="none"/>
                <w:lang w:val="en-US" w:eastAsia="zh-CN"/>
              </w:rPr>
              <w:t>①该项目为年初预算项目，根据</w:t>
            </w:r>
            <w:r>
              <w:rPr>
                <w:rFonts w:hint="eastAsia" w:ascii="Times New Roman" w:hAnsi="Times New Roman" w:eastAsia="仿宋_GB2312"/>
                <w:color w:val="auto"/>
                <w:szCs w:val="21"/>
                <w:highlight w:val="none"/>
              </w:rPr>
              <w:t>《民丰县民族殡仪馆建设项目可行性研究报告》</w:t>
            </w:r>
            <w:r>
              <w:rPr>
                <w:rFonts w:hint="eastAsia" w:eastAsia="仿宋_GB2312"/>
                <w:color w:val="auto"/>
                <w:szCs w:val="21"/>
                <w:highlight w:val="none"/>
                <w:lang w:val="en-US" w:eastAsia="zh-CN"/>
              </w:rPr>
              <w:t>可知民丰县民政局于2018年19月进行项目申报，民丰县财政局2020年11月根据</w:t>
            </w:r>
            <w:r>
              <w:rPr>
                <w:rFonts w:hint="eastAsia" w:ascii="Times New Roman" w:hAnsi="Times New Roman" w:eastAsia="仿宋_GB2312"/>
                <w:color w:val="auto"/>
                <w:szCs w:val="21"/>
                <w:highlight w:val="none"/>
              </w:rPr>
              <w:t>《关于民丰县殡仪馆及配套设施建设项目可研报告的批复》</w:t>
            </w:r>
            <w:r>
              <w:rPr>
                <w:rFonts w:hint="eastAsia" w:eastAsia="仿宋_GB2312"/>
                <w:color w:val="auto"/>
                <w:szCs w:val="21"/>
                <w:highlight w:val="none"/>
                <w:lang w:eastAsia="zh-CN"/>
              </w:rPr>
              <w:t>（</w:t>
            </w:r>
            <w:r>
              <w:rPr>
                <w:rFonts w:hint="eastAsia" w:ascii="Times New Roman" w:hAnsi="Times New Roman" w:eastAsia="仿宋_GB2312"/>
                <w:color w:val="auto"/>
                <w:szCs w:val="21"/>
                <w:highlight w:val="none"/>
                <w:lang w:val="en-US" w:eastAsia="zh-CN"/>
              </w:rPr>
              <w:t>民发改字[2020]402号</w:t>
            </w:r>
            <w:r>
              <w:rPr>
                <w:rFonts w:hint="eastAsia" w:eastAsia="仿宋_GB2312"/>
                <w:color w:val="auto"/>
                <w:szCs w:val="21"/>
                <w:highlight w:val="none"/>
                <w:lang w:val="en-US" w:eastAsia="zh-CN"/>
              </w:rPr>
              <w:t>给予批复，项目申请立项程序合规。</w:t>
            </w:r>
          </w:p>
          <w:p>
            <w:pPr>
              <w:keepNext w:val="0"/>
              <w:keepLines w:val="0"/>
              <w:suppressLineNumbers w:val="0"/>
              <w:spacing w:before="0" w:beforeAutospacing="0" w:after="0" w:afterAutospacing="0"/>
              <w:ind w:left="0" w:right="0"/>
              <w:rPr>
                <w:rFonts w:hint="eastAsia" w:eastAsia="仿宋_GB2312"/>
                <w:color w:val="auto"/>
                <w:szCs w:val="21"/>
                <w:highlight w:val="none"/>
                <w:lang w:val="en-US" w:eastAsia="zh-CN"/>
              </w:rPr>
            </w:pPr>
            <w:r>
              <w:rPr>
                <w:rFonts w:hint="eastAsia" w:eastAsia="仿宋_GB2312"/>
                <w:color w:val="auto"/>
                <w:szCs w:val="21"/>
                <w:highlight w:val="none"/>
                <w:lang w:val="en-US" w:eastAsia="zh-CN"/>
              </w:rPr>
              <w:t>②经查看，该项目在上述立项程序中所出具的相关材料，均符合要求，包括：</w:t>
            </w:r>
            <w:r>
              <w:rPr>
                <w:rFonts w:hint="eastAsia" w:ascii="Times New Roman" w:hAnsi="Times New Roman" w:eastAsia="仿宋_GB2312"/>
                <w:color w:val="auto"/>
                <w:szCs w:val="21"/>
                <w:highlight w:val="none"/>
              </w:rPr>
              <w:t>《民丰县民族殡仪馆建设项目可行性研究报告》</w:t>
            </w:r>
            <w:r>
              <w:rPr>
                <w:rFonts w:hint="eastAsia" w:eastAsia="仿宋_GB2312"/>
                <w:color w:val="auto"/>
                <w:szCs w:val="21"/>
                <w:highlight w:val="none"/>
                <w:lang w:eastAsia="zh-CN"/>
              </w:rPr>
              <w:t>、</w:t>
            </w:r>
            <w:r>
              <w:rPr>
                <w:rFonts w:hint="eastAsia" w:ascii="Times New Roman" w:hAnsi="Times New Roman" w:eastAsia="仿宋_GB2312"/>
                <w:color w:val="auto"/>
                <w:szCs w:val="21"/>
                <w:highlight w:val="none"/>
              </w:rPr>
              <w:t>《关于民丰县殡仪馆及配套设施建设项目可研报告的批复》</w:t>
            </w:r>
            <w:r>
              <w:rPr>
                <w:rFonts w:hint="eastAsia" w:eastAsia="仿宋_GB2312"/>
                <w:color w:val="auto"/>
                <w:szCs w:val="21"/>
                <w:highlight w:val="none"/>
                <w:lang w:eastAsia="zh-CN"/>
              </w:rPr>
              <w:t>（</w:t>
            </w:r>
            <w:r>
              <w:rPr>
                <w:rFonts w:hint="eastAsia" w:ascii="Times New Roman" w:hAnsi="Times New Roman" w:eastAsia="仿宋_GB2312"/>
                <w:color w:val="auto"/>
                <w:szCs w:val="21"/>
                <w:highlight w:val="none"/>
                <w:lang w:val="en-US" w:eastAsia="zh-CN"/>
              </w:rPr>
              <w:t>民发改字[2020]402号</w:t>
            </w:r>
            <w:r>
              <w:rPr>
                <w:rFonts w:hint="eastAsia" w:eastAsia="仿宋_GB2312"/>
                <w:color w:val="auto"/>
                <w:szCs w:val="21"/>
                <w:highlight w:val="none"/>
                <w:lang w:eastAsia="zh-CN"/>
              </w:rPr>
              <w:t>）《</w:t>
            </w:r>
            <w:r>
              <w:rPr>
                <w:rFonts w:hint="eastAsia" w:ascii="Times New Roman" w:hAnsi="Times New Roman" w:eastAsia="仿宋_GB2312"/>
                <w:color w:val="auto"/>
                <w:szCs w:val="21"/>
                <w:highlight w:val="none"/>
              </w:rPr>
              <w:t>关于民丰县殡仪馆及配套设施建设项目</w:t>
            </w:r>
            <w:r>
              <w:rPr>
                <w:rFonts w:hint="eastAsia" w:eastAsia="仿宋_GB2312"/>
                <w:color w:val="auto"/>
                <w:szCs w:val="21"/>
                <w:highlight w:val="none"/>
                <w:lang w:val="en-US" w:eastAsia="zh-CN"/>
              </w:rPr>
              <w:t>绩效目标表</w:t>
            </w:r>
            <w:r>
              <w:rPr>
                <w:rFonts w:hint="eastAsia" w:eastAsia="仿宋_GB2312"/>
                <w:color w:val="auto"/>
                <w:szCs w:val="21"/>
                <w:highlight w:val="none"/>
                <w:lang w:eastAsia="zh-CN"/>
              </w:rPr>
              <w:t>》</w:t>
            </w:r>
            <w:r>
              <w:rPr>
                <w:rFonts w:hint="eastAsia" w:eastAsia="仿宋_GB2312"/>
                <w:color w:val="auto"/>
                <w:szCs w:val="21"/>
                <w:highlight w:val="none"/>
                <w:lang w:val="en-US" w:eastAsia="zh-CN"/>
              </w:rPr>
              <w:t>等。</w:t>
            </w:r>
          </w:p>
          <w:p>
            <w:pPr>
              <w:keepNext w:val="0"/>
              <w:keepLines w:val="0"/>
              <w:suppressLineNumbers w:val="0"/>
              <w:spacing w:before="0" w:beforeAutospacing="0" w:after="0" w:afterAutospacing="0"/>
              <w:ind w:left="0" w:right="0"/>
              <w:rPr>
                <w:rFonts w:hint="eastAsia" w:eastAsia="仿宋_GB2312"/>
                <w:color w:val="auto"/>
                <w:szCs w:val="21"/>
                <w:highlight w:val="none"/>
                <w:lang w:val="en-US" w:eastAsia="zh-CN"/>
              </w:rPr>
            </w:pPr>
            <w:r>
              <w:rPr>
                <w:rFonts w:hint="eastAsia" w:eastAsia="仿宋_GB2312"/>
                <w:color w:val="auto"/>
                <w:szCs w:val="21"/>
                <w:highlight w:val="none"/>
                <w:lang w:val="en-US" w:eastAsia="zh-CN"/>
              </w:rPr>
              <w:t>③根据《关于做好</w:t>
            </w:r>
            <w:r>
              <w:rPr>
                <w:rFonts w:hint="default" w:eastAsia="仿宋_GB2312"/>
                <w:color w:val="auto"/>
                <w:szCs w:val="21"/>
                <w:highlight w:val="none"/>
                <w:lang w:val="en-US" w:eastAsia="zh-CN"/>
              </w:rPr>
              <w:t>2019</w:t>
            </w:r>
            <w:r>
              <w:rPr>
                <w:rFonts w:hint="eastAsia" w:eastAsia="仿宋_GB2312"/>
                <w:color w:val="auto"/>
                <w:szCs w:val="21"/>
                <w:highlight w:val="none"/>
                <w:lang w:val="en-US" w:eastAsia="zh-CN"/>
              </w:rPr>
              <w:t>自治区预算绩效管理工作的通知》 （新财预〔</w:t>
            </w:r>
            <w:r>
              <w:rPr>
                <w:rFonts w:hint="default" w:eastAsia="仿宋_GB2312"/>
                <w:color w:val="auto"/>
                <w:szCs w:val="21"/>
                <w:highlight w:val="none"/>
                <w:lang w:val="en-US" w:eastAsia="zh-CN"/>
              </w:rPr>
              <w:t>2019</w:t>
            </w:r>
            <w:r>
              <w:rPr>
                <w:rFonts w:hint="eastAsia" w:eastAsia="仿宋_GB2312"/>
                <w:color w:val="auto"/>
                <w:szCs w:val="21"/>
                <w:highlight w:val="none"/>
                <w:lang w:val="en-US" w:eastAsia="zh-CN"/>
              </w:rPr>
              <w:t>）</w:t>
            </w:r>
            <w:r>
              <w:rPr>
                <w:rFonts w:hint="default" w:eastAsia="仿宋_GB2312"/>
                <w:color w:val="auto"/>
                <w:szCs w:val="21"/>
                <w:highlight w:val="none"/>
                <w:lang w:val="en-US" w:eastAsia="zh-CN"/>
              </w:rPr>
              <w:t>2 0</w:t>
            </w:r>
            <w:r>
              <w:rPr>
                <w:rFonts w:hint="eastAsia" w:eastAsia="仿宋_GB2312"/>
                <w:color w:val="auto"/>
                <w:szCs w:val="21"/>
                <w:highlight w:val="none"/>
                <w:lang w:val="en-US" w:eastAsia="zh-CN"/>
              </w:rPr>
              <w:t>号）可知，开展事前绩效评估，各地各部门单位应针对新出台重大政策项目组织开展事前绩效评估。因该项目为经常性民生类项目，且为文件要求必须执行项目，故项目不涉及可行性研究、专家论证、风险评估、财政项目支出绩效事前评估等工作，仅对绩效评估和集体决策部分进行考核。该项目事前经过了财经领导小组的集体决策，设立实施。</w:t>
            </w:r>
          </w:p>
          <w:p>
            <w:pPr>
              <w:keepNext w:val="0"/>
              <w:keepLines w:val="0"/>
              <w:suppressLineNumbers w:val="0"/>
              <w:spacing w:before="0" w:beforeAutospacing="0" w:after="0" w:afterAutospacing="0"/>
              <w:ind w:left="0" w:right="0"/>
              <w:rPr>
                <w:rFonts w:hint="eastAsia" w:eastAsia="仿宋_GB2312"/>
                <w:color w:val="auto"/>
                <w:szCs w:val="21"/>
                <w:highlight w:val="none"/>
                <w:lang w:val="en-US" w:eastAsia="zh-CN"/>
              </w:rPr>
            </w:pPr>
            <w:r>
              <w:rPr>
                <w:rFonts w:hint="eastAsia" w:eastAsia="仿宋_GB2312"/>
                <w:color w:val="auto"/>
                <w:szCs w:val="21"/>
                <w:highlight w:val="none"/>
                <w:lang w:val="en-US" w:eastAsia="zh-CN"/>
              </w:rPr>
              <w:t>综上，该指标得分3分。</w:t>
            </w:r>
          </w:p>
          <w:p>
            <w:pPr>
              <w:keepNext w:val="0"/>
              <w:keepLines w:val="0"/>
              <w:suppressLineNumbers w:val="0"/>
              <w:spacing w:before="0" w:beforeAutospacing="0" w:after="0" w:afterAutospacing="0"/>
              <w:ind w:left="0" w:right="0"/>
              <w:rPr>
                <w:rFonts w:hint="eastAsia" w:eastAsia="仿宋_GB2312"/>
                <w:color w:val="auto"/>
                <w:szCs w:val="21"/>
                <w:highlight w:val="none"/>
                <w:lang w:val="en-US" w:eastAsia="zh-CN"/>
              </w:rPr>
            </w:pPr>
          </w:p>
          <w:p>
            <w:pPr>
              <w:keepNext w:val="0"/>
              <w:keepLines w:val="0"/>
              <w:suppressLineNumbers w:val="0"/>
              <w:spacing w:before="0" w:beforeAutospacing="0" w:after="0" w:afterAutospacing="0"/>
              <w:ind w:left="0" w:right="0"/>
              <w:rPr>
                <w:rFonts w:hint="eastAsia" w:eastAsia="仿宋_GB2312"/>
                <w:color w:val="auto"/>
                <w:szCs w:val="21"/>
                <w:highlight w:val="none"/>
                <w:lang w:val="en-US" w:eastAsia="zh-CN"/>
              </w:rPr>
            </w:pPr>
          </w:p>
          <w:p>
            <w:pPr>
              <w:keepNext w:val="0"/>
              <w:keepLines w:val="0"/>
              <w:suppressLineNumbers w:val="0"/>
              <w:spacing w:before="0" w:beforeAutospacing="0" w:after="0" w:afterAutospacing="0"/>
              <w:ind w:left="0" w:right="0"/>
              <w:rPr>
                <w:rFonts w:hint="eastAsia" w:eastAsia="仿宋_GB2312"/>
                <w:color w:val="auto"/>
                <w:szCs w:val="21"/>
                <w:highlight w:val="none"/>
                <w:lang w:val="en-US" w:eastAsia="zh-CN"/>
              </w:rPr>
            </w:pPr>
          </w:p>
          <w:p>
            <w:pPr>
              <w:keepNext w:val="0"/>
              <w:keepLines w:val="0"/>
              <w:suppressLineNumbers w:val="0"/>
              <w:spacing w:before="0" w:beforeAutospacing="0" w:after="0" w:afterAutospacing="0"/>
              <w:ind w:left="0" w:right="0"/>
              <w:rPr>
                <w:rFonts w:hint="eastAsia" w:eastAsia="仿宋_GB2312"/>
                <w:color w:val="auto"/>
                <w:szCs w:val="21"/>
                <w:highlight w:val="none"/>
                <w:lang w:val="en-US" w:eastAsia="zh-CN"/>
              </w:rPr>
            </w:pPr>
          </w:p>
          <w:p>
            <w:pPr>
              <w:keepNext w:val="0"/>
              <w:keepLines w:val="0"/>
              <w:suppressLineNumbers w:val="0"/>
              <w:spacing w:before="0" w:beforeAutospacing="0" w:after="0" w:afterAutospacing="0"/>
              <w:ind w:left="0" w:right="0"/>
              <w:rPr>
                <w:rFonts w:hint="eastAsia" w:eastAsia="仿宋_GB2312"/>
                <w:color w:val="auto"/>
                <w:szCs w:val="21"/>
                <w:highlight w:val="none"/>
                <w:lang w:val="en-US" w:eastAsia="zh-CN"/>
              </w:rPr>
            </w:pPr>
          </w:p>
          <w:p>
            <w:pPr>
              <w:pStyle w:val="2"/>
              <w:suppressLineNumbers w:val="0"/>
              <w:ind w:left="0" w:right="0"/>
              <w:rPr>
                <w:rFonts w:hint="eastAsia"/>
                <w:lang w:val="en-US" w:eastAsia="zh-CN"/>
              </w:rPr>
            </w:pPr>
          </w:p>
          <w:p>
            <w:pPr>
              <w:keepNext w:val="0"/>
              <w:keepLines w:val="0"/>
              <w:suppressLineNumbers w:val="0"/>
              <w:spacing w:before="0" w:beforeAutospacing="0" w:after="0" w:afterAutospacing="0"/>
              <w:ind w:left="0" w:right="0"/>
              <w:rPr>
                <w:rFonts w:hint="eastAsia" w:eastAsia="仿宋_GB2312"/>
                <w:color w:val="auto"/>
                <w:szCs w:val="21"/>
                <w:highlight w:val="none"/>
                <w:lang w:val="en-US" w:eastAsia="zh-CN"/>
              </w:rPr>
            </w:pPr>
          </w:p>
        </w:tc>
      </w:tr>
    </w:tbl>
    <w:tbl>
      <w:tblPr>
        <w:tblStyle w:val="14"/>
        <w:tblpPr w:leftFromText="180" w:rightFromText="180" w:vertAnchor="text" w:horzAnchor="page" w:tblpX="1943" w:tblpY="623"/>
        <w:tblOverlap w:val="never"/>
        <w:tblW w:w="8332" w:type="dxa"/>
        <w:tblInd w:w="0" w:type="dxa"/>
        <w:tblLayout w:type="fixed"/>
        <w:tblCellMar>
          <w:top w:w="0" w:type="dxa"/>
          <w:left w:w="108" w:type="dxa"/>
          <w:bottom w:w="0" w:type="dxa"/>
          <w:right w:w="108" w:type="dxa"/>
        </w:tblCellMar>
      </w:tblPr>
      <w:tblGrid>
        <w:gridCol w:w="1182"/>
        <w:gridCol w:w="135"/>
        <w:gridCol w:w="6734"/>
        <w:gridCol w:w="281"/>
      </w:tblGrid>
      <w:tr>
        <w:tblPrEx>
          <w:tblCellMar>
            <w:top w:w="0" w:type="dxa"/>
            <w:left w:w="108" w:type="dxa"/>
            <w:bottom w:w="0" w:type="dxa"/>
            <w:right w:w="108" w:type="dxa"/>
          </w:tblCellMar>
        </w:tblPrEx>
        <w:trPr>
          <w:gridAfter w:val="1"/>
          <w:wAfter w:w="281" w:type="dxa"/>
          <w:trHeight w:val="525" w:hRule="atLeast"/>
        </w:trPr>
        <w:tc>
          <w:tcPr>
            <w:tcW w:w="8051" w:type="dxa"/>
            <w:gridSpan w:val="3"/>
            <w:vAlign w:val="center"/>
          </w:tcPr>
          <w:p>
            <w:pPr>
              <w:keepNext w:val="0"/>
              <w:keepLines w:val="0"/>
              <w:suppressLineNumbers w:val="0"/>
              <w:spacing w:before="0" w:beforeAutospacing="0" w:after="0" w:afterAutospacing="0"/>
              <w:ind w:left="0" w:right="0" w:firstLine="2730" w:firstLineChars="1300"/>
              <w:rPr>
                <w:rFonts w:hint="eastAsia" w:eastAsia="仿宋_GB2312"/>
                <w:color w:val="auto"/>
                <w:szCs w:val="21"/>
                <w:highlight w:val="none"/>
                <w:lang w:val="en-US" w:eastAsia="zh-CN"/>
              </w:rPr>
            </w:pPr>
            <w:r>
              <w:rPr>
                <w:rFonts w:hint="eastAsia" w:eastAsia="仿宋_GB2312"/>
                <w:color w:val="auto"/>
                <w:szCs w:val="21"/>
                <w:highlight w:val="none"/>
                <w:lang w:val="en-US" w:eastAsia="zh-CN"/>
              </w:rPr>
              <w:t>“</w:t>
            </w:r>
            <w:r>
              <w:rPr>
                <w:rFonts w:hint="default" w:eastAsia="仿宋_GB2312"/>
                <w:color w:val="auto"/>
                <w:szCs w:val="21"/>
                <w:highlight w:val="none"/>
                <w:lang w:val="en-US" w:eastAsia="zh-CN"/>
              </w:rPr>
              <w:t>A</w:t>
            </w:r>
            <w:r>
              <w:rPr>
                <w:rFonts w:hint="eastAsia" w:eastAsia="仿宋_GB2312"/>
                <w:color w:val="auto"/>
                <w:szCs w:val="21"/>
                <w:highlight w:val="none"/>
                <w:lang w:val="en-US" w:eastAsia="zh-CN"/>
              </w:rPr>
              <w:t>21绩效目标合理性”评价底稿</w:t>
            </w:r>
          </w:p>
          <w:p>
            <w:pPr>
              <w:keepNext w:val="0"/>
              <w:keepLines w:val="0"/>
              <w:suppressLineNumbers w:val="0"/>
              <w:spacing w:before="0" w:beforeAutospacing="0" w:after="0" w:afterAutospacing="0"/>
              <w:ind w:left="0" w:right="0"/>
              <w:rPr>
                <w:rFonts w:hint="eastAsia" w:eastAsia="仿宋_GB2312"/>
                <w:color w:val="auto"/>
                <w:szCs w:val="21"/>
                <w:highlight w:val="none"/>
                <w:lang w:val="en-US" w:eastAsia="zh-CN"/>
              </w:rPr>
            </w:pPr>
            <w:r>
              <w:rPr>
                <w:rFonts w:hint="eastAsia" w:eastAsia="仿宋_GB2312"/>
                <w:color w:val="auto"/>
                <w:szCs w:val="21"/>
                <w:highlight w:val="none"/>
                <w:lang w:val="en-US" w:eastAsia="zh-CN"/>
              </w:rPr>
              <w:t>项目名称：2021年民丰县殡仪馆及配套设施建设项目</w:t>
            </w:r>
          </w:p>
        </w:tc>
      </w:tr>
      <w:tr>
        <w:tblPrEx>
          <w:tblCellMar>
            <w:top w:w="0" w:type="dxa"/>
            <w:left w:w="108" w:type="dxa"/>
            <w:bottom w:w="0" w:type="dxa"/>
            <w:right w:w="108" w:type="dxa"/>
          </w:tblCellMar>
        </w:tblPrEx>
        <w:trPr>
          <w:gridAfter w:val="1"/>
          <w:wAfter w:w="281" w:type="dxa"/>
          <w:trHeight w:val="555" w:hRule="atLeast"/>
        </w:trPr>
        <w:tc>
          <w:tcPr>
            <w:tcW w:w="8051" w:type="dxa"/>
            <w:gridSpan w:val="3"/>
            <w:vAlign w:val="center"/>
          </w:tcPr>
          <w:p>
            <w:pPr>
              <w:keepNext w:val="0"/>
              <w:keepLines w:val="0"/>
              <w:suppressLineNumbers w:val="0"/>
              <w:spacing w:before="0" w:beforeAutospacing="0" w:after="0" w:afterAutospacing="0"/>
              <w:ind w:left="0" w:right="0"/>
              <w:rPr>
                <w:rFonts w:hint="eastAsia" w:eastAsia="仿宋_GB2312"/>
                <w:color w:val="auto"/>
                <w:szCs w:val="21"/>
                <w:highlight w:val="none"/>
                <w:lang w:val="en-US" w:eastAsia="zh-CN"/>
              </w:rPr>
            </w:pPr>
            <w:r>
              <w:rPr>
                <w:rFonts w:hint="eastAsia" w:eastAsia="仿宋_GB2312"/>
                <w:color w:val="auto"/>
                <w:szCs w:val="21"/>
                <w:highlight w:val="none"/>
                <w:lang w:val="en-US" w:eastAsia="zh-CN"/>
              </w:rPr>
              <w:t>评价机构：新疆政通众和商务咨询有限公司</w:t>
            </w:r>
          </w:p>
        </w:tc>
      </w:tr>
      <w:tr>
        <w:tblPrEx>
          <w:tblCellMar>
            <w:top w:w="0" w:type="dxa"/>
            <w:left w:w="108" w:type="dxa"/>
            <w:bottom w:w="0" w:type="dxa"/>
            <w:right w:w="108" w:type="dxa"/>
          </w:tblCellMar>
        </w:tblPrEx>
        <w:trPr>
          <w:gridAfter w:val="1"/>
          <w:wAfter w:w="281" w:type="dxa"/>
          <w:trHeight w:val="476" w:hRule="atLeast"/>
        </w:trPr>
        <w:tc>
          <w:tcPr>
            <w:tcW w:w="1317" w:type="dxa"/>
            <w:gridSpan w:val="2"/>
            <w:tcBorders>
              <w:top w:val="single" w:color="auto" w:sz="8" w:space="0"/>
              <w:left w:val="single" w:color="auto" w:sz="8"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eastAsia" w:ascii="Times New Roman" w:hAnsi="Times New Roman" w:eastAsia="仿宋_GB2312"/>
                <w:b/>
                <w:color w:val="auto"/>
                <w:szCs w:val="21"/>
                <w:highlight w:val="none"/>
                <w:lang w:eastAsia="zh-CN"/>
              </w:rPr>
            </w:pPr>
            <w:r>
              <w:rPr>
                <w:rFonts w:hint="eastAsia" w:ascii="Times New Roman" w:hAnsi="Times New Roman" w:eastAsia="仿宋_GB2312"/>
                <w:b/>
                <w:color w:val="auto"/>
                <w:szCs w:val="21"/>
                <w:highlight w:val="none"/>
              </w:rPr>
              <w:t>指标</w:t>
            </w:r>
            <w:r>
              <w:rPr>
                <w:rFonts w:hint="eastAsia" w:eastAsia="仿宋_GB2312"/>
                <w:b/>
                <w:color w:val="auto"/>
                <w:szCs w:val="21"/>
                <w:highlight w:val="none"/>
                <w:lang w:val="en-US" w:eastAsia="zh-CN"/>
              </w:rPr>
              <w:t>名称</w:t>
            </w:r>
          </w:p>
        </w:tc>
        <w:tc>
          <w:tcPr>
            <w:tcW w:w="6734" w:type="dxa"/>
            <w:tcBorders>
              <w:top w:val="single" w:color="auto" w:sz="8" w:space="0"/>
              <w:left w:val="nil"/>
              <w:bottom w:val="single" w:color="auto" w:sz="4" w:space="0"/>
              <w:right w:val="single" w:color="auto" w:sz="8" w:space="0"/>
            </w:tcBorders>
            <w:vAlign w:val="center"/>
          </w:tcPr>
          <w:p>
            <w:pPr>
              <w:keepNext w:val="0"/>
              <w:keepLines w:val="0"/>
              <w:suppressLineNumbers w:val="0"/>
              <w:spacing w:before="0" w:beforeAutospacing="0" w:after="0" w:afterAutospacing="0"/>
              <w:ind w:left="0" w:right="0"/>
              <w:rPr>
                <w:rFonts w:hint="eastAsia" w:ascii="Times New Roman" w:hAnsi="Times New Roman" w:eastAsia="仿宋_GB2312"/>
                <w:color w:val="auto"/>
                <w:sz w:val="24"/>
                <w:szCs w:val="24"/>
                <w:highlight w:val="none"/>
              </w:rPr>
            </w:pPr>
            <w:r>
              <w:rPr>
                <w:rFonts w:hint="default" w:eastAsia="仿宋_GB2312"/>
                <w:color w:val="auto"/>
                <w:szCs w:val="21"/>
                <w:highlight w:val="none"/>
                <w:lang w:val="en-US" w:eastAsia="zh-CN"/>
              </w:rPr>
              <w:t>A</w:t>
            </w:r>
            <w:r>
              <w:rPr>
                <w:rFonts w:hint="eastAsia" w:eastAsia="仿宋_GB2312"/>
                <w:color w:val="auto"/>
                <w:szCs w:val="21"/>
                <w:highlight w:val="none"/>
                <w:lang w:val="en-US" w:eastAsia="zh-CN"/>
              </w:rPr>
              <w:t>21绩效目标合理性</w:t>
            </w:r>
          </w:p>
        </w:tc>
      </w:tr>
      <w:tr>
        <w:tblPrEx>
          <w:tblCellMar>
            <w:top w:w="0" w:type="dxa"/>
            <w:left w:w="108" w:type="dxa"/>
            <w:bottom w:w="0" w:type="dxa"/>
            <w:right w:w="108" w:type="dxa"/>
          </w:tblCellMar>
        </w:tblPrEx>
        <w:trPr>
          <w:gridAfter w:val="1"/>
          <w:wAfter w:w="281" w:type="dxa"/>
          <w:trHeight w:val="476" w:hRule="atLeast"/>
        </w:trPr>
        <w:tc>
          <w:tcPr>
            <w:tcW w:w="1317" w:type="dxa"/>
            <w:gridSpan w:val="2"/>
            <w:vMerge w:val="restart"/>
            <w:tcBorders>
              <w:top w:val="nil"/>
              <w:left w:val="single" w:color="auto" w:sz="8" w:space="0"/>
              <w:right w:val="single" w:color="auto" w:sz="4" w:space="0"/>
            </w:tcBorders>
            <w:vAlign w:val="center"/>
          </w:tcPr>
          <w:p>
            <w:pPr>
              <w:keepNext w:val="0"/>
              <w:keepLines w:val="0"/>
              <w:suppressLineNumbers w:val="0"/>
              <w:spacing w:before="0" w:beforeAutospacing="0" w:after="0" w:afterAutospacing="0"/>
              <w:ind w:left="0" w:right="0"/>
              <w:rPr>
                <w:rFonts w:hint="eastAsia" w:ascii="Times New Roman" w:hAnsi="Times New Roman" w:eastAsia="仿宋_GB2312"/>
                <w:b/>
                <w:color w:val="auto"/>
                <w:szCs w:val="21"/>
                <w:highlight w:val="none"/>
              </w:rPr>
            </w:pPr>
            <w:r>
              <w:rPr>
                <w:rFonts w:hint="eastAsia" w:ascii="Times New Roman" w:hAnsi="Times New Roman" w:eastAsia="仿宋_GB2312"/>
                <w:b/>
                <w:color w:val="auto"/>
                <w:szCs w:val="21"/>
                <w:highlight w:val="none"/>
              </w:rPr>
              <w:t>评价标准</w:t>
            </w:r>
          </w:p>
          <w:p>
            <w:pPr>
              <w:keepNext w:val="0"/>
              <w:keepLines w:val="0"/>
              <w:suppressLineNumbers w:val="0"/>
              <w:spacing w:before="0" w:beforeAutospacing="0" w:after="0" w:afterAutospacing="0"/>
              <w:ind w:left="0" w:right="0"/>
              <w:rPr>
                <w:rFonts w:hint="eastAsia" w:ascii="Times New Roman" w:hAnsi="Times New Roman" w:eastAsia="仿宋_GB2312"/>
                <w:b/>
                <w:color w:val="auto"/>
                <w:szCs w:val="21"/>
                <w:highlight w:val="none"/>
              </w:rPr>
            </w:pPr>
          </w:p>
        </w:tc>
        <w:tc>
          <w:tcPr>
            <w:tcW w:w="6734" w:type="dxa"/>
            <w:tcBorders>
              <w:top w:val="nil"/>
              <w:left w:val="nil"/>
              <w:bottom w:val="single" w:color="auto" w:sz="4" w:space="0"/>
              <w:right w:val="single" w:color="auto" w:sz="8" w:space="0"/>
            </w:tcBorders>
            <w:vAlign w:val="center"/>
          </w:tcPr>
          <w:p>
            <w:pPr>
              <w:keepNext w:val="0"/>
              <w:keepLines w:val="0"/>
              <w:suppressLineNumbers w:val="0"/>
              <w:spacing w:before="0" w:beforeAutospacing="0" w:after="0" w:afterAutospacing="0"/>
              <w:ind w:left="0" w:right="0"/>
              <w:rPr>
                <w:rFonts w:hint="default" w:ascii="Times New Roman" w:hAnsi="Times New Roman" w:eastAsia="仿宋_GB2312"/>
                <w:color w:val="auto"/>
                <w:szCs w:val="21"/>
                <w:highlight w:val="none"/>
                <w:lang w:val="en-US" w:eastAsia="zh-CN"/>
              </w:rPr>
            </w:pPr>
            <w:r>
              <w:rPr>
                <w:rFonts w:hint="eastAsia" w:eastAsia="仿宋_GB2312"/>
                <w:color w:val="auto"/>
                <w:szCs w:val="21"/>
                <w:highlight w:val="none"/>
                <w:lang w:val="en-US" w:eastAsia="zh-CN"/>
              </w:rPr>
              <w:t>年度指标值</w:t>
            </w:r>
            <w:r>
              <w:rPr>
                <w:rFonts w:hint="eastAsia" w:eastAsia="仿宋_GB2312"/>
                <w:color w:val="auto"/>
                <w:szCs w:val="21"/>
                <w:highlight w:val="none"/>
                <w:lang w:eastAsia="zh-CN"/>
              </w:rPr>
              <w:t>：</w:t>
            </w:r>
            <w:r>
              <w:rPr>
                <w:rFonts w:hint="eastAsia" w:eastAsia="仿宋_GB2312"/>
                <w:color w:val="auto"/>
                <w:szCs w:val="21"/>
                <w:highlight w:val="none"/>
                <w:lang w:val="en-US" w:eastAsia="zh-CN"/>
              </w:rPr>
              <w:t>合理</w:t>
            </w:r>
          </w:p>
        </w:tc>
      </w:tr>
      <w:tr>
        <w:tblPrEx>
          <w:tblCellMar>
            <w:top w:w="0" w:type="dxa"/>
            <w:left w:w="108" w:type="dxa"/>
            <w:bottom w:w="0" w:type="dxa"/>
            <w:right w:w="108" w:type="dxa"/>
          </w:tblCellMar>
        </w:tblPrEx>
        <w:trPr>
          <w:gridAfter w:val="1"/>
          <w:wAfter w:w="281" w:type="dxa"/>
          <w:trHeight w:val="476" w:hRule="atLeast"/>
        </w:trPr>
        <w:tc>
          <w:tcPr>
            <w:tcW w:w="1317" w:type="dxa"/>
            <w:gridSpan w:val="2"/>
            <w:vMerge w:val="continue"/>
            <w:tcBorders>
              <w:left w:val="single" w:color="auto" w:sz="8" w:space="0"/>
              <w:right w:val="single" w:color="auto" w:sz="4" w:space="0"/>
            </w:tcBorders>
            <w:vAlign w:val="center"/>
          </w:tcPr>
          <w:p>
            <w:pPr>
              <w:keepNext w:val="0"/>
              <w:keepLines w:val="0"/>
              <w:suppressLineNumbers w:val="0"/>
              <w:spacing w:before="0" w:beforeAutospacing="0" w:after="0" w:afterAutospacing="0"/>
              <w:ind w:left="0" w:right="0"/>
              <w:rPr>
                <w:rFonts w:hint="eastAsia" w:ascii="Times New Roman" w:hAnsi="Times New Roman" w:eastAsia="仿宋_GB2312"/>
                <w:b/>
                <w:color w:val="auto"/>
                <w:szCs w:val="21"/>
                <w:highlight w:val="none"/>
              </w:rPr>
            </w:pPr>
          </w:p>
        </w:tc>
        <w:tc>
          <w:tcPr>
            <w:tcW w:w="6734" w:type="dxa"/>
            <w:tcBorders>
              <w:top w:val="nil"/>
              <w:left w:val="nil"/>
              <w:bottom w:val="single" w:color="auto" w:sz="4" w:space="0"/>
              <w:right w:val="single" w:color="auto" w:sz="8" w:space="0"/>
            </w:tcBorders>
            <w:vAlign w:val="center"/>
          </w:tcPr>
          <w:p>
            <w:pPr>
              <w:keepNext w:val="0"/>
              <w:keepLines w:val="0"/>
              <w:suppressLineNumbers w:val="0"/>
              <w:spacing w:before="0" w:beforeAutospacing="0" w:after="0" w:afterAutospacing="0"/>
              <w:ind w:left="0" w:right="0"/>
              <w:rPr>
                <w:rFonts w:hint="default" w:ascii="Times New Roman" w:hAnsi="Times New Roman" w:eastAsia="仿宋_GB2312"/>
                <w:color w:val="auto"/>
                <w:szCs w:val="21"/>
                <w:highlight w:val="none"/>
                <w:lang w:val="en-US" w:eastAsia="zh-CN"/>
              </w:rPr>
            </w:pPr>
            <w:r>
              <w:rPr>
                <w:rFonts w:hint="eastAsia" w:ascii="Times New Roman" w:hAnsi="Times New Roman" w:eastAsia="仿宋_GB2312"/>
                <w:color w:val="auto"/>
                <w:szCs w:val="21"/>
                <w:highlight w:val="none"/>
              </w:rPr>
              <w:t>指标</w:t>
            </w:r>
            <w:r>
              <w:rPr>
                <w:rFonts w:hint="eastAsia" w:eastAsia="仿宋_GB2312"/>
                <w:color w:val="auto"/>
                <w:szCs w:val="21"/>
                <w:highlight w:val="none"/>
                <w:lang w:val="en-US" w:eastAsia="zh-CN"/>
              </w:rPr>
              <w:t>权重：4分</w:t>
            </w:r>
          </w:p>
        </w:tc>
      </w:tr>
      <w:tr>
        <w:tblPrEx>
          <w:tblCellMar>
            <w:top w:w="0" w:type="dxa"/>
            <w:left w:w="108" w:type="dxa"/>
            <w:bottom w:w="0" w:type="dxa"/>
            <w:right w:w="108" w:type="dxa"/>
          </w:tblCellMar>
        </w:tblPrEx>
        <w:trPr>
          <w:gridAfter w:val="1"/>
          <w:wAfter w:w="281" w:type="dxa"/>
          <w:trHeight w:val="476" w:hRule="atLeast"/>
        </w:trPr>
        <w:tc>
          <w:tcPr>
            <w:tcW w:w="1317" w:type="dxa"/>
            <w:gridSpan w:val="2"/>
            <w:vMerge w:val="continue"/>
            <w:tcBorders>
              <w:left w:val="single" w:color="auto" w:sz="8"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eastAsia" w:ascii="Times New Roman" w:hAnsi="Times New Roman" w:eastAsia="仿宋_GB2312"/>
                <w:b/>
                <w:color w:val="auto"/>
                <w:szCs w:val="21"/>
                <w:highlight w:val="none"/>
              </w:rPr>
            </w:pPr>
          </w:p>
        </w:tc>
        <w:tc>
          <w:tcPr>
            <w:tcW w:w="6734" w:type="dxa"/>
            <w:tcBorders>
              <w:top w:val="nil"/>
              <w:left w:val="nil"/>
              <w:bottom w:val="single" w:color="auto" w:sz="4" w:space="0"/>
              <w:right w:val="single" w:color="auto" w:sz="8" w:space="0"/>
            </w:tcBorders>
            <w:vAlign w:val="top"/>
          </w:tcPr>
          <w:p>
            <w:pPr>
              <w:keepNext w:val="0"/>
              <w:keepLines w:val="0"/>
              <w:suppressLineNumbers w:val="0"/>
              <w:adjustRightInd w:val="0"/>
              <w:snapToGrid w:val="0"/>
              <w:spacing w:before="0" w:beforeAutospacing="0" w:after="0" w:afterAutospacing="0"/>
              <w:ind w:left="0" w:right="0"/>
              <w:rPr>
                <w:rFonts w:hint="eastAsia" w:eastAsia="仿宋_GB2312"/>
                <w:color w:val="auto"/>
                <w:szCs w:val="21"/>
                <w:highlight w:val="none"/>
                <w:lang w:val="en-US" w:eastAsia="zh-CN"/>
              </w:rPr>
            </w:pPr>
            <w:r>
              <w:rPr>
                <w:rFonts w:hint="eastAsia" w:eastAsia="仿宋_GB2312"/>
                <w:color w:val="auto"/>
                <w:szCs w:val="21"/>
                <w:highlight w:val="none"/>
                <w:lang w:val="en-US" w:eastAsia="zh-CN"/>
              </w:rPr>
              <w:t>指标评分细则：</w:t>
            </w:r>
          </w:p>
          <w:p>
            <w:pPr>
              <w:keepNext w:val="0"/>
              <w:keepLines w:val="0"/>
              <w:suppressLineNumbers w:val="0"/>
              <w:adjustRightInd w:val="0"/>
              <w:snapToGrid w:val="0"/>
              <w:spacing w:before="0" w:beforeAutospacing="0" w:after="0" w:afterAutospacing="0"/>
              <w:ind w:left="0" w:right="0"/>
              <w:rPr>
                <w:rFonts w:hint="eastAsia" w:eastAsia="仿宋_GB2312"/>
                <w:color w:val="auto"/>
                <w:szCs w:val="21"/>
                <w:highlight w:val="none"/>
                <w:lang w:val="en-US" w:eastAsia="zh-CN"/>
              </w:rPr>
            </w:pPr>
            <w:r>
              <w:rPr>
                <w:rFonts w:hint="default" w:eastAsia="仿宋_GB2312"/>
                <w:color w:val="auto"/>
                <w:szCs w:val="21"/>
                <w:highlight w:val="none"/>
                <w:lang w:val="en-US" w:eastAsia="zh-CN"/>
              </w:rPr>
              <w:fldChar w:fldCharType="begin"/>
            </w:r>
            <w:r>
              <w:rPr>
                <w:rFonts w:hint="default" w:eastAsia="仿宋_GB2312"/>
                <w:color w:val="auto"/>
                <w:szCs w:val="21"/>
                <w:highlight w:val="none"/>
                <w:lang w:val="en-US" w:eastAsia="zh-CN"/>
              </w:rPr>
              <w:instrText xml:space="preserve"> = 1 \* GB3 \* MERGEFORMAT </w:instrText>
            </w:r>
            <w:r>
              <w:rPr>
                <w:rFonts w:hint="default" w:eastAsia="仿宋_GB2312"/>
                <w:color w:val="auto"/>
                <w:szCs w:val="21"/>
                <w:highlight w:val="none"/>
                <w:lang w:val="en-US" w:eastAsia="zh-CN"/>
              </w:rPr>
              <w:fldChar w:fldCharType="separate"/>
            </w:r>
            <w:r>
              <w:rPr>
                <w:rFonts w:hint="eastAsia" w:eastAsia="仿宋_GB2312"/>
                <w:color w:val="auto"/>
                <w:szCs w:val="21"/>
                <w:highlight w:val="none"/>
                <w:lang w:val="en-US" w:eastAsia="zh-CN"/>
              </w:rPr>
              <w:t>①</w:t>
            </w:r>
            <w:r>
              <w:rPr>
                <w:rFonts w:hint="default" w:eastAsia="仿宋_GB2312"/>
                <w:color w:val="auto"/>
                <w:szCs w:val="21"/>
                <w:highlight w:val="none"/>
                <w:lang w:val="en-US" w:eastAsia="zh-CN"/>
              </w:rPr>
              <w:fldChar w:fldCharType="end"/>
            </w:r>
            <w:r>
              <w:rPr>
                <w:rFonts w:hint="eastAsia" w:eastAsia="仿宋_GB2312"/>
                <w:color w:val="auto"/>
                <w:szCs w:val="21"/>
                <w:highlight w:val="none"/>
                <w:lang w:val="en-US" w:eastAsia="zh-CN"/>
              </w:rPr>
              <w:t>项目是否有绩效目标；</w:t>
            </w:r>
            <w:r>
              <w:rPr>
                <w:rFonts w:hint="default" w:eastAsia="仿宋_GB2312"/>
                <w:color w:val="auto"/>
                <w:szCs w:val="21"/>
                <w:highlight w:val="none"/>
                <w:lang w:val="en-US" w:eastAsia="zh-CN"/>
              </w:rPr>
              <w:t>（1分）</w:t>
            </w:r>
          </w:p>
          <w:p>
            <w:pPr>
              <w:keepNext w:val="0"/>
              <w:keepLines w:val="0"/>
              <w:suppressLineNumbers w:val="0"/>
              <w:adjustRightInd w:val="0"/>
              <w:snapToGrid w:val="0"/>
              <w:spacing w:before="0" w:beforeAutospacing="0" w:after="0" w:afterAutospacing="0"/>
              <w:ind w:left="0" w:right="0"/>
              <w:rPr>
                <w:rFonts w:hint="eastAsia" w:eastAsia="仿宋_GB2312"/>
                <w:color w:val="auto"/>
                <w:szCs w:val="21"/>
                <w:highlight w:val="none"/>
                <w:lang w:val="en-US" w:eastAsia="zh-CN"/>
              </w:rPr>
            </w:pPr>
            <w:r>
              <w:rPr>
                <w:rFonts w:hint="eastAsia" w:eastAsia="仿宋_GB2312"/>
                <w:color w:val="auto"/>
                <w:szCs w:val="21"/>
                <w:highlight w:val="none"/>
                <w:lang w:val="en-US" w:eastAsia="zh-CN"/>
              </w:rPr>
              <w:fldChar w:fldCharType="begin"/>
            </w:r>
            <w:r>
              <w:rPr>
                <w:rFonts w:hint="eastAsia" w:eastAsia="仿宋_GB2312"/>
                <w:color w:val="auto"/>
                <w:szCs w:val="21"/>
                <w:highlight w:val="none"/>
                <w:lang w:val="en-US" w:eastAsia="zh-CN"/>
              </w:rPr>
              <w:instrText xml:space="preserve"> = 2 \* GB3 \* MERGEFORMAT </w:instrText>
            </w:r>
            <w:r>
              <w:rPr>
                <w:rFonts w:hint="eastAsia" w:eastAsia="仿宋_GB2312"/>
                <w:color w:val="auto"/>
                <w:szCs w:val="21"/>
                <w:highlight w:val="none"/>
                <w:lang w:val="en-US" w:eastAsia="zh-CN"/>
              </w:rPr>
              <w:fldChar w:fldCharType="separate"/>
            </w:r>
            <w:r>
              <w:rPr>
                <w:rFonts w:hint="eastAsia" w:eastAsia="仿宋_GB2312"/>
                <w:color w:val="auto"/>
                <w:szCs w:val="21"/>
                <w:highlight w:val="none"/>
                <w:lang w:val="en-US" w:eastAsia="zh-CN"/>
              </w:rPr>
              <w:t>②</w:t>
            </w:r>
            <w:r>
              <w:rPr>
                <w:rFonts w:hint="eastAsia" w:eastAsia="仿宋_GB2312"/>
                <w:color w:val="auto"/>
                <w:szCs w:val="21"/>
                <w:highlight w:val="none"/>
                <w:lang w:val="en-US" w:eastAsia="zh-CN"/>
              </w:rPr>
              <w:fldChar w:fldCharType="end"/>
            </w:r>
            <w:r>
              <w:rPr>
                <w:rFonts w:hint="eastAsia" w:eastAsia="仿宋_GB2312"/>
                <w:color w:val="auto"/>
                <w:szCs w:val="21"/>
                <w:highlight w:val="none"/>
                <w:lang w:val="en-US" w:eastAsia="zh-CN"/>
              </w:rPr>
              <w:t>项目绩效目标与实际工作内容是否具有相关性；</w:t>
            </w:r>
            <w:r>
              <w:rPr>
                <w:rFonts w:hint="default" w:eastAsia="仿宋_GB2312"/>
                <w:color w:val="auto"/>
                <w:szCs w:val="21"/>
                <w:highlight w:val="none"/>
                <w:lang w:val="en-US" w:eastAsia="zh-CN"/>
              </w:rPr>
              <w:t>（1分）</w:t>
            </w:r>
          </w:p>
          <w:p>
            <w:pPr>
              <w:keepNext w:val="0"/>
              <w:keepLines w:val="0"/>
              <w:suppressLineNumbers w:val="0"/>
              <w:adjustRightInd w:val="0"/>
              <w:snapToGrid w:val="0"/>
              <w:spacing w:before="0" w:beforeAutospacing="0" w:after="0" w:afterAutospacing="0"/>
              <w:ind w:left="0" w:right="0"/>
              <w:rPr>
                <w:rFonts w:hint="eastAsia" w:eastAsia="仿宋_GB2312"/>
                <w:color w:val="auto"/>
                <w:szCs w:val="21"/>
                <w:highlight w:val="none"/>
                <w:lang w:val="en-US" w:eastAsia="zh-CN"/>
              </w:rPr>
            </w:pPr>
            <w:r>
              <w:rPr>
                <w:rFonts w:hint="eastAsia" w:eastAsia="仿宋_GB2312"/>
                <w:color w:val="auto"/>
                <w:szCs w:val="21"/>
                <w:highlight w:val="none"/>
                <w:lang w:val="en-US" w:eastAsia="zh-CN"/>
              </w:rPr>
              <w:fldChar w:fldCharType="begin"/>
            </w:r>
            <w:r>
              <w:rPr>
                <w:rFonts w:hint="eastAsia" w:eastAsia="仿宋_GB2312"/>
                <w:color w:val="auto"/>
                <w:szCs w:val="21"/>
                <w:highlight w:val="none"/>
                <w:lang w:val="en-US" w:eastAsia="zh-CN"/>
              </w:rPr>
              <w:instrText xml:space="preserve"> = 3 \* GB3 \* MERGEFORMAT </w:instrText>
            </w:r>
            <w:r>
              <w:rPr>
                <w:rFonts w:hint="eastAsia" w:eastAsia="仿宋_GB2312"/>
                <w:color w:val="auto"/>
                <w:szCs w:val="21"/>
                <w:highlight w:val="none"/>
                <w:lang w:val="en-US" w:eastAsia="zh-CN"/>
              </w:rPr>
              <w:fldChar w:fldCharType="separate"/>
            </w:r>
            <w:r>
              <w:rPr>
                <w:rFonts w:hint="eastAsia" w:eastAsia="仿宋_GB2312"/>
                <w:color w:val="auto"/>
                <w:szCs w:val="21"/>
                <w:highlight w:val="none"/>
                <w:lang w:val="en-US" w:eastAsia="zh-CN"/>
              </w:rPr>
              <w:t>③</w:t>
            </w:r>
            <w:r>
              <w:rPr>
                <w:rFonts w:hint="eastAsia" w:eastAsia="仿宋_GB2312"/>
                <w:color w:val="auto"/>
                <w:szCs w:val="21"/>
                <w:highlight w:val="none"/>
                <w:lang w:val="en-US" w:eastAsia="zh-CN"/>
              </w:rPr>
              <w:fldChar w:fldCharType="end"/>
            </w:r>
            <w:r>
              <w:rPr>
                <w:rFonts w:hint="eastAsia" w:eastAsia="仿宋_GB2312"/>
                <w:color w:val="auto"/>
                <w:szCs w:val="21"/>
                <w:highlight w:val="none"/>
                <w:lang w:val="en-US" w:eastAsia="zh-CN"/>
              </w:rPr>
              <w:t>项目预期产出效益和效果是否符合正常的业绩水平；</w:t>
            </w:r>
            <w:r>
              <w:rPr>
                <w:rFonts w:hint="default" w:eastAsia="仿宋_GB2312"/>
                <w:color w:val="auto"/>
                <w:szCs w:val="21"/>
                <w:highlight w:val="none"/>
                <w:lang w:val="en-US" w:eastAsia="zh-CN"/>
              </w:rPr>
              <w:t>（1分）</w:t>
            </w:r>
          </w:p>
          <w:p>
            <w:pPr>
              <w:keepNext w:val="0"/>
              <w:keepLines w:val="0"/>
              <w:suppressLineNumbers w:val="0"/>
              <w:adjustRightInd w:val="0"/>
              <w:snapToGrid w:val="0"/>
              <w:spacing w:before="0" w:beforeAutospacing="0" w:after="0" w:afterAutospacing="0"/>
              <w:ind w:left="0" w:right="0"/>
              <w:rPr>
                <w:rFonts w:hint="default" w:eastAsia="仿宋_GB2312"/>
                <w:color w:val="auto"/>
                <w:szCs w:val="21"/>
                <w:highlight w:val="none"/>
                <w:lang w:val="en-US" w:eastAsia="zh-CN"/>
              </w:rPr>
            </w:pPr>
            <w:r>
              <w:rPr>
                <w:rFonts w:hint="eastAsia" w:eastAsia="仿宋_GB2312"/>
                <w:color w:val="auto"/>
                <w:szCs w:val="21"/>
                <w:highlight w:val="none"/>
                <w:lang w:val="en-US" w:eastAsia="zh-CN"/>
              </w:rPr>
              <w:t>④是否与预算确定的项目投资额或资金量相匹配。</w:t>
            </w:r>
            <w:r>
              <w:rPr>
                <w:rFonts w:hint="default" w:eastAsia="仿宋_GB2312"/>
                <w:color w:val="auto"/>
                <w:szCs w:val="21"/>
                <w:highlight w:val="none"/>
                <w:lang w:val="en-US" w:eastAsia="zh-CN"/>
              </w:rPr>
              <w:t>（1分）</w:t>
            </w:r>
          </w:p>
        </w:tc>
      </w:tr>
      <w:tr>
        <w:tblPrEx>
          <w:tblCellMar>
            <w:top w:w="0" w:type="dxa"/>
            <w:left w:w="108" w:type="dxa"/>
            <w:bottom w:w="0" w:type="dxa"/>
            <w:right w:w="108" w:type="dxa"/>
          </w:tblCellMar>
        </w:tblPrEx>
        <w:trPr>
          <w:gridAfter w:val="1"/>
          <w:wAfter w:w="281" w:type="dxa"/>
          <w:trHeight w:val="476" w:hRule="atLeast"/>
        </w:trPr>
        <w:tc>
          <w:tcPr>
            <w:tcW w:w="1317" w:type="dxa"/>
            <w:gridSpan w:val="2"/>
            <w:tcBorders>
              <w:top w:val="single" w:color="auto" w:sz="4" w:space="0"/>
              <w:left w:val="single" w:color="auto" w:sz="8"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left"/>
              <w:rPr>
                <w:rFonts w:hint="default" w:ascii="Times New Roman" w:hAnsi="Times New Roman" w:eastAsia="仿宋_GB2312"/>
                <w:b/>
                <w:color w:val="auto"/>
                <w:szCs w:val="21"/>
                <w:highlight w:val="none"/>
                <w:lang w:val="en-US" w:eastAsia="zh-CN"/>
              </w:rPr>
            </w:pPr>
            <w:r>
              <w:rPr>
                <w:rFonts w:hint="eastAsia" w:ascii="Times New Roman" w:hAnsi="Times New Roman" w:eastAsia="仿宋_GB2312"/>
                <w:b/>
                <w:color w:val="auto"/>
                <w:szCs w:val="21"/>
                <w:highlight w:val="none"/>
              </w:rPr>
              <w:t>数据来源</w:t>
            </w:r>
            <w:r>
              <w:rPr>
                <w:rFonts w:hint="eastAsia" w:eastAsia="仿宋_GB2312"/>
                <w:b/>
                <w:color w:val="auto"/>
                <w:szCs w:val="21"/>
                <w:highlight w:val="none"/>
                <w:lang w:val="en-US" w:eastAsia="zh-CN"/>
              </w:rPr>
              <w:t>及取数方式</w:t>
            </w:r>
          </w:p>
        </w:tc>
        <w:tc>
          <w:tcPr>
            <w:tcW w:w="6734" w:type="dxa"/>
            <w:tcBorders>
              <w:top w:val="single" w:color="auto" w:sz="4" w:space="0"/>
              <w:left w:val="nil"/>
              <w:bottom w:val="single" w:color="auto" w:sz="4" w:space="0"/>
              <w:right w:val="single" w:color="auto" w:sz="8" w:space="0"/>
            </w:tcBorders>
            <w:vAlign w:val="center"/>
          </w:tcPr>
          <w:p>
            <w:pPr>
              <w:keepNext w:val="0"/>
              <w:keepLines w:val="0"/>
              <w:suppressLineNumbers w:val="0"/>
              <w:spacing w:before="0" w:beforeAutospacing="0" w:after="0" w:afterAutospacing="0"/>
              <w:ind w:left="0" w:right="0"/>
              <w:rPr>
                <w:rFonts w:hint="default" w:ascii="Times New Roman" w:hAnsi="Times New Roman" w:eastAsia="仿宋_GB2312"/>
                <w:color w:val="auto"/>
                <w:szCs w:val="21"/>
                <w:highlight w:val="none"/>
                <w:lang w:val="en-US" w:eastAsia="zh-CN"/>
              </w:rPr>
            </w:pPr>
            <w:r>
              <w:rPr>
                <w:rFonts w:hint="eastAsia" w:ascii="Times New Roman" w:hAnsi="Times New Roman" w:eastAsia="仿宋_GB2312"/>
                <w:color w:val="auto"/>
                <w:szCs w:val="21"/>
                <w:highlight w:val="none"/>
              </w:rPr>
              <w:t>《民丰县民族殡仪馆建设项目可行性研究报告》</w:t>
            </w:r>
            <w:r>
              <w:rPr>
                <w:rFonts w:hint="eastAsia" w:eastAsia="仿宋_GB2312"/>
                <w:color w:val="auto"/>
                <w:szCs w:val="21"/>
                <w:highlight w:val="none"/>
                <w:lang w:eastAsia="zh-CN"/>
              </w:rPr>
              <w:t>、</w:t>
            </w:r>
            <w:r>
              <w:rPr>
                <w:rFonts w:hint="eastAsia" w:ascii="Times New Roman" w:hAnsi="Times New Roman" w:eastAsia="仿宋_GB2312"/>
                <w:color w:val="auto"/>
                <w:szCs w:val="21"/>
                <w:highlight w:val="none"/>
              </w:rPr>
              <w:t>《关于民丰县殡仪馆及配套设施建设项目可研报告的批复》</w:t>
            </w:r>
            <w:r>
              <w:rPr>
                <w:rFonts w:hint="eastAsia" w:eastAsia="仿宋_GB2312"/>
                <w:color w:val="auto"/>
                <w:szCs w:val="21"/>
                <w:highlight w:val="none"/>
                <w:lang w:eastAsia="zh-CN"/>
              </w:rPr>
              <w:t>（</w:t>
            </w:r>
            <w:r>
              <w:rPr>
                <w:rFonts w:hint="eastAsia" w:ascii="Times New Roman" w:hAnsi="Times New Roman" w:eastAsia="仿宋_GB2312"/>
                <w:color w:val="auto"/>
                <w:szCs w:val="21"/>
                <w:highlight w:val="none"/>
                <w:lang w:val="en-US" w:eastAsia="zh-CN"/>
              </w:rPr>
              <w:t>民发改字[2020]402号</w:t>
            </w:r>
            <w:r>
              <w:rPr>
                <w:rFonts w:hint="eastAsia" w:eastAsia="仿宋_GB2312"/>
                <w:color w:val="auto"/>
                <w:szCs w:val="21"/>
                <w:highlight w:val="none"/>
                <w:lang w:eastAsia="zh-CN"/>
              </w:rPr>
              <w:t>）《</w:t>
            </w:r>
            <w:r>
              <w:rPr>
                <w:rFonts w:hint="eastAsia" w:ascii="Times New Roman" w:hAnsi="Times New Roman" w:eastAsia="仿宋_GB2312"/>
                <w:color w:val="auto"/>
                <w:szCs w:val="21"/>
                <w:highlight w:val="none"/>
              </w:rPr>
              <w:t>关于民丰县殡仪馆及配套设施建设项目</w:t>
            </w:r>
            <w:r>
              <w:rPr>
                <w:rFonts w:hint="eastAsia" w:eastAsia="仿宋_GB2312"/>
                <w:color w:val="auto"/>
                <w:szCs w:val="21"/>
                <w:highlight w:val="none"/>
                <w:lang w:val="en-US" w:eastAsia="zh-CN"/>
              </w:rPr>
              <w:t>绩效目标表</w:t>
            </w:r>
            <w:r>
              <w:rPr>
                <w:rFonts w:hint="eastAsia" w:eastAsia="仿宋_GB2312"/>
                <w:color w:val="auto"/>
                <w:szCs w:val="21"/>
                <w:highlight w:val="none"/>
                <w:lang w:eastAsia="zh-CN"/>
              </w:rPr>
              <w:t>》、</w:t>
            </w:r>
            <w:r>
              <w:rPr>
                <w:rFonts w:hint="eastAsia" w:eastAsia="仿宋_GB2312"/>
                <w:color w:val="auto"/>
                <w:szCs w:val="21"/>
                <w:highlight w:val="none"/>
                <w:lang w:val="en-US" w:eastAsia="zh-CN"/>
              </w:rPr>
              <w:t>招标文件及施工合同</w:t>
            </w:r>
          </w:p>
        </w:tc>
      </w:tr>
      <w:tr>
        <w:tblPrEx>
          <w:tblCellMar>
            <w:top w:w="0" w:type="dxa"/>
            <w:left w:w="108" w:type="dxa"/>
            <w:bottom w:w="0" w:type="dxa"/>
            <w:right w:w="108" w:type="dxa"/>
          </w:tblCellMar>
        </w:tblPrEx>
        <w:trPr>
          <w:gridAfter w:val="1"/>
          <w:wAfter w:w="281" w:type="dxa"/>
          <w:trHeight w:val="476" w:hRule="atLeast"/>
        </w:trPr>
        <w:tc>
          <w:tcPr>
            <w:tcW w:w="1317" w:type="dxa"/>
            <w:gridSpan w:val="2"/>
            <w:vMerge w:val="restart"/>
            <w:tcBorders>
              <w:top w:val="nil"/>
              <w:left w:val="single" w:color="auto" w:sz="8" w:space="0"/>
              <w:bottom w:val="single" w:color="auto" w:sz="8" w:space="0"/>
              <w:right w:val="single" w:color="auto" w:sz="4" w:space="0"/>
            </w:tcBorders>
            <w:vAlign w:val="center"/>
          </w:tcPr>
          <w:p>
            <w:pPr>
              <w:keepNext w:val="0"/>
              <w:keepLines w:val="0"/>
              <w:suppressLineNumbers w:val="0"/>
              <w:spacing w:before="0" w:beforeAutospacing="0" w:after="0" w:afterAutospacing="0"/>
              <w:ind w:left="0" w:right="0"/>
              <w:rPr>
                <w:rFonts w:hint="eastAsia" w:ascii="Times New Roman" w:hAnsi="Times New Roman" w:eastAsia="仿宋_GB2312"/>
                <w:b/>
                <w:color w:val="auto"/>
                <w:szCs w:val="21"/>
                <w:highlight w:val="none"/>
              </w:rPr>
            </w:pPr>
            <w:r>
              <w:rPr>
                <w:rFonts w:hint="eastAsia" w:ascii="Times New Roman" w:hAnsi="Times New Roman" w:eastAsia="仿宋_GB2312"/>
                <w:b/>
                <w:color w:val="auto"/>
                <w:szCs w:val="21"/>
                <w:highlight w:val="none"/>
              </w:rPr>
              <w:t>评价结果</w:t>
            </w:r>
          </w:p>
        </w:tc>
        <w:tc>
          <w:tcPr>
            <w:tcW w:w="6734" w:type="dxa"/>
            <w:tcBorders>
              <w:top w:val="nil"/>
              <w:left w:val="nil"/>
              <w:bottom w:val="single" w:color="auto" w:sz="4" w:space="0"/>
              <w:right w:val="single" w:color="auto" w:sz="8" w:space="0"/>
            </w:tcBorders>
            <w:vAlign w:val="center"/>
          </w:tcPr>
          <w:p>
            <w:pPr>
              <w:keepNext w:val="0"/>
              <w:keepLines w:val="0"/>
              <w:suppressLineNumbers w:val="0"/>
              <w:spacing w:before="0" w:beforeAutospacing="0" w:after="0" w:afterAutospacing="0"/>
              <w:ind w:left="0" w:right="0"/>
              <w:rPr>
                <w:rFonts w:hint="eastAsia" w:ascii="Times New Roman" w:hAnsi="Times New Roman" w:eastAsia="仿宋_GB2312"/>
                <w:color w:val="auto"/>
                <w:szCs w:val="21"/>
                <w:highlight w:val="none"/>
              </w:rPr>
            </w:pPr>
            <w:r>
              <w:rPr>
                <w:rFonts w:hint="eastAsia" w:ascii="Times New Roman" w:hAnsi="Times New Roman" w:eastAsia="仿宋_GB2312"/>
                <w:color w:val="auto"/>
                <w:szCs w:val="21"/>
                <w:highlight w:val="none"/>
                <w:lang w:val="en-US" w:eastAsia="zh-CN"/>
              </w:rPr>
              <w:t>本</w:t>
            </w:r>
            <w:r>
              <w:rPr>
                <w:rFonts w:hint="eastAsia" w:ascii="Times New Roman" w:hAnsi="Times New Roman" w:eastAsia="仿宋_GB2312"/>
                <w:color w:val="auto"/>
                <w:szCs w:val="21"/>
                <w:highlight w:val="none"/>
              </w:rPr>
              <w:t>指标得分：</w:t>
            </w:r>
            <w:r>
              <w:rPr>
                <w:rFonts w:hint="eastAsia" w:eastAsia="仿宋_GB2312"/>
                <w:color w:val="auto"/>
                <w:szCs w:val="21"/>
                <w:highlight w:val="none"/>
                <w:lang w:val="en-US" w:eastAsia="zh-CN"/>
              </w:rPr>
              <w:t>4分</w:t>
            </w:r>
          </w:p>
        </w:tc>
      </w:tr>
      <w:tr>
        <w:tblPrEx>
          <w:tblCellMar>
            <w:top w:w="0" w:type="dxa"/>
            <w:left w:w="108" w:type="dxa"/>
            <w:bottom w:w="0" w:type="dxa"/>
            <w:right w:w="108" w:type="dxa"/>
          </w:tblCellMar>
        </w:tblPrEx>
        <w:trPr>
          <w:gridAfter w:val="1"/>
          <w:wAfter w:w="281" w:type="dxa"/>
          <w:trHeight w:val="476" w:hRule="atLeast"/>
        </w:trPr>
        <w:tc>
          <w:tcPr>
            <w:tcW w:w="1317" w:type="dxa"/>
            <w:gridSpan w:val="2"/>
            <w:vMerge w:val="continue"/>
            <w:tcBorders>
              <w:top w:val="nil"/>
              <w:left w:val="single" w:color="auto" w:sz="8" w:space="0"/>
              <w:bottom w:val="single" w:color="auto" w:sz="8"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eastAsia" w:ascii="Times New Roman" w:hAnsi="Times New Roman" w:eastAsia="仿宋_GB2312"/>
                <w:b/>
                <w:color w:val="auto"/>
                <w:szCs w:val="21"/>
                <w:highlight w:val="none"/>
              </w:rPr>
            </w:pPr>
          </w:p>
        </w:tc>
        <w:tc>
          <w:tcPr>
            <w:tcW w:w="6734" w:type="dxa"/>
            <w:tcBorders>
              <w:top w:val="nil"/>
              <w:left w:val="nil"/>
              <w:bottom w:val="single" w:color="auto" w:sz="8" w:space="0"/>
              <w:right w:val="single" w:color="auto" w:sz="8" w:space="0"/>
            </w:tcBorders>
            <w:vAlign w:val="center"/>
          </w:tcPr>
          <w:p>
            <w:pPr>
              <w:keepNext w:val="0"/>
              <w:keepLines w:val="0"/>
              <w:suppressLineNumbers w:val="0"/>
              <w:spacing w:before="0" w:beforeAutospacing="0" w:after="0" w:afterAutospacing="0"/>
              <w:ind w:left="0" w:right="0"/>
              <w:rPr>
                <w:rFonts w:hint="eastAsia" w:ascii="Times New Roman" w:hAnsi="Times New Roman" w:eastAsia="仿宋_GB2312"/>
                <w:color w:val="auto"/>
                <w:szCs w:val="21"/>
                <w:highlight w:val="none"/>
                <w:lang w:val="en-US" w:eastAsia="zh-CN"/>
              </w:rPr>
            </w:pPr>
            <w:r>
              <w:rPr>
                <w:rFonts w:hint="eastAsia" w:ascii="Times New Roman" w:hAnsi="Times New Roman" w:eastAsia="仿宋_GB2312"/>
                <w:color w:val="auto"/>
                <w:szCs w:val="21"/>
                <w:highlight w:val="none"/>
                <w:lang w:val="en-US" w:eastAsia="zh-CN"/>
              </w:rPr>
              <w:t>指标得分分析：</w:t>
            </w:r>
          </w:p>
          <w:p>
            <w:pPr>
              <w:keepNext w:val="0"/>
              <w:keepLines w:val="0"/>
              <w:suppressLineNumbers w:val="0"/>
              <w:spacing w:before="0" w:beforeAutospacing="0" w:after="0" w:afterAutospacing="0"/>
              <w:ind w:left="0" w:right="0"/>
              <w:rPr>
                <w:rFonts w:hint="eastAsia" w:ascii="Times New Roman" w:hAnsi="Times New Roman" w:eastAsia="仿宋_GB2312"/>
                <w:color w:val="auto"/>
                <w:szCs w:val="21"/>
                <w:highlight w:val="none"/>
                <w:lang w:val="en-US" w:eastAsia="zh-CN"/>
              </w:rPr>
            </w:pPr>
            <w:r>
              <w:rPr>
                <w:rFonts w:hint="eastAsia" w:ascii="Times New Roman" w:hAnsi="Times New Roman" w:eastAsia="仿宋_GB2312"/>
                <w:color w:val="auto"/>
                <w:szCs w:val="21"/>
                <w:highlight w:val="none"/>
                <w:lang w:val="en-US" w:eastAsia="zh-CN"/>
              </w:rPr>
              <w:t>①该项目已设置年度绩效目标，设置内容如下：“目标1：本项目预计新建民丰县殡仪馆1座，火葬场1座，建筑面积2000平方米，框架结构，地上一层。室外配套工程9项，硬化地坪（停车场）面积4528平方米，绿化面积3716平方米，购置相关设备755台（套）。目标2：项目建设有利于提升民丰县丧葬保障水平，给民丰县的居民增加就业岗位8个，对民 丰县基础设施、服务容量和城市化进程有很大帮助”。</w:t>
            </w:r>
          </w:p>
          <w:p>
            <w:pPr>
              <w:keepNext w:val="0"/>
              <w:keepLines w:val="0"/>
              <w:suppressLineNumbers w:val="0"/>
              <w:spacing w:before="0" w:beforeAutospacing="0" w:after="0" w:afterAutospacing="0"/>
              <w:ind w:left="0" w:right="0"/>
              <w:rPr>
                <w:rFonts w:hint="eastAsia" w:ascii="Times New Roman" w:hAnsi="Times New Roman" w:eastAsia="仿宋_GB2312"/>
                <w:color w:val="auto"/>
                <w:szCs w:val="21"/>
                <w:highlight w:val="none"/>
                <w:lang w:val="en-US" w:eastAsia="zh-CN"/>
              </w:rPr>
            </w:pPr>
            <w:r>
              <w:rPr>
                <w:rFonts w:hint="eastAsia" w:ascii="Times New Roman" w:hAnsi="Times New Roman" w:eastAsia="仿宋_GB2312"/>
                <w:color w:val="auto"/>
                <w:szCs w:val="21"/>
                <w:highlight w:val="none"/>
                <w:lang w:val="en-US" w:eastAsia="zh-CN"/>
              </w:rPr>
              <w:t>②依据《关于民丰县殡仪馆及配套设施建设项目可研报告的批复》（民发改字[2020]402号）及招标文件和合同书，该项目绩效目标与实际工作内容具有相关性。</w:t>
            </w:r>
          </w:p>
          <w:p>
            <w:pPr>
              <w:keepNext w:val="0"/>
              <w:keepLines w:val="0"/>
              <w:suppressLineNumbers w:val="0"/>
              <w:spacing w:before="0" w:beforeAutospacing="0" w:after="0" w:afterAutospacing="0"/>
              <w:ind w:left="0" w:right="0"/>
              <w:rPr>
                <w:rFonts w:hint="eastAsia" w:ascii="Times New Roman" w:hAnsi="Times New Roman" w:eastAsia="仿宋_GB2312"/>
                <w:color w:val="auto"/>
                <w:szCs w:val="21"/>
                <w:highlight w:val="none"/>
                <w:lang w:val="en-US" w:eastAsia="zh-CN"/>
              </w:rPr>
            </w:pPr>
            <w:r>
              <w:rPr>
                <w:rFonts w:hint="eastAsia" w:ascii="Times New Roman" w:hAnsi="Times New Roman" w:eastAsia="仿宋_GB2312"/>
                <w:color w:val="auto"/>
                <w:szCs w:val="21"/>
                <w:highlight w:val="none"/>
                <w:lang w:val="en-US" w:eastAsia="zh-CN"/>
              </w:rPr>
              <w:fldChar w:fldCharType="begin"/>
            </w:r>
            <w:r>
              <w:rPr>
                <w:rFonts w:hint="eastAsia" w:ascii="Times New Roman" w:hAnsi="Times New Roman" w:eastAsia="仿宋_GB2312"/>
                <w:color w:val="auto"/>
                <w:szCs w:val="21"/>
                <w:highlight w:val="none"/>
                <w:lang w:val="en-US" w:eastAsia="zh-CN"/>
              </w:rPr>
              <w:instrText xml:space="preserve"> = 3 \* GB3 \* MERGEFORMAT </w:instrText>
            </w:r>
            <w:r>
              <w:rPr>
                <w:rFonts w:hint="eastAsia" w:ascii="Times New Roman" w:hAnsi="Times New Roman" w:eastAsia="仿宋_GB2312"/>
                <w:color w:val="auto"/>
                <w:szCs w:val="21"/>
                <w:highlight w:val="none"/>
                <w:lang w:val="en-US" w:eastAsia="zh-CN"/>
              </w:rPr>
              <w:fldChar w:fldCharType="separate"/>
            </w:r>
            <w:r>
              <w:rPr>
                <w:rFonts w:hint="eastAsia" w:ascii="Times New Roman" w:hAnsi="Times New Roman" w:eastAsia="仿宋_GB2312"/>
                <w:color w:val="auto"/>
                <w:szCs w:val="21"/>
                <w:highlight w:val="none"/>
                <w:lang w:val="en-US" w:eastAsia="zh-CN"/>
              </w:rPr>
              <w:t>③</w:t>
            </w:r>
            <w:r>
              <w:rPr>
                <w:rFonts w:hint="eastAsia" w:ascii="Times New Roman" w:hAnsi="Times New Roman" w:eastAsia="仿宋_GB2312"/>
                <w:color w:val="auto"/>
                <w:szCs w:val="21"/>
                <w:highlight w:val="none"/>
                <w:lang w:val="en-US" w:eastAsia="zh-CN"/>
              </w:rPr>
              <w:fldChar w:fldCharType="end"/>
            </w:r>
            <w:r>
              <w:rPr>
                <w:rFonts w:hint="eastAsia" w:ascii="Times New Roman" w:hAnsi="Times New Roman" w:eastAsia="仿宋_GB2312"/>
                <w:color w:val="auto"/>
                <w:szCs w:val="21"/>
                <w:highlight w:val="none"/>
                <w:lang w:val="en-US" w:eastAsia="zh-CN"/>
              </w:rPr>
              <w:t>通过对</w:t>
            </w:r>
            <w:r>
              <w:rPr>
                <w:rFonts w:hint="default" w:ascii="Times New Roman" w:hAnsi="Times New Roman" w:eastAsia="仿宋_GB2312"/>
                <w:color w:val="auto"/>
                <w:szCs w:val="21"/>
                <w:highlight w:val="none"/>
                <w:lang w:val="en-US" w:eastAsia="zh-CN"/>
              </w:rPr>
              <w:t>20</w:t>
            </w:r>
            <w:r>
              <w:rPr>
                <w:rFonts w:hint="eastAsia" w:ascii="Times New Roman" w:hAnsi="Times New Roman" w:eastAsia="仿宋_GB2312"/>
                <w:color w:val="auto"/>
                <w:szCs w:val="21"/>
                <w:highlight w:val="none"/>
                <w:lang w:val="en-US" w:eastAsia="zh-CN"/>
              </w:rPr>
              <w:t>21年民丰县殡仪馆及配套设施建设项目数据查询，该项目预期产出效益和效果符合正常的业绩水平。</w:t>
            </w:r>
          </w:p>
          <w:p>
            <w:pPr>
              <w:keepNext w:val="0"/>
              <w:keepLines w:val="0"/>
              <w:suppressLineNumbers w:val="0"/>
              <w:spacing w:before="0" w:beforeAutospacing="0" w:after="0" w:afterAutospacing="0"/>
              <w:ind w:left="0" w:right="0"/>
              <w:rPr>
                <w:rFonts w:hint="eastAsia" w:ascii="Times New Roman" w:hAnsi="Times New Roman" w:eastAsia="仿宋_GB2312"/>
                <w:color w:val="auto"/>
                <w:szCs w:val="21"/>
                <w:highlight w:val="none"/>
                <w:lang w:val="en-US" w:eastAsia="zh-CN"/>
              </w:rPr>
            </w:pPr>
            <w:r>
              <w:rPr>
                <w:rFonts w:hint="eastAsia" w:ascii="Times New Roman" w:hAnsi="Times New Roman" w:eastAsia="仿宋_GB2312"/>
                <w:color w:val="auto"/>
                <w:szCs w:val="21"/>
                <w:highlight w:val="none"/>
                <w:lang w:val="en-US" w:eastAsia="zh-CN"/>
              </w:rPr>
              <w:t xml:space="preserve">④该项目共涉及绩效目标表一张，金额为2500.00万元，与预算确定的金额相匹配。 </w:t>
            </w:r>
          </w:p>
          <w:p>
            <w:pPr>
              <w:keepNext w:val="0"/>
              <w:keepLines w:val="0"/>
              <w:suppressLineNumbers w:val="0"/>
              <w:spacing w:before="0" w:beforeAutospacing="0" w:after="0" w:afterAutospacing="0"/>
              <w:ind w:left="0" w:right="0"/>
              <w:rPr>
                <w:rFonts w:hint="eastAsia" w:ascii="Times New Roman" w:hAnsi="Times New Roman" w:eastAsia="仿宋_GB2312"/>
                <w:color w:val="auto"/>
                <w:szCs w:val="21"/>
                <w:highlight w:val="none"/>
                <w:lang w:val="en-US" w:eastAsia="zh-CN"/>
              </w:rPr>
            </w:pPr>
            <w:r>
              <w:rPr>
                <w:rFonts w:hint="eastAsia" w:ascii="Times New Roman" w:hAnsi="Times New Roman" w:eastAsia="仿宋_GB2312"/>
                <w:color w:val="auto"/>
                <w:szCs w:val="21"/>
                <w:highlight w:val="none"/>
                <w:lang w:val="en-US" w:eastAsia="zh-CN"/>
              </w:rPr>
              <w:t>综上，该指标得分4分。</w:t>
            </w:r>
          </w:p>
          <w:p>
            <w:pPr>
              <w:keepNext w:val="0"/>
              <w:keepLines w:val="0"/>
              <w:suppressLineNumbers w:val="0"/>
              <w:spacing w:before="0" w:beforeAutospacing="0" w:after="0" w:afterAutospacing="0"/>
              <w:ind w:left="0" w:right="0"/>
              <w:rPr>
                <w:rFonts w:hint="eastAsia"/>
                <w:color w:val="auto"/>
                <w:highlight w:val="none"/>
                <w:lang w:val="en-US" w:eastAsia="zh-CN"/>
              </w:rPr>
            </w:pPr>
          </w:p>
          <w:p>
            <w:pPr>
              <w:pStyle w:val="2"/>
              <w:suppressLineNumbers w:val="0"/>
              <w:ind w:left="0" w:right="0"/>
              <w:rPr>
                <w:rFonts w:hint="eastAsia"/>
                <w:color w:val="auto"/>
                <w:highlight w:val="none"/>
                <w:lang w:val="en-US" w:eastAsia="zh-CN"/>
              </w:rPr>
            </w:pPr>
          </w:p>
          <w:p>
            <w:pPr>
              <w:pStyle w:val="2"/>
              <w:suppressLineNumbers w:val="0"/>
              <w:ind w:left="0" w:right="0"/>
              <w:rPr>
                <w:rFonts w:hint="eastAsia"/>
                <w:color w:val="auto"/>
                <w:highlight w:val="none"/>
                <w:lang w:val="en-US" w:eastAsia="zh-CN"/>
              </w:rPr>
            </w:pPr>
          </w:p>
        </w:tc>
      </w:tr>
      <w:tr>
        <w:tblPrEx>
          <w:tblCellMar>
            <w:top w:w="0" w:type="dxa"/>
            <w:left w:w="108" w:type="dxa"/>
            <w:bottom w:w="0" w:type="dxa"/>
            <w:right w:w="108" w:type="dxa"/>
          </w:tblCellMar>
        </w:tblPrEx>
        <w:trPr>
          <w:gridAfter w:val="1"/>
          <w:wAfter w:w="281" w:type="dxa"/>
          <w:trHeight w:val="525" w:hRule="atLeast"/>
        </w:trPr>
        <w:tc>
          <w:tcPr>
            <w:tcW w:w="8051" w:type="dxa"/>
            <w:gridSpan w:val="3"/>
            <w:vAlign w:val="center"/>
          </w:tcPr>
          <w:p>
            <w:pPr>
              <w:keepNext w:val="0"/>
              <w:keepLines w:val="0"/>
              <w:suppressLineNumbers w:val="0"/>
              <w:spacing w:before="0" w:beforeAutospacing="0" w:after="0" w:afterAutospacing="0"/>
              <w:ind w:left="0" w:right="0"/>
              <w:rPr>
                <w:rFonts w:hint="eastAsia" w:eastAsia="仿宋_GB2312"/>
                <w:color w:val="auto"/>
                <w:szCs w:val="21"/>
                <w:highlight w:val="none"/>
                <w:lang w:val="en-US" w:eastAsia="zh-CN"/>
              </w:rPr>
            </w:pPr>
            <w:r>
              <w:rPr>
                <w:rFonts w:hint="eastAsia" w:eastAsia="仿宋_GB2312"/>
                <w:color w:val="auto"/>
                <w:szCs w:val="21"/>
                <w:highlight w:val="none"/>
                <w:lang w:val="en-US" w:eastAsia="zh-CN"/>
              </w:rPr>
              <w:tab/>
            </w:r>
            <w:r>
              <w:rPr>
                <w:rFonts w:hint="eastAsia" w:eastAsia="仿宋_GB2312"/>
                <w:color w:val="auto"/>
                <w:szCs w:val="21"/>
                <w:highlight w:val="none"/>
                <w:lang w:val="en-US" w:eastAsia="zh-CN"/>
              </w:rPr>
              <w:t xml:space="preserve">                  “</w:t>
            </w:r>
            <w:r>
              <w:rPr>
                <w:rFonts w:hint="default" w:eastAsia="仿宋_GB2312"/>
                <w:color w:val="auto"/>
                <w:szCs w:val="21"/>
                <w:highlight w:val="none"/>
                <w:lang w:val="en-US" w:eastAsia="zh-CN"/>
              </w:rPr>
              <w:t>A</w:t>
            </w:r>
            <w:r>
              <w:rPr>
                <w:rFonts w:hint="eastAsia" w:eastAsia="仿宋_GB2312"/>
                <w:color w:val="auto"/>
                <w:szCs w:val="21"/>
                <w:highlight w:val="none"/>
                <w:lang w:val="en-US" w:eastAsia="zh-CN"/>
              </w:rPr>
              <w:t>22绩效指标明确性”评价底稿</w:t>
            </w:r>
          </w:p>
          <w:p>
            <w:pPr>
              <w:keepNext w:val="0"/>
              <w:keepLines w:val="0"/>
              <w:suppressLineNumbers w:val="0"/>
              <w:spacing w:before="0" w:beforeAutospacing="0" w:after="0" w:afterAutospacing="0"/>
              <w:ind w:left="0" w:right="0"/>
              <w:rPr>
                <w:rFonts w:hint="eastAsia" w:eastAsia="仿宋_GB2312"/>
                <w:color w:val="auto"/>
                <w:szCs w:val="21"/>
                <w:highlight w:val="none"/>
                <w:lang w:val="en-US" w:eastAsia="zh-CN"/>
              </w:rPr>
            </w:pPr>
            <w:r>
              <w:rPr>
                <w:rFonts w:hint="eastAsia" w:eastAsia="仿宋_GB2312"/>
                <w:color w:val="auto"/>
                <w:szCs w:val="21"/>
                <w:highlight w:val="none"/>
                <w:lang w:val="en-US" w:eastAsia="zh-CN"/>
              </w:rPr>
              <w:t>项目名称：2021年民丰县殡仪馆及配套设施建设项目</w:t>
            </w:r>
          </w:p>
        </w:tc>
      </w:tr>
      <w:tr>
        <w:tblPrEx>
          <w:tblCellMar>
            <w:top w:w="0" w:type="dxa"/>
            <w:left w:w="108" w:type="dxa"/>
            <w:bottom w:w="0" w:type="dxa"/>
            <w:right w:w="108" w:type="dxa"/>
          </w:tblCellMar>
        </w:tblPrEx>
        <w:trPr>
          <w:gridAfter w:val="1"/>
          <w:wAfter w:w="281" w:type="dxa"/>
          <w:trHeight w:val="555" w:hRule="atLeast"/>
        </w:trPr>
        <w:tc>
          <w:tcPr>
            <w:tcW w:w="8051" w:type="dxa"/>
            <w:gridSpan w:val="3"/>
            <w:vAlign w:val="center"/>
          </w:tcPr>
          <w:p>
            <w:pPr>
              <w:keepNext w:val="0"/>
              <w:keepLines w:val="0"/>
              <w:suppressLineNumbers w:val="0"/>
              <w:spacing w:before="0" w:beforeAutospacing="0" w:after="0" w:afterAutospacing="0"/>
              <w:ind w:left="0" w:right="0"/>
              <w:rPr>
                <w:rFonts w:hint="eastAsia" w:eastAsia="仿宋_GB2312"/>
                <w:color w:val="auto"/>
                <w:szCs w:val="21"/>
                <w:highlight w:val="none"/>
                <w:lang w:val="en-US" w:eastAsia="zh-CN"/>
              </w:rPr>
            </w:pPr>
            <w:r>
              <w:rPr>
                <w:rFonts w:hint="eastAsia" w:eastAsia="仿宋_GB2312"/>
                <w:color w:val="auto"/>
                <w:szCs w:val="21"/>
                <w:highlight w:val="none"/>
                <w:lang w:val="en-US" w:eastAsia="zh-CN"/>
              </w:rPr>
              <w:t>评价机构：新疆政通众和商务咨询有限公司</w:t>
            </w:r>
          </w:p>
        </w:tc>
      </w:tr>
      <w:tr>
        <w:tblPrEx>
          <w:tblCellMar>
            <w:top w:w="0" w:type="dxa"/>
            <w:left w:w="108" w:type="dxa"/>
            <w:bottom w:w="0" w:type="dxa"/>
            <w:right w:w="108" w:type="dxa"/>
          </w:tblCellMar>
        </w:tblPrEx>
        <w:trPr>
          <w:gridAfter w:val="1"/>
          <w:wAfter w:w="281" w:type="dxa"/>
          <w:trHeight w:val="476" w:hRule="atLeast"/>
        </w:trPr>
        <w:tc>
          <w:tcPr>
            <w:tcW w:w="1317" w:type="dxa"/>
            <w:gridSpan w:val="2"/>
            <w:tcBorders>
              <w:top w:val="single" w:color="auto" w:sz="8" w:space="0"/>
              <w:left w:val="single" w:color="auto" w:sz="8"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eastAsia" w:ascii="Times New Roman" w:hAnsi="Times New Roman" w:eastAsia="仿宋_GB2312"/>
                <w:b/>
                <w:color w:val="auto"/>
                <w:szCs w:val="21"/>
                <w:highlight w:val="none"/>
                <w:lang w:eastAsia="zh-CN"/>
              </w:rPr>
            </w:pPr>
            <w:r>
              <w:rPr>
                <w:rFonts w:hint="eastAsia" w:ascii="Times New Roman" w:hAnsi="Times New Roman" w:eastAsia="仿宋_GB2312"/>
                <w:b/>
                <w:color w:val="auto"/>
                <w:szCs w:val="21"/>
                <w:highlight w:val="none"/>
              </w:rPr>
              <w:t>指标</w:t>
            </w:r>
            <w:r>
              <w:rPr>
                <w:rFonts w:hint="eastAsia" w:eastAsia="仿宋_GB2312"/>
                <w:b/>
                <w:color w:val="auto"/>
                <w:szCs w:val="21"/>
                <w:highlight w:val="none"/>
                <w:lang w:val="en-US" w:eastAsia="zh-CN"/>
              </w:rPr>
              <w:t>名称</w:t>
            </w:r>
          </w:p>
        </w:tc>
        <w:tc>
          <w:tcPr>
            <w:tcW w:w="6734" w:type="dxa"/>
            <w:tcBorders>
              <w:top w:val="single" w:color="auto" w:sz="8" w:space="0"/>
              <w:left w:val="nil"/>
              <w:bottom w:val="single" w:color="auto" w:sz="4" w:space="0"/>
              <w:right w:val="single" w:color="auto" w:sz="8" w:space="0"/>
            </w:tcBorders>
            <w:vAlign w:val="center"/>
          </w:tcPr>
          <w:p>
            <w:pPr>
              <w:keepNext w:val="0"/>
              <w:keepLines w:val="0"/>
              <w:suppressLineNumbers w:val="0"/>
              <w:spacing w:before="0" w:beforeAutospacing="0" w:after="0" w:afterAutospacing="0"/>
              <w:ind w:left="0" w:right="0"/>
              <w:rPr>
                <w:rFonts w:hint="eastAsia" w:ascii="Times New Roman" w:hAnsi="Times New Roman" w:eastAsia="仿宋_GB2312"/>
                <w:color w:val="auto"/>
                <w:sz w:val="24"/>
                <w:szCs w:val="24"/>
                <w:highlight w:val="none"/>
              </w:rPr>
            </w:pPr>
            <w:r>
              <w:rPr>
                <w:rFonts w:hint="default" w:eastAsia="仿宋_GB2312"/>
                <w:color w:val="auto"/>
                <w:szCs w:val="21"/>
                <w:highlight w:val="none"/>
                <w:lang w:val="en-US" w:eastAsia="zh-CN"/>
              </w:rPr>
              <w:t>A</w:t>
            </w:r>
            <w:r>
              <w:rPr>
                <w:rFonts w:hint="eastAsia" w:eastAsia="仿宋_GB2312"/>
                <w:color w:val="auto"/>
                <w:szCs w:val="21"/>
                <w:highlight w:val="none"/>
                <w:lang w:val="en-US" w:eastAsia="zh-CN"/>
              </w:rPr>
              <w:t>22绩效指标明确性</w:t>
            </w:r>
          </w:p>
        </w:tc>
      </w:tr>
      <w:tr>
        <w:tblPrEx>
          <w:tblCellMar>
            <w:top w:w="0" w:type="dxa"/>
            <w:left w:w="108" w:type="dxa"/>
            <w:bottom w:w="0" w:type="dxa"/>
            <w:right w:w="108" w:type="dxa"/>
          </w:tblCellMar>
        </w:tblPrEx>
        <w:trPr>
          <w:gridAfter w:val="1"/>
          <w:wAfter w:w="281" w:type="dxa"/>
          <w:trHeight w:val="476" w:hRule="atLeast"/>
        </w:trPr>
        <w:tc>
          <w:tcPr>
            <w:tcW w:w="1317" w:type="dxa"/>
            <w:gridSpan w:val="2"/>
            <w:vMerge w:val="restart"/>
            <w:tcBorders>
              <w:top w:val="nil"/>
              <w:left w:val="single" w:color="auto" w:sz="8" w:space="0"/>
              <w:right w:val="single" w:color="auto" w:sz="4" w:space="0"/>
            </w:tcBorders>
            <w:vAlign w:val="center"/>
          </w:tcPr>
          <w:p>
            <w:pPr>
              <w:keepNext w:val="0"/>
              <w:keepLines w:val="0"/>
              <w:suppressLineNumbers w:val="0"/>
              <w:spacing w:before="0" w:beforeAutospacing="0" w:after="0" w:afterAutospacing="0"/>
              <w:ind w:left="0" w:right="0"/>
              <w:rPr>
                <w:rFonts w:hint="eastAsia" w:ascii="Times New Roman" w:hAnsi="Times New Roman" w:eastAsia="仿宋_GB2312"/>
                <w:b/>
                <w:color w:val="auto"/>
                <w:szCs w:val="21"/>
                <w:highlight w:val="none"/>
              </w:rPr>
            </w:pPr>
            <w:r>
              <w:rPr>
                <w:rFonts w:hint="eastAsia" w:ascii="Times New Roman" w:hAnsi="Times New Roman" w:eastAsia="仿宋_GB2312"/>
                <w:b/>
                <w:color w:val="auto"/>
                <w:szCs w:val="21"/>
                <w:highlight w:val="none"/>
              </w:rPr>
              <w:t>评价标准</w:t>
            </w:r>
          </w:p>
          <w:p>
            <w:pPr>
              <w:keepNext w:val="0"/>
              <w:keepLines w:val="0"/>
              <w:suppressLineNumbers w:val="0"/>
              <w:spacing w:before="0" w:beforeAutospacing="0" w:after="0" w:afterAutospacing="0"/>
              <w:ind w:left="0" w:right="0"/>
              <w:rPr>
                <w:rFonts w:hint="eastAsia" w:ascii="Times New Roman" w:hAnsi="Times New Roman" w:eastAsia="仿宋_GB2312"/>
                <w:b/>
                <w:color w:val="auto"/>
                <w:szCs w:val="21"/>
                <w:highlight w:val="none"/>
              </w:rPr>
            </w:pPr>
          </w:p>
        </w:tc>
        <w:tc>
          <w:tcPr>
            <w:tcW w:w="6734" w:type="dxa"/>
            <w:tcBorders>
              <w:top w:val="nil"/>
              <w:left w:val="nil"/>
              <w:bottom w:val="single" w:color="auto" w:sz="4" w:space="0"/>
              <w:right w:val="single" w:color="auto" w:sz="8" w:space="0"/>
            </w:tcBorders>
            <w:vAlign w:val="center"/>
          </w:tcPr>
          <w:p>
            <w:pPr>
              <w:keepNext w:val="0"/>
              <w:keepLines w:val="0"/>
              <w:suppressLineNumbers w:val="0"/>
              <w:spacing w:before="0" w:beforeAutospacing="0" w:after="0" w:afterAutospacing="0"/>
              <w:ind w:left="0" w:right="0"/>
              <w:rPr>
                <w:rFonts w:hint="default" w:ascii="Times New Roman" w:hAnsi="Times New Roman" w:eastAsia="仿宋_GB2312"/>
                <w:color w:val="auto"/>
                <w:szCs w:val="21"/>
                <w:highlight w:val="none"/>
                <w:lang w:val="en-US" w:eastAsia="zh-CN"/>
              </w:rPr>
            </w:pPr>
            <w:r>
              <w:rPr>
                <w:rFonts w:hint="eastAsia" w:eastAsia="仿宋_GB2312"/>
                <w:color w:val="auto"/>
                <w:szCs w:val="21"/>
                <w:highlight w:val="none"/>
                <w:lang w:val="en-US" w:eastAsia="zh-CN"/>
              </w:rPr>
              <w:t>年度指标值</w:t>
            </w:r>
            <w:r>
              <w:rPr>
                <w:rFonts w:hint="eastAsia" w:eastAsia="仿宋_GB2312"/>
                <w:color w:val="auto"/>
                <w:szCs w:val="21"/>
                <w:highlight w:val="none"/>
                <w:lang w:eastAsia="zh-CN"/>
              </w:rPr>
              <w:t>：</w:t>
            </w:r>
            <w:r>
              <w:rPr>
                <w:rFonts w:hint="eastAsia" w:eastAsia="仿宋_GB2312"/>
                <w:color w:val="auto"/>
                <w:szCs w:val="21"/>
                <w:highlight w:val="none"/>
                <w:lang w:val="en-US" w:eastAsia="zh-CN"/>
              </w:rPr>
              <w:t>明确</w:t>
            </w:r>
          </w:p>
        </w:tc>
      </w:tr>
      <w:tr>
        <w:tblPrEx>
          <w:tblCellMar>
            <w:top w:w="0" w:type="dxa"/>
            <w:left w:w="108" w:type="dxa"/>
            <w:bottom w:w="0" w:type="dxa"/>
            <w:right w:w="108" w:type="dxa"/>
          </w:tblCellMar>
        </w:tblPrEx>
        <w:trPr>
          <w:gridAfter w:val="1"/>
          <w:wAfter w:w="281" w:type="dxa"/>
          <w:trHeight w:val="476" w:hRule="atLeast"/>
        </w:trPr>
        <w:tc>
          <w:tcPr>
            <w:tcW w:w="1317" w:type="dxa"/>
            <w:gridSpan w:val="2"/>
            <w:vMerge w:val="continue"/>
            <w:tcBorders>
              <w:left w:val="single" w:color="auto" w:sz="8" w:space="0"/>
              <w:right w:val="single" w:color="auto" w:sz="4" w:space="0"/>
            </w:tcBorders>
            <w:vAlign w:val="center"/>
          </w:tcPr>
          <w:p>
            <w:pPr>
              <w:keepNext w:val="0"/>
              <w:keepLines w:val="0"/>
              <w:suppressLineNumbers w:val="0"/>
              <w:spacing w:before="0" w:beforeAutospacing="0" w:after="0" w:afterAutospacing="0"/>
              <w:ind w:left="0" w:right="0"/>
              <w:rPr>
                <w:rFonts w:hint="eastAsia" w:ascii="Times New Roman" w:hAnsi="Times New Roman" w:eastAsia="仿宋_GB2312"/>
                <w:b/>
                <w:color w:val="auto"/>
                <w:szCs w:val="21"/>
                <w:highlight w:val="none"/>
              </w:rPr>
            </w:pPr>
          </w:p>
        </w:tc>
        <w:tc>
          <w:tcPr>
            <w:tcW w:w="6734" w:type="dxa"/>
            <w:tcBorders>
              <w:top w:val="nil"/>
              <w:left w:val="nil"/>
              <w:bottom w:val="single" w:color="auto" w:sz="4" w:space="0"/>
              <w:right w:val="single" w:color="auto" w:sz="8" w:space="0"/>
            </w:tcBorders>
            <w:vAlign w:val="center"/>
          </w:tcPr>
          <w:p>
            <w:pPr>
              <w:keepNext w:val="0"/>
              <w:keepLines w:val="0"/>
              <w:suppressLineNumbers w:val="0"/>
              <w:spacing w:before="0" w:beforeAutospacing="0" w:after="0" w:afterAutospacing="0"/>
              <w:ind w:left="0" w:right="0"/>
              <w:rPr>
                <w:rFonts w:hint="default" w:ascii="Times New Roman" w:hAnsi="Times New Roman" w:eastAsia="仿宋_GB2312"/>
                <w:color w:val="auto"/>
                <w:szCs w:val="21"/>
                <w:highlight w:val="none"/>
                <w:lang w:val="en-US" w:eastAsia="zh-CN"/>
              </w:rPr>
            </w:pPr>
            <w:r>
              <w:rPr>
                <w:rFonts w:hint="eastAsia" w:ascii="Times New Roman" w:hAnsi="Times New Roman" w:eastAsia="仿宋_GB2312"/>
                <w:color w:val="auto"/>
                <w:szCs w:val="21"/>
                <w:highlight w:val="none"/>
              </w:rPr>
              <w:t>指标</w:t>
            </w:r>
            <w:r>
              <w:rPr>
                <w:rFonts w:hint="eastAsia" w:eastAsia="仿宋_GB2312"/>
                <w:color w:val="auto"/>
                <w:szCs w:val="21"/>
                <w:highlight w:val="none"/>
                <w:lang w:val="en-US" w:eastAsia="zh-CN"/>
              </w:rPr>
              <w:t>权重：3分</w:t>
            </w:r>
          </w:p>
        </w:tc>
      </w:tr>
      <w:tr>
        <w:tblPrEx>
          <w:tblCellMar>
            <w:top w:w="0" w:type="dxa"/>
            <w:left w:w="108" w:type="dxa"/>
            <w:bottom w:w="0" w:type="dxa"/>
            <w:right w:w="108" w:type="dxa"/>
          </w:tblCellMar>
        </w:tblPrEx>
        <w:trPr>
          <w:gridAfter w:val="1"/>
          <w:wAfter w:w="281" w:type="dxa"/>
          <w:trHeight w:val="476" w:hRule="atLeast"/>
        </w:trPr>
        <w:tc>
          <w:tcPr>
            <w:tcW w:w="1317" w:type="dxa"/>
            <w:gridSpan w:val="2"/>
            <w:vMerge w:val="continue"/>
            <w:tcBorders>
              <w:left w:val="single" w:color="auto" w:sz="8"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eastAsia" w:ascii="Times New Roman" w:hAnsi="Times New Roman" w:eastAsia="仿宋_GB2312"/>
                <w:b/>
                <w:color w:val="auto"/>
                <w:szCs w:val="21"/>
                <w:highlight w:val="none"/>
              </w:rPr>
            </w:pPr>
          </w:p>
        </w:tc>
        <w:tc>
          <w:tcPr>
            <w:tcW w:w="6734" w:type="dxa"/>
            <w:tcBorders>
              <w:top w:val="nil"/>
              <w:left w:val="nil"/>
              <w:bottom w:val="single" w:color="auto" w:sz="4" w:space="0"/>
              <w:right w:val="single" w:color="auto" w:sz="8" w:space="0"/>
            </w:tcBorders>
            <w:vAlign w:val="top"/>
          </w:tcPr>
          <w:p>
            <w:pPr>
              <w:keepNext w:val="0"/>
              <w:keepLines w:val="0"/>
              <w:suppressLineNumbers w:val="0"/>
              <w:adjustRightInd w:val="0"/>
              <w:snapToGrid w:val="0"/>
              <w:spacing w:before="0" w:beforeAutospacing="0" w:after="0" w:afterAutospacing="0"/>
              <w:ind w:left="0" w:right="0"/>
              <w:rPr>
                <w:rFonts w:hint="eastAsia" w:eastAsia="仿宋_GB2312"/>
                <w:color w:val="auto"/>
                <w:szCs w:val="21"/>
                <w:highlight w:val="none"/>
                <w:lang w:val="en-US" w:eastAsia="zh-CN"/>
              </w:rPr>
            </w:pPr>
            <w:r>
              <w:rPr>
                <w:rFonts w:hint="eastAsia" w:eastAsia="仿宋_GB2312"/>
                <w:color w:val="auto"/>
                <w:szCs w:val="21"/>
                <w:highlight w:val="none"/>
                <w:lang w:val="en-US" w:eastAsia="zh-CN"/>
              </w:rPr>
              <w:t>指标评分细则：</w:t>
            </w:r>
          </w:p>
          <w:p>
            <w:pPr>
              <w:keepNext w:val="0"/>
              <w:keepLines w:val="0"/>
              <w:suppressLineNumbers w:val="0"/>
              <w:adjustRightInd w:val="0"/>
              <w:snapToGrid w:val="0"/>
              <w:spacing w:before="0" w:beforeAutospacing="0" w:after="0" w:afterAutospacing="0"/>
              <w:ind w:left="0" w:right="0"/>
              <w:rPr>
                <w:rFonts w:hint="eastAsia" w:eastAsia="仿宋_GB2312"/>
                <w:color w:val="auto"/>
                <w:szCs w:val="21"/>
                <w:highlight w:val="none"/>
                <w:lang w:val="en-US" w:eastAsia="zh-CN"/>
              </w:rPr>
            </w:pPr>
            <w:r>
              <w:rPr>
                <w:rFonts w:hint="default" w:eastAsia="仿宋_GB2312"/>
                <w:color w:val="auto"/>
                <w:szCs w:val="21"/>
                <w:highlight w:val="none"/>
                <w:lang w:val="en-US" w:eastAsia="zh-CN"/>
              </w:rPr>
              <w:fldChar w:fldCharType="begin"/>
            </w:r>
            <w:r>
              <w:rPr>
                <w:rFonts w:hint="default" w:eastAsia="仿宋_GB2312"/>
                <w:color w:val="auto"/>
                <w:szCs w:val="21"/>
                <w:highlight w:val="none"/>
                <w:lang w:val="en-US" w:eastAsia="zh-CN"/>
              </w:rPr>
              <w:instrText xml:space="preserve"> = 1 \* GB3 \* MERGEFORMAT </w:instrText>
            </w:r>
            <w:r>
              <w:rPr>
                <w:rFonts w:hint="default" w:eastAsia="仿宋_GB2312"/>
                <w:color w:val="auto"/>
                <w:szCs w:val="21"/>
                <w:highlight w:val="none"/>
                <w:lang w:val="en-US" w:eastAsia="zh-CN"/>
              </w:rPr>
              <w:fldChar w:fldCharType="separate"/>
            </w:r>
            <w:r>
              <w:rPr>
                <w:rFonts w:hint="eastAsia" w:eastAsia="仿宋_GB2312"/>
                <w:color w:val="auto"/>
                <w:szCs w:val="21"/>
                <w:highlight w:val="none"/>
                <w:lang w:val="en-US" w:eastAsia="zh-CN"/>
              </w:rPr>
              <w:t>①</w:t>
            </w:r>
            <w:r>
              <w:rPr>
                <w:rFonts w:hint="default" w:eastAsia="仿宋_GB2312"/>
                <w:color w:val="auto"/>
                <w:szCs w:val="21"/>
                <w:highlight w:val="none"/>
                <w:lang w:val="en-US" w:eastAsia="zh-CN"/>
              </w:rPr>
              <w:fldChar w:fldCharType="end"/>
            </w:r>
            <w:r>
              <w:rPr>
                <w:rFonts w:hint="eastAsia" w:eastAsia="仿宋_GB2312"/>
                <w:color w:val="auto"/>
                <w:szCs w:val="21"/>
                <w:highlight w:val="none"/>
                <w:lang w:val="en-US" w:eastAsia="zh-CN"/>
              </w:rPr>
              <w:t>是否将项目绩效目标细化分解为具体的绩效指标；</w:t>
            </w:r>
            <w:r>
              <w:rPr>
                <w:rFonts w:hint="default" w:eastAsia="仿宋_GB2312"/>
                <w:color w:val="auto"/>
                <w:szCs w:val="21"/>
                <w:highlight w:val="none"/>
                <w:lang w:val="en-US" w:eastAsia="zh-CN"/>
              </w:rPr>
              <w:t>（1分）</w:t>
            </w:r>
          </w:p>
          <w:p>
            <w:pPr>
              <w:keepNext w:val="0"/>
              <w:keepLines w:val="0"/>
              <w:suppressLineNumbers w:val="0"/>
              <w:adjustRightInd w:val="0"/>
              <w:snapToGrid w:val="0"/>
              <w:spacing w:before="0" w:beforeAutospacing="0" w:after="0" w:afterAutospacing="0"/>
              <w:ind w:left="0" w:right="0"/>
              <w:rPr>
                <w:rFonts w:hint="eastAsia" w:eastAsia="仿宋_GB2312"/>
                <w:color w:val="auto"/>
                <w:szCs w:val="21"/>
                <w:highlight w:val="none"/>
                <w:lang w:val="en-US" w:eastAsia="zh-CN"/>
              </w:rPr>
            </w:pPr>
            <w:r>
              <w:rPr>
                <w:rFonts w:hint="eastAsia" w:eastAsia="仿宋_GB2312"/>
                <w:color w:val="auto"/>
                <w:szCs w:val="21"/>
                <w:highlight w:val="none"/>
                <w:lang w:val="en-US" w:eastAsia="zh-CN"/>
              </w:rPr>
              <w:fldChar w:fldCharType="begin"/>
            </w:r>
            <w:r>
              <w:rPr>
                <w:rFonts w:hint="eastAsia" w:eastAsia="仿宋_GB2312"/>
                <w:color w:val="auto"/>
                <w:szCs w:val="21"/>
                <w:highlight w:val="none"/>
                <w:lang w:val="en-US" w:eastAsia="zh-CN"/>
              </w:rPr>
              <w:instrText xml:space="preserve"> = 2 \* GB3 \* MERGEFORMAT </w:instrText>
            </w:r>
            <w:r>
              <w:rPr>
                <w:rFonts w:hint="eastAsia" w:eastAsia="仿宋_GB2312"/>
                <w:color w:val="auto"/>
                <w:szCs w:val="21"/>
                <w:highlight w:val="none"/>
                <w:lang w:val="en-US" w:eastAsia="zh-CN"/>
              </w:rPr>
              <w:fldChar w:fldCharType="separate"/>
            </w:r>
            <w:r>
              <w:rPr>
                <w:rFonts w:hint="eastAsia"/>
                <w:color w:val="auto"/>
                <w:highlight w:val="none"/>
              </w:rPr>
              <w:t>②</w:t>
            </w:r>
            <w:r>
              <w:rPr>
                <w:rFonts w:hint="eastAsia" w:eastAsia="仿宋_GB2312"/>
                <w:color w:val="auto"/>
                <w:szCs w:val="21"/>
                <w:highlight w:val="none"/>
                <w:lang w:val="en-US" w:eastAsia="zh-CN"/>
              </w:rPr>
              <w:fldChar w:fldCharType="end"/>
            </w:r>
            <w:r>
              <w:rPr>
                <w:rFonts w:hint="eastAsia" w:eastAsia="仿宋_GB2312"/>
                <w:color w:val="auto"/>
                <w:szCs w:val="21"/>
                <w:highlight w:val="none"/>
                <w:lang w:val="en-US" w:eastAsia="zh-CN"/>
              </w:rPr>
              <w:t>是否通过清晰可衡量的指标值予以体现；</w:t>
            </w:r>
            <w:r>
              <w:rPr>
                <w:rFonts w:hint="default" w:eastAsia="仿宋_GB2312"/>
                <w:color w:val="auto"/>
                <w:szCs w:val="21"/>
                <w:highlight w:val="none"/>
                <w:lang w:val="en-US" w:eastAsia="zh-CN"/>
              </w:rPr>
              <w:t>（1分）</w:t>
            </w:r>
          </w:p>
          <w:p>
            <w:pPr>
              <w:keepNext w:val="0"/>
              <w:keepLines w:val="0"/>
              <w:suppressLineNumbers w:val="0"/>
              <w:adjustRightInd w:val="0"/>
              <w:snapToGrid w:val="0"/>
              <w:spacing w:before="0" w:beforeAutospacing="0" w:after="0" w:afterAutospacing="0"/>
              <w:ind w:left="0" w:right="0"/>
              <w:rPr>
                <w:rFonts w:hint="default" w:eastAsia="仿宋_GB2312"/>
                <w:color w:val="auto"/>
                <w:szCs w:val="21"/>
                <w:highlight w:val="none"/>
                <w:lang w:val="en-US" w:eastAsia="zh-CN"/>
              </w:rPr>
            </w:pPr>
            <w:r>
              <w:rPr>
                <w:rFonts w:hint="eastAsia" w:eastAsia="仿宋_GB2312"/>
                <w:color w:val="auto"/>
                <w:szCs w:val="21"/>
                <w:highlight w:val="none"/>
                <w:lang w:val="en-US" w:eastAsia="zh-CN"/>
              </w:rPr>
              <w:fldChar w:fldCharType="begin"/>
            </w:r>
            <w:r>
              <w:rPr>
                <w:rFonts w:hint="eastAsia" w:eastAsia="仿宋_GB2312"/>
                <w:color w:val="auto"/>
                <w:szCs w:val="21"/>
                <w:highlight w:val="none"/>
                <w:lang w:val="en-US" w:eastAsia="zh-CN"/>
              </w:rPr>
              <w:instrText xml:space="preserve"> = 3 \* GB3 \* MERGEFORMAT </w:instrText>
            </w:r>
            <w:r>
              <w:rPr>
                <w:rFonts w:hint="eastAsia" w:eastAsia="仿宋_GB2312"/>
                <w:color w:val="auto"/>
                <w:szCs w:val="21"/>
                <w:highlight w:val="none"/>
                <w:lang w:val="en-US" w:eastAsia="zh-CN"/>
              </w:rPr>
              <w:fldChar w:fldCharType="separate"/>
            </w:r>
            <w:r>
              <w:rPr>
                <w:rFonts w:hint="eastAsia"/>
                <w:color w:val="auto"/>
                <w:highlight w:val="none"/>
              </w:rPr>
              <w:t>③</w:t>
            </w:r>
            <w:r>
              <w:rPr>
                <w:rFonts w:hint="eastAsia" w:eastAsia="仿宋_GB2312"/>
                <w:color w:val="auto"/>
                <w:szCs w:val="21"/>
                <w:highlight w:val="none"/>
                <w:lang w:val="en-US" w:eastAsia="zh-CN"/>
              </w:rPr>
              <w:fldChar w:fldCharType="end"/>
            </w:r>
            <w:r>
              <w:rPr>
                <w:rFonts w:hint="eastAsia" w:eastAsia="仿宋_GB2312"/>
                <w:color w:val="auto"/>
                <w:szCs w:val="21"/>
                <w:highlight w:val="none"/>
                <w:lang w:val="en-US" w:eastAsia="zh-CN"/>
              </w:rPr>
              <w:t>是否与项目目标任务数或计划数相对应。</w:t>
            </w:r>
            <w:r>
              <w:rPr>
                <w:rFonts w:hint="default" w:eastAsia="仿宋_GB2312"/>
                <w:color w:val="auto"/>
                <w:szCs w:val="21"/>
                <w:highlight w:val="none"/>
                <w:lang w:val="en-US" w:eastAsia="zh-CN"/>
              </w:rPr>
              <w:t>（1分）</w:t>
            </w:r>
          </w:p>
        </w:tc>
      </w:tr>
      <w:tr>
        <w:tblPrEx>
          <w:tblCellMar>
            <w:top w:w="0" w:type="dxa"/>
            <w:left w:w="108" w:type="dxa"/>
            <w:bottom w:w="0" w:type="dxa"/>
            <w:right w:w="108" w:type="dxa"/>
          </w:tblCellMar>
        </w:tblPrEx>
        <w:trPr>
          <w:gridAfter w:val="1"/>
          <w:wAfter w:w="281" w:type="dxa"/>
          <w:trHeight w:val="476" w:hRule="atLeast"/>
        </w:trPr>
        <w:tc>
          <w:tcPr>
            <w:tcW w:w="1317" w:type="dxa"/>
            <w:gridSpan w:val="2"/>
            <w:tcBorders>
              <w:top w:val="single" w:color="auto" w:sz="4" w:space="0"/>
              <w:left w:val="single" w:color="auto" w:sz="8"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left"/>
              <w:rPr>
                <w:rFonts w:hint="default" w:ascii="Times New Roman" w:hAnsi="Times New Roman" w:eastAsia="仿宋_GB2312"/>
                <w:b/>
                <w:color w:val="auto"/>
                <w:szCs w:val="21"/>
                <w:highlight w:val="none"/>
                <w:lang w:val="en-US" w:eastAsia="zh-CN"/>
              </w:rPr>
            </w:pPr>
            <w:r>
              <w:rPr>
                <w:rFonts w:hint="eastAsia" w:ascii="Times New Roman" w:hAnsi="Times New Roman" w:eastAsia="仿宋_GB2312"/>
                <w:b/>
                <w:color w:val="auto"/>
                <w:szCs w:val="21"/>
                <w:highlight w:val="none"/>
              </w:rPr>
              <w:t>数据来源</w:t>
            </w:r>
            <w:r>
              <w:rPr>
                <w:rFonts w:hint="eastAsia" w:eastAsia="仿宋_GB2312"/>
                <w:b/>
                <w:color w:val="auto"/>
                <w:szCs w:val="21"/>
                <w:highlight w:val="none"/>
                <w:lang w:val="en-US" w:eastAsia="zh-CN"/>
              </w:rPr>
              <w:t>及取数方式</w:t>
            </w:r>
          </w:p>
        </w:tc>
        <w:tc>
          <w:tcPr>
            <w:tcW w:w="6734" w:type="dxa"/>
            <w:tcBorders>
              <w:top w:val="single" w:color="auto" w:sz="4" w:space="0"/>
              <w:left w:val="nil"/>
              <w:bottom w:val="single" w:color="auto" w:sz="4" w:space="0"/>
              <w:right w:val="single" w:color="auto" w:sz="8" w:space="0"/>
            </w:tcBorders>
            <w:vAlign w:val="center"/>
          </w:tcPr>
          <w:p>
            <w:pPr>
              <w:keepNext w:val="0"/>
              <w:keepLines w:val="0"/>
              <w:suppressLineNumbers w:val="0"/>
              <w:spacing w:before="0" w:beforeAutospacing="0" w:after="0" w:afterAutospacing="0"/>
              <w:ind w:left="0" w:right="0"/>
              <w:rPr>
                <w:rFonts w:hint="eastAsia" w:ascii="Times New Roman" w:hAnsi="Times New Roman" w:eastAsia="仿宋_GB2312"/>
                <w:color w:val="auto"/>
                <w:szCs w:val="21"/>
                <w:highlight w:val="none"/>
              </w:rPr>
            </w:pPr>
            <w:r>
              <w:rPr>
                <w:rFonts w:hint="eastAsia" w:ascii="Times New Roman" w:hAnsi="Times New Roman" w:eastAsia="仿宋_GB2312"/>
                <w:color w:val="auto"/>
                <w:szCs w:val="21"/>
                <w:highlight w:val="none"/>
              </w:rPr>
              <w:t>《民丰县民族殡仪馆建设项目可行性研究报告》</w:t>
            </w:r>
            <w:r>
              <w:rPr>
                <w:rFonts w:hint="eastAsia" w:eastAsia="仿宋_GB2312"/>
                <w:color w:val="auto"/>
                <w:szCs w:val="21"/>
                <w:highlight w:val="none"/>
                <w:lang w:eastAsia="zh-CN"/>
              </w:rPr>
              <w:t>、</w:t>
            </w:r>
            <w:r>
              <w:rPr>
                <w:rFonts w:hint="eastAsia" w:ascii="Times New Roman" w:hAnsi="Times New Roman" w:eastAsia="仿宋_GB2312"/>
                <w:color w:val="auto"/>
                <w:szCs w:val="21"/>
                <w:highlight w:val="none"/>
              </w:rPr>
              <w:t>《关于民丰县殡仪馆及配套设施建设项目可研报告的批复》</w:t>
            </w:r>
            <w:r>
              <w:rPr>
                <w:rFonts w:hint="eastAsia" w:eastAsia="仿宋_GB2312"/>
                <w:color w:val="auto"/>
                <w:szCs w:val="21"/>
                <w:highlight w:val="none"/>
                <w:lang w:eastAsia="zh-CN"/>
              </w:rPr>
              <w:t>（</w:t>
            </w:r>
            <w:r>
              <w:rPr>
                <w:rFonts w:hint="eastAsia" w:ascii="Times New Roman" w:hAnsi="Times New Roman" w:eastAsia="仿宋_GB2312"/>
                <w:color w:val="auto"/>
                <w:szCs w:val="21"/>
                <w:highlight w:val="none"/>
                <w:lang w:val="en-US" w:eastAsia="zh-CN"/>
              </w:rPr>
              <w:t>民发改字[2020]402号</w:t>
            </w:r>
            <w:r>
              <w:rPr>
                <w:rFonts w:hint="eastAsia" w:eastAsia="仿宋_GB2312"/>
                <w:color w:val="auto"/>
                <w:szCs w:val="21"/>
                <w:highlight w:val="none"/>
                <w:lang w:eastAsia="zh-CN"/>
              </w:rPr>
              <w:t>）、《</w:t>
            </w:r>
            <w:r>
              <w:rPr>
                <w:rFonts w:hint="eastAsia" w:ascii="Times New Roman" w:hAnsi="Times New Roman" w:eastAsia="仿宋_GB2312"/>
                <w:color w:val="auto"/>
                <w:szCs w:val="21"/>
                <w:highlight w:val="none"/>
              </w:rPr>
              <w:t>关于民丰县殡仪馆及配套设施建设项目</w:t>
            </w:r>
            <w:r>
              <w:rPr>
                <w:rFonts w:hint="eastAsia" w:eastAsia="仿宋_GB2312"/>
                <w:color w:val="auto"/>
                <w:szCs w:val="21"/>
                <w:highlight w:val="none"/>
                <w:lang w:val="en-US" w:eastAsia="zh-CN"/>
              </w:rPr>
              <w:t>绩效目标表</w:t>
            </w:r>
            <w:r>
              <w:rPr>
                <w:rFonts w:hint="eastAsia" w:eastAsia="仿宋_GB2312"/>
                <w:color w:val="auto"/>
                <w:szCs w:val="21"/>
                <w:highlight w:val="none"/>
                <w:lang w:eastAsia="zh-CN"/>
              </w:rPr>
              <w:t>》</w:t>
            </w:r>
            <w:r>
              <w:rPr>
                <w:rFonts w:hint="eastAsia" w:ascii="Times New Roman" w:hAnsi="Times New Roman" w:eastAsia="仿宋_GB2312"/>
                <w:color w:val="auto"/>
                <w:szCs w:val="21"/>
                <w:highlight w:val="none"/>
              </w:rPr>
              <w:t xml:space="preserve"> 合同书</w:t>
            </w:r>
          </w:p>
        </w:tc>
      </w:tr>
      <w:tr>
        <w:tblPrEx>
          <w:tblCellMar>
            <w:top w:w="0" w:type="dxa"/>
            <w:left w:w="108" w:type="dxa"/>
            <w:bottom w:w="0" w:type="dxa"/>
            <w:right w:w="108" w:type="dxa"/>
          </w:tblCellMar>
        </w:tblPrEx>
        <w:trPr>
          <w:gridAfter w:val="1"/>
          <w:wAfter w:w="281" w:type="dxa"/>
          <w:trHeight w:val="476" w:hRule="atLeast"/>
        </w:trPr>
        <w:tc>
          <w:tcPr>
            <w:tcW w:w="1317" w:type="dxa"/>
            <w:gridSpan w:val="2"/>
            <w:vMerge w:val="restart"/>
            <w:tcBorders>
              <w:top w:val="nil"/>
              <w:left w:val="single" w:color="auto" w:sz="8" w:space="0"/>
              <w:bottom w:val="single" w:color="auto" w:sz="8" w:space="0"/>
              <w:right w:val="single" w:color="auto" w:sz="4" w:space="0"/>
            </w:tcBorders>
            <w:vAlign w:val="center"/>
          </w:tcPr>
          <w:p>
            <w:pPr>
              <w:keepNext w:val="0"/>
              <w:keepLines w:val="0"/>
              <w:suppressLineNumbers w:val="0"/>
              <w:spacing w:before="0" w:beforeAutospacing="0" w:after="0" w:afterAutospacing="0"/>
              <w:ind w:left="0" w:right="0"/>
              <w:rPr>
                <w:rFonts w:hint="eastAsia" w:ascii="Times New Roman" w:hAnsi="Times New Roman" w:eastAsia="仿宋_GB2312"/>
                <w:b/>
                <w:color w:val="auto"/>
                <w:szCs w:val="21"/>
                <w:highlight w:val="none"/>
              </w:rPr>
            </w:pPr>
            <w:r>
              <w:rPr>
                <w:rFonts w:hint="eastAsia" w:ascii="Times New Roman" w:hAnsi="Times New Roman" w:eastAsia="仿宋_GB2312"/>
                <w:b/>
                <w:color w:val="auto"/>
                <w:szCs w:val="21"/>
                <w:highlight w:val="none"/>
              </w:rPr>
              <w:t>评价结果</w:t>
            </w:r>
          </w:p>
        </w:tc>
        <w:tc>
          <w:tcPr>
            <w:tcW w:w="6734" w:type="dxa"/>
            <w:tcBorders>
              <w:top w:val="nil"/>
              <w:left w:val="nil"/>
              <w:bottom w:val="single" w:color="auto" w:sz="4" w:space="0"/>
              <w:right w:val="single" w:color="auto" w:sz="8" w:space="0"/>
            </w:tcBorders>
            <w:vAlign w:val="center"/>
          </w:tcPr>
          <w:p>
            <w:pPr>
              <w:keepNext w:val="0"/>
              <w:keepLines w:val="0"/>
              <w:suppressLineNumbers w:val="0"/>
              <w:spacing w:before="0" w:beforeAutospacing="0" w:after="0" w:afterAutospacing="0"/>
              <w:ind w:left="0" w:right="0"/>
              <w:rPr>
                <w:rFonts w:hint="eastAsia" w:ascii="Times New Roman" w:hAnsi="Times New Roman" w:eastAsia="仿宋_GB2312"/>
                <w:color w:val="auto"/>
                <w:szCs w:val="21"/>
                <w:highlight w:val="none"/>
              </w:rPr>
            </w:pPr>
            <w:r>
              <w:rPr>
                <w:rFonts w:hint="eastAsia" w:ascii="Times New Roman" w:hAnsi="Times New Roman" w:eastAsia="仿宋_GB2312"/>
                <w:color w:val="auto"/>
                <w:szCs w:val="21"/>
                <w:highlight w:val="none"/>
                <w:lang w:val="en-US" w:eastAsia="zh-CN"/>
              </w:rPr>
              <w:t>本</w:t>
            </w:r>
            <w:r>
              <w:rPr>
                <w:rFonts w:hint="eastAsia" w:ascii="Times New Roman" w:hAnsi="Times New Roman" w:eastAsia="仿宋_GB2312"/>
                <w:color w:val="auto"/>
                <w:szCs w:val="21"/>
                <w:highlight w:val="none"/>
              </w:rPr>
              <w:t>指标得分：</w:t>
            </w:r>
            <w:r>
              <w:rPr>
                <w:rFonts w:hint="eastAsia" w:eastAsia="仿宋_GB2312"/>
                <w:color w:val="auto"/>
                <w:szCs w:val="21"/>
                <w:highlight w:val="none"/>
                <w:lang w:val="en-US" w:eastAsia="zh-CN"/>
              </w:rPr>
              <w:t>2分</w:t>
            </w:r>
          </w:p>
        </w:tc>
      </w:tr>
      <w:tr>
        <w:tblPrEx>
          <w:tblCellMar>
            <w:top w:w="0" w:type="dxa"/>
            <w:left w:w="108" w:type="dxa"/>
            <w:bottom w:w="0" w:type="dxa"/>
            <w:right w:w="108" w:type="dxa"/>
          </w:tblCellMar>
        </w:tblPrEx>
        <w:trPr>
          <w:gridAfter w:val="1"/>
          <w:wAfter w:w="281" w:type="dxa"/>
          <w:trHeight w:val="476" w:hRule="atLeast"/>
        </w:trPr>
        <w:tc>
          <w:tcPr>
            <w:tcW w:w="1317" w:type="dxa"/>
            <w:gridSpan w:val="2"/>
            <w:vMerge w:val="continue"/>
            <w:tcBorders>
              <w:top w:val="nil"/>
              <w:left w:val="single" w:color="auto" w:sz="8" w:space="0"/>
              <w:bottom w:val="single" w:color="auto" w:sz="8"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eastAsia" w:ascii="Times New Roman" w:hAnsi="Times New Roman" w:eastAsia="仿宋_GB2312"/>
                <w:b/>
                <w:color w:val="auto"/>
                <w:szCs w:val="21"/>
                <w:highlight w:val="none"/>
              </w:rPr>
            </w:pPr>
          </w:p>
        </w:tc>
        <w:tc>
          <w:tcPr>
            <w:tcW w:w="6734" w:type="dxa"/>
            <w:tcBorders>
              <w:top w:val="nil"/>
              <w:left w:val="nil"/>
              <w:bottom w:val="single" w:color="auto" w:sz="8" w:space="0"/>
              <w:right w:val="single" w:color="auto" w:sz="8" w:space="0"/>
            </w:tcBorders>
            <w:vAlign w:val="center"/>
          </w:tcPr>
          <w:p>
            <w:pPr>
              <w:keepNext w:val="0"/>
              <w:keepLines w:val="0"/>
              <w:suppressLineNumbers w:val="0"/>
              <w:spacing w:before="0" w:beforeAutospacing="0" w:after="0" w:afterAutospacing="0"/>
              <w:ind w:left="0" w:right="0"/>
              <w:rPr>
                <w:rFonts w:hint="eastAsia" w:eastAsia="仿宋_GB2312"/>
                <w:color w:val="auto"/>
                <w:szCs w:val="21"/>
                <w:highlight w:val="none"/>
                <w:lang w:val="en-US" w:eastAsia="zh-CN"/>
              </w:rPr>
            </w:pPr>
            <w:r>
              <w:rPr>
                <w:rFonts w:hint="eastAsia" w:eastAsia="仿宋_GB2312"/>
                <w:color w:val="auto"/>
                <w:szCs w:val="21"/>
                <w:highlight w:val="none"/>
                <w:lang w:val="en-US" w:eastAsia="zh-CN"/>
              </w:rPr>
              <w:t>指标得分分析：</w:t>
            </w:r>
          </w:p>
          <w:p>
            <w:pPr>
              <w:keepNext w:val="0"/>
              <w:keepLines w:val="0"/>
              <w:suppressLineNumbers w:val="0"/>
              <w:spacing w:before="0" w:beforeAutospacing="0" w:after="0" w:afterAutospacing="0"/>
              <w:ind w:left="0" w:right="0"/>
              <w:rPr>
                <w:rFonts w:hint="default" w:eastAsia="仿宋_GB2312"/>
                <w:color w:val="auto"/>
                <w:szCs w:val="21"/>
                <w:highlight w:val="none"/>
                <w:lang w:val="en-US" w:eastAsia="zh-CN"/>
              </w:rPr>
            </w:pPr>
            <w:r>
              <w:rPr>
                <w:rFonts w:hint="eastAsia" w:eastAsia="仿宋_GB2312"/>
                <w:color w:val="auto"/>
                <w:szCs w:val="21"/>
                <w:highlight w:val="none"/>
                <w:lang w:val="en-US" w:eastAsia="zh-CN"/>
              </w:rPr>
              <w:t>①该项目共设立一级指标3个，二级指标7个，三级指标17个，基本能将绩效目标细化分解为具体的绩效指标，但首先数量指标没有充分、完整、准确地反映项目的实施内容，其次其次，绩效目标表中质量指标只设置了政府债券资金规范管理使用率，没有考虑到政府财政拨款资金使用是否合规，扣0.5分。</w:t>
            </w:r>
          </w:p>
          <w:p>
            <w:pPr>
              <w:keepNext w:val="0"/>
              <w:keepLines w:val="0"/>
              <w:suppressLineNumbers w:val="0"/>
              <w:spacing w:before="0" w:beforeAutospacing="0" w:after="0" w:afterAutospacing="0"/>
              <w:ind w:left="0" w:right="0"/>
              <w:rPr>
                <w:rFonts w:hint="eastAsia" w:eastAsia="仿宋_GB2312"/>
                <w:color w:val="auto"/>
                <w:szCs w:val="21"/>
                <w:highlight w:val="none"/>
                <w:lang w:val="en-US" w:eastAsia="zh-CN"/>
              </w:rPr>
            </w:pPr>
            <w:r>
              <w:rPr>
                <w:rFonts w:hint="eastAsia" w:eastAsia="仿宋_GB2312"/>
                <w:color w:val="auto"/>
                <w:szCs w:val="21"/>
                <w:highlight w:val="none"/>
                <w:lang w:val="en-US" w:eastAsia="zh-CN"/>
              </w:rPr>
              <w:t>②该项目共设置三级指标17个，其中定量指标15个，定性指标2个，指标量化率为88.23%，指标量化率大于70%，项目大部分绩效指标基本能通过清晰、可衡量的指标值予以体现。</w:t>
            </w:r>
          </w:p>
          <w:p>
            <w:pPr>
              <w:keepNext w:val="0"/>
              <w:keepLines w:val="0"/>
              <w:suppressLineNumbers w:val="0"/>
              <w:spacing w:before="0" w:beforeAutospacing="0" w:after="0" w:afterAutospacing="0"/>
              <w:ind w:left="0" w:right="0"/>
              <w:rPr>
                <w:rFonts w:hint="eastAsia" w:eastAsia="仿宋_GB2312"/>
                <w:color w:val="auto"/>
                <w:szCs w:val="21"/>
                <w:highlight w:val="none"/>
                <w:lang w:val="en-US" w:eastAsia="zh-CN"/>
              </w:rPr>
            </w:pPr>
            <w:r>
              <w:rPr>
                <w:rFonts w:hint="eastAsia" w:eastAsia="仿宋_GB2312"/>
                <w:color w:val="auto"/>
                <w:szCs w:val="21"/>
                <w:highlight w:val="none"/>
                <w:lang w:val="en-US" w:eastAsia="zh-CN"/>
              </w:rPr>
              <w:t>③查阅相关资料显示，绩效指标与目标基本相对应。但是根据《绩效目标表》可知，设置成本指标“建筑工程费用≤2074.78万元；工程建设其他费用≤300万元；预备费费用≤125.22万元”，其与《民丰县民族殡仪馆建设项目可行性研究报告》中建筑工程费用≤2118.31万元；工程建设其他费用≤154.41万元；预备费费用≤227.27万元不一致，扣0.5分。</w:t>
            </w:r>
          </w:p>
          <w:p>
            <w:pPr>
              <w:keepNext w:val="0"/>
              <w:keepLines w:val="0"/>
              <w:suppressLineNumbers w:val="0"/>
              <w:spacing w:before="0" w:beforeAutospacing="0" w:after="0" w:afterAutospacing="0"/>
              <w:ind w:left="0" w:right="0"/>
              <w:rPr>
                <w:rFonts w:hint="eastAsia" w:eastAsia="仿宋_GB2312"/>
                <w:color w:val="auto"/>
                <w:szCs w:val="21"/>
                <w:highlight w:val="none"/>
                <w:lang w:val="en-US" w:eastAsia="zh-CN"/>
              </w:rPr>
            </w:pPr>
            <w:r>
              <w:rPr>
                <w:rFonts w:hint="eastAsia" w:eastAsia="仿宋_GB2312"/>
                <w:color w:val="auto"/>
                <w:szCs w:val="21"/>
                <w:highlight w:val="none"/>
                <w:lang w:val="en-US" w:eastAsia="zh-CN"/>
              </w:rPr>
              <w:t>综上，该指标得分2分。</w:t>
            </w:r>
          </w:p>
          <w:p>
            <w:pPr>
              <w:keepNext w:val="0"/>
              <w:keepLines w:val="0"/>
              <w:suppressLineNumbers w:val="0"/>
              <w:spacing w:before="0" w:beforeAutospacing="0" w:after="0" w:afterAutospacing="0"/>
              <w:ind w:left="0" w:right="0"/>
              <w:rPr>
                <w:rFonts w:hint="eastAsia"/>
                <w:color w:val="auto"/>
                <w:highlight w:val="none"/>
              </w:rPr>
            </w:pPr>
          </w:p>
          <w:p>
            <w:pPr>
              <w:keepNext w:val="0"/>
              <w:keepLines w:val="0"/>
              <w:suppressLineNumbers w:val="0"/>
              <w:spacing w:before="0" w:beforeAutospacing="0" w:after="0" w:afterAutospacing="0"/>
              <w:ind w:left="0" w:right="0"/>
              <w:rPr>
                <w:rFonts w:hint="eastAsia"/>
                <w:color w:val="auto"/>
                <w:highlight w:val="none"/>
              </w:rPr>
            </w:pPr>
          </w:p>
          <w:p>
            <w:pPr>
              <w:keepNext w:val="0"/>
              <w:keepLines w:val="0"/>
              <w:suppressLineNumbers w:val="0"/>
              <w:spacing w:before="0" w:beforeAutospacing="0" w:after="0" w:afterAutospacing="0"/>
              <w:ind w:left="0" w:right="0"/>
              <w:rPr>
                <w:rFonts w:hint="eastAsia"/>
                <w:color w:val="auto"/>
                <w:highlight w:val="none"/>
              </w:rPr>
            </w:pPr>
          </w:p>
          <w:p>
            <w:pPr>
              <w:keepNext w:val="0"/>
              <w:keepLines w:val="0"/>
              <w:suppressLineNumbers w:val="0"/>
              <w:spacing w:before="0" w:beforeAutospacing="0" w:after="0" w:afterAutospacing="0"/>
              <w:ind w:left="0" w:right="0"/>
              <w:rPr>
                <w:rFonts w:hint="eastAsia"/>
                <w:color w:val="auto"/>
                <w:highlight w:val="none"/>
              </w:rPr>
            </w:pPr>
          </w:p>
          <w:p>
            <w:pPr>
              <w:keepNext w:val="0"/>
              <w:keepLines w:val="0"/>
              <w:suppressLineNumbers w:val="0"/>
              <w:spacing w:before="0" w:beforeAutospacing="0" w:after="0" w:afterAutospacing="0"/>
              <w:ind w:left="0" w:right="0"/>
              <w:rPr>
                <w:rFonts w:hint="eastAsia"/>
                <w:color w:val="auto"/>
                <w:highlight w:val="none"/>
              </w:rPr>
            </w:pPr>
          </w:p>
          <w:p>
            <w:pPr>
              <w:keepNext w:val="0"/>
              <w:keepLines w:val="0"/>
              <w:suppressLineNumbers w:val="0"/>
              <w:spacing w:before="0" w:beforeAutospacing="0" w:after="0" w:afterAutospacing="0"/>
              <w:ind w:left="0" w:right="0"/>
              <w:rPr>
                <w:rFonts w:hint="eastAsia"/>
                <w:color w:val="auto"/>
                <w:highlight w:val="none"/>
              </w:rPr>
            </w:pPr>
          </w:p>
          <w:p>
            <w:pPr>
              <w:keepNext w:val="0"/>
              <w:keepLines w:val="0"/>
              <w:suppressLineNumbers w:val="0"/>
              <w:spacing w:before="0" w:beforeAutospacing="0" w:after="0" w:afterAutospacing="0"/>
              <w:ind w:left="0" w:right="0"/>
              <w:rPr>
                <w:rFonts w:hint="eastAsia"/>
                <w:color w:val="auto"/>
                <w:highlight w:val="none"/>
              </w:rPr>
            </w:pPr>
          </w:p>
          <w:p>
            <w:pPr>
              <w:pStyle w:val="2"/>
              <w:suppressLineNumbers w:val="0"/>
              <w:ind w:left="0" w:right="0"/>
              <w:rPr>
                <w:rFonts w:hint="eastAsia"/>
                <w:color w:val="auto"/>
                <w:highlight w:val="none"/>
              </w:rPr>
            </w:pPr>
          </w:p>
        </w:tc>
      </w:tr>
      <w:tr>
        <w:tblPrEx>
          <w:tblCellMar>
            <w:top w:w="0" w:type="dxa"/>
            <w:left w:w="108" w:type="dxa"/>
            <w:bottom w:w="0" w:type="dxa"/>
            <w:right w:w="108" w:type="dxa"/>
          </w:tblCellMar>
        </w:tblPrEx>
        <w:trPr>
          <w:trHeight w:val="525" w:hRule="atLeast"/>
        </w:trPr>
        <w:tc>
          <w:tcPr>
            <w:tcW w:w="8332" w:type="dxa"/>
            <w:gridSpan w:val="4"/>
            <w:vAlign w:val="center"/>
          </w:tcPr>
          <w:p>
            <w:pPr>
              <w:keepNext w:val="0"/>
              <w:keepLines w:val="0"/>
              <w:suppressLineNumbers w:val="0"/>
              <w:spacing w:before="0" w:beforeAutospacing="0" w:after="0" w:afterAutospacing="0"/>
              <w:ind w:left="0" w:right="0" w:firstLine="2730" w:firstLineChars="1300"/>
              <w:rPr>
                <w:rFonts w:hint="eastAsia" w:eastAsia="仿宋_GB2312"/>
                <w:color w:val="auto"/>
                <w:szCs w:val="21"/>
                <w:highlight w:val="none"/>
                <w:lang w:val="en-US" w:eastAsia="zh-CN"/>
              </w:rPr>
            </w:pPr>
            <w:r>
              <w:rPr>
                <w:rFonts w:hint="eastAsia" w:eastAsia="仿宋_GB2312"/>
                <w:color w:val="auto"/>
                <w:szCs w:val="21"/>
                <w:highlight w:val="none"/>
                <w:lang w:val="en-US" w:eastAsia="zh-CN"/>
              </w:rPr>
              <w:t>“</w:t>
            </w:r>
            <w:r>
              <w:rPr>
                <w:rFonts w:hint="default" w:eastAsia="仿宋_GB2312"/>
                <w:color w:val="auto"/>
                <w:szCs w:val="21"/>
                <w:highlight w:val="none"/>
                <w:lang w:val="en-US" w:eastAsia="zh-CN"/>
              </w:rPr>
              <w:t>A</w:t>
            </w:r>
            <w:r>
              <w:rPr>
                <w:rFonts w:hint="eastAsia" w:eastAsia="仿宋_GB2312"/>
                <w:color w:val="auto"/>
                <w:szCs w:val="21"/>
                <w:highlight w:val="none"/>
                <w:lang w:val="en-US" w:eastAsia="zh-CN"/>
              </w:rPr>
              <w:t>31预算编制科学性”评价底稿</w:t>
            </w:r>
          </w:p>
          <w:p>
            <w:pPr>
              <w:keepNext w:val="0"/>
              <w:keepLines w:val="0"/>
              <w:suppressLineNumbers w:val="0"/>
              <w:spacing w:before="0" w:beforeAutospacing="0" w:after="0" w:afterAutospacing="0"/>
              <w:ind w:left="0" w:right="0"/>
              <w:rPr>
                <w:rFonts w:hint="eastAsia" w:eastAsia="仿宋_GB2312"/>
                <w:color w:val="auto"/>
                <w:szCs w:val="21"/>
                <w:highlight w:val="none"/>
                <w:lang w:val="en-US" w:eastAsia="zh-CN"/>
              </w:rPr>
            </w:pPr>
            <w:r>
              <w:rPr>
                <w:rFonts w:hint="eastAsia" w:eastAsia="仿宋_GB2312"/>
                <w:color w:val="auto"/>
                <w:szCs w:val="21"/>
                <w:highlight w:val="none"/>
                <w:lang w:val="en-US" w:eastAsia="zh-CN"/>
              </w:rPr>
              <w:t>项目名称：2021年民丰县殡仪馆及配套设施建设项目</w:t>
            </w:r>
          </w:p>
        </w:tc>
      </w:tr>
      <w:tr>
        <w:tblPrEx>
          <w:tblCellMar>
            <w:top w:w="0" w:type="dxa"/>
            <w:left w:w="108" w:type="dxa"/>
            <w:bottom w:w="0" w:type="dxa"/>
            <w:right w:w="108" w:type="dxa"/>
          </w:tblCellMar>
        </w:tblPrEx>
        <w:trPr>
          <w:trHeight w:val="555" w:hRule="atLeast"/>
        </w:trPr>
        <w:tc>
          <w:tcPr>
            <w:tcW w:w="8332" w:type="dxa"/>
            <w:gridSpan w:val="4"/>
            <w:vAlign w:val="center"/>
          </w:tcPr>
          <w:p>
            <w:pPr>
              <w:keepNext w:val="0"/>
              <w:keepLines w:val="0"/>
              <w:suppressLineNumbers w:val="0"/>
              <w:spacing w:before="0" w:beforeAutospacing="0" w:after="0" w:afterAutospacing="0"/>
              <w:ind w:left="0" w:right="0"/>
              <w:rPr>
                <w:rFonts w:hint="eastAsia" w:eastAsia="仿宋_GB2312"/>
                <w:color w:val="auto"/>
                <w:szCs w:val="21"/>
                <w:highlight w:val="none"/>
                <w:lang w:val="en-US" w:eastAsia="zh-CN"/>
              </w:rPr>
            </w:pPr>
            <w:r>
              <w:rPr>
                <w:rFonts w:hint="eastAsia" w:eastAsia="仿宋_GB2312"/>
                <w:color w:val="auto"/>
                <w:szCs w:val="21"/>
                <w:highlight w:val="none"/>
                <w:lang w:val="en-US" w:eastAsia="zh-CN"/>
              </w:rPr>
              <w:t>评价机构：新疆政通众和商务咨询有限公司</w:t>
            </w:r>
          </w:p>
        </w:tc>
      </w:tr>
      <w:tr>
        <w:tblPrEx>
          <w:tblCellMar>
            <w:top w:w="0" w:type="dxa"/>
            <w:left w:w="108" w:type="dxa"/>
            <w:bottom w:w="0" w:type="dxa"/>
            <w:right w:w="108" w:type="dxa"/>
          </w:tblCellMar>
        </w:tblPrEx>
        <w:trPr>
          <w:trHeight w:val="476" w:hRule="atLeast"/>
        </w:trPr>
        <w:tc>
          <w:tcPr>
            <w:tcW w:w="1182" w:type="dxa"/>
            <w:tcBorders>
              <w:top w:val="single" w:color="auto" w:sz="8" w:space="0"/>
              <w:left w:val="single" w:color="auto" w:sz="8"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eastAsia" w:ascii="Times New Roman" w:hAnsi="Times New Roman" w:eastAsia="仿宋_GB2312"/>
                <w:b/>
                <w:color w:val="auto"/>
                <w:szCs w:val="21"/>
                <w:highlight w:val="none"/>
                <w:lang w:eastAsia="zh-CN"/>
              </w:rPr>
            </w:pPr>
            <w:r>
              <w:rPr>
                <w:rFonts w:hint="eastAsia" w:ascii="Times New Roman" w:hAnsi="Times New Roman" w:eastAsia="仿宋_GB2312"/>
                <w:b/>
                <w:color w:val="auto"/>
                <w:szCs w:val="21"/>
                <w:highlight w:val="none"/>
              </w:rPr>
              <w:t>指标</w:t>
            </w:r>
            <w:r>
              <w:rPr>
                <w:rFonts w:hint="eastAsia" w:eastAsia="仿宋_GB2312"/>
                <w:b/>
                <w:color w:val="auto"/>
                <w:szCs w:val="21"/>
                <w:highlight w:val="none"/>
                <w:lang w:val="en-US" w:eastAsia="zh-CN"/>
              </w:rPr>
              <w:t>名称</w:t>
            </w:r>
          </w:p>
        </w:tc>
        <w:tc>
          <w:tcPr>
            <w:tcW w:w="7150" w:type="dxa"/>
            <w:gridSpan w:val="3"/>
            <w:tcBorders>
              <w:top w:val="single" w:color="auto" w:sz="8" w:space="0"/>
              <w:left w:val="nil"/>
              <w:bottom w:val="single" w:color="auto" w:sz="4" w:space="0"/>
              <w:right w:val="single" w:color="auto" w:sz="8" w:space="0"/>
            </w:tcBorders>
            <w:vAlign w:val="center"/>
          </w:tcPr>
          <w:p>
            <w:pPr>
              <w:keepNext w:val="0"/>
              <w:keepLines w:val="0"/>
              <w:suppressLineNumbers w:val="0"/>
              <w:spacing w:before="0" w:beforeAutospacing="0" w:after="0" w:afterAutospacing="0"/>
              <w:ind w:left="0" w:right="0"/>
              <w:rPr>
                <w:rFonts w:hint="eastAsia" w:ascii="Times New Roman" w:hAnsi="Times New Roman" w:eastAsia="仿宋_GB2312"/>
                <w:color w:val="auto"/>
                <w:sz w:val="24"/>
                <w:szCs w:val="24"/>
                <w:highlight w:val="none"/>
              </w:rPr>
            </w:pPr>
            <w:r>
              <w:rPr>
                <w:rFonts w:hint="default" w:eastAsia="仿宋_GB2312"/>
                <w:color w:val="auto"/>
                <w:szCs w:val="21"/>
                <w:highlight w:val="none"/>
                <w:lang w:val="en-US" w:eastAsia="zh-CN"/>
              </w:rPr>
              <w:t>A</w:t>
            </w:r>
            <w:r>
              <w:rPr>
                <w:rFonts w:hint="eastAsia" w:eastAsia="仿宋_GB2312"/>
                <w:color w:val="auto"/>
                <w:szCs w:val="21"/>
                <w:highlight w:val="none"/>
                <w:lang w:val="en-US" w:eastAsia="zh-CN"/>
              </w:rPr>
              <w:t>31预算编制科学性</w:t>
            </w:r>
          </w:p>
        </w:tc>
      </w:tr>
      <w:tr>
        <w:tblPrEx>
          <w:tblCellMar>
            <w:top w:w="0" w:type="dxa"/>
            <w:left w:w="108" w:type="dxa"/>
            <w:bottom w:w="0" w:type="dxa"/>
            <w:right w:w="108" w:type="dxa"/>
          </w:tblCellMar>
        </w:tblPrEx>
        <w:trPr>
          <w:trHeight w:val="476" w:hRule="atLeast"/>
        </w:trPr>
        <w:tc>
          <w:tcPr>
            <w:tcW w:w="1182" w:type="dxa"/>
            <w:vMerge w:val="restart"/>
            <w:tcBorders>
              <w:top w:val="nil"/>
              <w:left w:val="single" w:color="auto" w:sz="8" w:space="0"/>
              <w:right w:val="single" w:color="auto" w:sz="4" w:space="0"/>
            </w:tcBorders>
            <w:vAlign w:val="center"/>
          </w:tcPr>
          <w:p>
            <w:pPr>
              <w:keepNext w:val="0"/>
              <w:keepLines w:val="0"/>
              <w:suppressLineNumbers w:val="0"/>
              <w:spacing w:before="0" w:beforeAutospacing="0" w:after="0" w:afterAutospacing="0"/>
              <w:ind w:left="0" w:right="0"/>
              <w:rPr>
                <w:rFonts w:hint="eastAsia" w:ascii="Times New Roman" w:hAnsi="Times New Roman" w:eastAsia="仿宋_GB2312"/>
                <w:b/>
                <w:color w:val="auto"/>
                <w:szCs w:val="21"/>
                <w:highlight w:val="none"/>
              </w:rPr>
            </w:pPr>
            <w:r>
              <w:rPr>
                <w:rFonts w:hint="eastAsia" w:ascii="Times New Roman" w:hAnsi="Times New Roman" w:eastAsia="仿宋_GB2312"/>
                <w:b/>
                <w:color w:val="auto"/>
                <w:szCs w:val="21"/>
                <w:highlight w:val="none"/>
              </w:rPr>
              <w:t>评价标准</w:t>
            </w:r>
          </w:p>
          <w:p>
            <w:pPr>
              <w:keepNext w:val="0"/>
              <w:keepLines w:val="0"/>
              <w:suppressLineNumbers w:val="0"/>
              <w:spacing w:before="0" w:beforeAutospacing="0" w:after="0" w:afterAutospacing="0"/>
              <w:ind w:left="0" w:right="0"/>
              <w:rPr>
                <w:rFonts w:hint="eastAsia" w:ascii="Times New Roman" w:hAnsi="Times New Roman" w:eastAsia="仿宋_GB2312"/>
                <w:b/>
                <w:color w:val="auto"/>
                <w:szCs w:val="21"/>
                <w:highlight w:val="none"/>
              </w:rPr>
            </w:pPr>
          </w:p>
        </w:tc>
        <w:tc>
          <w:tcPr>
            <w:tcW w:w="7150" w:type="dxa"/>
            <w:gridSpan w:val="3"/>
            <w:tcBorders>
              <w:top w:val="nil"/>
              <w:left w:val="nil"/>
              <w:bottom w:val="single" w:color="auto" w:sz="4" w:space="0"/>
              <w:right w:val="single" w:color="auto" w:sz="8" w:space="0"/>
            </w:tcBorders>
            <w:vAlign w:val="center"/>
          </w:tcPr>
          <w:p>
            <w:pPr>
              <w:keepNext w:val="0"/>
              <w:keepLines w:val="0"/>
              <w:suppressLineNumbers w:val="0"/>
              <w:spacing w:before="0" w:beforeAutospacing="0" w:after="0" w:afterAutospacing="0"/>
              <w:ind w:left="0" w:right="0"/>
              <w:rPr>
                <w:rFonts w:hint="default" w:ascii="Times New Roman" w:hAnsi="Times New Roman" w:eastAsia="仿宋_GB2312"/>
                <w:color w:val="auto"/>
                <w:szCs w:val="21"/>
                <w:highlight w:val="none"/>
                <w:lang w:val="en-US" w:eastAsia="zh-CN"/>
              </w:rPr>
            </w:pPr>
            <w:r>
              <w:rPr>
                <w:rFonts w:hint="eastAsia" w:eastAsia="仿宋_GB2312"/>
                <w:color w:val="auto"/>
                <w:szCs w:val="21"/>
                <w:highlight w:val="none"/>
                <w:lang w:val="en-US" w:eastAsia="zh-CN"/>
              </w:rPr>
              <w:t>年度指标值</w:t>
            </w:r>
            <w:r>
              <w:rPr>
                <w:rFonts w:hint="eastAsia" w:eastAsia="仿宋_GB2312"/>
                <w:color w:val="auto"/>
                <w:szCs w:val="21"/>
                <w:highlight w:val="none"/>
                <w:lang w:eastAsia="zh-CN"/>
              </w:rPr>
              <w:t>：</w:t>
            </w:r>
            <w:r>
              <w:rPr>
                <w:rFonts w:hint="eastAsia" w:eastAsia="仿宋_GB2312"/>
                <w:color w:val="auto"/>
                <w:szCs w:val="21"/>
                <w:highlight w:val="none"/>
                <w:lang w:val="en-US" w:eastAsia="zh-CN"/>
              </w:rPr>
              <w:t>科学</w:t>
            </w:r>
          </w:p>
        </w:tc>
      </w:tr>
      <w:tr>
        <w:tblPrEx>
          <w:tblCellMar>
            <w:top w:w="0" w:type="dxa"/>
            <w:left w:w="108" w:type="dxa"/>
            <w:bottom w:w="0" w:type="dxa"/>
            <w:right w:w="108" w:type="dxa"/>
          </w:tblCellMar>
        </w:tblPrEx>
        <w:trPr>
          <w:trHeight w:val="476" w:hRule="atLeast"/>
        </w:trPr>
        <w:tc>
          <w:tcPr>
            <w:tcW w:w="1182" w:type="dxa"/>
            <w:vMerge w:val="continue"/>
            <w:tcBorders>
              <w:left w:val="single" w:color="auto" w:sz="8" w:space="0"/>
              <w:right w:val="single" w:color="auto" w:sz="4" w:space="0"/>
            </w:tcBorders>
            <w:vAlign w:val="center"/>
          </w:tcPr>
          <w:p>
            <w:pPr>
              <w:keepNext w:val="0"/>
              <w:keepLines w:val="0"/>
              <w:suppressLineNumbers w:val="0"/>
              <w:spacing w:before="0" w:beforeAutospacing="0" w:after="0" w:afterAutospacing="0"/>
              <w:ind w:left="0" w:right="0"/>
              <w:rPr>
                <w:rFonts w:hint="eastAsia" w:ascii="Times New Roman" w:hAnsi="Times New Roman" w:eastAsia="仿宋_GB2312"/>
                <w:b/>
                <w:color w:val="auto"/>
                <w:szCs w:val="21"/>
                <w:highlight w:val="none"/>
              </w:rPr>
            </w:pPr>
          </w:p>
        </w:tc>
        <w:tc>
          <w:tcPr>
            <w:tcW w:w="7150" w:type="dxa"/>
            <w:gridSpan w:val="3"/>
            <w:tcBorders>
              <w:top w:val="nil"/>
              <w:left w:val="nil"/>
              <w:bottom w:val="single" w:color="auto" w:sz="4" w:space="0"/>
              <w:right w:val="single" w:color="auto" w:sz="8" w:space="0"/>
            </w:tcBorders>
            <w:vAlign w:val="center"/>
          </w:tcPr>
          <w:p>
            <w:pPr>
              <w:keepNext w:val="0"/>
              <w:keepLines w:val="0"/>
              <w:suppressLineNumbers w:val="0"/>
              <w:spacing w:before="0" w:beforeAutospacing="0" w:after="0" w:afterAutospacing="0"/>
              <w:ind w:left="0" w:right="0"/>
              <w:rPr>
                <w:rFonts w:hint="default" w:ascii="Times New Roman" w:hAnsi="Times New Roman" w:eastAsia="仿宋_GB2312"/>
                <w:color w:val="auto"/>
                <w:szCs w:val="21"/>
                <w:highlight w:val="none"/>
                <w:lang w:val="en-US" w:eastAsia="zh-CN"/>
              </w:rPr>
            </w:pPr>
            <w:r>
              <w:rPr>
                <w:rFonts w:hint="eastAsia" w:ascii="Times New Roman" w:hAnsi="Times New Roman" w:eastAsia="仿宋_GB2312"/>
                <w:color w:val="auto"/>
                <w:szCs w:val="21"/>
                <w:highlight w:val="none"/>
              </w:rPr>
              <w:t>指标</w:t>
            </w:r>
            <w:r>
              <w:rPr>
                <w:rFonts w:hint="eastAsia" w:eastAsia="仿宋_GB2312"/>
                <w:color w:val="auto"/>
                <w:szCs w:val="21"/>
                <w:highlight w:val="none"/>
                <w:lang w:val="en-US" w:eastAsia="zh-CN"/>
              </w:rPr>
              <w:t>权重：4分</w:t>
            </w:r>
          </w:p>
        </w:tc>
      </w:tr>
      <w:tr>
        <w:tblPrEx>
          <w:tblCellMar>
            <w:top w:w="0" w:type="dxa"/>
            <w:left w:w="108" w:type="dxa"/>
            <w:bottom w:w="0" w:type="dxa"/>
            <w:right w:w="108" w:type="dxa"/>
          </w:tblCellMar>
        </w:tblPrEx>
        <w:trPr>
          <w:trHeight w:val="476" w:hRule="atLeast"/>
        </w:trPr>
        <w:tc>
          <w:tcPr>
            <w:tcW w:w="1182" w:type="dxa"/>
            <w:vMerge w:val="continue"/>
            <w:tcBorders>
              <w:left w:val="single" w:color="auto" w:sz="8"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eastAsia" w:ascii="Times New Roman" w:hAnsi="Times New Roman" w:eastAsia="仿宋_GB2312"/>
                <w:b/>
                <w:color w:val="auto"/>
                <w:szCs w:val="21"/>
                <w:highlight w:val="none"/>
              </w:rPr>
            </w:pPr>
          </w:p>
        </w:tc>
        <w:tc>
          <w:tcPr>
            <w:tcW w:w="7150" w:type="dxa"/>
            <w:gridSpan w:val="3"/>
            <w:tcBorders>
              <w:top w:val="nil"/>
              <w:left w:val="nil"/>
              <w:bottom w:val="single" w:color="auto" w:sz="4" w:space="0"/>
              <w:right w:val="single" w:color="auto" w:sz="8" w:space="0"/>
            </w:tcBorders>
            <w:vAlign w:val="top"/>
          </w:tcPr>
          <w:p>
            <w:pPr>
              <w:keepNext w:val="0"/>
              <w:keepLines w:val="0"/>
              <w:suppressLineNumbers w:val="0"/>
              <w:adjustRightInd w:val="0"/>
              <w:snapToGrid w:val="0"/>
              <w:spacing w:before="0" w:beforeAutospacing="0" w:after="0" w:afterAutospacing="0"/>
              <w:ind w:left="0" w:right="0"/>
              <w:rPr>
                <w:rFonts w:hint="eastAsia" w:eastAsia="仿宋_GB2312"/>
                <w:color w:val="auto"/>
                <w:szCs w:val="21"/>
                <w:highlight w:val="none"/>
                <w:lang w:val="en-US" w:eastAsia="zh-CN"/>
              </w:rPr>
            </w:pPr>
            <w:r>
              <w:rPr>
                <w:rFonts w:hint="eastAsia" w:eastAsia="仿宋_GB2312"/>
                <w:color w:val="auto"/>
                <w:szCs w:val="21"/>
                <w:highlight w:val="none"/>
                <w:lang w:val="en-US" w:eastAsia="zh-CN"/>
              </w:rPr>
              <w:t>指标评分细则：</w:t>
            </w:r>
          </w:p>
          <w:p>
            <w:pPr>
              <w:keepNext w:val="0"/>
              <w:keepLines w:val="0"/>
              <w:suppressLineNumbers w:val="0"/>
              <w:adjustRightInd w:val="0"/>
              <w:snapToGrid w:val="0"/>
              <w:spacing w:before="0" w:beforeAutospacing="0" w:after="0" w:afterAutospacing="0"/>
              <w:ind w:left="0" w:right="0"/>
              <w:rPr>
                <w:rFonts w:hint="eastAsia" w:eastAsia="仿宋_GB2312"/>
                <w:color w:val="auto"/>
                <w:szCs w:val="21"/>
                <w:highlight w:val="none"/>
                <w:lang w:val="en-US" w:eastAsia="zh-CN"/>
              </w:rPr>
            </w:pPr>
            <w:r>
              <w:rPr>
                <w:rFonts w:hint="default" w:eastAsia="仿宋_GB2312"/>
                <w:color w:val="auto"/>
                <w:szCs w:val="21"/>
                <w:highlight w:val="none"/>
                <w:lang w:val="en-US" w:eastAsia="zh-CN"/>
              </w:rPr>
              <w:fldChar w:fldCharType="begin"/>
            </w:r>
            <w:r>
              <w:rPr>
                <w:rFonts w:hint="default" w:eastAsia="仿宋_GB2312"/>
                <w:color w:val="auto"/>
                <w:szCs w:val="21"/>
                <w:highlight w:val="none"/>
                <w:lang w:val="en-US" w:eastAsia="zh-CN"/>
              </w:rPr>
              <w:instrText xml:space="preserve"> = 1 \* GB3 \* MERGEFORMAT </w:instrText>
            </w:r>
            <w:r>
              <w:rPr>
                <w:rFonts w:hint="default" w:eastAsia="仿宋_GB2312"/>
                <w:color w:val="auto"/>
                <w:szCs w:val="21"/>
                <w:highlight w:val="none"/>
                <w:lang w:val="en-US" w:eastAsia="zh-CN"/>
              </w:rPr>
              <w:fldChar w:fldCharType="separate"/>
            </w:r>
            <w:r>
              <w:rPr>
                <w:rFonts w:hint="eastAsia" w:eastAsia="仿宋_GB2312"/>
                <w:color w:val="auto"/>
                <w:szCs w:val="21"/>
                <w:highlight w:val="none"/>
                <w:lang w:val="en-US" w:eastAsia="zh-CN"/>
              </w:rPr>
              <w:t>①</w:t>
            </w:r>
            <w:r>
              <w:rPr>
                <w:rFonts w:hint="default" w:eastAsia="仿宋_GB2312"/>
                <w:color w:val="auto"/>
                <w:szCs w:val="21"/>
                <w:highlight w:val="none"/>
                <w:lang w:val="en-US" w:eastAsia="zh-CN"/>
              </w:rPr>
              <w:fldChar w:fldCharType="end"/>
            </w:r>
            <w:r>
              <w:rPr>
                <w:rFonts w:hint="eastAsia" w:eastAsia="仿宋_GB2312"/>
                <w:color w:val="auto"/>
                <w:szCs w:val="21"/>
                <w:highlight w:val="none"/>
                <w:lang w:val="en-US" w:eastAsia="zh-CN"/>
              </w:rPr>
              <w:t>预算编制是否经过科学论证 ；</w:t>
            </w:r>
            <w:r>
              <w:rPr>
                <w:rFonts w:hint="default" w:eastAsia="仿宋_GB2312"/>
                <w:color w:val="auto"/>
                <w:szCs w:val="21"/>
                <w:highlight w:val="none"/>
                <w:lang w:val="en-US" w:eastAsia="zh-CN"/>
              </w:rPr>
              <w:t>（1分）</w:t>
            </w:r>
          </w:p>
          <w:p>
            <w:pPr>
              <w:keepNext w:val="0"/>
              <w:keepLines w:val="0"/>
              <w:suppressLineNumbers w:val="0"/>
              <w:adjustRightInd w:val="0"/>
              <w:snapToGrid w:val="0"/>
              <w:spacing w:before="0" w:beforeAutospacing="0" w:after="0" w:afterAutospacing="0"/>
              <w:ind w:left="0" w:right="0"/>
              <w:rPr>
                <w:rFonts w:hint="eastAsia" w:eastAsia="仿宋_GB2312"/>
                <w:color w:val="auto"/>
                <w:szCs w:val="21"/>
                <w:highlight w:val="none"/>
                <w:lang w:val="en-US" w:eastAsia="zh-CN"/>
              </w:rPr>
            </w:pPr>
            <w:r>
              <w:rPr>
                <w:rFonts w:hint="eastAsia" w:eastAsia="仿宋_GB2312"/>
                <w:color w:val="auto"/>
                <w:szCs w:val="21"/>
                <w:highlight w:val="none"/>
                <w:lang w:val="en-US" w:eastAsia="zh-CN"/>
              </w:rPr>
              <w:fldChar w:fldCharType="begin"/>
            </w:r>
            <w:r>
              <w:rPr>
                <w:rFonts w:hint="eastAsia" w:eastAsia="仿宋_GB2312"/>
                <w:color w:val="auto"/>
                <w:szCs w:val="21"/>
                <w:highlight w:val="none"/>
                <w:lang w:val="en-US" w:eastAsia="zh-CN"/>
              </w:rPr>
              <w:instrText xml:space="preserve"> = 2 \* GB3 \* MERGEFORMAT </w:instrText>
            </w:r>
            <w:r>
              <w:rPr>
                <w:rFonts w:hint="eastAsia" w:eastAsia="仿宋_GB2312"/>
                <w:color w:val="auto"/>
                <w:szCs w:val="21"/>
                <w:highlight w:val="none"/>
                <w:lang w:val="en-US" w:eastAsia="zh-CN"/>
              </w:rPr>
              <w:fldChar w:fldCharType="separate"/>
            </w:r>
            <w:r>
              <w:rPr>
                <w:rFonts w:hint="eastAsia" w:eastAsia="仿宋_GB2312"/>
                <w:color w:val="auto"/>
                <w:szCs w:val="21"/>
                <w:highlight w:val="none"/>
                <w:lang w:val="en-US" w:eastAsia="zh-CN"/>
              </w:rPr>
              <w:t>②</w:t>
            </w:r>
            <w:r>
              <w:rPr>
                <w:rFonts w:hint="eastAsia" w:eastAsia="仿宋_GB2312"/>
                <w:color w:val="auto"/>
                <w:szCs w:val="21"/>
                <w:highlight w:val="none"/>
                <w:lang w:val="en-US" w:eastAsia="zh-CN"/>
              </w:rPr>
              <w:fldChar w:fldCharType="end"/>
            </w:r>
            <w:r>
              <w:rPr>
                <w:rFonts w:hint="eastAsia" w:eastAsia="仿宋_GB2312"/>
                <w:color w:val="auto"/>
                <w:szCs w:val="21"/>
                <w:highlight w:val="none"/>
                <w:lang w:val="en-US" w:eastAsia="zh-CN"/>
              </w:rPr>
              <w:t>预算内容与项目内容是否匹配 ；</w:t>
            </w:r>
            <w:r>
              <w:rPr>
                <w:rFonts w:hint="default" w:eastAsia="仿宋_GB2312"/>
                <w:color w:val="auto"/>
                <w:szCs w:val="21"/>
                <w:highlight w:val="none"/>
                <w:lang w:val="en-US" w:eastAsia="zh-CN"/>
              </w:rPr>
              <w:t>（1分）</w:t>
            </w:r>
          </w:p>
          <w:p>
            <w:pPr>
              <w:keepNext w:val="0"/>
              <w:keepLines w:val="0"/>
              <w:suppressLineNumbers w:val="0"/>
              <w:adjustRightInd w:val="0"/>
              <w:snapToGrid w:val="0"/>
              <w:spacing w:before="0" w:beforeAutospacing="0" w:after="0" w:afterAutospacing="0"/>
              <w:ind w:left="0" w:right="0"/>
              <w:rPr>
                <w:rFonts w:hint="eastAsia" w:eastAsia="仿宋_GB2312"/>
                <w:color w:val="auto"/>
                <w:szCs w:val="21"/>
                <w:highlight w:val="none"/>
                <w:lang w:val="en-US" w:eastAsia="zh-CN"/>
              </w:rPr>
            </w:pPr>
            <w:r>
              <w:rPr>
                <w:rFonts w:hint="eastAsia" w:eastAsia="仿宋_GB2312"/>
                <w:color w:val="auto"/>
                <w:szCs w:val="21"/>
                <w:highlight w:val="none"/>
                <w:lang w:val="en-US" w:eastAsia="zh-CN"/>
              </w:rPr>
              <w:fldChar w:fldCharType="begin"/>
            </w:r>
            <w:r>
              <w:rPr>
                <w:rFonts w:hint="eastAsia" w:eastAsia="仿宋_GB2312"/>
                <w:color w:val="auto"/>
                <w:szCs w:val="21"/>
                <w:highlight w:val="none"/>
                <w:lang w:val="en-US" w:eastAsia="zh-CN"/>
              </w:rPr>
              <w:instrText xml:space="preserve"> = 3 \* GB3 \* MERGEFORMAT </w:instrText>
            </w:r>
            <w:r>
              <w:rPr>
                <w:rFonts w:hint="eastAsia" w:eastAsia="仿宋_GB2312"/>
                <w:color w:val="auto"/>
                <w:szCs w:val="21"/>
                <w:highlight w:val="none"/>
                <w:lang w:val="en-US" w:eastAsia="zh-CN"/>
              </w:rPr>
              <w:fldChar w:fldCharType="separate"/>
            </w:r>
            <w:r>
              <w:rPr>
                <w:rFonts w:hint="eastAsia" w:eastAsia="仿宋_GB2312"/>
                <w:color w:val="auto"/>
                <w:szCs w:val="21"/>
                <w:highlight w:val="none"/>
                <w:lang w:val="en-US" w:eastAsia="zh-CN"/>
              </w:rPr>
              <w:t>③</w:t>
            </w:r>
            <w:r>
              <w:rPr>
                <w:rFonts w:hint="eastAsia" w:eastAsia="仿宋_GB2312"/>
                <w:color w:val="auto"/>
                <w:szCs w:val="21"/>
                <w:highlight w:val="none"/>
                <w:lang w:val="en-US" w:eastAsia="zh-CN"/>
              </w:rPr>
              <w:fldChar w:fldCharType="end"/>
            </w:r>
            <w:r>
              <w:rPr>
                <w:rFonts w:hint="eastAsia" w:eastAsia="仿宋_GB2312"/>
                <w:color w:val="auto"/>
                <w:szCs w:val="21"/>
                <w:highlight w:val="none"/>
                <w:lang w:val="en-US" w:eastAsia="zh-CN"/>
              </w:rPr>
              <w:t>预算额度测算依据是否充分，是否按照标准编制 ；</w:t>
            </w:r>
            <w:r>
              <w:rPr>
                <w:rFonts w:hint="default" w:eastAsia="仿宋_GB2312"/>
                <w:color w:val="auto"/>
                <w:szCs w:val="21"/>
                <w:highlight w:val="none"/>
                <w:lang w:val="en-US" w:eastAsia="zh-CN"/>
              </w:rPr>
              <w:t>（1分）</w:t>
            </w:r>
            <w:r>
              <w:rPr>
                <w:rFonts w:hint="eastAsia" w:eastAsia="仿宋_GB2312"/>
                <w:color w:val="auto"/>
                <w:szCs w:val="21"/>
                <w:highlight w:val="none"/>
                <w:lang w:val="en-US" w:eastAsia="zh-CN"/>
              </w:rPr>
              <w:t>）</w:t>
            </w:r>
          </w:p>
          <w:p>
            <w:pPr>
              <w:keepNext w:val="0"/>
              <w:keepLines w:val="0"/>
              <w:suppressLineNumbers w:val="0"/>
              <w:adjustRightInd w:val="0"/>
              <w:snapToGrid w:val="0"/>
              <w:spacing w:before="0" w:beforeAutospacing="0" w:after="0" w:afterAutospacing="0"/>
              <w:ind w:left="0" w:right="0"/>
              <w:rPr>
                <w:rFonts w:hint="default" w:eastAsia="仿宋_GB2312"/>
                <w:color w:val="auto"/>
                <w:szCs w:val="21"/>
                <w:highlight w:val="none"/>
                <w:lang w:val="en-US" w:eastAsia="zh-CN"/>
              </w:rPr>
            </w:pPr>
            <w:r>
              <w:rPr>
                <w:rFonts w:hint="eastAsia" w:eastAsia="仿宋_GB2312"/>
                <w:color w:val="auto"/>
                <w:szCs w:val="21"/>
                <w:highlight w:val="none"/>
                <w:lang w:val="en-US" w:eastAsia="zh-CN"/>
              </w:rPr>
              <w:t>④预算确定的项目投资额或资金量是否与工作任务相匹配。</w:t>
            </w:r>
            <w:r>
              <w:rPr>
                <w:rFonts w:hint="default" w:eastAsia="仿宋_GB2312"/>
                <w:color w:val="auto"/>
                <w:szCs w:val="21"/>
                <w:highlight w:val="none"/>
                <w:lang w:val="en-US" w:eastAsia="zh-CN"/>
              </w:rPr>
              <w:t>（1分）</w:t>
            </w:r>
          </w:p>
        </w:tc>
      </w:tr>
      <w:tr>
        <w:tblPrEx>
          <w:tblCellMar>
            <w:top w:w="0" w:type="dxa"/>
            <w:left w:w="108" w:type="dxa"/>
            <w:bottom w:w="0" w:type="dxa"/>
            <w:right w:w="108" w:type="dxa"/>
          </w:tblCellMar>
        </w:tblPrEx>
        <w:trPr>
          <w:trHeight w:val="476" w:hRule="atLeast"/>
        </w:trPr>
        <w:tc>
          <w:tcPr>
            <w:tcW w:w="1182" w:type="dxa"/>
            <w:tcBorders>
              <w:top w:val="single" w:color="auto" w:sz="4" w:space="0"/>
              <w:left w:val="single" w:color="auto" w:sz="8"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left"/>
              <w:rPr>
                <w:rFonts w:hint="default" w:ascii="Times New Roman" w:hAnsi="Times New Roman" w:eastAsia="仿宋_GB2312"/>
                <w:b/>
                <w:color w:val="auto"/>
                <w:szCs w:val="21"/>
                <w:highlight w:val="none"/>
                <w:lang w:val="en-US" w:eastAsia="zh-CN"/>
              </w:rPr>
            </w:pPr>
            <w:r>
              <w:rPr>
                <w:rFonts w:hint="eastAsia" w:ascii="Times New Roman" w:hAnsi="Times New Roman" w:eastAsia="仿宋_GB2312"/>
                <w:b/>
                <w:color w:val="auto"/>
                <w:szCs w:val="21"/>
                <w:highlight w:val="none"/>
              </w:rPr>
              <w:t>数据来源</w:t>
            </w:r>
            <w:r>
              <w:rPr>
                <w:rFonts w:hint="eastAsia" w:eastAsia="仿宋_GB2312"/>
                <w:b/>
                <w:color w:val="auto"/>
                <w:szCs w:val="21"/>
                <w:highlight w:val="none"/>
                <w:lang w:val="en-US" w:eastAsia="zh-CN"/>
              </w:rPr>
              <w:t>及取数方式</w:t>
            </w:r>
          </w:p>
        </w:tc>
        <w:tc>
          <w:tcPr>
            <w:tcW w:w="7150" w:type="dxa"/>
            <w:gridSpan w:val="3"/>
            <w:tcBorders>
              <w:top w:val="single" w:color="auto" w:sz="4" w:space="0"/>
              <w:left w:val="nil"/>
              <w:bottom w:val="single" w:color="auto" w:sz="4" w:space="0"/>
              <w:right w:val="single" w:color="auto" w:sz="8" w:space="0"/>
            </w:tcBorders>
            <w:vAlign w:val="center"/>
          </w:tcPr>
          <w:p>
            <w:pPr>
              <w:keepNext w:val="0"/>
              <w:keepLines w:val="0"/>
              <w:suppressLineNumbers w:val="0"/>
              <w:spacing w:before="0" w:beforeAutospacing="0" w:after="0" w:afterAutospacing="0"/>
              <w:ind w:left="0" w:right="0"/>
              <w:rPr>
                <w:rFonts w:hint="eastAsia" w:ascii="Times New Roman" w:hAnsi="Times New Roman" w:eastAsia="仿宋_GB2312"/>
                <w:color w:val="auto"/>
                <w:szCs w:val="21"/>
                <w:highlight w:val="none"/>
              </w:rPr>
            </w:pPr>
            <w:r>
              <w:rPr>
                <w:rFonts w:hint="eastAsia" w:ascii="Times New Roman" w:hAnsi="Times New Roman" w:eastAsia="仿宋_GB2312"/>
                <w:color w:val="auto"/>
                <w:szCs w:val="21"/>
                <w:highlight w:val="none"/>
              </w:rPr>
              <w:t>《民丰县民族殡仪馆建设项目可行性研究报告》</w:t>
            </w:r>
            <w:r>
              <w:rPr>
                <w:rFonts w:hint="eastAsia" w:eastAsia="仿宋_GB2312"/>
                <w:color w:val="auto"/>
                <w:szCs w:val="21"/>
                <w:highlight w:val="none"/>
                <w:lang w:eastAsia="zh-CN"/>
              </w:rPr>
              <w:t>、</w:t>
            </w:r>
            <w:r>
              <w:rPr>
                <w:rFonts w:hint="eastAsia" w:ascii="Times New Roman" w:hAnsi="Times New Roman" w:eastAsia="仿宋_GB2312"/>
                <w:color w:val="auto"/>
                <w:szCs w:val="21"/>
                <w:highlight w:val="none"/>
              </w:rPr>
              <w:t>《关于民丰县殡仪馆及配套设施建设项目可研报告的批复》</w:t>
            </w:r>
            <w:r>
              <w:rPr>
                <w:rFonts w:hint="eastAsia" w:eastAsia="仿宋_GB2312"/>
                <w:color w:val="auto"/>
                <w:szCs w:val="21"/>
                <w:highlight w:val="none"/>
                <w:lang w:eastAsia="zh-CN"/>
              </w:rPr>
              <w:t>（</w:t>
            </w:r>
            <w:r>
              <w:rPr>
                <w:rFonts w:hint="eastAsia" w:ascii="Times New Roman" w:hAnsi="Times New Roman" w:eastAsia="仿宋_GB2312"/>
                <w:color w:val="auto"/>
                <w:szCs w:val="21"/>
                <w:highlight w:val="none"/>
                <w:lang w:val="en-US" w:eastAsia="zh-CN"/>
              </w:rPr>
              <w:t>民发改字[2020]402号</w:t>
            </w:r>
            <w:r>
              <w:rPr>
                <w:rFonts w:hint="eastAsia" w:eastAsia="仿宋_GB2312"/>
                <w:color w:val="auto"/>
                <w:szCs w:val="21"/>
                <w:highlight w:val="none"/>
                <w:lang w:eastAsia="zh-CN"/>
              </w:rPr>
              <w:t>）、《</w:t>
            </w:r>
            <w:r>
              <w:rPr>
                <w:rFonts w:hint="eastAsia" w:ascii="Times New Roman" w:hAnsi="Times New Roman" w:eastAsia="仿宋_GB2312"/>
                <w:color w:val="auto"/>
                <w:szCs w:val="21"/>
                <w:highlight w:val="none"/>
              </w:rPr>
              <w:t>关于民丰县殡仪馆及配套设施建设项目</w:t>
            </w:r>
            <w:r>
              <w:rPr>
                <w:rFonts w:hint="eastAsia" w:eastAsia="仿宋_GB2312"/>
                <w:color w:val="auto"/>
                <w:szCs w:val="21"/>
                <w:highlight w:val="none"/>
                <w:lang w:val="en-US" w:eastAsia="zh-CN"/>
              </w:rPr>
              <w:t>绩效目标表</w:t>
            </w:r>
            <w:r>
              <w:rPr>
                <w:rFonts w:hint="eastAsia" w:eastAsia="仿宋_GB2312"/>
                <w:color w:val="auto"/>
                <w:szCs w:val="21"/>
                <w:highlight w:val="none"/>
                <w:lang w:eastAsia="zh-CN"/>
              </w:rPr>
              <w:t>》</w:t>
            </w:r>
            <w:r>
              <w:rPr>
                <w:rFonts w:hint="eastAsia" w:ascii="Times New Roman" w:hAnsi="Times New Roman" w:eastAsia="仿宋_GB2312"/>
                <w:color w:val="auto"/>
                <w:szCs w:val="21"/>
                <w:highlight w:val="none"/>
              </w:rPr>
              <w:t xml:space="preserve"> 合同书</w:t>
            </w:r>
          </w:p>
        </w:tc>
      </w:tr>
      <w:tr>
        <w:tblPrEx>
          <w:tblCellMar>
            <w:top w:w="0" w:type="dxa"/>
            <w:left w:w="108" w:type="dxa"/>
            <w:bottom w:w="0" w:type="dxa"/>
            <w:right w:w="108" w:type="dxa"/>
          </w:tblCellMar>
        </w:tblPrEx>
        <w:trPr>
          <w:trHeight w:val="476" w:hRule="atLeast"/>
        </w:trPr>
        <w:tc>
          <w:tcPr>
            <w:tcW w:w="1182" w:type="dxa"/>
            <w:vMerge w:val="restart"/>
            <w:tcBorders>
              <w:top w:val="nil"/>
              <w:left w:val="single" w:color="auto" w:sz="8" w:space="0"/>
              <w:bottom w:val="single" w:color="auto" w:sz="8" w:space="0"/>
              <w:right w:val="single" w:color="auto" w:sz="4" w:space="0"/>
            </w:tcBorders>
            <w:vAlign w:val="center"/>
          </w:tcPr>
          <w:p>
            <w:pPr>
              <w:keepNext w:val="0"/>
              <w:keepLines w:val="0"/>
              <w:suppressLineNumbers w:val="0"/>
              <w:spacing w:before="0" w:beforeAutospacing="0" w:after="0" w:afterAutospacing="0"/>
              <w:ind w:left="0" w:right="0"/>
              <w:rPr>
                <w:rFonts w:hint="eastAsia" w:ascii="Times New Roman" w:hAnsi="Times New Roman" w:eastAsia="仿宋_GB2312"/>
                <w:b/>
                <w:color w:val="auto"/>
                <w:szCs w:val="21"/>
                <w:highlight w:val="none"/>
              </w:rPr>
            </w:pPr>
            <w:r>
              <w:rPr>
                <w:rFonts w:hint="eastAsia" w:ascii="Times New Roman" w:hAnsi="Times New Roman" w:eastAsia="仿宋_GB2312"/>
                <w:b/>
                <w:color w:val="auto"/>
                <w:szCs w:val="21"/>
                <w:highlight w:val="none"/>
              </w:rPr>
              <w:t>评价结果</w:t>
            </w:r>
          </w:p>
        </w:tc>
        <w:tc>
          <w:tcPr>
            <w:tcW w:w="7150" w:type="dxa"/>
            <w:gridSpan w:val="3"/>
            <w:tcBorders>
              <w:top w:val="nil"/>
              <w:left w:val="nil"/>
              <w:bottom w:val="single" w:color="auto" w:sz="4" w:space="0"/>
              <w:right w:val="single" w:color="auto" w:sz="8" w:space="0"/>
            </w:tcBorders>
            <w:vAlign w:val="center"/>
          </w:tcPr>
          <w:p>
            <w:pPr>
              <w:keepNext w:val="0"/>
              <w:keepLines w:val="0"/>
              <w:suppressLineNumbers w:val="0"/>
              <w:spacing w:before="0" w:beforeAutospacing="0" w:after="0" w:afterAutospacing="0"/>
              <w:ind w:left="0" w:right="0"/>
              <w:rPr>
                <w:rFonts w:hint="eastAsia" w:ascii="Times New Roman" w:hAnsi="Times New Roman" w:eastAsia="仿宋_GB2312"/>
                <w:color w:val="auto"/>
                <w:szCs w:val="21"/>
                <w:highlight w:val="none"/>
              </w:rPr>
            </w:pPr>
            <w:r>
              <w:rPr>
                <w:rFonts w:hint="eastAsia" w:ascii="Times New Roman" w:hAnsi="Times New Roman" w:eastAsia="仿宋_GB2312"/>
                <w:color w:val="auto"/>
                <w:szCs w:val="21"/>
                <w:highlight w:val="none"/>
                <w:lang w:val="en-US" w:eastAsia="zh-CN"/>
              </w:rPr>
              <w:t>本</w:t>
            </w:r>
            <w:r>
              <w:rPr>
                <w:rFonts w:hint="eastAsia" w:ascii="Times New Roman" w:hAnsi="Times New Roman" w:eastAsia="仿宋_GB2312"/>
                <w:color w:val="auto"/>
                <w:szCs w:val="21"/>
                <w:highlight w:val="none"/>
              </w:rPr>
              <w:t>指标得分：</w:t>
            </w:r>
            <w:r>
              <w:rPr>
                <w:rFonts w:hint="eastAsia" w:eastAsia="仿宋_GB2312"/>
                <w:color w:val="auto"/>
                <w:szCs w:val="21"/>
                <w:highlight w:val="none"/>
                <w:lang w:val="en-US" w:eastAsia="zh-CN"/>
              </w:rPr>
              <w:t>4分</w:t>
            </w:r>
          </w:p>
        </w:tc>
      </w:tr>
      <w:tr>
        <w:tblPrEx>
          <w:tblCellMar>
            <w:top w:w="0" w:type="dxa"/>
            <w:left w:w="108" w:type="dxa"/>
            <w:bottom w:w="0" w:type="dxa"/>
            <w:right w:w="108" w:type="dxa"/>
          </w:tblCellMar>
        </w:tblPrEx>
        <w:trPr>
          <w:trHeight w:val="476" w:hRule="atLeast"/>
        </w:trPr>
        <w:tc>
          <w:tcPr>
            <w:tcW w:w="1182" w:type="dxa"/>
            <w:vMerge w:val="continue"/>
            <w:tcBorders>
              <w:top w:val="nil"/>
              <w:left w:val="single" w:color="auto" w:sz="8" w:space="0"/>
              <w:bottom w:val="single" w:color="auto" w:sz="8"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eastAsia" w:ascii="Times New Roman" w:hAnsi="Times New Roman" w:eastAsia="仿宋_GB2312"/>
                <w:b/>
                <w:color w:val="auto"/>
                <w:szCs w:val="21"/>
                <w:highlight w:val="none"/>
              </w:rPr>
            </w:pPr>
          </w:p>
        </w:tc>
        <w:tc>
          <w:tcPr>
            <w:tcW w:w="7150" w:type="dxa"/>
            <w:gridSpan w:val="3"/>
            <w:tcBorders>
              <w:top w:val="nil"/>
              <w:left w:val="nil"/>
              <w:bottom w:val="single" w:color="auto" w:sz="8" w:space="0"/>
              <w:right w:val="single" w:color="auto" w:sz="8" w:space="0"/>
            </w:tcBorders>
            <w:vAlign w:val="center"/>
          </w:tcPr>
          <w:p>
            <w:pPr>
              <w:keepNext w:val="0"/>
              <w:keepLines w:val="0"/>
              <w:suppressLineNumbers w:val="0"/>
              <w:spacing w:before="0" w:beforeAutospacing="0" w:after="0" w:afterAutospacing="0"/>
              <w:ind w:left="0" w:right="0"/>
              <w:rPr>
                <w:rFonts w:hint="eastAsia" w:ascii="Times New Roman" w:hAnsi="Times New Roman" w:eastAsia="仿宋_GB2312"/>
                <w:color w:val="auto"/>
                <w:szCs w:val="21"/>
                <w:highlight w:val="none"/>
              </w:rPr>
            </w:pPr>
            <w:r>
              <w:rPr>
                <w:rFonts w:hint="eastAsia" w:ascii="Times New Roman" w:hAnsi="Times New Roman" w:eastAsia="仿宋_GB2312"/>
                <w:color w:val="auto"/>
                <w:szCs w:val="21"/>
                <w:highlight w:val="none"/>
              </w:rPr>
              <w:t>指标得分</w:t>
            </w:r>
            <w:r>
              <w:rPr>
                <w:rFonts w:hint="eastAsia" w:ascii="Times New Roman" w:hAnsi="Times New Roman" w:eastAsia="仿宋_GB2312"/>
                <w:color w:val="auto"/>
                <w:szCs w:val="21"/>
                <w:highlight w:val="none"/>
                <w:lang w:val="en-US" w:eastAsia="zh-CN"/>
              </w:rPr>
              <w:t>分析</w:t>
            </w:r>
            <w:r>
              <w:rPr>
                <w:rFonts w:hint="eastAsia" w:ascii="Times New Roman" w:hAnsi="Times New Roman" w:eastAsia="仿宋_GB2312"/>
                <w:color w:val="auto"/>
                <w:szCs w:val="21"/>
                <w:highlight w:val="none"/>
              </w:rPr>
              <w:t>：</w:t>
            </w:r>
          </w:p>
          <w:p>
            <w:pPr>
              <w:keepNext w:val="0"/>
              <w:keepLines w:val="0"/>
              <w:suppressLineNumbers w:val="0"/>
              <w:spacing w:before="0" w:beforeAutospacing="0" w:after="0" w:afterAutospacing="0"/>
              <w:ind w:left="0" w:right="0"/>
              <w:rPr>
                <w:rFonts w:hint="eastAsia" w:ascii="Times New Roman" w:hAnsi="Times New Roman" w:eastAsia="仿宋_GB2312"/>
                <w:color w:val="auto"/>
                <w:szCs w:val="21"/>
                <w:highlight w:val="none"/>
                <w:lang w:val="en-US" w:eastAsia="zh-CN"/>
              </w:rPr>
            </w:pPr>
            <w:r>
              <w:rPr>
                <w:rFonts w:hint="eastAsia" w:ascii="Times New Roman" w:hAnsi="Times New Roman" w:eastAsia="仿宋_GB2312"/>
                <w:color w:val="auto"/>
                <w:szCs w:val="21"/>
                <w:highlight w:val="none"/>
                <w:lang w:val="en-US" w:eastAsia="zh-CN"/>
              </w:rPr>
              <w:t>①该项目预算编制经过</w:t>
            </w:r>
            <w:r>
              <w:rPr>
                <w:rFonts w:hint="eastAsia" w:eastAsia="仿宋_GB2312"/>
                <w:color w:val="auto"/>
                <w:szCs w:val="21"/>
                <w:highlight w:val="none"/>
                <w:lang w:val="en-US" w:eastAsia="zh-CN"/>
              </w:rPr>
              <w:t>民丰县民政局</w:t>
            </w:r>
            <w:r>
              <w:rPr>
                <w:rFonts w:hint="eastAsia" w:ascii="Times New Roman" w:hAnsi="Times New Roman" w:eastAsia="仿宋_GB2312"/>
                <w:color w:val="auto"/>
                <w:szCs w:val="21"/>
                <w:highlight w:val="none"/>
                <w:lang w:val="en-US" w:eastAsia="zh-CN"/>
              </w:rPr>
              <w:t>审核和民丰县财政局的批复，预算编制进行了科学论证；</w:t>
            </w:r>
          </w:p>
          <w:p>
            <w:pPr>
              <w:keepNext w:val="0"/>
              <w:keepLines w:val="0"/>
              <w:suppressLineNumbers w:val="0"/>
              <w:spacing w:before="0" w:beforeAutospacing="0" w:after="0" w:afterAutospacing="0"/>
              <w:ind w:left="0" w:right="0"/>
              <w:rPr>
                <w:rFonts w:hint="eastAsia" w:ascii="Times New Roman" w:hAnsi="Times New Roman" w:eastAsia="仿宋_GB2312"/>
                <w:color w:val="auto"/>
                <w:szCs w:val="21"/>
                <w:highlight w:val="none"/>
                <w:lang w:val="en-US" w:eastAsia="zh-CN"/>
              </w:rPr>
            </w:pPr>
            <w:r>
              <w:rPr>
                <w:rFonts w:hint="eastAsia" w:ascii="Times New Roman" w:hAnsi="Times New Roman" w:eastAsia="仿宋_GB2312"/>
                <w:color w:val="auto"/>
                <w:szCs w:val="21"/>
                <w:highlight w:val="none"/>
                <w:lang w:val="en-US" w:eastAsia="zh-CN"/>
              </w:rPr>
              <w:t>②该项目内容为</w:t>
            </w:r>
            <w:r>
              <w:rPr>
                <w:rFonts w:hint="eastAsia" w:eastAsia="仿宋_GB2312"/>
                <w:color w:val="auto"/>
                <w:szCs w:val="21"/>
                <w:highlight w:val="none"/>
                <w:lang w:val="en-US" w:eastAsia="zh-CN"/>
              </w:rPr>
              <w:t>新建殡仪馆一座、新建静安公墓一座、民族殡仪馆室外配套工程、提升改造永安公墓一座、新建一座火化场</w:t>
            </w:r>
            <w:r>
              <w:rPr>
                <w:rFonts w:hint="eastAsia" w:ascii="Times New Roman" w:hAnsi="Times New Roman" w:eastAsia="仿宋_GB2312"/>
                <w:color w:val="auto"/>
                <w:szCs w:val="21"/>
                <w:highlight w:val="none"/>
                <w:lang w:val="en-US" w:eastAsia="zh-CN"/>
              </w:rPr>
              <w:t>，预算资金为</w:t>
            </w:r>
            <w:r>
              <w:rPr>
                <w:rFonts w:hint="eastAsia" w:eastAsia="仿宋_GB2312"/>
                <w:color w:val="auto"/>
                <w:szCs w:val="21"/>
                <w:highlight w:val="none"/>
                <w:lang w:val="en-US" w:eastAsia="zh-CN"/>
              </w:rPr>
              <w:t>2500</w:t>
            </w:r>
            <w:r>
              <w:rPr>
                <w:rFonts w:hint="eastAsia" w:ascii="Times New Roman" w:hAnsi="Times New Roman" w:eastAsia="仿宋_GB2312"/>
                <w:color w:val="auto"/>
                <w:szCs w:val="21"/>
                <w:highlight w:val="none"/>
                <w:lang w:val="en-US" w:eastAsia="zh-CN"/>
              </w:rPr>
              <w:t>.00万元，通过对比</w:t>
            </w:r>
            <w:r>
              <w:rPr>
                <w:rFonts w:hint="eastAsia" w:ascii="Times New Roman" w:hAnsi="Times New Roman" w:eastAsia="仿宋_GB2312"/>
                <w:color w:val="auto"/>
                <w:szCs w:val="21"/>
                <w:highlight w:val="none"/>
              </w:rPr>
              <w:t>《民丰县民族殡仪馆建设项目可行性研究报告》</w:t>
            </w:r>
            <w:r>
              <w:rPr>
                <w:rFonts w:hint="eastAsia" w:ascii="Times New Roman" w:hAnsi="Times New Roman" w:eastAsia="仿宋_GB2312"/>
                <w:color w:val="auto"/>
                <w:szCs w:val="21"/>
                <w:highlight w:val="none"/>
                <w:lang w:val="en-US" w:eastAsia="zh-CN"/>
              </w:rPr>
              <w:t>发现，预算内容与项目内容相匹配；</w:t>
            </w:r>
          </w:p>
          <w:p>
            <w:pPr>
              <w:keepNext w:val="0"/>
              <w:keepLines w:val="0"/>
              <w:suppressLineNumbers w:val="0"/>
              <w:spacing w:before="0" w:beforeAutospacing="0" w:after="0" w:afterAutospacing="0"/>
              <w:ind w:left="0" w:right="0"/>
              <w:rPr>
                <w:rFonts w:hint="eastAsia" w:ascii="Times New Roman" w:hAnsi="Times New Roman" w:eastAsia="仿宋_GB2312"/>
                <w:color w:val="auto"/>
                <w:szCs w:val="21"/>
                <w:highlight w:val="none"/>
                <w:lang w:val="en-US" w:eastAsia="zh-CN"/>
              </w:rPr>
            </w:pPr>
            <w:r>
              <w:rPr>
                <w:rFonts w:hint="eastAsia" w:ascii="Times New Roman" w:hAnsi="Times New Roman" w:eastAsia="仿宋_GB2312"/>
                <w:color w:val="auto"/>
                <w:szCs w:val="21"/>
                <w:highlight w:val="none"/>
                <w:lang w:val="en-US" w:eastAsia="zh-CN"/>
              </w:rPr>
              <w:fldChar w:fldCharType="begin"/>
            </w:r>
            <w:r>
              <w:rPr>
                <w:rFonts w:hint="eastAsia" w:ascii="Times New Roman" w:hAnsi="Times New Roman" w:eastAsia="仿宋_GB2312"/>
                <w:color w:val="auto"/>
                <w:szCs w:val="21"/>
                <w:highlight w:val="none"/>
                <w:lang w:val="en-US" w:eastAsia="zh-CN"/>
              </w:rPr>
              <w:instrText xml:space="preserve"> = 3 \* GB3 \* MERGEFORMAT </w:instrText>
            </w:r>
            <w:r>
              <w:rPr>
                <w:rFonts w:hint="eastAsia" w:ascii="Times New Roman" w:hAnsi="Times New Roman" w:eastAsia="仿宋_GB2312"/>
                <w:color w:val="auto"/>
                <w:szCs w:val="21"/>
                <w:highlight w:val="none"/>
                <w:lang w:val="en-US" w:eastAsia="zh-CN"/>
              </w:rPr>
              <w:fldChar w:fldCharType="separate"/>
            </w:r>
            <w:r>
              <w:rPr>
                <w:rFonts w:hint="eastAsia" w:ascii="Times New Roman" w:hAnsi="Times New Roman" w:eastAsia="仿宋_GB2312"/>
                <w:color w:val="auto"/>
                <w:szCs w:val="21"/>
                <w:highlight w:val="none"/>
                <w:lang w:val="en-US" w:eastAsia="zh-CN"/>
              </w:rPr>
              <w:t>③</w:t>
            </w:r>
            <w:r>
              <w:rPr>
                <w:rFonts w:hint="eastAsia" w:ascii="Times New Roman" w:hAnsi="Times New Roman" w:eastAsia="仿宋_GB2312"/>
                <w:color w:val="auto"/>
                <w:szCs w:val="21"/>
                <w:highlight w:val="none"/>
                <w:lang w:val="en-US" w:eastAsia="zh-CN"/>
              </w:rPr>
              <w:fldChar w:fldCharType="end"/>
            </w:r>
            <w:r>
              <w:rPr>
                <w:rFonts w:hint="eastAsia" w:eastAsia="仿宋_GB2312"/>
                <w:color w:val="auto"/>
                <w:szCs w:val="21"/>
                <w:highlight w:val="none"/>
              </w:rPr>
              <w:t>根据《</w:t>
            </w:r>
            <w:r>
              <w:rPr>
                <w:rFonts w:hint="eastAsia" w:ascii="Times New Roman" w:hAnsi="Times New Roman" w:eastAsia="仿宋_GB2312"/>
                <w:color w:val="auto"/>
                <w:szCs w:val="21"/>
                <w:highlight w:val="none"/>
              </w:rPr>
              <w:t>《民丰县民族殡仪馆建设项目可行性研究报告》</w:t>
            </w:r>
            <w:r>
              <w:rPr>
                <w:rFonts w:hint="eastAsia" w:eastAsia="仿宋_GB2312"/>
                <w:color w:val="auto"/>
                <w:szCs w:val="21"/>
                <w:highlight w:val="none"/>
              </w:rPr>
              <w:t>显示，预算额度测算依据充分，预算按标准编制</w:t>
            </w:r>
            <w:r>
              <w:rPr>
                <w:rFonts w:hint="eastAsia" w:ascii="Times New Roman" w:hAnsi="Times New Roman" w:eastAsia="仿宋_GB2312"/>
                <w:color w:val="auto"/>
                <w:szCs w:val="21"/>
                <w:highlight w:val="none"/>
                <w:lang w:val="en-US" w:eastAsia="zh-CN"/>
              </w:rPr>
              <w:t>；</w:t>
            </w:r>
          </w:p>
          <w:p>
            <w:pPr>
              <w:keepNext w:val="0"/>
              <w:keepLines w:val="0"/>
              <w:suppressLineNumbers w:val="0"/>
              <w:spacing w:before="0" w:beforeAutospacing="0" w:after="0" w:afterAutospacing="0"/>
              <w:ind w:left="0" w:right="0"/>
              <w:rPr>
                <w:rFonts w:hint="eastAsia" w:ascii="仿宋" w:hAnsi="仿宋" w:eastAsia="仿宋" w:cs="仿宋"/>
                <w:b w:val="0"/>
                <w:color w:val="auto"/>
                <w:spacing w:val="7"/>
                <w:kern w:val="2"/>
                <w:sz w:val="28"/>
                <w:szCs w:val="28"/>
                <w:highlight w:val="none"/>
                <w:u w:val="none"/>
                <w:lang w:val="en-US" w:eastAsia="zh-CN" w:bidi="ar-SA"/>
              </w:rPr>
            </w:pPr>
            <w:r>
              <w:rPr>
                <w:rFonts w:hint="eastAsia" w:ascii="Times New Roman" w:hAnsi="Times New Roman" w:eastAsia="仿宋_GB2312"/>
                <w:color w:val="auto"/>
                <w:szCs w:val="21"/>
                <w:highlight w:val="none"/>
                <w:lang w:val="en-US" w:eastAsia="zh-CN"/>
              </w:rPr>
              <w:t>④该项目预算确定项目金额为</w:t>
            </w:r>
            <w:r>
              <w:rPr>
                <w:rFonts w:hint="eastAsia" w:eastAsia="仿宋_GB2312"/>
                <w:color w:val="auto"/>
                <w:szCs w:val="21"/>
                <w:highlight w:val="none"/>
                <w:lang w:val="en-US" w:eastAsia="zh-CN"/>
              </w:rPr>
              <w:t>2500</w:t>
            </w:r>
            <w:r>
              <w:rPr>
                <w:rFonts w:hint="eastAsia" w:ascii="Times New Roman" w:hAnsi="Times New Roman" w:eastAsia="仿宋_GB2312"/>
                <w:color w:val="auto"/>
                <w:szCs w:val="21"/>
                <w:highlight w:val="none"/>
                <w:lang w:val="en-US" w:eastAsia="zh-CN"/>
              </w:rPr>
              <w:t>.00万元，</w:t>
            </w:r>
            <w:r>
              <w:rPr>
                <w:rFonts w:hint="eastAsia" w:eastAsia="仿宋_GB2312"/>
                <w:color w:val="auto"/>
                <w:szCs w:val="21"/>
                <w:highlight w:val="none"/>
              </w:rPr>
              <w:t>其中第一部分建筑工程投资2</w:t>
            </w:r>
            <w:r>
              <w:rPr>
                <w:rFonts w:hint="eastAsia" w:eastAsia="仿宋_GB2312"/>
                <w:color w:val="auto"/>
                <w:szCs w:val="21"/>
                <w:highlight w:val="none"/>
                <w:lang w:val="en-US" w:eastAsia="zh-CN"/>
              </w:rPr>
              <w:t>118.31</w:t>
            </w:r>
            <w:r>
              <w:rPr>
                <w:rFonts w:hint="eastAsia" w:eastAsia="仿宋_GB2312"/>
                <w:color w:val="auto"/>
                <w:szCs w:val="21"/>
                <w:highlight w:val="none"/>
              </w:rPr>
              <w:t>万元、第二部分其他基本建设费用投资投资</w:t>
            </w:r>
            <w:r>
              <w:rPr>
                <w:rFonts w:hint="eastAsia" w:eastAsia="仿宋_GB2312"/>
                <w:color w:val="auto"/>
                <w:szCs w:val="21"/>
                <w:highlight w:val="none"/>
                <w:lang w:val="en-US" w:eastAsia="zh-CN"/>
              </w:rPr>
              <w:t>381.68</w:t>
            </w:r>
            <w:r>
              <w:rPr>
                <w:rFonts w:hint="eastAsia" w:eastAsia="仿宋_GB2312"/>
                <w:color w:val="auto"/>
                <w:szCs w:val="21"/>
                <w:highlight w:val="none"/>
              </w:rPr>
              <w:t>万元</w:t>
            </w:r>
            <w:r>
              <w:rPr>
                <w:rFonts w:hint="eastAsia" w:ascii="Times New Roman" w:hAnsi="Times New Roman" w:eastAsia="仿宋_GB2312"/>
                <w:color w:val="auto"/>
                <w:szCs w:val="21"/>
                <w:highlight w:val="none"/>
                <w:lang w:val="en-US" w:eastAsia="zh-CN"/>
              </w:rPr>
              <w:t>，预算确定的项目金额与工作任务相匹配。</w:t>
            </w:r>
          </w:p>
          <w:p>
            <w:pPr>
              <w:keepNext w:val="0"/>
              <w:keepLines w:val="0"/>
              <w:suppressLineNumbers w:val="0"/>
              <w:spacing w:before="0" w:beforeAutospacing="0" w:after="0" w:afterAutospacing="0"/>
              <w:ind w:left="0" w:right="0"/>
              <w:rPr>
                <w:rFonts w:hint="eastAsia" w:ascii="Times New Roman" w:hAnsi="Times New Roman" w:eastAsia="仿宋_GB2312"/>
                <w:color w:val="auto"/>
                <w:szCs w:val="21"/>
                <w:highlight w:val="none"/>
                <w:lang w:val="en-US" w:eastAsia="zh-CN"/>
              </w:rPr>
            </w:pPr>
            <w:r>
              <w:rPr>
                <w:rFonts w:hint="eastAsia" w:ascii="Times New Roman" w:hAnsi="Times New Roman" w:eastAsia="仿宋_GB2312"/>
                <w:color w:val="auto"/>
                <w:szCs w:val="21"/>
                <w:highlight w:val="none"/>
                <w:lang w:val="en-US" w:eastAsia="zh-CN"/>
              </w:rPr>
              <w:t>综上，该指标得分</w:t>
            </w:r>
            <w:r>
              <w:rPr>
                <w:rFonts w:hint="eastAsia" w:eastAsia="仿宋_GB2312"/>
                <w:color w:val="auto"/>
                <w:szCs w:val="21"/>
                <w:highlight w:val="none"/>
                <w:lang w:val="en-US" w:eastAsia="zh-CN"/>
              </w:rPr>
              <w:t>4</w:t>
            </w:r>
            <w:r>
              <w:rPr>
                <w:rFonts w:hint="eastAsia" w:ascii="Times New Roman" w:hAnsi="Times New Roman" w:eastAsia="仿宋_GB2312"/>
                <w:color w:val="auto"/>
                <w:szCs w:val="21"/>
                <w:highlight w:val="none"/>
                <w:lang w:val="en-US" w:eastAsia="zh-CN"/>
              </w:rPr>
              <w:t>分。</w:t>
            </w:r>
          </w:p>
          <w:p>
            <w:pPr>
              <w:keepNext w:val="0"/>
              <w:keepLines w:val="0"/>
              <w:suppressLineNumbers w:val="0"/>
              <w:spacing w:before="0" w:beforeAutospacing="0" w:after="0" w:afterAutospacing="0"/>
              <w:ind w:left="0" w:right="0"/>
              <w:rPr>
                <w:rFonts w:hint="eastAsia" w:ascii="Times New Roman" w:hAnsi="Times New Roman" w:eastAsia="仿宋_GB2312"/>
                <w:color w:val="auto"/>
                <w:szCs w:val="21"/>
                <w:highlight w:val="none"/>
              </w:rPr>
            </w:pPr>
          </w:p>
          <w:p>
            <w:pPr>
              <w:keepNext w:val="0"/>
              <w:keepLines w:val="0"/>
              <w:suppressLineNumbers w:val="0"/>
              <w:spacing w:before="0" w:beforeAutospacing="0" w:after="0" w:afterAutospacing="0"/>
              <w:ind w:left="0" w:right="0"/>
              <w:rPr>
                <w:rFonts w:hint="eastAsia" w:ascii="Times New Roman" w:hAnsi="Times New Roman" w:eastAsia="仿宋_GB2312"/>
                <w:color w:val="auto"/>
                <w:szCs w:val="21"/>
                <w:highlight w:val="none"/>
              </w:rPr>
            </w:pPr>
          </w:p>
          <w:p>
            <w:pPr>
              <w:keepNext w:val="0"/>
              <w:keepLines w:val="0"/>
              <w:suppressLineNumbers w:val="0"/>
              <w:spacing w:before="0" w:beforeAutospacing="0" w:after="0" w:afterAutospacing="0"/>
              <w:ind w:left="0" w:right="0"/>
              <w:rPr>
                <w:rFonts w:hint="eastAsia" w:ascii="Times New Roman" w:hAnsi="Times New Roman" w:eastAsia="仿宋_GB2312"/>
                <w:color w:val="auto"/>
                <w:szCs w:val="21"/>
                <w:highlight w:val="none"/>
              </w:rPr>
            </w:pPr>
          </w:p>
          <w:p>
            <w:pPr>
              <w:keepNext w:val="0"/>
              <w:keepLines w:val="0"/>
              <w:suppressLineNumbers w:val="0"/>
              <w:spacing w:before="0" w:beforeAutospacing="0" w:after="0" w:afterAutospacing="0"/>
              <w:ind w:left="0" w:right="0"/>
              <w:rPr>
                <w:rFonts w:hint="eastAsia" w:ascii="Times New Roman" w:hAnsi="Times New Roman" w:eastAsia="仿宋_GB2312"/>
                <w:color w:val="auto"/>
                <w:szCs w:val="21"/>
                <w:highlight w:val="none"/>
              </w:rPr>
            </w:pPr>
          </w:p>
          <w:p>
            <w:pPr>
              <w:keepNext w:val="0"/>
              <w:keepLines w:val="0"/>
              <w:suppressLineNumbers w:val="0"/>
              <w:spacing w:before="0" w:beforeAutospacing="0" w:after="0" w:afterAutospacing="0"/>
              <w:ind w:left="0" w:right="0"/>
              <w:rPr>
                <w:rFonts w:hint="eastAsia" w:ascii="Times New Roman" w:hAnsi="Times New Roman" w:eastAsia="仿宋_GB2312"/>
                <w:color w:val="auto"/>
                <w:szCs w:val="21"/>
                <w:highlight w:val="none"/>
              </w:rPr>
            </w:pPr>
          </w:p>
          <w:p>
            <w:pPr>
              <w:keepNext w:val="0"/>
              <w:keepLines w:val="0"/>
              <w:suppressLineNumbers w:val="0"/>
              <w:spacing w:before="0" w:beforeAutospacing="0" w:after="0" w:afterAutospacing="0"/>
              <w:ind w:left="0" w:right="0"/>
              <w:rPr>
                <w:rFonts w:hint="eastAsia" w:ascii="Times New Roman" w:hAnsi="Times New Roman" w:eastAsia="仿宋_GB2312"/>
                <w:color w:val="auto"/>
                <w:szCs w:val="21"/>
                <w:highlight w:val="none"/>
              </w:rPr>
            </w:pPr>
          </w:p>
          <w:p>
            <w:pPr>
              <w:keepNext w:val="0"/>
              <w:keepLines w:val="0"/>
              <w:suppressLineNumbers w:val="0"/>
              <w:spacing w:before="0" w:beforeAutospacing="0" w:after="0" w:afterAutospacing="0"/>
              <w:ind w:left="0" w:right="0"/>
              <w:rPr>
                <w:rFonts w:hint="eastAsia" w:ascii="Times New Roman" w:hAnsi="Times New Roman" w:eastAsia="仿宋_GB2312"/>
                <w:color w:val="auto"/>
                <w:szCs w:val="21"/>
                <w:highlight w:val="none"/>
              </w:rPr>
            </w:pPr>
          </w:p>
          <w:p>
            <w:pPr>
              <w:keepNext w:val="0"/>
              <w:keepLines w:val="0"/>
              <w:suppressLineNumbers w:val="0"/>
              <w:spacing w:before="0" w:beforeAutospacing="0" w:after="0" w:afterAutospacing="0"/>
              <w:ind w:left="0" w:right="0"/>
              <w:rPr>
                <w:rFonts w:hint="eastAsia" w:ascii="Times New Roman" w:hAnsi="Times New Roman" w:eastAsia="仿宋_GB2312"/>
                <w:color w:val="auto"/>
                <w:szCs w:val="21"/>
                <w:highlight w:val="none"/>
              </w:rPr>
            </w:pPr>
          </w:p>
          <w:p>
            <w:pPr>
              <w:keepNext w:val="0"/>
              <w:keepLines w:val="0"/>
              <w:suppressLineNumbers w:val="0"/>
              <w:spacing w:before="0" w:beforeAutospacing="0" w:after="0" w:afterAutospacing="0"/>
              <w:ind w:left="0" w:right="0"/>
              <w:rPr>
                <w:rFonts w:hint="eastAsia" w:ascii="Times New Roman" w:hAnsi="Times New Roman" w:eastAsia="仿宋_GB2312"/>
                <w:color w:val="auto"/>
                <w:szCs w:val="21"/>
                <w:highlight w:val="none"/>
              </w:rPr>
            </w:pPr>
          </w:p>
          <w:p>
            <w:pPr>
              <w:keepNext w:val="0"/>
              <w:keepLines w:val="0"/>
              <w:suppressLineNumbers w:val="0"/>
              <w:spacing w:before="0" w:beforeAutospacing="0" w:after="0" w:afterAutospacing="0"/>
              <w:ind w:left="0" w:right="0"/>
              <w:rPr>
                <w:rFonts w:hint="eastAsia" w:ascii="Times New Roman" w:hAnsi="Times New Roman" w:eastAsia="仿宋_GB2312"/>
                <w:color w:val="auto"/>
                <w:szCs w:val="21"/>
                <w:highlight w:val="none"/>
              </w:rPr>
            </w:pPr>
          </w:p>
          <w:p>
            <w:pPr>
              <w:keepNext w:val="0"/>
              <w:keepLines w:val="0"/>
              <w:suppressLineNumbers w:val="0"/>
              <w:spacing w:before="0" w:beforeAutospacing="0" w:after="0" w:afterAutospacing="0"/>
              <w:ind w:left="0" w:right="0"/>
              <w:rPr>
                <w:rFonts w:hint="eastAsia" w:ascii="Times New Roman" w:hAnsi="Times New Roman" w:eastAsia="仿宋_GB2312"/>
                <w:color w:val="auto"/>
                <w:szCs w:val="21"/>
                <w:highlight w:val="none"/>
              </w:rPr>
            </w:pPr>
          </w:p>
        </w:tc>
      </w:tr>
    </w:tbl>
    <w:p>
      <w:pPr>
        <w:pageBreakBefore w:val="0"/>
        <w:widowControl w:val="0"/>
        <w:kinsoku/>
        <w:wordWrap/>
        <w:overflowPunct/>
        <w:topLinePunct w:val="0"/>
        <w:autoSpaceDE/>
        <w:autoSpaceDN/>
        <w:bidi w:val="0"/>
        <w:adjustRightInd/>
        <w:snapToGrid/>
        <w:textAlignment w:val="auto"/>
        <w:rPr>
          <w:rFonts w:hint="eastAsia" w:ascii="仿宋" w:hAnsi="仿宋" w:eastAsia="仿宋" w:cs="仿宋"/>
          <w:color w:val="auto"/>
          <w:sz w:val="28"/>
          <w:szCs w:val="28"/>
          <w:highlight w:val="none"/>
        </w:rPr>
      </w:pPr>
    </w:p>
    <w:tbl>
      <w:tblPr>
        <w:tblStyle w:val="14"/>
        <w:tblW w:w="8177" w:type="dxa"/>
        <w:jc w:val="center"/>
        <w:tblLayout w:type="fixed"/>
        <w:tblCellMar>
          <w:top w:w="0" w:type="dxa"/>
          <w:left w:w="108" w:type="dxa"/>
          <w:bottom w:w="0" w:type="dxa"/>
          <w:right w:w="108" w:type="dxa"/>
        </w:tblCellMar>
      </w:tblPr>
      <w:tblGrid>
        <w:gridCol w:w="1097"/>
        <w:gridCol w:w="40"/>
        <w:gridCol w:w="173"/>
        <w:gridCol w:w="6447"/>
        <w:gridCol w:w="360"/>
        <w:gridCol w:w="60"/>
      </w:tblGrid>
      <w:tr>
        <w:tblPrEx>
          <w:tblCellMar>
            <w:top w:w="0" w:type="dxa"/>
            <w:left w:w="108" w:type="dxa"/>
            <w:bottom w:w="0" w:type="dxa"/>
            <w:right w:w="108" w:type="dxa"/>
          </w:tblCellMar>
        </w:tblPrEx>
        <w:trPr>
          <w:trHeight w:val="525" w:hRule="atLeast"/>
          <w:jc w:val="center"/>
        </w:trPr>
        <w:tc>
          <w:tcPr>
            <w:tcW w:w="8177" w:type="dxa"/>
            <w:gridSpan w:val="6"/>
            <w:vAlign w:val="center"/>
          </w:tcPr>
          <w:p>
            <w:pPr>
              <w:keepNext w:val="0"/>
              <w:keepLines w:val="0"/>
              <w:suppressLineNumbers w:val="0"/>
              <w:spacing w:before="0" w:beforeAutospacing="0" w:after="0" w:afterAutospacing="0"/>
              <w:ind w:left="0" w:right="0" w:firstLine="2310" w:firstLineChars="1100"/>
              <w:rPr>
                <w:rFonts w:hint="eastAsia" w:eastAsia="仿宋_GB2312"/>
                <w:color w:val="auto"/>
                <w:szCs w:val="21"/>
                <w:highlight w:val="none"/>
                <w:lang w:val="en-US" w:eastAsia="zh-CN"/>
              </w:rPr>
            </w:pPr>
            <w:r>
              <w:rPr>
                <w:rFonts w:hint="eastAsia" w:eastAsia="仿宋_GB2312"/>
                <w:color w:val="auto"/>
                <w:szCs w:val="21"/>
                <w:highlight w:val="none"/>
                <w:lang w:val="en-US" w:eastAsia="zh-CN"/>
              </w:rPr>
              <w:t>“</w:t>
            </w:r>
            <w:r>
              <w:rPr>
                <w:rFonts w:hint="default" w:eastAsia="仿宋_GB2312"/>
                <w:color w:val="auto"/>
                <w:szCs w:val="21"/>
                <w:highlight w:val="none"/>
                <w:lang w:val="en-US" w:eastAsia="zh-CN"/>
              </w:rPr>
              <w:t>A</w:t>
            </w:r>
            <w:r>
              <w:rPr>
                <w:rFonts w:hint="eastAsia" w:eastAsia="仿宋_GB2312"/>
                <w:color w:val="auto"/>
                <w:szCs w:val="21"/>
                <w:highlight w:val="none"/>
                <w:lang w:val="en-US" w:eastAsia="zh-CN"/>
              </w:rPr>
              <w:t>32资金分配合理性”评价底稿</w:t>
            </w:r>
          </w:p>
          <w:p>
            <w:pPr>
              <w:keepNext w:val="0"/>
              <w:keepLines w:val="0"/>
              <w:suppressLineNumbers w:val="0"/>
              <w:spacing w:before="0" w:beforeAutospacing="0" w:after="0" w:afterAutospacing="0"/>
              <w:ind w:left="0" w:right="0"/>
              <w:rPr>
                <w:rFonts w:hint="eastAsia" w:eastAsia="仿宋_GB2312"/>
                <w:color w:val="auto"/>
                <w:szCs w:val="21"/>
                <w:highlight w:val="none"/>
                <w:lang w:val="en-US" w:eastAsia="zh-CN"/>
              </w:rPr>
            </w:pPr>
            <w:r>
              <w:rPr>
                <w:rFonts w:hint="eastAsia" w:eastAsia="仿宋_GB2312"/>
                <w:color w:val="auto"/>
                <w:szCs w:val="21"/>
                <w:highlight w:val="none"/>
                <w:lang w:val="en-US" w:eastAsia="zh-CN"/>
              </w:rPr>
              <w:t>项目名称：2021年民丰县殡仪馆及配套设施建设项目</w:t>
            </w:r>
          </w:p>
        </w:tc>
      </w:tr>
      <w:tr>
        <w:tblPrEx>
          <w:tblCellMar>
            <w:top w:w="0" w:type="dxa"/>
            <w:left w:w="108" w:type="dxa"/>
            <w:bottom w:w="0" w:type="dxa"/>
            <w:right w:w="108" w:type="dxa"/>
          </w:tblCellMar>
        </w:tblPrEx>
        <w:trPr>
          <w:trHeight w:val="555" w:hRule="atLeast"/>
          <w:jc w:val="center"/>
        </w:trPr>
        <w:tc>
          <w:tcPr>
            <w:tcW w:w="8177" w:type="dxa"/>
            <w:gridSpan w:val="6"/>
            <w:vAlign w:val="center"/>
          </w:tcPr>
          <w:p>
            <w:pPr>
              <w:keepNext w:val="0"/>
              <w:keepLines w:val="0"/>
              <w:suppressLineNumbers w:val="0"/>
              <w:spacing w:before="0" w:beforeAutospacing="0" w:after="0" w:afterAutospacing="0"/>
              <w:ind w:left="0" w:right="0"/>
              <w:rPr>
                <w:rFonts w:hint="eastAsia" w:eastAsia="仿宋_GB2312"/>
                <w:color w:val="auto"/>
                <w:szCs w:val="21"/>
                <w:highlight w:val="none"/>
                <w:lang w:val="en-US" w:eastAsia="zh-CN"/>
              </w:rPr>
            </w:pPr>
            <w:r>
              <w:rPr>
                <w:rFonts w:hint="eastAsia" w:eastAsia="仿宋_GB2312"/>
                <w:color w:val="auto"/>
                <w:szCs w:val="21"/>
                <w:highlight w:val="none"/>
                <w:lang w:val="en-US" w:eastAsia="zh-CN"/>
              </w:rPr>
              <w:t>评价机构：新疆政通众和商务咨询有限公司</w:t>
            </w:r>
          </w:p>
        </w:tc>
      </w:tr>
      <w:tr>
        <w:tblPrEx>
          <w:tblCellMar>
            <w:top w:w="0" w:type="dxa"/>
            <w:left w:w="108" w:type="dxa"/>
            <w:bottom w:w="0" w:type="dxa"/>
            <w:right w:w="108" w:type="dxa"/>
          </w:tblCellMar>
        </w:tblPrEx>
        <w:trPr>
          <w:trHeight w:val="476" w:hRule="atLeast"/>
          <w:jc w:val="center"/>
        </w:trPr>
        <w:tc>
          <w:tcPr>
            <w:tcW w:w="1137" w:type="dxa"/>
            <w:gridSpan w:val="2"/>
            <w:tcBorders>
              <w:top w:val="single" w:color="auto" w:sz="8" w:space="0"/>
              <w:left w:val="single" w:color="auto" w:sz="8"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eastAsia" w:ascii="Times New Roman" w:hAnsi="Times New Roman" w:eastAsia="仿宋_GB2312"/>
                <w:b/>
                <w:color w:val="auto"/>
                <w:szCs w:val="21"/>
                <w:highlight w:val="none"/>
                <w:lang w:eastAsia="zh-CN"/>
              </w:rPr>
            </w:pPr>
            <w:r>
              <w:rPr>
                <w:rFonts w:hint="eastAsia" w:ascii="Times New Roman" w:hAnsi="Times New Roman" w:eastAsia="仿宋_GB2312"/>
                <w:b/>
                <w:color w:val="auto"/>
                <w:szCs w:val="21"/>
                <w:highlight w:val="none"/>
              </w:rPr>
              <w:t>指标</w:t>
            </w:r>
            <w:r>
              <w:rPr>
                <w:rFonts w:hint="eastAsia" w:eastAsia="仿宋_GB2312"/>
                <w:b/>
                <w:color w:val="auto"/>
                <w:szCs w:val="21"/>
                <w:highlight w:val="none"/>
                <w:lang w:val="en-US" w:eastAsia="zh-CN"/>
              </w:rPr>
              <w:t>名称</w:t>
            </w:r>
          </w:p>
        </w:tc>
        <w:tc>
          <w:tcPr>
            <w:tcW w:w="7040" w:type="dxa"/>
            <w:gridSpan w:val="4"/>
            <w:tcBorders>
              <w:top w:val="single" w:color="auto" w:sz="8" w:space="0"/>
              <w:left w:val="nil"/>
              <w:bottom w:val="single" w:color="auto" w:sz="4" w:space="0"/>
              <w:right w:val="single" w:color="auto" w:sz="8" w:space="0"/>
            </w:tcBorders>
            <w:vAlign w:val="center"/>
          </w:tcPr>
          <w:p>
            <w:pPr>
              <w:keepNext w:val="0"/>
              <w:keepLines w:val="0"/>
              <w:suppressLineNumbers w:val="0"/>
              <w:spacing w:before="0" w:beforeAutospacing="0" w:after="0" w:afterAutospacing="0"/>
              <w:ind w:left="0" w:right="0"/>
              <w:rPr>
                <w:rFonts w:hint="eastAsia" w:ascii="Times New Roman" w:hAnsi="Times New Roman" w:eastAsia="仿宋_GB2312"/>
                <w:color w:val="auto"/>
                <w:sz w:val="24"/>
                <w:szCs w:val="24"/>
                <w:highlight w:val="none"/>
              </w:rPr>
            </w:pPr>
            <w:r>
              <w:rPr>
                <w:rFonts w:hint="default" w:eastAsia="仿宋_GB2312"/>
                <w:color w:val="auto"/>
                <w:szCs w:val="21"/>
                <w:highlight w:val="none"/>
                <w:lang w:val="en-US" w:eastAsia="zh-CN"/>
              </w:rPr>
              <w:t>A</w:t>
            </w:r>
            <w:r>
              <w:rPr>
                <w:rFonts w:hint="eastAsia" w:eastAsia="仿宋_GB2312"/>
                <w:color w:val="auto"/>
                <w:szCs w:val="21"/>
                <w:highlight w:val="none"/>
                <w:lang w:val="en-US" w:eastAsia="zh-CN"/>
              </w:rPr>
              <w:t>32资金分配合理性</w:t>
            </w:r>
          </w:p>
        </w:tc>
      </w:tr>
      <w:tr>
        <w:tblPrEx>
          <w:tblCellMar>
            <w:top w:w="0" w:type="dxa"/>
            <w:left w:w="108" w:type="dxa"/>
            <w:bottom w:w="0" w:type="dxa"/>
            <w:right w:w="108" w:type="dxa"/>
          </w:tblCellMar>
        </w:tblPrEx>
        <w:trPr>
          <w:trHeight w:val="476" w:hRule="atLeast"/>
          <w:jc w:val="center"/>
        </w:trPr>
        <w:tc>
          <w:tcPr>
            <w:tcW w:w="1137" w:type="dxa"/>
            <w:gridSpan w:val="2"/>
            <w:vMerge w:val="restart"/>
            <w:tcBorders>
              <w:top w:val="nil"/>
              <w:left w:val="single" w:color="auto" w:sz="8" w:space="0"/>
              <w:right w:val="single" w:color="auto" w:sz="4" w:space="0"/>
            </w:tcBorders>
            <w:vAlign w:val="center"/>
          </w:tcPr>
          <w:p>
            <w:pPr>
              <w:keepNext w:val="0"/>
              <w:keepLines w:val="0"/>
              <w:suppressLineNumbers w:val="0"/>
              <w:spacing w:before="0" w:beforeAutospacing="0" w:after="0" w:afterAutospacing="0"/>
              <w:ind w:left="0" w:right="0"/>
              <w:rPr>
                <w:rFonts w:hint="eastAsia" w:ascii="Times New Roman" w:hAnsi="Times New Roman" w:eastAsia="仿宋_GB2312"/>
                <w:b/>
                <w:color w:val="auto"/>
                <w:szCs w:val="21"/>
                <w:highlight w:val="none"/>
              </w:rPr>
            </w:pPr>
            <w:r>
              <w:rPr>
                <w:rFonts w:hint="eastAsia" w:ascii="Times New Roman" w:hAnsi="Times New Roman" w:eastAsia="仿宋_GB2312"/>
                <w:b/>
                <w:color w:val="auto"/>
                <w:szCs w:val="21"/>
                <w:highlight w:val="none"/>
              </w:rPr>
              <w:t>评价标准</w:t>
            </w:r>
          </w:p>
          <w:p>
            <w:pPr>
              <w:keepNext w:val="0"/>
              <w:keepLines w:val="0"/>
              <w:suppressLineNumbers w:val="0"/>
              <w:spacing w:before="0" w:beforeAutospacing="0" w:after="0" w:afterAutospacing="0"/>
              <w:ind w:left="0" w:right="0"/>
              <w:rPr>
                <w:rFonts w:hint="eastAsia" w:ascii="Times New Roman" w:hAnsi="Times New Roman" w:eastAsia="仿宋_GB2312"/>
                <w:b/>
                <w:color w:val="auto"/>
                <w:szCs w:val="21"/>
                <w:highlight w:val="none"/>
              </w:rPr>
            </w:pPr>
          </w:p>
        </w:tc>
        <w:tc>
          <w:tcPr>
            <w:tcW w:w="7040" w:type="dxa"/>
            <w:gridSpan w:val="4"/>
            <w:tcBorders>
              <w:top w:val="nil"/>
              <w:left w:val="nil"/>
              <w:bottom w:val="single" w:color="auto" w:sz="4" w:space="0"/>
              <w:right w:val="single" w:color="auto" w:sz="8" w:space="0"/>
            </w:tcBorders>
            <w:vAlign w:val="center"/>
          </w:tcPr>
          <w:p>
            <w:pPr>
              <w:keepNext w:val="0"/>
              <w:keepLines w:val="0"/>
              <w:suppressLineNumbers w:val="0"/>
              <w:spacing w:before="0" w:beforeAutospacing="0" w:after="0" w:afterAutospacing="0"/>
              <w:ind w:left="0" w:right="0"/>
              <w:rPr>
                <w:rFonts w:hint="default" w:ascii="Times New Roman" w:hAnsi="Times New Roman" w:eastAsia="仿宋_GB2312"/>
                <w:color w:val="auto"/>
                <w:szCs w:val="21"/>
                <w:highlight w:val="none"/>
                <w:lang w:val="en-US" w:eastAsia="zh-CN"/>
              </w:rPr>
            </w:pPr>
            <w:r>
              <w:rPr>
                <w:rFonts w:hint="eastAsia" w:eastAsia="仿宋_GB2312"/>
                <w:color w:val="auto"/>
                <w:szCs w:val="21"/>
                <w:highlight w:val="none"/>
                <w:lang w:val="en-US" w:eastAsia="zh-CN"/>
              </w:rPr>
              <w:t>年度指标值</w:t>
            </w:r>
            <w:r>
              <w:rPr>
                <w:rFonts w:hint="eastAsia" w:eastAsia="仿宋_GB2312"/>
                <w:color w:val="auto"/>
                <w:szCs w:val="21"/>
                <w:highlight w:val="none"/>
                <w:lang w:eastAsia="zh-CN"/>
              </w:rPr>
              <w:t>：</w:t>
            </w:r>
            <w:r>
              <w:rPr>
                <w:rFonts w:hint="eastAsia" w:eastAsia="仿宋_GB2312"/>
                <w:color w:val="auto"/>
                <w:szCs w:val="21"/>
                <w:highlight w:val="none"/>
                <w:lang w:val="en-US" w:eastAsia="zh-CN"/>
              </w:rPr>
              <w:t>合理</w:t>
            </w:r>
          </w:p>
        </w:tc>
      </w:tr>
      <w:tr>
        <w:tblPrEx>
          <w:tblCellMar>
            <w:top w:w="0" w:type="dxa"/>
            <w:left w:w="108" w:type="dxa"/>
            <w:bottom w:w="0" w:type="dxa"/>
            <w:right w:w="108" w:type="dxa"/>
          </w:tblCellMar>
        </w:tblPrEx>
        <w:trPr>
          <w:trHeight w:val="476" w:hRule="atLeast"/>
          <w:jc w:val="center"/>
        </w:trPr>
        <w:tc>
          <w:tcPr>
            <w:tcW w:w="1137" w:type="dxa"/>
            <w:gridSpan w:val="2"/>
            <w:vMerge w:val="continue"/>
            <w:tcBorders>
              <w:left w:val="single" w:color="auto" w:sz="8" w:space="0"/>
              <w:right w:val="single" w:color="auto" w:sz="4" w:space="0"/>
            </w:tcBorders>
            <w:vAlign w:val="center"/>
          </w:tcPr>
          <w:p>
            <w:pPr>
              <w:keepNext w:val="0"/>
              <w:keepLines w:val="0"/>
              <w:suppressLineNumbers w:val="0"/>
              <w:spacing w:before="0" w:beforeAutospacing="0" w:after="0" w:afterAutospacing="0"/>
              <w:ind w:left="0" w:right="0"/>
              <w:rPr>
                <w:rFonts w:hint="eastAsia" w:ascii="Times New Roman" w:hAnsi="Times New Roman" w:eastAsia="仿宋_GB2312"/>
                <w:b/>
                <w:color w:val="auto"/>
                <w:szCs w:val="21"/>
                <w:highlight w:val="none"/>
              </w:rPr>
            </w:pPr>
          </w:p>
        </w:tc>
        <w:tc>
          <w:tcPr>
            <w:tcW w:w="7040" w:type="dxa"/>
            <w:gridSpan w:val="4"/>
            <w:tcBorders>
              <w:top w:val="nil"/>
              <w:left w:val="nil"/>
              <w:bottom w:val="single" w:color="auto" w:sz="4" w:space="0"/>
              <w:right w:val="single" w:color="auto" w:sz="8" w:space="0"/>
            </w:tcBorders>
            <w:vAlign w:val="center"/>
          </w:tcPr>
          <w:p>
            <w:pPr>
              <w:keepNext w:val="0"/>
              <w:keepLines w:val="0"/>
              <w:suppressLineNumbers w:val="0"/>
              <w:spacing w:before="0" w:beforeAutospacing="0" w:after="0" w:afterAutospacing="0"/>
              <w:ind w:left="0" w:right="0"/>
              <w:rPr>
                <w:rFonts w:hint="default" w:ascii="Times New Roman" w:hAnsi="Times New Roman" w:eastAsia="仿宋_GB2312"/>
                <w:color w:val="auto"/>
                <w:szCs w:val="21"/>
                <w:highlight w:val="none"/>
                <w:lang w:val="en-US" w:eastAsia="zh-CN"/>
              </w:rPr>
            </w:pPr>
            <w:r>
              <w:rPr>
                <w:rFonts w:hint="eastAsia" w:ascii="Times New Roman" w:hAnsi="Times New Roman" w:eastAsia="仿宋_GB2312"/>
                <w:color w:val="auto"/>
                <w:szCs w:val="21"/>
                <w:highlight w:val="none"/>
              </w:rPr>
              <w:t>指标</w:t>
            </w:r>
            <w:r>
              <w:rPr>
                <w:rFonts w:hint="eastAsia" w:eastAsia="仿宋_GB2312"/>
                <w:color w:val="auto"/>
                <w:szCs w:val="21"/>
                <w:highlight w:val="none"/>
                <w:lang w:val="en-US" w:eastAsia="zh-CN"/>
              </w:rPr>
              <w:t>权重：1分</w:t>
            </w:r>
          </w:p>
        </w:tc>
      </w:tr>
      <w:tr>
        <w:tblPrEx>
          <w:tblCellMar>
            <w:top w:w="0" w:type="dxa"/>
            <w:left w:w="108" w:type="dxa"/>
            <w:bottom w:w="0" w:type="dxa"/>
            <w:right w:w="108" w:type="dxa"/>
          </w:tblCellMar>
        </w:tblPrEx>
        <w:trPr>
          <w:trHeight w:val="476" w:hRule="atLeast"/>
          <w:jc w:val="center"/>
        </w:trPr>
        <w:tc>
          <w:tcPr>
            <w:tcW w:w="1137" w:type="dxa"/>
            <w:gridSpan w:val="2"/>
            <w:vMerge w:val="continue"/>
            <w:tcBorders>
              <w:left w:val="single" w:color="auto" w:sz="8"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eastAsia" w:ascii="Times New Roman" w:hAnsi="Times New Roman" w:eastAsia="仿宋_GB2312"/>
                <w:b/>
                <w:color w:val="auto"/>
                <w:szCs w:val="21"/>
                <w:highlight w:val="none"/>
              </w:rPr>
            </w:pPr>
          </w:p>
        </w:tc>
        <w:tc>
          <w:tcPr>
            <w:tcW w:w="7040" w:type="dxa"/>
            <w:gridSpan w:val="4"/>
            <w:tcBorders>
              <w:top w:val="nil"/>
              <w:left w:val="nil"/>
              <w:bottom w:val="single" w:color="auto" w:sz="4" w:space="0"/>
              <w:right w:val="single" w:color="auto" w:sz="8" w:space="0"/>
            </w:tcBorders>
            <w:vAlign w:val="top"/>
          </w:tcPr>
          <w:p>
            <w:pPr>
              <w:keepNext w:val="0"/>
              <w:keepLines w:val="0"/>
              <w:suppressLineNumbers w:val="0"/>
              <w:adjustRightInd w:val="0"/>
              <w:snapToGrid w:val="0"/>
              <w:spacing w:before="0" w:beforeAutospacing="0" w:after="0" w:afterAutospacing="0"/>
              <w:ind w:left="0" w:right="0"/>
              <w:rPr>
                <w:rFonts w:hint="eastAsia" w:eastAsia="仿宋_GB2312"/>
                <w:color w:val="auto"/>
                <w:szCs w:val="21"/>
                <w:highlight w:val="none"/>
                <w:lang w:val="en-US" w:eastAsia="zh-CN"/>
              </w:rPr>
            </w:pPr>
            <w:r>
              <w:rPr>
                <w:rFonts w:hint="eastAsia" w:eastAsia="仿宋_GB2312"/>
                <w:color w:val="auto"/>
                <w:szCs w:val="21"/>
                <w:highlight w:val="none"/>
                <w:lang w:val="en-US" w:eastAsia="zh-CN"/>
              </w:rPr>
              <w:t>指标评分细则：</w:t>
            </w:r>
          </w:p>
          <w:p>
            <w:pPr>
              <w:keepNext w:val="0"/>
              <w:keepLines w:val="0"/>
              <w:suppressLineNumbers w:val="0"/>
              <w:adjustRightInd w:val="0"/>
              <w:snapToGrid w:val="0"/>
              <w:spacing w:before="0" w:beforeAutospacing="0" w:after="0" w:afterAutospacing="0"/>
              <w:ind w:left="0" w:right="0"/>
              <w:rPr>
                <w:rFonts w:hint="eastAsia" w:eastAsia="仿宋_GB2312"/>
                <w:color w:val="auto"/>
                <w:szCs w:val="21"/>
                <w:highlight w:val="none"/>
                <w:lang w:val="en-US" w:eastAsia="zh-CN"/>
              </w:rPr>
            </w:pPr>
            <w:r>
              <w:rPr>
                <w:rFonts w:hint="default" w:eastAsia="仿宋_GB2312"/>
                <w:color w:val="auto"/>
                <w:szCs w:val="21"/>
                <w:highlight w:val="none"/>
                <w:lang w:val="en-US" w:eastAsia="zh-CN"/>
              </w:rPr>
              <w:fldChar w:fldCharType="begin"/>
            </w:r>
            <w:r>
              <w:rPr>
                <w:rFonts w:hint="default" w:eastAsia="仿宋_GB2312"/>
                <w:color w:val="auto"/>
                <w:szCs w:val="21"/>
                <w:highlight w:val="none"/>
                <w:lang w:val="en-US" w:eastAsia="zh-CN"/>
              </w:rPr>
              <w:instrText xml:space="preserve"> = 1 \* GB3 \* MERGEFORMAT </w:instrText>
            </w:r>
            <w:r>
              <w:rPr>
                <w:rFonts w:hint="default" w:eastAsia="仿宋_GB2312"/>
                <w:color w:val="auto"/>
                <w:szCs w:val="21"/>
                <w:highlight w:val="none"/>
                <w:lang w:val="en-US" w:eastAsia="zh-CN"/>
              </w:rPr>
              <w:fldChar w:fldCharType="separate"/>
            </w:r>
            <w:r>
              <w:rPr>
                <w:rFonts w:hint="eastAsia" w:eastAsia="仿宋_GB2312"/>
                <w:color w:val="auto"/>
                <w:szCs w:val="21"/>
                <w:highlight w:val="none"/>
                <w:lang w:val="en-US" w:eastAsia="zh-CN"/>
              </w:rPr>
              <w:t>①</w:t>
            </w:r>
            <w:r>
              <w:rPr>
                <w:rFonts w:hint="default" w:eastAsia="仿宋_GB2312"/>
                <w:color w:val="auto"/>
                <w:szCs w:val="21"/>
                <w:highlight w:val="none"/>
                <w:lang w:val="en-US" w:eastAsia="zh-CN"/>
              </w:rPr>
              <w:fldChar w:fldCharType="end"/>
            </w:r>
            <w:r>
              <w:rPr>
                <w:rFonts w:hint="eastAsia" w:eastAsia="仿宋_GB2312"/>
                <w:color w:val="auto"/>
                <w:szCs w:val="21"/>
                <w:highlight w:val="none"/>
                <w:lang w:val="en-US" w:eastAsia="zh-CN"/>
              </w:rPr>
              <w:t>预算资金分配依据是否充分；( 0.5分）</w:t>
            </w:r>
          </w:p>
          <w:p>
            <w:pPr>
              <w:keepNext w:val="0"/>
              <w:keepLines w:val="0"/>
              <w:suppressLineNumbers w:val="0"/>
              <w:adjustRightInd w:val="0"/>
              <w:snapToGrid w:val="0"/>
              <w:spacing w:before="0" w:beforeAutospacing="0" w:after="0" w:afterAutospacing="0"/>
              <w:ind w:left="0" w:right="0"/>
              <w:rPr>
                <w:rFonts w:hint="default" w:eastAsia="仿宋_GB2312"/>
                <w:color w:val="auto"/>
                <w:szCs w:val="21"/>
                <w:highlight w:val="none"/>
                <w:lang w:val="en-US" w:eastAsia="zh-CN"/>
              </w:rPr>
            </w:pPr>
            <w:r>
              <w:rPr>
                <w:rFonts w:hint="eastAsia" w:eastAsia="仿宋_GB2312"/>
                <w:color w:val="auto"/>
                <w:szCs w:val="21"/>
                <w:highlight w:val="none"/>
                <w:lang w:val="en-US" w:eastAsia="zh-CN"/>
              </w:rPr>
              <w:t>②资金分配额度是否合理，与项目单位或地方实际是否相适应。（0.5分）</w:t>
            </w:r>
          </w:p>
        </w:tc>
      </w:tr>
      <w:tr>
        <w:tblPrEx>
          <w:tblCellMar>
            <w:top w:w="0" w:type="dxa"/>
            <w:left w:w="108" w:type="dxa"/>
            <w:bottom w:w="0" w:type="dxa"/>
            <w:right w:w="108" w:type="dxa"/>
          </w:tblCellMar>
        </w:tblPrEx>
        <w:trPr>
          <w:trHeight w:val="476" w:hRule="atLeast"/>
          <w:jc w:val="center"/>
        </w:trPr>
        <w:tc>
          <w:tcPr>
            <w:tcW w:w="1137" w:type="dxa"/>
            <w:gridSpan w:val="2"/>
            <w:tcBorders>
              <w:top w:val="single" w:color="auto" w:sz="4" w:space="0"/>
              <w:left w:val="single" w:color="auto" w:sz="8"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left"/>
              <w:rPr>
                <w:rFonts w:hint="default" w:ascii="Times New Roman" w:hAnsi="Times New Roman" w:eastAsia="仿宋_GB2312"/>
                <w:b/>
                <w:color w:val="auto"/>
                <w:szCs w:val="21"/>
                <w:highlight w:val="none"/>
                <w:lang w:val="en-US" w:eastAsia="zh-CN"/>
              </w:rPr>
            </w:pPr>
            <w:r>
              <w:rPr>
                <w:rFonts w:hint="eastAsia" w:ascii="Times New Roman" w:hAnsi="Times New Roman" w:eastAsia="仿宋_GB2312"/>
                <w:b/>
                <w:color w:val="auto"/>
                <w:szCs w:val="21"/>
                <w:highlight w:val="none"/>
              </w:rPr>
              <w:t>数据来源</w:t>
            </w:r>
            <w:r>
              <w:rPr>
                <w:rFonts w:hint="eastAsia" w:eastAsia="仿宋_GB2312"/>
                <w:b/>
                <w:color w:val="auto"/>
                <w:szCs w:val="21"/>
                <w:highlight w:val="none"/>
                <w:lang w:val="en-US" w:eastAsia="zh-CN"/>
              </w:rPr>
              <w:t>及取数方式</w:t>
            </w:r>
          </w:p>
        </w:tc>
        <w:tc>
          <w:tcPr>
            <w:tcW w:w="7040" w:type="dxa"/>
            <w:gridSpan w:val="4"/>
            <w:tcBorders>
              <w:top w:val="single" w:color="auto" w:sz="4" w:space="0"/>
              <w:left w:val="nil"/>
              <w:bottom w:val="single" w:color="auto" w:sz="4" w:space="0"/>
              <w:right w:val="single" w:color="auto" w:sz="8" w:space="0"/>
            </w:tcBorders>
            <w:vAlign w:val="center"/>
          </w:tcPr>
          <w:p>
            <w:pPr>
              <w:keepNext w:val="0"/>
              <w:keepLines w:val="0"/>
              <w:suppressLineNumbers w:val="0"/>
              <w:spacing w:before="0" w:beforeAutospacing="0" w:after="0" w:afterAutospacing="0"/>
              <w:ind w:left="0" w:right="0"/>
              <w:rPr>
                <w:rFonts w:hint="eastAsia" w:ascii="Times New Roman" w:hAnsi="Times New Roman" w:eastAsia="仿宋_GB2312"/>
                <w:color w:val="auto"/>
                <w:szCs w:val="21"/>
                <w:highlight w:val="none"/>
              </w:rPr>
            </w:pPr>
            <w:r>
              <w:rPr>
                <w:rFonts w:hint="eastAsia" w:ascii="Times New Roman" w:hAnsi="Times New Roman" w:eastAsia="仿宋_GB2312"/>
                <w:color w:val="auto"/>
                <w:szCs w:val="21"/>
                <w:highlight w:val="none"/>
              </w:rPr>
              <w:t>《民丰县民族殡仪馆建设项目可行性研究报告》</w:t>
            </w:r>
            <w:r>
              <w:rPr>
                <w:rFonts w:hint="eastAsia" w:eastAsia="仿宋_GB2312"/>
                <w:color w:val="auto"/>
                <w:szCs w:val="21"/>
                <w:highlight w:val="none"/>
                <w:lang w:eastAsia="zh-CN"/>
              </w:rPr>
              <w:t>、</w:t>
            </w:r>
            <w:r>
              <w:rPr>
                <w:rFonts w:hint="eastAsia" w:ascii="Times New Roman" w:hAnsi="Times New Roman" w:eastAsia="仿宋_GB2312"/>
                <w:color w:val="auto"/>
                <w:szCs w:val="21"/>
                <w:highlight w:val="none"/>
              </w:rPr>
              <w:t>《关于民丰县殡仪馆及配套设施建设项目可研报告的批复》</w:t>
            </w:r>
            <w:r>
              <w:rPr>
                <w:rFonts w:hint="eastAsia" w:eastAsia="仿宋_GB2312"/>
                <w:color w:val="auto"/>
                <w:szCs w:val="21"/>
                <w:highlight w:val="none"/>
                <w:lang w:eastAsia="zh-CN"/>
              </w:rPr>
              <w:t>（</w:t>
            </w:r>
            <w:r>
              <w:rPr>
                <w:rFonts w:hint="eastAsia" w:ascii="Times New Roman" w:hAnsi="Times New Roman" w:eastAsia="仿宋_GB2312"/>
                <w:color w:val="auto"/>
                <w:szCs w:val="21"/>
                <w:highlight w:val="none"/>
                <w:lang w:val="en-US" w:eastAsia="zh-CN"/>
              </w:rPr>
              <w:t>民发改字[2020]402号</w:t>
            </w:r>
            <w:r>
              <w:rPr>
                <w:rFonts w:hint="eastAsia" w:eastAsia="仿宋_GB2312"/>
                <w:color w:val="auto"/>
                <w:szCs w:val="21"/>
                <w:highlight w:val="none"/>
                <w:lang w:eastAsia="zh-CN"/>
              </w:rPr>
              <w:t>）、《</w:t>
            </w:r>
            <w:r>
              <w:rPr>
                <w:rFonts w:hint="eastAsia" w:ascii="Times New Roman" w:hAnsi="Times New Roman" w:eastAsia="仿宋_GB2312"/>
                <w:color w:val="auto"/>
                <w:szCs w:val="21"/>
                <w:highlight w:val="none"/>
              </w:rPr>
              <w:t>关于民丰县殡仪馆及配套设施建设项目</w:t>
            </w:r>
            <w:r>
              <w:rPr>
                <w:rFonts w:hint="eastAsia" w:eastAsia="仿宋_GB2312"/>
                <w:color w:val="auto"/>
                <w:szCs w:val="21"/>
                <w:highlight w:val="none"/>
                <w:lang w:val="en-US" w:eastAsia="zh-CN"/>
              </w:rPr>
              <w:t>绩效目标表</w:t>
            </w:r>
            <w:r>
              <w:rPr>
                <w:rFonts w:hint="eastAsia" w:eastAsia="仿宋_GB2312"/>
                <w:color w:val="auto"/>
                <w:szCs w:val="21"/>
                <w:highlight w:val="none"/>
                <w:lang w:eastAsia="zh-CN"/>
              </w:rPr>
              <w:t>》</w:t>
            </w:r>
            <w:r>
              <w:rPr>
                <w:rFonts w:hint="eastAsia" w:ascii="Times New Roman" w:hAnsi="Times New Roman" w:eastAsia="仿宋_GB2312"/>
                <w:color w:val="auto"/>
                <w:szCs w:val="21"/>
                <w:highlight w:val="none"/>
              </w:rPr>
              <w:t xml:space="preserve"> </w:t>
            </w:r>
          </w:p>
        </w:tc>
      </w:tr>
      <w:tr>
        <w:tblPrEx>
          <w:tblCellMar>
            <w:top w:w="0" w:type="dxa"/>
            <w:left w:w="108" w:type="dxa"/>
            <w:bottom w:w="0" w:type="dxa"/>
            <w:right w:w="108" w:type="dxa"/>
          </w:tblCellMar>
        </w:tblPrEx>
        <w:trPr>
          <w:trHeight w:val="476" w:hRule="atLeast"/>
          <w:jc w:val="center"/>
        </w:trPr>
        <w:tc>
          <w:tcPr>
            <w:tcW w:w="1137" w:type="dxa"/>
            <w:gridSpan w:val="2"/>
            <w:vMerge w:val="restart"/>
            <w:tcBorders>
              <w:top w:val="nil"/>
              <w:left w:val="single" w:color="auto" w:sz="8" w:space="0"/>
              <w:bottom w:val="single" w:color="auto" w:sz="8" w:space="0"/>
              <w:right w:val="single" w:color="auto" w:sz="4" w:space="0"/>
            </w:tcBorders>
            <w:vAlign w:val="center"/>
          </w:tcPr>
          <w:p>
            <w:pPr>
              <w:keepNext w:val="0"/>
              <w:keepLines w:val="0"/>
              <w:suppressLineNumbers w:val="0"/>
              <w:spacing w:before="0" w:beforeAutospacing="0" w:after="0" w:afterAutospacing="0"/>
              <w:ind w:left="0" w:right="0"/>
              <w:rPr>
                <w:rFonts w:hint="eastAsia" w:ascii="Times New Roman" w:hAnsi="Times New Roman" w:eastAsia="仿宋_GB2312"/>
                <w:b/>
                <w:color w:val="auto"/>
                <w:szCs w:val="21"/>
                <w:highlight w:val="none"/>
              </w:rPr>
            </w:pPr>
            <w:r>
              <w:rPr>
                <w:rFonts w:hint="eastAsia" w:ascii="Times New Roman" w:hAnsi="Times New Roman" w:eastAsia="仿宋_GB2312"/>
                <w:b/>
                <w:color w:val="auto"/>
                <w:szCs w:val="21"/>
                <w:highlight w:val="none"/>
              </w:rPr>
              <w:t>评价结果</w:t>
            </w:r>
          </w:p>
        </w:tc>
        <w:tc>
          <w:tcPr>
            <w:tcW w:w="7040" w:type="dxa"/>
            <w:gridSpan w:val="4"/>
            <w:tcBorders>
              <w:top w:val="nil"/>
              <w:left w:val="nil"/>
              <w:bottom w:val="single" w:color="auto" w:sz="4" w:space="0"/>
              <w:right w:val="single" w:color="auto" w:sz="8" w:space="0"/>
            </w:tcBorders>
            <w:vAlign w:val="center"/>
          </w:tcPr>
          <w:p>
            <w:pPr>
              <w:keepNext w:val="0"/>
              <w:keepLines w:val="0"/>
              <w:suppressLineNumbers w:val="0"/>
              <w:spacing w:before="0" w:beforeAutospacing="0" w:after="0" w:afterAutospacing="0"/>
              <w:ind w:left="0" w:right="0"/>
              <w:rPr>
                <w:rFonts w:hint="eastAsia" w:ascii="Times New Roman" w:hAnsi="Times New Roman" w:eastAsia="仿宋_GB2312"/>
                <w:color w:val="auto"/>
                <w:szCs w:val="21"/>
                <w:highlight w:val="none"/>
              </w:rPr>
            </w:pPr>
            <w:r>
              <w:rPr>
                <w:rFonts w:hint="eastAsia" w:ascii="Times New Roman" w:hAnsi="Times New Roman" w:eastAsia="仿宋_GB2312"/>
                <w:color w:val="auto"/>
                <w:szCs w:val="21"/>
                <w:highlight w:val="none"/>
                <w:lang w:val="en-US" w:eastAsia="zh-CN"/>
              </w:rPr>
              <w:t>本</w:t>
            </w:r>
            <w:r>
              <w:rPr>
                <w:rFonts w:hint="eastAsia" w:ascii="Times New Roman" w:hAnsi="Times New Roman" w:eastAsia="仿宋_GB2312"/>
                <w:color w:val="auto"/>
                <w:szCs w:val="21"/>
                <w:highlight w:val="none"/>
              </w:rPr>
              <w:t>指标得分：</w:t>
            </w:r>
            <w:r>
              <w:rPr>
                <w:rFonts w:hint="eastAsia" w:eastAsia="仿宋_GB2312"/>
                <w:color w:val="auto"/>
                <w:szCs w:val="21"/>
                <w:highlight w:val="none"/>
                <w:lang w:val="en-US" w:eastAsia="zh-CN"/>
              </w:rPr>
              <w:t>1分</w:t>
            </w:r>
          </w:p>
        </w:tc>
      </w:tr>
      <w:tr>
        <w:tblPrEx>
          <w:tblCellMar>
            <w:top w:w="0" w:type="dxa"/>
            <w:left w:w="108" w:type="dxa"/>
            <w:bottom w:w="0" w:type="dxa"/>
            <w:right w:w="108" w:type="dxa"/>
          </w:tblCellMar>
        </w:tblPrEx>
        <w:trPr>
          <w:trHeight w:val="476" w:hRule="atLeast"/>
          <w:jc w:val="center"/>
        </w:trPr>
        <w:tc>
          <w:tcPr>
            <w:tcW w:w="1137" w:type="dxa"/>
            <w:gridSpan w:val="2"/>
            <w:vMerge w:val="continue"/>
            <w:tcBorders>
              <w:top w:val="nil"/>
              <w:left w:val="single" w:color="auto" w:sz="8" w:space="0"/>
              <w:bottom w:val="single" w:color="auto" w:sz="8"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eastAsia" w:ascii="Times New Roman" w:hAnsi="Times New Roman" w:eastAsia="仿宋_GB2312"/>
                <w:b/>
                <w:color w:val="auto"/>
                <w:szCs w:val="21"/>
                <w:highlight w:val="none"/>
              </w:rPr>
            </w:pPr>
          </w:p>
        </w:tc>
        <w:tc>
          <w:tcPr>
            <w:tcW w:w="7040" w:type="dxa"/>
            <w:gridSpan w:val="4"/>
            <w:tcBorders>
              <w:top w:val="nil"/>
              <w:left w:val="nil"/>
              <w:bottom w:val="single" w:color="auto" w:sz="8" w:space="0"/>
              <w:right w:val="single" w:color="auto" w:sz="8" w:space="0"/>
            </w:tcBorders>
            <w:vAlign w:val="center"/>
          </w:tcPr>
          <w:p>
            <w:pPr>
              <w:keepNext w:val="0"/>
              <w:keepLines w:val="0"/>
              <w:suppressLineNumbers w:val="0"/>
              <w:spacing w:before="0" w:beforeAutospacing="0" w:after="0" w:afterAutospacing="0"/>
              <w:ind w:left="0" w:right="0"/>
              <w:rPr>
                <w:rFonts w:hint="eastAsia" w:ascii="Times New Roman" w:hAnsi="Times New Roman" w:eastAsia="仿宋_GB2312"/>
                <w:color w:val="auto"/>
                <w:szCs w:val="21"/>
                <w:highlight w:val="none"/>
              </w:rPr>
            </w:pPr>
            <w:r>
              <w:rPr>
                <w:rFonts w:hint="eastAsia" w:ascii="Times New Roman" w:hAnsi="Times New Roman" w:eastAsia="仿宋_GB2312"/>
                <w:color w:val="auto"/>
                <w:szCs w:val="21"/>
                <w:highlight w:val="none"/>
              </w:rPr>
              <w:t>指标得分</w:t>
            </w:r>
            <w:r>
              <w:rPr>
                <w:rFonts w:hint="eastAsia" w:ascii="Times New Roman" w:hAnsi="Times New Roman" w:eastAsia="仿宋_GB2312"/>
                <w:color w:val="auto"/>
                <w:szCs w:val="21"/>
                <w:highlight w:val="none"/>
                <w:lang w:val="en-US" w:eastAsia="zh-CN"/>
              </w:rPr>
              <w:t>分析</w:t>
            </w:r>
            <w:r>
              <w:rPr>
                <w:rFonts w:hint="eastAsia" w:ascii="Times New Roman" w:hAnsi="Times New Roman" w:eastAsia="仿宋_GB2312"/>
                <w:color w:val="auto"/>
                <w:szCs w:val="21"/>
                <w:highlight w:val="none"/>
              </w:rPr>
              <w:t>：</w:t>
            </w:r>
          </w:p>
          <w:p>
            <w:pPr>
              <w:keepNext w:val="0"/>
              <w:keepLines w:val="0"/>
              <w:suppressLineNumbers w:val="0"/>
              <w:spacing w:before="0" w:beforeAutospacing="0" w:after="0" w:afterAutospacing="0"/>
              <w:ind w:left="0" w:right="0"/>
              <w:rPr>
                <w:rFonts w:hint="eastAsia" w:ascii="Times New Roman" w:hAnsi="Times New Roman" w:eastAsia="仿宋_GB2312"/>
                <w:color w:val="auto"/>
                <w:szCs w:val="21"/>
                <w:highlight w:val="none"/>
                <w:lang w:val="en-US"/>
              </w:rPr>
            </w:pPr>
            <w:r>
              <w:rPr>
                <w:rFonts w:hint="eastAsia" w:ascii="Times New Roman" w:hAnsi="Times New Roman" w:eastAsia="仿宋_GB2312"/>
                <w:color w:val="auto"/>
                <w:szCs w:val="21"/>
                <w:highlight w:val="none"/>
                <w:lang w:val="en-US" w:eastAsia="zh-CN"/>
              </w:rPr>
              <w:t>①民丰县财政局严格按照该项目实施单位提交的《民丰县民族殡仪馆建设项目可行性研究报告》进行资金分配，资金分配依据较为充分；</w:t>
            </w:r>
          </w:p>
          <w:p>
            <w:pPr>
              <w:keepNext w:val="0"/>
              <w:keepLines w:val="0"/>
              <w:suppressLineNumbers w:val="0"/>
              <w:spacing w:before="0" w:beforeAutospacing="0" w:after="0" w:afterAutospacing="0"/>
              <w:ind w:left="0" w:right="0"/>
              <w:rPr>
                <w:rFonts w:hint="eastAsia" w:ascii="Times New Roman" w:hAnsi="Times New Roman" w:eastAsia="仿宋_GB2312"/>
                <w:color w:val="auto"/>
                <w:szCs w:val="21"/>
                <w:highlight w:val="none"/>
                <w:lang w:val="en-US"/>
              </w:rPr>
            </w:pPr>
            <w:r>
              <w:rPr>
                <w:rFonts w:hint="eastAsia" w:ascii="Times New Roman" w:hAnsi="Times New Roman" w:eastAsia="仿宋_GB2312"/>
                <w:color w:val="auto"/>
                <w:szCs w:val="21"/>
                <w:highlight w:val="none"/>
                <w:lang w:val="en-US" w:eastAsia="zh-CN"/>
              </w:rPr>
              <w:t>②该项目年初分配资金2500.00万元，与项目单位提交的《民丰县民族殡仪馆建设项目可行性研究报告》中金额一致，资金分配合理。</w:t>
            </w:r>
          </w:p>
          <w:p>
            <w:pPr>
              <w:keepNext w:val="0"/>
              <w:keepLines w:val="0"/>
              <w:suppressLineNumbers w:val="0"/>
              <w:spacing w:before="0" w:beforeAutospacing="0" w:after="0" w:afterAutospacing="0"/>
              <w:ind w:left="0" w:right="0"/>
              <w:rPr>
                <w:rFonts w:hint="eastAsia" w:ascii="Times New Roman" w:hAnsi="Times New Roman" w:eastAsia="仿宋_GB2312"/>
                <w:color w:val="auto"/>
                <w:szCs w:val="21"/>
                <w:highlight w:val="none"/>
                <w:lang w:val="en-US" w:eastAsia="zh-CN"/>
              </w:rPr>
            </w:pPr>
            <w:r>
              <w:rPr>
                <w:rFonts w:hint="eastAsia" w:ascii="Times New Roman" w:hAnsi="Times New Roman" w:eastAsia="仿宋_GB2312"/>
                <w:color w:val="auto"/>
                <w:szCs w:val="21"/>
                <w:highlight w:val="none"/>
                <w:lang w:val="en-US" w:eastAsia="zh-CN"/>
              </w:rPr>
              <w:t>综上，该指标得分1分。</w:t>
            </w:r>
          </w:p>
          <w:p>
            <w:pPr>
              <w:keepNext w:val="0"/>
              <w:keepLines w:val="0"/>
              <w:suppressLineNumbers w:val="0"/>
              <w:spacing w:before="0" w:beforeAutospacing="0" w:after="0" w:afterAutospacing="0"/>
              <w:ind w:left="0" w:right="0"/>
              <w:rPr>
                <w:rFonts w:hint="eastAsia" w:ascii="Times New Roman" w:hAnsi="Times New Roman" w:eastAsia="仿宋_GB2312"/>
                <w:color w:val="auto"/>
                <w:szCs w:val="21"/>
                <w:highlight w:val="none"/>
              </w:rPr>
            </w:pPr>
          </w:p>
          <w:p>
            <w:pPr>
              <w:keepNext w:val="0"/>
              <w:keepLines w:val="0"/>
              <w:suppressLineNumbers w:val="0"/>
              <w:spacing w:before="0" w:beforeAutospacing="0" w:after="0" w:afterAutospacing="0"/>
              <w:ind w:left="0" w:right="0"/>
              <w:rPr>
                <w:rFonts w:hint="eastAsia" w:ascii="Times New Roman" w:hAnsi="Times New Roman" w:eastAsia="仿宋_GB2312"/>
                <w:color w:val="auto"/>
                <w:szCs w:val="21"/>
                <w:highlight w:val="none"/>
              </w:rPr>
            </w:pPr>
          </w:p>
          <w:p>
            <w:pPr>
              <w:keepNext w:val="0"/>
              <w:keepLines w:val="0"/>
              <w:suppressLineNumbers w:val="0"/>
              <w:spacing w:before="0" w:beforeAutospacing="0" w:after="0" w:afterAutospacing="0"/>
              <w:ind w:left="0" w:right="0"/>
              <w:rPr>
                <w:rFonts w:hint="eastAsia" w:ascii="Times New Roman" w:hAnsi="Times New Roman" w:eastAsia="仿宋_GB2312"/>
                <w:color w:val="auto"/>
                <w:szCs w:val="21"/>
                <w:highlight w:val="none"/>
              </w:rPr>
            </w:pPr>
          </w:p>
          <w:p>
            <w:pPr>
              <w:keepNext w:val="0"/>
              <w:keepLines w:val="0"/>
              <w:suppressLineNumbers w:val="0"/>
              <w:spacing w:before="0" w:beforeAutospacing="0" w:after="0" w:afterAutospacing="0"/>
              <w:ind w:left="0" w:right="0"/>
              <w:rPr>
                <w:rFonts w:hint="eastAsia" w:ascii="Times New Roman" w:hAnsi="Times New Roman" w:eastAsia="仿宋_GB2312"/>
                <w:color w:val="auto"/>
                <w:szCs w:val="21"/>
                <w:highlight w:val="none"/>
              </w:rPr>
            </w:pPr>
          </w:p>
          <w:p>
            <w:pPr>
              <w:keepNext w:val="0"/>
              <w:keepLines w:val="0"/>
              <w:suppressLineNumbers w:val="0"/>
              <w:spacing w:before="0" w:beforeAutospacing="0" w:after="0" w:afterAutospacing="0"/>
              <w:ind w:left="0" w:right="0"/>
              <w:rPr>
                <w:rFonts w:hint="eastAsia" w:ascii="Times New Roman" w:hAnsi="Times New Roman" w:eastAsia="仿宋_GB2312"/>
                <w:color w:val="auto"/>
                <w:szCs w:val="21"/>
                <w:highlight w:val="none"/>
              </w:rPr>
            </w:pPr>
          </w:p>
          <w:p>
            <w:pPr>
              <w:keepNext w:val="0"/>
              <w:keepLines w:val="0"/>
              <w:suppressLineNumbers w:val="0"/>
              <w:spacing w:before="0" w:beforeAutospacing="0" w:after="0" w:afterAutospacing="0"/>
              <w:ind w:left="0" w:right="0"/>
              <w:rPr>
                <w:rFonts w:hint="eastAsia" w:ascii="Times New Roman" w:hAnsi="Times New Roman" w:eastAsia="仿宋_GB2312"/>
                <w:color w:val="auto"/>
                <w:szCs w:val="21"/>
                <w:highlight w:val="none"/>
              </w:rPr>
            </w:pPr>
          </w:p>
          <w:p>
            <w:pPr>
              <w:keepNext w:val="0"/>
              <w:keepLines w:val="0"/>
              <w:suppressLineNumbers w:val="0"/>
              <w:spacing w:before="0" w:beforeAutospacing="0" w:after="0" w:afterAutospacing="0"/>
              <w:ind w:left="0" w:right="0"/>
              <w:rPr>
                <w:rFonts w:hint="eastAsia" w:ascii="Times New Roman" w:hAnsi="Times New Roman" w:eastAsia="仿宋_GB2312"/>
                <w:color w:val="auto"/>
                <w:szCs w:val="21"/>
                <w:highlight w:val="none"/>
              </w:rPr>
            </w:pPr>
          </w:p>
          <w:p>
            <w:pPr>
              <w:keepNext w:val="0"/>
              <w:keepLines w:val="0"/>
              <w:suppressLineNumbers w:val="0"/>
              <w:spacing w:before="0" w:beforeAutospacing="0" w:after="0" w:afterAutospacing="0"/>
              <w:ind w:left="0" w:right="0"/>
              <w:rPr>
                <w:rFonts w:hint="eastAsia" w:ascii="Times New Roman" w:hAnsi="Times New Roman" w:eastAsia="仿宋_GB2312"/>
                <w:color w:val="auto"/>
                <w:szCs w:val="21"/>
                <w:highlight w:val="none"/>
              </w:rPr>
            </w:pPr>
          </w:p>
          <w:p>
            <w:pPr>
              <w:keepNext w:val="0"/>
              <w:keepLines w:val="0"/>
              <w:suppressLineNumbers w:val="0"/>
              <w:spacing w:before="0" w:beforeAutospacing="0" w:after="0" w:afterAutospacing="0"/>
              <w:ind w:left="0" w:right="0"/>
              <w:rPr>
                <w:rFonts w:hint="eastAsia" w:ascii="Times New Roman" w:hAnsi="Times New Roman" w:eastAsia="仿宋_GB2312"/>
                <w:color w:val="auto"/>
                <w:szCs w:val="21"/>
                <w:highlight w:val="none"/>
              </w:rPr>
            </w:pPr>
          </w:p>
          <w:p>
            <w:pPr>
              <w:pStyle w:val="2"/>
              <w:suppressLineNumbers w:val="0"/>
              <w:ind w:left="0" w:right="0"/>
              <w:rPr>
                <w:rFonts w:hint="eastAsia"/>
                <w:color w:val="auto"/>
                <w:highlight w:val="none"/>
              </w:rPr>
            </w:pPr>
          </w:p>
          <w:p>
            <w:pPr>
              <w:keepNext w:val="0"/>
              <w:keepLines w:val="0"/>
              <w:suppressLineNumbers w:val="0"/>
              <w:spacing w:before="0" w:beforeAutospacing="0" w:after="0" w:afterAutospacing="0"/>
              <w:ind w:left="0" w:right="0"/>
              <w:rPr>
                <w:rFonts w:hint="eastAsia" w:ascii="Times New Roman" w:hAnsi="Times New Roman" w:eastAsia="仿宋_GB2312"/>
                <w:color w:val="auto"/>
                <w:szCs w:val="21"/>
                <w:highlight w:val="none"/>
              </w:rPr>
            </w:pPr>
          </w:p>
          <w:p>
            <w:pPr>
              <w:keepNext w:val="0"/>
              <w:keepLines w:val="0"/>
              <w:suppressLineNumbers w:val="0"/>
              <w:spacing w:before="0" w:beforeAutospacing="0" w:after="0" w:afterAutospacing="0"/>
              <w:ind w:left="0" w:right="0"/>
              <w:rPr>
                <w:rFonts w:hint="eastAsia" w:ascii="Times New Roman" w:hAnsi="Times New Roman" w:eastAsia="仿宋_GB2312"/>
                <w:color w:val="auto"/>
                <w:szCs w:val="21"/>
                <w:highlight w:val="none"/>
              </w:rPr>
            </w:pPr>
          </w:p>
          <w:p>
            <w:pPr>
              <w:pStyle w:val="2"/>
              <w:suppressLineNumbers w:val="0"/>
              <w:ind w:left="0" w:right="0"/>
              <w:rPr>
                <w:rFonts w:hint="eastAsia"/>
                <w:color w:val="auto"/>
                <w:highlight w:val="none"/>
              </w:rPr>
            </w:pPr>
          </w:p>
          <w:p>
            <w:pPr>
              <w:keepNext w:val="0"/>
              <w:keepLines w:val="0"/>
              <w:suppressLineNumbers w:val="0"/>
              <w:spacing w:before="0" w:beforeAutospacing="0" w:after="0" w:afterAutospacing="0"/>
              <w:ind w:left="0" w:right="0"/>
              <w:rPr>
                <w:rFonts w:hint="eastAsia" w:ascii="Times New Roman" w:hAnsi="Times New Roman" w:eastAsia="仿宋_GB2312"/>
                <w:color w:val="auto"/>
                <w:szCs w:val="21"/>
                <w:highlight w:val="none"/>
              </w:rPr>
            </w:pPr>
          </w:p>
          <w:p>
            <w:pPr>
              <w:keepNext w:val="0"/>
              <w:keepLines w:val="0"/>
              <w:suppressLineNumbers w:val="0"/>
              <w:spacing w:before="0" w:beforeAutospacing="0" w:after="0" w:afterAutospacing="0"/>
              <w:ind w:left="0" w:right="0"/>
              <w:rPr>
                <w:rFonts w:hint="eastAsia" w:ascii="Times New Roman" w:hAnsi="Times New Roman" w:eastAsia="仿宋_GB2312"/>
                <w:color w:val="auto"/>
                <w:szCs w:val="21"/>
                <w:highlight w:val="none"/>
              </w:rPr>
            </w:pPr>
          </w:p>
        </w:tc>
      </w:tr>
      <w:tr>
        <w:tblPrEx>
          <w:tblCellMar>
            <w:top w:w="0" w:type="dxa"/>
            <w:left w:w="108" w:type="dxa"/>
            <w:bottom w:w="0" w:type="dxa"/>
            <w:right w:w="108" w:type="dxa"/>
          </w:tblCellMar>
        </w:tblPrEx>
        <w:trPr>
          <w:gridAfter w:val="2"/>
          <w:wAfter w:w="420" w:type="dxa"/>
          <w:trHeight w:val="525" w:hRule="atLeast"/>
          <w:jc w:val="center"/>
        </w:trPr>
        <w:tc>
          <w:tcPr>
            <w:tcW w:w="7757" w:type="dxa"/>
            <w:gridSpan w:val="4"/>
            <w:vAlign w:val="center"/>
          </w:tcPr>
          <w:p>
            <w:pPr>
              <w:keepNext w:val="0"/>
              <w:keepLines w:val="0"/>
              <w:suppressLineNumbers w:val="0"/>
              <w:spacing w:before="0" w:beforeAutospacing="0" w:after="0" w:afterAutospacing="0"/>
              <w:ind w:left="0" w:right="0" w:firstLine="3150" w:firstLineChars="1500"/>
              <w:rPr>
                <w:rFonts w:hint="eastAsia" w:eastAsia="仿宋_GB2312"/>
                <w:color w:val="auto"/>
                <w:szCs w:val="21"/>
                <w:highlight w:val="none"/>
                <w:lang w:val="en-US" w:eastAsia="zh-CN"/>
              </w:rPr>
            </w:pPr>
            <w:r>
              <w:rPr>
                <w:rFonts w:hint="eastAsia" w:eastAsia="仿宋_GB2312"/>
                <w:color w:val="auto"/>
                <w:szCs w:val="21"/>
                <w:highlight w:val="none"/>
                <w:lang w:val="en-US" w:eastAsia="zh-CN"/>
              </w:rPr>
              <w:t>“B11资金到位率”评价底稿</w:t>
            </w:r>
          </w:p>
          <w:p>
            <w:pPr>
              <w:keepNext w:val="0"/>
              <w:keepLines w:val="0"/>
              <w:suppressLineNumbers w:val="0"/>
              <w:spacing w:before="0" w:beforeAutospacing="0" w:after="0" w:afterAutospacing="0"/>
              <w:ind w:left="0" w:right="0"/>
              <w:rPr>
                <w:rFonts w:hint="eastAsia" w:eastAsia="仿宋_GB2312"/>
                <w:color w:val="auto"/>
                <w:szCs w:val="21"/>
                <w:highlight w:val="none"/>
                <w:lang w:val="en-US" w:eastAsia="zh-CN"/>
              </w:rPr>
            </w:pPr>
            <w:r>
              <w:rPr>
                <w:rFonts w:hint="eastAsia" w:eastAsia="仿宋_GB2312"/>
                <w:color w:val="auto"/>
                <w:szCs w:val="21"/>
                <w:highlight w:val="none"/>
                <w:lang w:val="en-US" w:eastAsia="zh-CN"/>
              </w:rPr>
              <w:t>项目名称：2021年民丰县殡仪馆及配套设施建设项目</w:t>
            </w:r>
          </w:p>
        </w:tc>
      </w:tr>
      <w:tr>
        <w:tblPrEx>
          <w:tblCellMar>
            <w:top w:w="0" w:type="dxa"/>
            <w:left w:w="108" w:type="dxa"/>
            <w:bottom w:w="0" w:type="dxa"/>
            <w:right w:w="108" w:type="dxa"/>
          </w:tblCellMar>
        </w:tblPrEx>
        <w:trPr>
          <w:gridAfter w:val="2"/>
          <w:wAfter w:w="420" w:type="dxa"/>
          <w:trHeight w:val="555" w:hRule="atLeast"/>
          <w:jc w:val="center"/>
        </w:trPr>
        <w:tc>
          <w:tcPr>
            <w:tcW w:w="7757" w:type="dxa"/>
            <w:gridSpan w:val="4"/>
            <w:vAlign w:val="center"/>
          </w:tcPr>
          <w:p>
            <w:pPr>
              <w:keepNext w:val="0"/>
              <w:keepLines w:val="0"/>
              <w:suppressLineNumbers w:val="0"/>
              <w:spacing w:before="0" w:beforeAutospacing="0" w:after="0" w:afterAutospacing="0"/>
              <w:ind w:left="0" w:right="0"/>
              <w:rPr>
                <w:rFonts w:hint="eastAsia" w:eastAsia="仿宋_GB2312"/>
                <w:color w:val="auto"/>
                <w:szCs w:val="21"/>
                <w:highlight w:val="none"/>
                <w:lang w:val="en-US" w:eastAsia="zh-CN"/>
              </w:rPr>
            </w:pPr>
            <w:r>
              <w:rPr>
                <w:rFonts w:hint="eastAsia" w:eastAsia="仿宋_GB2312"/>
                <w:color w:val="auto"/>
                <w:szCs w:val="21"/>
                <w:highlight w:val="none"/>
                <w:lang w:val="en-US" w:eastAsia="zh-CN"/>
              </w:rPr>
              <w:t>评价机构：新疆政通众和商务咨询有限公司</w:t>
            </w:r>
          </w:p>
        </w:tc>
      </w:tr>
      <w:tr>
        <w:tblPrEx>
          <w:tblCellMar>
            <w:top w:w="0" w:type="dxa"/>
            <w:left w:w="108" w:type="dxa"/>
            <w:bottom w:w="0" w:type="dxa"/>
            <w:right w:w="108" w:type="dxa"/>
          </w:tblCellMar>
        </w:tblPrEx>
        <w:trPr>
          <w:gridAfter w:val="2"/>
          <w:wAfter w:w="420" w:type="dxa"/>
          <w:trHeight w:val="476" w:hRule="atLeast"/>
          <w:jc w:val="center"/>
        </w:trPr>
        <w:tc>
          <w:tcPr>
            <w:tcW w:w="1310" w:type="dxa"/>
            <w:gridSpan w:val="3"/>
            <w:tcBorders>
              <w:top w:val="single" w:color="auto" w:sz="8" w:space="0"/>
              <w:left w:val="single" w:color="auto" w:sz="8"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eastAsia" w:ascii="Times New Roman" w:hAnsi="Times New Roman" w:eastAsia="仿宋_GB2312"/>
                <w:b/>
                <w:color w:val="auto"/>
                <w:szCs w:val="21"/>
                <w:highlight w:val="none"/>
                <w:lang w:eastAsia="zh-CN"/>
              </w:rPr>
            </w:pPr>
            <w:r>
              <w:rPr>
                <w:rFonts w:hint="eastAsia" w:ascii="Times New Roman" w:hAnsi="Times New Roman" w:eastAsia="仿宋_GB2312"/>
                <w:b/>
                <w:color w:val="auto"/>
                <w:szCs w:val="21"/>
                <w:highlight w:val="none"/>
              </w:rPr>
              <w:t>指标</w:t>
            </w:r>
            <w:r>
              <w:rPr>
                <w:rFonts w:hint="eastAsia" w:eastAsia="仿宋_GB2312"/>
                <w:b/>
                <w:color w:val="auto"/>
                <w:szCs w:val="21"/>
                <w:highlight w:val="none"/>
                <w:lang w:val="en-US" w:eastAsia="zh-CN"/>
              </w:rPr>
              <w:t>名称</w:t>
            </w:r>
          </w:p>
        </w:tc>
        <w:tc>
          <w:tcPr>
            <w:tcW w:w="6447" w:type="dxa"/>
            <w:tcBorders>
              <w:top w:val="single" w:color="auto" w:sz="8" w:space="0"/>
              <w:left w:val="nil"/>
              <w:bottom w:val="single" w:color="auto" w:sz="4" w:space="0"/>
              <w:right w:val="single" w:color="auto" w:sz="8" w:space="0"/>
            </w:tcBorders>
            <w:vAlign w:val="center"/>
          </w:tcPr>
          <w:p>
            <w:pPr>
              <w:keepNext w:val="0"/>
              <w:keepLines w:val="0"/>
              <w:suppressLineNumbers w:val="0"/>
              <w:spacing w:before="0" w:beforeAutospacing="0" w:after="0" w:afterAutospacing="0"/>
              <w:ind w:left="0" w:right="0"/>
              <w:rPr>
                <w:rFonts w:hint="eastAsia" w:ascii="Times New Roman" w:hAnsi="Times New Roman" w:eastAsia="仿宋_GB2312"/>
                <w:color w:val="auto"/>
                <w:sz w:val="24"/>
                <w:szCs w:val="24"/>
                <w:highlight w:val="none"/>
              </w:rPr>
            </w:pPr>
            <w:r>
              <w:rPr>
                <w:rFonts w:hint="eastAsia" w:eastAsia="仿宋_GB2312"/>
                <w:color w:val="auto"/>
                <w:szCs w:val="21"/>
                <w:highlight w:val="none"/>
                <w:lang w:val="en-US" w:eastAsia="zh-CN"/>
              </w:rPr>
              <w:t>B11资金到位率</w:t>
            </w:r>
          </w:p>
        </w:tc>
      </w:tr>
      <w:tr>
        <w:tblPrEx>
          <w:tblCellMar>
            <w:top w:w="0" w:type="dxa"/>
            <w:left w:w="108" w:type="dxa"/>
            <w:bottom w:w="0" w:type="dxa"/>
            <w:right w:w="108" w:type="dxa"/>
          </w:tblCellMar>
        </w:tblPrEx>
        <w:trPr>
          <w:gridAfter w:val="2"/>
          <w:wAfter w:w="420" w:type="dxa"/>
          <w:trHeight w:val="476" w:hRule="atLeast"/>
          <w:jc w:val="center"/>
        </w:trPr>
        <w:tc>
          <w:tcPr>
            <w:tcW w:w="1310" w:type="dxa"/>
            <w:gridSpan w:val="3"/>
            <w:vMerge w:val="restart"/>
            <w:tcBorders>
              <w:top w:val="nil"/>
              <w:left w:val="single" w:color="auto" w:sz="8" w:space="0"/>
              <w:right w:val="single" w:color="auto" w:sz="4" w:space="0"/>
            </w:tcBorders>
            <w:vAlign w:val="center"/>
          </w:tcPr>
          <w:p>
            <w:pPr>
              <w:keepNext w:val="0"/>
              <w:keepLines w:val="0"/>
              <w:suppressLineNumbers w:val="0"/>
              <w:spacing w:before="0" w:beforeAutospacing="0" w:after="0" w:afterAutospacing="0"/>
              <w:ind w:left="0" w:right="0"/>
              <w:rPr>
                <w:rFonts w:hint="eastAsia" w:ascii="Times New Roman" w:hAnsi="Times New Roman" w:eastAsia="仿宋_GB2312"/>
                <w:b/>
                <w:color w:val="auto"/>
                <w:szCs w:val="21"/>
                <w:highlight w:val="none"/>
              </w:rPr>
            </w:pPr>
            <w:r>
              <w:rPr>
                <w:rFonts w:hint="eastAsia" w:ascii="Times New Roman" w:hAnsi="Times New Roman" w:eastAsia="仿宋_GB2312"/>
                <w:b/>
                <w:color w:val="auto"/>
                <w:szCs w:val="21"/>
                <w:highlight w:val="none"/>
              </w:rPr>
              <w:t>评价标准</w:t>
            </w:r>
          </w:p>
          <w:p>
            <w:pPr>
              <w:keepNext w:val="0"/>
              <w:keepLines w:val="0"/>
              <w:suppressLineNumbers w:val="0"/>
              <w:spacing w:before="0" w:beforeAutospacing="0" w:after="0" w:afterAutospacing="0"/>
              <w:ind w:left="0" w:right="0"/>
              <w:rPr>
                <w:rFonts w:hint="eastAsia" w:ascii="Times New Roman" w:hAnsi="Times New Roman" w:eastAsia="仿宋_GB2312"/>
                <w:b/>
                <w:color w:val="auto"/>
                <w:szCs w:val="21"/>
                <w:highlight w:val="none"/>
              </w:rPr>
            </w:pPr>
          </w:p>
        </w:tc>
        <w:tc>
          <w:tcPr>
            <w:tcW w:w="6447" w:type="dxa"/>
            <w:tcBorders>
              <w:top w:val="nil"/>
              <w:left w:val="nil"/>
              <w:bottom w:val="single" w:color="auto" w:sz="4" w:space="0"/>
              <w:right w:val="single" w:color="auto" w:sz="8" w:space="0"/>
            </w:tcBorders>
            <w:vAlign w:val="center"/>
          </w:tcPr>
          <w:p>
            <w:pPr>
              <w:keepNext w:val="0"/>
              <w:keepLines w:val="0"/>
              <w:suppressLineNumbers w:val="0"/>
              <w:spacing w:before="0" w:beforeAutospacing="0" w:after="0" w:afterAutospacing="0"/>
              <w:ind w:left="0" w:right="0"/>
              <w:rPr>
                <w:rFonts w:hint="default" w:ascii="Times New Roman" w:hAnsi="Times New Roman" w:eastAsia="仿宋_GB2312"/>
                <w:color w:val="auto"/>
                <w:szCs w:val="21"/>
                <w:highlight w:val="none"/>
                <w:lang w:val="en-US" w:eastAsia="zh-CN"/>
              </w:rPr>
            </w:pPr>
            <w:r>
              <w:rPr>
                <w:rFonts w:hint="eastAsia" w:eastAsia="仿宋_GB2312"/>
                <w:color w:val="auto"/>
                <w:szCs w:val="21"/>
                <w:highlight w:val="none"/>
                <w:lang w:val="en-US" w:eastAsia="zh-CN"/>
              </w:rPr>
              <w:t>年度指标值</w:t>
            </w:r>
            <w:r>
              <w:rPr>
                <w:rFonts w:hint="eastAsia" w:eastAsia="仿宋_GB2312"/>
                <w:color w:val="auto"/>
                <w:szCs w:val="21"/>
                <w:highlight w:val="none"/>
                <w:lang w:eastAsia="zh-CN"/>
              </w:rPr>
              <w:t>：</w:t>
            </w:r>
            <w:r>
              <w:rPr>
                <w:rFonts w:hint="eastAsia" w:eastAsia="仿宋_GB2312"/>
                <w:color w:val="auto"/>
                <w:szCs w:val="21"/>
                <w:highlight w:val="none"/>
                <w:lang w:val="en-US" w:eastAsia="zh-CN"/>
              </w:rPr>
              <w:t>100%</w:t>
            </w:r>
          </w:p>
        </w:tc>
      </w:tr>
      <w:tr>
        <w:tblPrEx>
          <w:tblCellMar>
            <w:top w:w="0" w:type="dxa"/>
            <w:left w:w="108" w:type="dxa"/>
            <w:bottom w:w="0" w:type="dxa"/>
            <w:right w:w="108" w:type="dxa"/>
          </w:tblCellMar>
        </w:tblPrEx>
        <w:trPr>
          <w:gridAfter w:val="2"/>
          <w:wAfter w:w="420" w:type="dxa"/>
          <w:trHeight w:val="476" w:hRule="atLeast"/>
          <w:jc w:val="center"/>
        </w:trPr>
        <w:tc>
          <w:tcPr>
            <w:tcW w:w="1310" w:type="dxa"/>
            <w:gridSpan w:val="3"/>
            <w:vMerge w:val="continue"/>
            <w:tcBorders>
              <w:left w:val="single" w:color="auto" w:sz="8" w:space="0"/>
              <w:right w:val="single" w:color="auto" w:sz="4" w:space="0"/>
            </w:tcBorders>
            <w:vAlign w:val="center"/>
          </w:tcPr>
          <w:p>
            <w:pPr>
              <w:keepNext w:val="0"/>
              <w:keepLines w:val="0"/>
              <w:suppressLineNumbers w:val="0"/>
              <w:spacing w:before="0" w:beforeAutospacing="0" w:after="0" w:afterAutospacing="0"/>
              <w:ind w:left="0" w:right="0"/>
              <w:rPr>
                <w:rFonts w:hint="eastAsia" w:ascii="Times New Roman" w:hAnsi="Times New Roman" w:eastAsia="仿宋_GB2312"/>
                <w:b/>
                <w:color w:val="auto"/>
                <w:szCs w:val="21"/>
                <w:highlight w:val="none"/>
              </w:rPr>
            </w:pPr>
          </w:p>
        </w:tc>
        <w:tc>
          <w:tcPr>
            <w:tcW w:w="6447" w:type="dxa"/>
            <w:tcBorders>
              <w:top w:val="nil"/>
              <w:left w:val="nil"/>
              <w:bottom w:val="single" w:color="auto" w:sz="4" w:space="0"/>
              <w:right w:val="single" w:color="auto" w:sz="8" w:space="0"/>
            </w:tcBorders>
            <w:vAlign w:val="center"/>
          </w:tcPr>
          <w:p>
            <w:pPr>
              <w:keepNext w:val="0"/>
              <w:keepLines w:val="0"/>
              <w:suppressLineNumbers w:val="0"/>
              <w:spacing w:before="0" w:beforeAutospacing="0" w:after="0" w:afterAutospacing="0"/>
              <w:ind w:left="0" w:right="0"/>
              <w:rPr>
                <w:rFonts w:hint="default" w:ascii="Times New Roman" w:hAnsi="Times New Roman" w:eastAsia="仿宋_GB2312"/>
                <w:color w:val="auto"/>
                <w:szCs w:val="21"/>
                <w:highlight w:val="none"/>
                <w:lang w:val="en-US" w:eastAsia="zh-CN"/>
              </w:rPr>
            </w:pPr>
            <w:r>
              <w:rPr>
                <w:rFonts w:hint="eastAsia" w:ascii="Times New Roman" w:hAnsi="Times New Roman" w:eastAsia="仿宋_GB2312"/>
                <w:color w:val="auto"/>
                <w:szCs w:val="21"/>
                <w:highlight w:val="none"/>
              </w:rPr>
              <w:t>指标</w:t>
            </w:r>
            <w:r>
              <w:rPr>
                <w:rFonts w:hint="eastAsia" w:eastAsia="仿宋_GB2312"/>
                <w:color w:val="auto"/>
                <w:szCs w:val="21"/>
                <w:highlight w:val="none"/>
                <w:lang w:val="en-US" w:eastAsia="zh-CN"/>
              </w:rPr>
              <w:t>权重：4分</w:t>
            </w:r>
          </w:p>
        </w:tc>
      </w:tr>
      <w:tr>
        <w:tblPrEx>
          <w:tblCellMar>
            <w:top w:w="0" w:type="dxa"/>
            <w:left w:w="108" w:type="dxa"/>
            <w:bottom w:w="0" w:type="dxa"/>
            <w:right w:w="108" w:type="dxa"/>
          </w:tblCellMar>
        </w:tblPrEx>
        <w:trPr>
          <w:gridAfter w:val="2"/>
          <w:wAfter w:w="420" w:type="dxa"/>
          <w:trHeight w:val="476" w:hRule="atLeast"/>
          <w:jc w:val="center"/>
        </w:trPr>
        <w:tc>
          <w:tcPr>
            <w:tcW w:w="1310" w:type="dxa"/>
            <w:gridSpan w:val="3"/>
            <w:vMerge w:val="continue"/>
            <w:tcBorders>
              <w:left w:val="single" w:color="auto" w:sz="8"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eastAsia" w:ascii="Times New Roman" w:hAnsi="Times New Roman" w:eastAsia="仿宋_GB2312"/>
                <w:b/>
                <w:color w:val="auto"/>
                <w:szCs w:val="21"/>
                <w:highlight w:val="none"/>
              </w:rPr>
            </w:pPr>
          </w:p>
        </w:tc>
        <w:tc>
          <w:tcPr>
            <w:tcW w:w="6447" w:type="dxa"/>
            <w:tcBorders>
              <w:top w:val="nil"/>
              <w:left w:val="nil"/>
              <w:bottom w:val="single" w:color="auto" w:sz="4" w:space="0"/>
              <w:right w:val="single" w:color="auto" w:sz="8" w:space="0"/>
            </w:tcBorders>
            <w:vAlign w:val="top"/>
          </w:tcPr>
          <w:p>
            <w:pPr>
              <w:keepNext w:val="0"/>
              <w:keepLines w:val="0"/>
              <w:suppressLineNumbers w:val="0"/>
              <w:adjustRightInd w:val="0"/>
              <w:snapToGrid w:val="0"/>
              <w:spacing w:before="0" w:beforeAutospacing="0" w:after="0" w:afterAutospacing="0"/>
              <w:ind w:left="0" w:right="0"/>
              <w:rPr>
                <w:rFonts w:hint="eastAsia" w:eastAsia="仿宋_GB2312"/>
                <w:color w:val="auto"/>
                <w:szCs w:val="21"/>
                <w:highlight w:val="none"/>
                <w:lang w:val="en-US" w:eastAsia="zh-CN"/>
              </w:rPr>
            </w:pPr>
            <w:r>
              <w:rPr>
                <w:rFonts w:hint="eastAsia" w:eastAsia="仿宋_GB2312"/>
                <w:color w:val="auto"/>
                <w:szCs w:val="21"/>
                <w:highlight w:val="none"/>
                <w:lang w:val="en-US" w:eastAsia="zh-CN"/>
              </w:rPr>
              <w:t>指标评分细则：</w:t>
            </w:r>
          </w:p>
          <w:p>
            <w:pPr>
              <w:keepNext w:val="0"/>
              <w:keepLines w:val="0"/>
              <w:suppressLineNumbers w:val="0"/>
              <w:adjustRightInd w:val="0"/>
              <w:snapToGrid w:val="0"/>
              <w:spacing w:before="0" w:beforeAutospacing="0" w:after="0" w:afterAutospacing="0"/>
              <w:ind w:left="0" w:right="0"/>
              <w:rPr>
                <w:rFonts w:hint="eastAsia" w:eastAsia="仿宋_GB2312"/>
                <w:color w:val="auto"/>
                <w:szCs w:val="21"/>
                <w:highlight w:val="none"/>
                <w:lang w:val="en-US" w:eastAsia="zh-CN"/>
              </w:rPr>
            </w:pPr>
            <w:r>
              <w:rPr>
                <w:rFonts w:hint="eastAsia" w:eastAsia="仿宋_GB2312"/>
                <w:color w:val="auto"/>
                <w:szCs w:val="21"/>
                <w:highlight w:val="none"/>
                <w:lang w:val="en-US" w:eastAsia="zh-CN"/>
              </w:rPr>
              <w:t>资金到位率= （实际到位资金／预算资金）</w:t>
            </w:r>
            <w:r>
              <w:rPr>
                <w:rFonts w:hint="eastAsia" w:ascii="Times New Roman" w:hAnsi="Times New Roman" w:eastAsia="仿宋_GB2312"/>
                <w:color w:val="auto"/>
                <w:szCs w:val="21"/>
                <w:highlight w:val="none"/>
                <w:lang w:val="en-US" w:eastAsia="zh-CN"/>
              </w:rPr>
              <w:t>×</w:t>
            </w:r>
            <w:r>
              <w:rPr>
                <w:rFonts w:hint="default" w:eastAsia="仿宋_GB2312"/>
                <w:color w:val="auto"/>
                <w:szCs w:val="21"/>
                <w:highlight w:val="none"/>
                <w:lang w:val="en-US" w:eastAsia="zh-CN"/>
              </w:rPr>
              <w:t xml:space="preserve"> 100% </w:t>
            </w:r>
            <w:r>
              <w:rPr>
                <w:rFonts w:hint="eastAsia" w:eastAsia="仿宋_GB2312"/>
                <w:color w:val="auto"/>
                <w:szCs w:val="21"/>
                <w:highlight w:val="none"/>
                <w:lang w:val="en-US" w:eastAsia="zh-CN"/>
              </w:rPr>
              <w:t>。</w:t>
            </w:r>
          </w:p>
          <w:p>
            <w:pPr>
              <w:keepNext w:val="0"/>
              <w:keepLines w:val="0"/>
              <w:suppressLineNumbers w:val="0"/>
              <w:adjustRightInd w:val="0"/>
              <w:snapToGrid w:val="0"/>
              <w:spacing w:before="0" w:beforeAutospacing="0" w:after="0" w:afterAutospacing="0"/>
              <w:ind w:left="0" w:right="0"/>
              <w:rPr>
                <w:rFonts w:hint="eastAsia" w:eastAsia="仿宋_GB2312"/>
                <w:color w:val="auto"/>
                <w:szCs w:val="21"/>
                <w:highlight w:val="none"/>
                <w:lang w:val="en-US" w:eastAsia="zh-CN"/>
              </w:rPr>
            </w:pPr>
            <w:r>
              <w:rPr>
                <w:rFonts w:hint="eastAsia" w:eastAsia="仿宋_GB2312"/>
                <w:color w:val="auto"/>
                <w:szCs w:val="21"/>
                <w:highlight w:val="none"/>
                <w:lang w:val="en-US" w:eastAsia="zh-CN"/>
              </w:rPr>
              <w:t>实际到位资金：一定时期（本年度或项目期）内落实到具体项目的资金。</w:t>
            </w:r>
          </w:p>
          <w:p>
            <w:pPr>
              <w:keepNext w:val="0"/>
              <w:keepLines w:val="0"/>
              <w:suppressLineNumbers w:val="0"/>
              <w:adjustRightInd w:val="0"/>
              <w:snapToGrid w:val="0"/>
              <w:spacing w:before="0" w:beforeAutospacing="0" w:after="0" w:afterAutospacing="0"/>
              <w:ind w:left="0" w:right="0"/>
              <w:rPr>
                <w:rFonts w:hint="default" w:eastAsia="仿宋_GB2312"/>
                <w:color w:val="auto"/>
                <w:szCs w:val="21"/>
                <w:highlight w:val="none"/>
                <w:lang w:val="en-US" w:eastAsia="zh-CN"/>
              </w:rPr>
            </w:pPr>
            <w:r>
              <w:rPr>
                <w:rFonts w:hint="eastAsia" w:eastAsia="仿宋_GB2312"/>
                <w:color w:val="auto"/>
                <w:szCs w:val="21"/>
                <w:highlight w:val="none"/>
                <w:lang w:val="en-US" w:eastAsia="zh-CN"/>
              </w:rPr>
              <w:t>预算资金：一定时期（本年度或项目期）内预算安排到具体项目的资金。</w:t>
            </w:r>
          </w:p>
          <w:p>
            <w:pPr>
              <w:keepNext w:val="0"/>
              <w:keepLines w:val="0"/>
              <w:suppressLineNumbers w:val="0"/>
              <w:adjustRightInd w:val="0"/>
              <w:snapToGrid w:val="0"/>
              <w:spacing w:before="0" w:beforeAutospacing="0" w:after="0" w:afterAutospacing="0"/>
              <w:ind w:left="0" w:right="0"/>
              <w:rPr>
                <w:rFonts w:hint="default" w:eastAsia="仿宋_GB2312"/>
                <w:color w:val="auto"/>
                <w:szCs w:val="21"/>
                <w:highlight w:val="none"/>
                <w:lang w:val="en-US" w:eastAsia="zh-CN"/>
              </w:rPr>
            </w:pPr>
            <w:r>
              <w:rPr>
                <w:rFonts w:hint="eastAsia" w:eastAsia="仿宋_GB2312"/>
                <w:color w:val="auto"/>
                <w:szCs w:val="21"/>
                <w:highlight w:val="none"/>
                <w:lang w:val="en-US" w:eastAsia="zh-CN"/>
              </w:rPr>
              <w:t>得分=资金到位率</w:t>
            </w:r>
            <w:r>
              <w:rPr>
                <w:rFonts w:hint="eastAsia" w:ascii="Times New Roman" w:hAnsi="Times New Roman" w:eastAsia="仿宋_GB2312"/>
                <w:color w:val="auto"/>
                <w:szCs w:val="21"/>
                <w:highlight w:val="none"/>
                <w:lang w:val="en-US" w:eastAsia="zh-CN"/>
              </w:rPr>
              <w:t>×</w:t>
            </w:r>
            <w:r>
              <w:rPr>
                <w:rFonts w:hint="eastAsia" w:eastAsia="仿宋_GB2312"/>
                <w:color w:val="auto"/>
                <w:szCs w:val="21"/>
                <w:highlight w:val="none"/>
                <w:lang w:val="en-US" w:eastAsia="zh-CN"/>
              </w:rPr>
              <w:t>3</w:t>
            </w:r>
          </w:p>
        </w:tc>
      </w:tr>
      <w:tr>
        <w:tblPrEx>
          <w:tblCellMar>
            <w:top w:w="0" w:type="dxa"/>
            <w:left w:w="108" w:type="dxa"/>
            <w:bottom w:w="0" w:type="dxa"/>
            <w:right w:w="108" w:type="dxa"/>
          </w:tblCellMar>
        </w:tblPrEx>
        <w:trPr>
          <w:gridAfter w:val="2"/>
          <w:wAfter w:w="420" w:type="dxa"/>
          <w:trHeight w:val="476" w:hRule="atLeast"/>
          <w:jc w:val="center"/>
        </w:trPr>
        <w:tc>
          <w:tcPr>
            <w:tcW w:w="1310" w:type="dxa"/>
            <w:gridSpan w:val="3"/>
            <w:tcBorders>
              <w:top w:val="single" w:color="auto" w:sz="4" w:space="0"/>
              <w:left w:val="single" w:color="auto" w:sz="8"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left"/>
              <w:rPr>
                <w:rFonts w:hint="default" w:ascii="Times New Roman" w:hAnsi="Times New Roman" w:eastAsia="仿宋_GB2312"/>
                <w:b/>
                <w:color w:val="auto"/>
                <w:szCs w:val="21"/>
                <w:highlight w:val="none"/>
                <w:lang w:val="en-US" w:eastAsia="zh-CN"/>
              </w:rPr>
            </w:pPr>
            <w:r>
              <w:rPr>
                <w:rFonts w:hint="eastAsia" w:ascii="Times New Roman" w:hAnsi="Times New Roman" w:eastAsia="仿宋_GB2312"/>
                <w:b/>
                <w:color w:val="auto"/>
                <w:szCs w:val="21"/>
                <w:highlight w:val="none"/>
              </w:rPr>
              <w:t>数据来源</w:t>
            </w:r>
            <w:r>
              <w:rPr>
                <w:rFonts w:hint="eastAsia" w:eastAsia="仿宋_GB2312"/>
                <w:b/>
                <w:color w:val="auto"/>
                <w:szCs w:val="21"/>
                <w:highlight w:val="none"/>
                <w:lang w:val="en-US" w:eastAsia="zh-CN"/>
              </w:rPr>
              <w:t>及取数方式</w:t>
            </w:r>
          </w:p>
        </w:tc>
        <w:tc>
          <w:tcPr>
            <w:tcW w:w="6447" w:type="dxa"/>
            <w:tcBorders>
              <w:top w:val="single" w:color="auto" w:sz="4" w:space="0"/>
              <w:left w:val="nil"/>
              <w:bottom w:val="single" w:color="auto" w:sz="4" w:space="0"/>
              <w:right w:val="single" w:color="auto" w:sz="8" w:space="0"/>
            </w:tcBorders>
            <w:vAlign w:val="center"/>
          </w:tcPr>
          <w:p>
            <w:pPr>
              <w:keepNext w:val="0"/>
              <w:keepLines w:val="0"/>
              <w:suppressLineNumbers w:val="0"/>
              <w:spacing w:before="0" w:beforeAutospacing="0" w:after="0" w:afterAutospacing="0"/>
              <w:ind w:left="0" w:right="0"/>
              <w:rPr>
                <w:rFonts w:hint="eastAsia" w:ascii="Times New Roman" w:hAnsi="Times New Roman" w:eastAsia="仿宋_GB2312"/>
                <w:color w:val="auto"/>
                <w:szCs w:val="21"/>
                <w:highlight w:val="none"/>
              </w:rPr>
            </w:pPr>
            <w:r>
              <w:rPr>
                <w:rFonts w:hint="eastAsia" w:ascii="Times New Roman" w:hAnsi="Times New Roman" w:eastAsia="仿宋_GB2312"/>
                <w:color w:val="auto"/>
                <w:szCs w:val="21"/>
                <w:highlight w:val="none"/>
              </w:rPr>
              <w:t>《关于民丰县殡仪馆及配套设施建设项目可研报告的批复》</w:t>
            </w:r>
            <w:r>
              <w:rPr>
                <w:rFonts w:hint="eastAsia" w:eastAsia="仿宋_GB2312"/>
                <w:color w:val="auto"/>
                <w:szCs w:val="21"/>
                <w:highlight w:val="none"/>
                <w:lang w:eastAsia="zh-CN"/>
              </w:rPr>
              <w:t>（</w:t>
            </w:r>
            <w:r>
              <w:rPr>
                <w:rFonts w:hint="eastAsia" w:ascii="Times New Roman" w:hAnsi="Times New Roman" w:eastAsia="仿宋_GB2312"/>
                <w:color w:val="auto"/>
                <w:szCs w:val="21"/>
                <w:highlight w:val="none"/>
                <w:lang w:val="en-US" w:eastAsia="zh-CN"/>
              </w:rPr>
              <w:t>民发改字[2020]402号</w:t>
            </w:r>
            <w:r>
              <w:rPr>
                <w:rFonts w:hint="eastAsia" w:eastAsia="仿宋_GB2312"/>
                <w:color w:val="auto"/>
                <w:szCs w:val="21"/>
                <w:highlight w:val="none"/>
                <w:lang w:eastAsia="zh-CN"/>
              </w:rPr>
              <w:t>）</w:t>
            </w:r>
            <w:r>
              <w:rPr>
                <w:rFonts w:hint="eastAsia" w:eastAsia="仿宋_GB2312"/>
                <w:color w:val="auto"/>
                <w:szCs w:val="21"/>
                <w:highlight w:val="none"/>
                <w:lang w:val="en-US" w:eastAsia="zh-CN"/>
              </w:rPr>
              <w:t>2021年一般债券项目民丰县殡仪馆建设及配套设施建设项目收支余明细表</w:t>
            </w:r>
          </w:p>
        </w:tc>
      </w:tr>
      <w:tr>
        <w:tblPrEx>
          <w:tblCellMar>
            <w:top w:w="0" w:type="dxa"/>
            <w:left w:w="108" w:type="dxa"/>
            <w:bottom w:w="0" w:type="dxa"/>
            <w:right w:w="108" w:type="dxa"/>
          </w:tblCellMar>
        </w:tblPrEx>
        <w:trPr>
          <w:gridAfter w:val="2"/>
          <w:wAfter w:w="420" w:type="dxa"/>
          <w:trHeight w:val="476" w:hRule="atLeast"/>
          <w:jc w:val="center"/>
        </w:trPr>
        <w:tc>
          <w:tcPr>
            <w:tcW w:w="1310" w:type="dxa"/>
            <w:gridSpan w:val="3"/>
            <w:vMerge w:val="restart"/>
            <w:tcBorders>
              <w:top w:val="nil"/>
              <w:left w:val="single" w:color="auto" w:sz="8" w:space="0"/>
              <w:bottom w:val="single" w:color="auto" w:sz="8" w:space="0"/>
              <w:right w:val="single" w:color="auto" w:sz="4" w:space="0"/>
            </w:tcBorders>
            <w:vAlign w:val="center"/>
          </w:tcPr>
          <w:p>
            <w:pPr>
              <w:keepNext w:val="0"/>
              <w:keepLines w:val="0"/>
              <w:suppressLineNumbers w:val="0"/>
              <w:spacing w:before="0" w:beforeAutospacing="0" w:after="0" w:afterAutospacing="0"/>
              <w:ind w:left="0" w:right="0"/>
              <w:rPr>
                <w:rFonts w:hint="eastAsia" w:ascii="Times New Roman" w:hAnsi="Times New Roman" w:eastAsia="仿宋_GB2312"/>
                <w:b/>
                <w:color w:val="auto"/>
                <w:szCs w:val="21"/>
                <w:highlight w:val="none"/>
              </w:rPr>
            </w:pPr>
            <w:r>
              <w:rPr>
                <w:rFonts w:hint="eastAsia" w:ascii="Times New Roman" w:hAnsi="Times New Roman" w:eastAsia="仿宋_GB2312"/>
                <w:b/>
                <w:color w:val="auto"/>
                <w:szCs w:val="21"/>
                <w:highlight w:val="none"/>
              </w:rPr>
              <w:t>评价结果</w:t>
            </w:r>
          </w:p>
        </w:tc>
        <w:tc>
          <w:tcPr>
            <w:tcW w:w="6447" w:type="dxa"/>
            <w:tcBorders>
              <w:top w:val="nil"/>
              <w:left w:val="nil"/>
              <w:bottom w:val="single" w:color="auto" w:sz="4" w:space="0"/>
              <w:right w:val="single" w:color="auto" w:sz="8" w:space="0"/>
            </w:tcBorders>
            <w:vAlign w:val="center"/>
          </w:tcPr>
          <w:p>
            <w:pPr>
              <w:keepNext w:val="0"/>
              <w:keepLines w:val="0"/>
              <w:suppressLineNumbers w:val="0"/>
              <w:spacing w:before="0" w:beforeAutospacing="0" w:after="0" w:afterAutospacing="0"/>
              <w:ind w:left="0" w:right="0"/>
              <w:rPr>
                <w:rFonts w:hint="eastAsia" w:ascii="Times New Roman" w:hAnsi="Times New Roman" w:eastAsia="仿宋_GB2312"/>
                <w:color w:val="auto"/>
                <w:szCs w:val="21"/>
                <w:highlight w:val="none"/>
              </w:rPr>
            </w:pPr>
            <w:r>
              <w:rPr>
                <w:rFonts w:hint="eastAsia" w:ascii="Times New Roman" w:hAnsi="Times New Roman" w:eastAsia="仿宋_GB2312"/>
                <w:color w:val="auto"/>
                <w:szCs w:val="21"/>
                <w:highlight w:val="none"/>
                <w:lang w:val="en-US" w:eastAsia="zh-CN"/>
              </w:rPr>
              <w:t>本</w:t>
            </w:r>
            <w:r>
              <w:rPr>
                <w:rFonts w:hint="eastAsia" w:ascii="Times New Roman" w:hAnsi="Times New Roman" w:eastAsia="仿宋_GB2312"/>
                <w:color w:val="auto"/>
                <w:szCs w:val="21"/>
                <w:highlight w:val="none"/>
              </w:rPr>
              <w:t>指标得分：</w:t>
            </w:r>
            <w:r>
              <w:rPr>
                <w:rFonts w:hint="eastAsia" w:eastAsia="仿宋_GB2312"/>
                <w:color w:val="auto"/>
                <w:szCs w:val="21"/>
                <w:highlight w:val="none"/>
                <w:lang w:val="en-US" w:eastAsia="zh-CN"/>
              </w:rPr>
              <w:t>3.2分</w:t>
            </w:r>
          </w:p>
        </w:tc>
      </w:tr>
      <w:tr>
        <w:tblPrEx>
          <w:tblCellMar>
            <w:top w:w="0" w:type="dxa"/>
            <w:left w:w="108" w:type="dxa"/>
            <w:bottom w:w="0" w:type="dxa"/>
            <w:right w:w="108" w:type="dxa"/>
          </w:tblCellMar>
        </w:tblPrEx>
        <w:trPr>
          <w:gridAfter w:val="2"/>
          <w:wAfter w:w="420" w:type="dxa"/>
          <w:trHeight w:val="476" w:hRule="atLeast"/>
          <w:jc w:val="center"/>
        </w:trPr>
        <w:tc>
          <w:tcPr>
            <w:tcW w:w="1310" w:type="dxa"/>
            <w:gridSpan w:val="3"/>
            <w:vMerge w:val="continue"/>
            <w:tcBorders>
              <w:top w:val="nil"/>
              <w:left w:val="single" w:color="auto" w:sz="8" w:space="0"/>
              <w:bottom w:val="single" w:color="auto" w:sz="8"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eastAsia" w:ascii="Times New Roman" w:hAnsi="Times New Roman" w:eastAsia="仿宋_GB2312"/>
                <w:b/>
                <w:color w:val="auto"/>
                <w:szCs w:val="21"/>
                <w:highlight w:val="none"/>
              </w:rPr>
            </w:pPr>
          </w:p>
        </w:tc>
        <w:tc>
          <w:tcPr>
            <w:tcW w:w="6447" w:type="dxa"/>
            <w:tcBorders>
              <w:top w:val="nil"/>
              <w:left w:val="nil"/>
              <w:bottom w:val="single" w:color="auto" w:sz="8" w:space="0"/>
              <w:right w:val="single" w:color="auto" w:sz="8" w:space="0"/>
            </w:tcBorders>
            <w:vAlign w:val="center"/>
          </w:tcPr>
          <w:p>
            <w:pPr>
              <w:keepNext w:val="0"/>
              <w:keepLines w:val="0"/>
              <w:suppressLineNumbers w:val="0"/>
              <w:adjustRightInd w:val="0"/>
              <w:snapToGrid w:val="0"/>
              <w:spacing w:before="0" w:beforeAutospacing="0" w:after="0" w:afterAutospacing="0"/>
              <w:ind w:left="0" w:right="0"/>
              <w:rPr>
                <w:rFonts w:hint="eastAsia" w:eastAsia="仿宋_GB2312"/>
                <w:color w:val="auto"/>
                <w:szCs w:val="21"/>
                <w:highlight w:val="none"/>
                <w:lang w:val="en-US" w:eastAsia="zh-CN"/>
              </w:rPr>
            </w:pPr>
            <w:r>
              <w:rPr>
                <w:rFonts w:hint="eastAsia" w:eastAsia="仿宋_GB2312"/>
                <w:color w:val="auto"/>
                <w:szCs w:val="21"/>
                <w:highlight w:val="none"/>
                <w:lang w:val="en-US" w:eastAsia="zh-CN"/>
              </w:rPr>
              <w:t>指标得分分析：</w:t>
            </w:r>
          </w:p>
          <w:p>
            <w:pPr>
              <w:keepNext w:val="0"/>
              <w:keepLines w:val="0"/>
              <w:suppressLineNumbers w:val="0"/>
              <w:adjustRightInd w:val="0"/>
              <w:snapToGrid w:val="0"/>
              <w:spacing w:before="0" w:beforeAutospacing="0" w:after="0" w:afterAutospacing="0"/>
              <w:ind w:left="0" w:right="0"/>
              <w:rPr>
                <w:rFonts w:hint="eastAsia" w:eastAsia="仿宋_GB2312"/>
                <w:color w:val="auto"/>
                <w:szCs w:val="21"/>
                <w:highlight w:val="none"/>
                <w:lang w:val="en-US" w:eastAsia="zh-CN"/>
              </w:rPr>
            </w:pPr>
            <w:r>
              <w:rPr>
                <w:rFonts w:hint="eastAsia" w:eastAsia="仿宋_GB2312"/>
                <w:color w:val="auto"/>
                <w:szCs w:val="21"/>
                <w:highlight w:val="none"/>
                <w:lang w:val="en-US" w:eastAsia="zh-CN"/>
              </w:rPr>
              <w:t>该项目为年初部门预算项目，根据2020年11月8日民丰县发展和改革委员会文件《关于民丰县殡仪馆及配套设施建设项目可研报告的批复》（民发改字[2020]402号）和民丰县财政局文件2021年一般债券项目民丰县殡仪馆建设及配套设施建设项目收支余明细表，批复项目总投资2500万元。截止2021年12月4日，该项目实际到位2000万元，资金到位率=（到位资金／预算资金）×100%=2000/2500×100%=80% 。得分=资金到位率×4</w:t>
            </w:r>
            <w:r>
              <w:rPr>
                <w:rFonts w:hint="default" w:eastAsia="仿宋_GB2312"/>
                <w:color w:val="auto"/>
                <w:szCs w:val="21"/>
                <w:highlight w:val="none"/>
                <w:lang w:val="en-US" w:eastAsia="zh-CN"/>
              </w:rPr>
              <w:t>=</w:t>
            </w:r>
            <w:r>
              <w:rPr>
                <w:rFonts w:hint="eastAsia" w:eastAsia="仿宋_GB2312"/>
                <w:color w:val="auto"/>
                <w:szCs w:val="21"/>
                <w:highlight w:val="none"/>
                <w:lang w:val="en-US" w:eastAsia="zh-CN"/>
              </w:rPr>
              <w:t>80</w:t>
            </w:r>
            <w:r>
              <w:rPr>
                <w:rFonts w:hint="default" w:eastAsia="仿宋_GB2312"/>
                <w:color w:val="auto"/>
                <w:szCs w:val="21"/>
                <w:highlight w:val="none"/>
                <w:lang w:val="en-US" w:eastAsia="zh-CN"/>
              </w:rPr>
              <w:t>%</w:t>
            </w:r>
            <w:r>
              <w:rPr>
                <w:rFonts w:hint="eastAsia" w:eastAsia="仿宋_GB2312"/>
                <w:color w:val="auto"/>
                <w:szCs w:val="21"/>
                <w:highlight w:val="none"/>
                <w:lang w:val="en-US" w:eastAsia="zh-CN"/>
              </w:rPr>
              <w:t>×4=3.2分。</w:t>
            </w:r>
          </w:p>
          <w:p>
            <w:pPr>
              <w:keepNext w:val="0"/>
              <w:keepLines w:val="0"/>
              <w:suppressLineNumbers w:val="0"/>
              <w:adjustRightInd w:val="0"/>
              <w:snapToGrid w:val="0"/>
              <w:spacing w:before="0" w:beforeAutospacing="0" w:after="0" w:afterAutospacing="0"/>
              <w:ind w:left="0" w:right="0"/>
              <w:rPr>
                <w:rFonts w:hint="eastAsia" w:eastAsia="仿宋_GB2312"/>
                <w:color w:val="auto"/>
                <w:szCs w:val="21"/>
                <w:highlight w:val="none"/>
                <w:lang w:val="en-US" w:eastAsia="zh-CN"/>
              </w:rPr>
            </w:pPr>
            <w:r>
              <w:rPr>
                <w:rFonts w:hint="eastAsia" w:eastAsia="仿宋_GB2312"/>
                <w:color w:val="auto"/>
                <w:szCs w:val="21"/>
                <w:highlight w:val="none"/>
                <w:lang w:val="en-US" w:eastAsia="zh-CN"/>
              </w:rPr>
              <w:t>综上，该指标得分3.2分。</w:t>
            </w:r>
          </w:p>
          <w:p>
            <w:pPr>
              <w:keepNext w:val="0"/>
              <w:keepLines w:val="0"/>
              <w:suppressLineNumbers w:val="0"/>
              <w:spacing w:before="0" w:beforeAutospacing="0" w:after="0" w:afterAutospacing="0"/>
              <w:ind w:left="0" w:right="0"/>
              <w:rPr>
                <w:rFonts w:hint="eastAsia"/>
                <w:color w:val="auto"/>
                <w:highlight w:val="none"/>
              </w:rPr>
            </w:pPr>
          </w:p>
          <w:p>
            <w:pPr>
              <w:keepNext w:val="0"/>
              <w:keepLines w:val="0"/>
              <w:suppressLineNumbers w:val="0"/>
              <w:spacing w:before="0" w:beforeAutospacing="0" w:after="0" w:afterAutospacing="0"/>
              <w:ind w:left="0" w:right="0"/>
              <w:rPr>
                <w:rFonts w:hint="eastAsia"/>
                <w:color w:val="auto"/>
                <w:highlight w:val="none"/>
              </w:rPr>
            </w:pPr>
          </w:p>
          <w:p>
            <w:pPr>
              <w:keepNext w:val="0"/>
              <w:keepLines w:val="0"/>
              <w:suppressLineNumbers w:val="0"/>
              <w:spacing w:before="0" w:beforeAutospacing="0" w:after="0" w:afterAutospacing="0"/>
              <w:ind w:left="0" w:right="0"/>
              <w:rPr>
                <w:rFonts w:hint="eastAsia"/>
                <w:color w:val="auto"/>
                <w:highlight w:val="none"/>
              </w:rPr>
            </w:pPr>
          </w:p>
          <w:p>
            <w:pPr>
              <w:pStyle w:val="2"/>
              <w:suppressLineNumbers w:val="0"/>
              <w:ind w:left="0" w:right="0"/>
              <w:rPr>
                <w:rFonts w:hint="eastAsia"/>
                <w:color w:val="auto"/>
                <w:highlight w:val="none"/>
              </w:rPr>
            </w:pPr>
          </w:p>
          <w:p>
            <w:pPr>
              <w:keepNext w:val="0"/>
              <w:keepLines w:val="0"/>
              <w:suppressLineNumbers w:val="0"/>
              <w:spacing w:before="0" w:beforeAutospacing="0" w:after="0" w:afterAutospacing="0"/>
              <w:ind w:left="0" w:right="0"/>
              <w:rPr>
                <w:rFonts w:hint="eastAsia"/>
                <w:color w:val="auto"/>
                <w:highlight w:val="none"/>
              </w:rPr>
            </w:pPr>
          </w:p>
          <w:p>
            <w:pPr>
              <w:keepNext w:val="0"/>
              <w:keepLines w:val="0"/>
              <w:suppressLineNumbers w:val="0"/>
              <w:spacing w:before="0" w:beforeAutospacing="0" w:after="0" w:afterAutospacing="0"/>
              <w:ind w:left="0" w:right="0"/>
              <w:rPr>
                <w:rFonts w:hint="eastAsia"/>
                <w:color w:val="auto"/>
                <w:highlight w:val="none"/>
              </w:rPr>
            </w:pPr>
          </w:p>
          <w:p>
            <w:pPr>
              <w:keepNext w:val="0"/>
              <w:keepLines w:val="0"/>
              <w:suppressLineNumbers w:val="0"/>
              <w:spacing w:before="0" w:beforeAutospacing="0" w:after="0" w:afterAutospacing="0"/>
              <w:ind w:left="0" w:right="0"/>
              <w:rPr>
                <w:rFonts w:hint="eastAsia"/>
                <w:color w:val="auto"/>
                <w:highlight w:val="none"/>
              </w:rPr>
            </w:pPr>
          </w:p>
          <w:p>
            <w:pPr>
              <w:keepNext w:val="0"/>
              <w:keepLines w:val="0"/>
              <w:suppressLineNumbers w:val="0"/>
              <w:spacing w:before="0" w:beforeAutospacing="0" w:after="0" w:afterAutospacing="0"/>
              <w:ind w:left="0" w:right="0"/>
              <w:rPr>
                <w:rFonts w:hint="eastAsia"/>
                <w:color w:val="auto"/>
                <w:highlight w:val="none"/>
              </w:rPr>
            </w:pPr>
          </w:p>
          <w:p>
            <w:pPr>
              <w:pStyle w:val="2"/>
              <w:suppressLineNumbers w:val="0"/>
              <w:ind w:left="0" w:right="0"/>
              <w:rPr>
                <w:rFonts w:hint="eastAsia"/>
                <w:color w:val="auto"/>
                <w:highlight w:val="none"/>
              </w:rPr>
            </w:pPr>
          </w:p>
        </w:tc>
      </w:tr>
      <w:tr>
        <w:tblPrEx>
          <w:tblCellMar>
            <w:top w:w="0" w:type="dxa"/>
            <w:left w:w="108" w:type="dxa"/>
            <w:bottom w:w="0" w:type="dxa"/>
            <w:right w:w="108" w:type="dxa"/>
          </w:tblCellMar>
        </w:tblPrEx>
        <w:trPr>
          <w:gridAfter w:val="1"/>
          <w:wAfter w:w="60" w:type="dxa"/>
          <w:trHeight w:val="525" w:hRule="atLeast"/>
          <w:jc w:val="center"/>
        </w:trPr>
        <w:tc>
          <w:tcPr>
            <w:tcW w:w="8117" w:type="dxa"/>
            <w:gridSpan w:val="5"/>
            <w:vAlign w:val="center"/>
          </w:tcPr>
          <w:p>
            <w:pPr>
              <w:keepNext w:val="0"/>
              <w:keepLines w:val="0"/>
              <w:suppressLineNumbers w:val="0"/>
              <w:spacing w:before="0" w:beforeAutospacing="0" w:after="0" w:afterAutospacing="0"/>
              <w:ind w:left="0" w:right="0" w:firstLine="2730" w:firstLineChars="1300"/>
              <w:rPr>
                <w:rFonts w:hint="eastAsia" w:eastAsia="仿宋_GB2312"/>
                <w:color w:val="auto"/>
                <w:szCs w:val="21"/>
                <w:highlight w:val="none"/>
                <w:lang w:val="en-US" w:eastAsia="zh-CN"/>
              </w:rPr>
            </w:pPr>
            <w:r>
              <w:rPr>
                <w:rFonts w:hint="eastAsia" w:eastAsia="仿宋_GB2312"/>
                <w:color w:val="auto"/>
                <w:szCs w:val="21"/>
                <w:highlight w:val="none"/>
                <w:lang w:val="en-US" w:eastAsia="zh-CN"/>
              </w:rPr>
              <w:t>“B12预算执行率”评价底稿</w:t>
            </w:r>
          </w:p>
          <w:p>
            <w:pPr>
              <w:keepNext w:val="0"/>
              <w:keepLines w:val="0"/>
              <w:suppressLineNumbers w:val="0"/>
              <w:spacing w:before="0" w:beforeAutospacing="0" w:after="0" w:afterAutospacing="0"/>
              <w:ind w:left="0" w:right="0"/>
              <w:rPr>
                <w:rFonts w:hint="eastAsia" w:eastAsia="仿宋_GB2312"/>
                <w:color w:val="auto"/>
                <w:szCs w:val="21"/>
                <w:highlight w:val="none"/>
                <w:lang w:val="en-US" w:eastAsia="zh-CN"/>
              </w:rPr>
            </w:pPr>
            <w:r>
              <w:rPr>
                <w:rFonts w:hint="eastAsia" w:eastAsia="仿宋_GB2312"/>
                <w:color w:val="auto"/>
                <w:szCs w:val="21"/>
                <w:highlight w:val="none"/>
                <w:lang w:val="en-US" w:eastAsia="zh-CN"/>
              </w:rPr>
              <w:t>项目名称：2021年民丰县殡仪馆及配套设施建设项目</w:t>
            </w:r>
          </w:p>
        </w:tc>
      </w:tr>
      <w:tr>
        <w:tblPrEx>
          <w:tblCellMar>
            <w:top w:w="0" w:type="dxa"/>
            <w:left w:w="108" w:type="dxa"/>
            <w:bottom w:w="0" w:type="dxa"/>
            <w:right w:w="108" w:type="dxa"/>
          </w:tblCellMar>
        </w:tblPrEx>
        <w:trPr>
          <w:gridAfter w:val="1"/>
          <w:wAfter w:w="60" w:type="dxa"/>
          <w:trHeight w:val="555" w:hRule="atLeast"/>
          <w:jc w:val="center"/>
        </w:trPr>
        <w:tc>
          <w:tcPr>
            <w:tcW w:w="8117" w:type="dxa"/>
            <w:gridSpan w:val="5"/>
            <w:vAlign w:val="center"/>
          </w:tcPr>
          <w:p>
            <w:pPr>
              <w:keepNext w:val="0"/>
              <w:keepLines w:val="0"/>
              <w:suppressLineNumbers w:val="0"/>
              <w:spacing w:before="0" w:beforeAutospacing="0" w:after="0" w:afterAutospacing="0"/>
              <w:ind w:left="0" w:right="0"/>
              <w:rPr>
                <w:rFonts w:hint="eastAsia" w:eastAsia="仿宋_GB2312"/>
                <w:color w:val="auto"/>
                <w:szCs w:val="21"/>
                <w:highlight w:val="none"/>
                <w:lang w:val="en-US" w:eastAsia="zh-CN"/>
              </w:rPr>
            </w:pPr>
            <w:r>
              <w:rPr>
                <w:rFonts w:hint="eastAsia" w:eastAsia="仿宋_GB2312"/>
                <w:color w:val="auto"/>
                <w:szCs w:val="21"/>
                <w:highlight w:val="none"/>
                <w:lang w:val="en-US" w:eastAsia="zh-CN"/>
              </w:rPr>
              <w:t>评价机构：新疆政通众和商务咨询有限公司</w:t>
            </w:r>
          </w:p>
        </w:tc>
      </w:tr>
      <w:tr>
        <w:tblPrEx>
          <w:tblCellMar>
            <w:top w:w="0" w:type="dxa"/>
            <w:left w:w="108" w:type="dxa"/>
            <w:bottom w:w="0" w:type="dxa"/>
            <w:right w:w="108" w:type="dxa"/>
          </w:tblCellMar>
        </w:tblPrEx>
        <w:trPr>
          <w:gridAfter w:val="1"/>
          <w:wAfter w:w="60" w:type="dxa"/>
          <w:trHeight w:val="476" w:hRule="atLeast"/>
          <w:jc w:val="center"/>
        </w:trPr>
        <w:tc>
          <w:tcPr>
            <w:tcW w:w="1097" w:type="dxa"/>
            <w:tcBorders>
              <w:top w:val="single" w:color="auto" w:sz="8" w:space="0"/>
              <w:left w:val="single" w:color="auto" w:sz="8"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eastAsia" w:ascii="Times New Roman" w:hAnsi="Times New Roman" w:eastAsia="仿宋_GB2312"/>
                <w:b/>
                <w:color w:val="auto"/>
                <w:szCs w:val="21"/>
                <w:highlight w:val="none"/>
                <w:lang w:eastAsia="zh-CN"/>
              </w:rPr>
            </w:pPr>
            <w:r>
              <w:rPr>
                <w:rFonts w:hint="eastAsia" w:ascii="Times New Roman" w:hAnsi="Times New Roman" w:eastAsia="仿宋_GB2312"/>
                <w:b/>
                <w:color w:val="auto"/>
                <w:szCs w:val="21"/>
                <w:highlight w:val="none"/>
              </w:rPr>
              <w:t>指标</w:t>
            </w:r>
            <w:r>
              <w:rPr>
                <w:rFonts w:hint="eastAsia" w:eastAsia="仿宋_GB2312"/>
                <w:b/>
                <w:color w:val="auto"/>
                <w:szCs w:val="21"/>
                <w:highlight w:val="none"/>
                <w:lang w:val="en-US" w:eastAsia="zh-CN"/>
              </w:rPr>
              <w:t>名称</w:t>
            </w:r>
          </w:p>
        </w:tc>
        <w:tc>
          <w:tcPr>
            <w:tcW w:w="7020" w:type="dxa"/>
            <w:gridSpan w:val="4"/>
            <w:tcBorders>
              <w:top w:val="single" w:color="auto" w:sz="8" w:space="0"/>
              <w:left w:val="nil"/>
              <w:bottom w:val="single" w:color="auto" w:sz="4" w:space="0"/>
              <w:right w:val="single" w:color="auto" w:sz="8" w:space="0"/>
            </w:tcBorders>
            <w:vAlign w:val="center"/>
          </w:tcPr>
          <w:p>
            <w:pPr>
              <w:keepNext w:val="0"/>
              <w:keepLines w:val="0"/>
              <w:suppressLineNumbers w:val="0"/>
              <w:spacing w:before="0" w:beforeAutospacing="0" w:after="0" w:afterAutospacing="0"/>
              <w:ind w:left="0" w:right="0"/>
              <w:rPr>
                <w:rFonts w:hint="eastAsia" w:ascii="Times New Roman" w:hAnsi="Times New Roman" w:eastAsia="仿宋_GB2312"/>
                <w:color w:val="auto"/>
                <w:sz w:val="24"/>
                <w:szCs w:val="24"/>
                <w:highlight w:val="none"/>
              </w:rPr>
            </w:pPr>
            <w:r>
              <w:rPr>
                <w:rFonts w:hint="eastAsia" w:eastAsia="仿宋_GB2312"/>
                <w:color w:val="auto"/>
                <w:szCs w:val="21"/>
                <w:highlight w:val="none"/>
                <w:lang w:val="en-US" w:eastAsia="zh-CN"/>
              </w:rPr>
              <w:t>B12预算执行率</w:t>
            </w:r>
          </w:p>
        </w:tc>
      </w:tr>
      <w:tr>
        <w:tblPrEx>
          <w:tblCellMar>
            <w:top w:w="0" w:type="dxa"/>
            <w:left w:w="108" w:type="dxa"/>
            <w:bottom w:w="0" w:type="dxa"/>
            <w:right w:w="108" w:type="dxa"/>
          </w:tblCellMar>
        </w:tblPrEx>
        <w:trPr>
          <w:gridAfter w:val="1"/>
          <w:wAfter w:w="60" w:type="dxa"/>
          <w:trHeight w:val="476" w:hRule="atLeast"/>
          <w:jc w:val="center"/>
        </w:trPr>
        <w:tc>
          <w:tcPr>
            <w:tcW w:w="1097" w:type="dxa"/>
            <w:vMerge w:val="restart"/>
            <w:tcBorders>
              <w:top w:val="nil"/>
              <w:left w:val="single" w:color="auto" w:sz="8" w:space="0"/>
              <w:right w:val="single" w:color="auto" w:sz="4" w:space="0"/>
            </w:tcBorders>
            <w:vAlign w:val="center"/>
          </w:tcPr>
          <w:p>
            <w:pPr>
              <w:keepNext w:val="0"/>
              <w:keepLines w:val="0"/>
              <w:suppressLineNumbers w:val="0"/>
              <w:spacing w:before="0" w:beforeAutospacing="0" w:after="0" w:afterAutospacing="0"/>
              <w:ind w:left="0" w:right="0"/>
              <w:rPr>
                <w:rFonts w:hint="eastAsia" w:ascii="Times New Roman" w:hAnsi="Times New Roman" w:eastAsia="仿宋_GB2312"/>
                <w:b/>
                <w:color w:val="auto"/>
                <w:szCs w:val="21"/>
                <w:highlight w:val="none"/>
              </w:rPr>
            </w:pPr>
            <w:r>
              <w:rPr>
                <w:rFonts w:hint="eastAsia" w:ascii="Times New Roman" w:hAnsi="Times New Roman" w:eastAsia="仿宋_GB2312"/>
                <w:b/>
                <w:color w:val="auto"/>
                <w:szCs w:val="21"/>
                <w:highlight w:val="none"/>
              </w:rPr>
              <w:t>评价标准</w:t>
            </w:r>
          </w:p>
          <w:p>
            <w:pPr>
              <w:keepNext w:val="0"/>
              <w:keepLines w:val="0"/>
              <w:suppressLineNumbers w:val="0"/>
              <w:spacing w:before="0" w:beforeAutospacing="0" w:after="0" w:afterAutospacing="0"/>
              <w:ind w:left="0" w:right="0"/>
              <w:rPr>
                <w:rFonts w:hint="eastAsia" w:ascii="Times New Roman" w:hAnsi="Times New Roman" w:eastAsia="仿宋_GB2312"/>
                <w:b/>
                <w:color w:val="auto"/>
                <w:szCs w:val="21"/>
                <w:highlight w:val="none"/>
              </w:rPr>
            </w:pPr>
          </w:p>
        </w:tc>
        <w:tc>
          <w:tcPr>
            <w:tcW w:w="7020" w:type="dxa"/>
            <w:gridSpan w:val="4"/>
            <w:tcBorders>
              <w:top w:val="nil"/>
              <w:left w:val="nil"/>
              <w:bottom w:val="single" w:color="auto" w:sz="4" w:space="0"/>
              <w:right w:val="single" w:color="auto" w:sz="8" w:space="0"/>
            </w:tcBorders>
            <w:vAlign w:val="center"/>
          </w:tcPr>
          <w:p>
            <w:pPr>
              <w:keepNext w:val="0"/>
              <w:keepLines w:val="0"/>
              <w:suppressLineNumbers w:val="0"/>
              <w:spacing w:before="0" w:beforeAutospacing="0" w:after="0" w:afterAutospacing="0"/>
              <w:ind w:left="0" w:right="0"/>
              <w:rPr>
                <w:rFonts w:hint="default" w:ascii="Times New Roman" w:hAnsi="Times New Roman" w:eastAsia="仿宋_GB2312"/>
                <w:color w:val="auto"/>
                <w:szCs w:val="21"/>
                <w:highlight w:val="none"/>
                <w:lang w:val="en-US" w:eastAsia="zh-CN"/>
              </w:rPr>
            </w:pPr>
            <w:r>
              <w:rPr>
                <w:rFonts w:hint="eastAsia" w:eastAsia="仿宋_GB2312"/>
                <w:color w:val="auto"/>
                <w:szCs w:val="21"/>
                <w:highlight w:val="none"/>
                <w:lang w:val="en-US" w:eastAsia="zh-CN"/>
              </w:rPr>
              <w:t>年度指标值</w:t>
            </w:r>
            <w:r>
              <w:rPr>
                <w:rFonts w:hint="eastAsia" w:eastAsia="仿宋_GB2312"/>
                <w:color w:val="auto"/>
                <w:szCs w:val="21"/>
                <w:highlight w:val="none"/>
                <w:lang w:eastAsia="zh-CN"/>
              </w:rPr>
              <w:t>：</w:t>
            </w:r>
            <w:r>
              <w:rPr>
                <w:rFonts w:hint="eastAsia" w:eastAsia="仿宋_GB2312"/>
                <w:color w:val="auto"/>
                <w:szCs w:val="21"/>
                <w:highlight w:val="none"/>
                <w:lang w:val="en-US" w:eastAsia="zh-CN"/>
              </w:rPr>
              <w:t>100%</w:t>
            </w:r>
          </w:p>
        </w:tc>
      </w:tr>
      <w:tr>
        <w:tblPrEx>
          <w:tblCellMar>
            <w:top w:w="0" w:type="dxa"/>
            <w:left w:w="108" w:type="dxa"/>
            <w:bottom w:w="0" w:type="dxa"/>
            <w:right w:w="108" w:type="dxa"/>
          </w:tblCellMar>
        </w:tblPrEx>
        <w:trPr>
          <w:gridAfter w:val="1"/>
          <w:wAfter w:w="60" w:type="dxa"/>
          <w:trHeight w:val="476" w:hRule="atLeast"/>
          <w:jc w:val="center"/>
        </w:trPr>
        <w:tc>
          <w:tcPr>
            <w:tcW w:w="1097" w:type="dxa"/>
            <w:vMerge w:val="continue"/>
            <w:tcBorders>
              <w:left w:val="single" w:color="auto" w:sz="8" w:space="0"/>
              <w:right w:val="single" w:color="auto" w:sz="4" w:space="0"/>
            </w:tcBorders>
            <w:vAlign w:val="center"/>
          </w:tcPr>
          <w:p>
            <w:pPr>
              <w:keepNext w:val="0"/>
              <w:keepLines w:val="0"/>
              <w:suppressLineNumbers w:val="0"/>
              <w:spacing w:before="0" w:beforeAutospacing="0" w:after="0" w:afterAutospacing="0"/>
              <w:ind w:left="0" w:right="0"/>
              <w:rPr>
                <w:rFonts w:hint="eastAsia" w:ascii="Times New Roman" w:hAnsi="Times New Roman" w:eastAsia="仿宋_GB2312"/>
                <w:b/>
                <w:color w:val="auto"/>
                <w:szCs w:val="21"/>
                <w:highlight w:val="none"/>
              </w:rPr>
            </w:pPr>
          </w:p>
        </w:tc>
        <w:tc>
          <w:tcPr>
            <w:tcW w:w="7020" w:type="dxa"/>
            <w:gridSpan w:val="4"/>
            <w:tcBorders>
              <w:top w:val="nil"/>
              <w:left w:val="nil"/>
              <w:bottom w:val="single" w:color="auto" w:sz="4" w:space="0"/>
              <w:right w:val="single" w:color="auto" w:sz="8" w:space="0"/>
            </w:tcBorders>
            <w:vAlign w:val="center"/>
          </w:tcPr>
          <w:p>
            <w:pPr>
              <w:keepNext w:val="0"/>
              <w:keepLines w:val="0"/>
              <w:suppressLineNumbers w:val="0"/>
              <w:spacing w:before="0" w:beforeAutospacing="0" w:after="0" w:afterAutospacing="0"/>
              <w:ind w:left="0" w:right="0"/>
              <w:rPr>
                <w:rFonts w:hint="default" w:ascii="Times New Roman" w:hAnsi="Times New Roman" w:eastAsia="仿宋_GB2312"/>
                <w:color w:val="auto"/>
                <w:szCs w:val="21"/>
                <w:highlight w:val="none"/>
                <w:lang w:val="en-US" w:eastAsia="zh-CN"/>
              </w:rPr>
            </w:pPr>
            <w:r>
              <w:rPr>
                <w:rFonts w:hint="eastAsia" w:ascii="Times New Roman" w:hAnsi="Times New Roman" w:eastAsia="仿宋_GB2312"/>
                <w:color w:val="auto"/>
                <w:szCs w:val="21"/>
                <w:highlight w:val="none"/>
              </w:rPr>
              <w:t>指标</w:t>
            </w:r>
            <w:r>
              <w:rPr>
                <w:rFonts w:hint="eastAsia" w:eastAsia="仿宋_GB2312"/>
                <w:color w:val="auto"/>
                <w:szCs w:val="21"/>
                <w:highlight w:val="none"/>
                <w:lang w:val="en-US" w:eastAsia="zh-CN"/>
              </w:rPr>
              <w:t>权重：4分</w:t>
            </w:r>
          </w:p>
        </w:tc>
      </w:tr>
      <w:tr>
        <w:tblPrEx>
          <w:tblCellMar>
            <w:top w:w="0" w:type="dxa"/>
            <w:left w:w="108" w:type="dxa"/>
            <w:bottom w:w="0" w:type="dxa"/>
            <w:right w:w="108" w:type="dxa"/>
          </w:tblCellMar>
        </w:tblPrEx>
        <w:trPr>
          <w:gridAfter w:val="1"/>
          <w:wAfter w:w="60" w:type="dxa"/>
          <w:trHeight w:val="476" w:hRule="atLeast"/>
          <w:jc w:val="center"/>
        </w:trPr>
        <w:tc>
          <w:tcPr>
            <w:tcW w:w="1097" w:type="dxa"/>
            <w:vMerge w:val="continue"/>
            <w:tcBorders>
              <w:left w:val="single" w:color="auto" w:sz="8"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eastAsia" w:ascii="Times New Roman" w:hAnsi="Times New Roman" w:eastAsia="仿宋_GB2312"/>
                <w:b/>
                <w:color w:val="auto"/>
                <w:szCs w:val="21"/>
                <w:highlight w:val="none"/>
              </w:rPr>
            </w:pPr>
          </w:p>
        </w:tc>
        <w:tc>
          <w:tcPr>
            <w:tcW w:w="7020" w:type="dxa"/>
            <w:gridSpan w:val="4"/>
            <w:tcBorders>
              <w:top w:val="nil"/>
              <w:left w:val="nil"/>
              <w:bottom w:val="single" w:color="auto" w:sz="4" w:space="0"/>
              <w:right w:val="single" w:color="auto" w:sz="8" w:space="0"/>
            </w:tcBorders>
            <w:vAlign w:val="top"/>
          </w:tcPr>
          <w:p>
            <w:pPr>
              <w:keepNext w:val="0"/>
              <w:keepLines w:val="0"/>
              <w:suppressLineNumbers w:val="0"/>
              <w:adjustRightInd w:val="0"/>
              <w:snapToGrid w:val="0"/>
              <w:spacing w:before="0" w:beforeAutospacing="0" w:after="0" w:afterAutospacing="0"/>
              <w:ind w:left="0" w:right="0"/>
              <w:rPr>
                <w:rFonts w:hint="eastAsia" w:eastAsia="仿宋_GB2312"/>
                <w:color w:val="auto"/>
                <w:szCs w:val="21"/>
                <w:highlight w:val="none"/>
                <w:lang w:val="en-US" w:eastAsia="zh-CN"/>
              </w:rPr>
            </w:pPr>
            <w:r>
              <w:rPr>
                <w:rFonts w:hint="eastAsia" w:eastAsia="仿宋_GB2312"/>
                <w:color w:val="auto"/>
                <w:szCs w:val="21"/>
                <w:highlight w:val="none"/>
                <w:lang w:val="en-US" w:eastAsia="zh-CN"/>
              </w:rPr>
              <w:t>指标评分细则：</w:t>
            </w:r>
          </w:p>
          <w:p>
            <w:pPr>
              <w:keepNext w:val="0"/>
              <w:keepLines w:val="0"/>
              <w:suppressLineNumbers w:val="0"/>
              <w:adjustRightInd w:val="0"/>
              <w:snapToGrid w:val="0"/>
              <w:spacing w:before="0" w:beforeAutospacing="0" w:after="0" w:afterAutospacing="0"/>
              <w:ind w:left="0" w:right="0"/>
              <w:rPr>
                <w:rFonts w:hint="eastAsia" w:eastAsia="仿宋_GB2312"/>
                <w:color w:val="auto"/>
                <w:szCs w:val="21"/>
                <w:highlight w:val="none"/>
                <w:lang w:val="en-US" w:eastAsia="zh-CN"/>
              </w:rPr>
            </w:pPr>
            <w:r>
              <w:rPr>
                <w:rFonts w:hint="eastAsia" w:eastAsia="仿宋_GB2312"/>
                <w:color w:val="auto"/>
                <w:szCs w:val="21"/>
                <w:highlight w:val="none"/>
                <w:lang w:val="en-US" w:eastAsia="zh-CN"/>
              </w:rPr>
              <w:t>预算执行率=（实际支出资金／预算资金 ）</w:t>
            </w:r>
            <w:r>
              <w:rPr>
                <w:rFonts w:hint="eastAsia" w:ascii="Times New Roman" w:hAnsi="Times New Roman" w:eastAsia="仿宋_GB2312"/>
                <w:color w:val="auto"/>
                <w:szCs w:val="21"/>
                <w:highlight w:val="none"/>
                <w:lang w:val="en-US" w:eastAsia="zh-CN"/>
              </w:rPr>
              <w:t>×</w:t>
            </w:r>
            <w:r>
              <w:rPr>
                <w:rFonts w:hint="default" w:eastAsia="仿宋_GB2312"/>
                <w:color w:val="auto"/>
                <w:szCs w:val="21"/>
                <w:highlight w:val="none"/>
                <w:lang w:val="en-US" w:eastAsia="zh-CN"/>
              </w:rPr>
              <w:t xml:space="preserve"> </w:t>
            </w:r>
            <w:r>
              <w:rPr>
                <w:rFonts w:hint="eastAsia" w:eastAsia="仿宋_GB2312"/>
                <w:color w:val="auto"/>
                <w:szCs w:val="21"/>
                <w:highlight w:val="none"/>
                <w:lang w:val="en-US" w:eastAsia="zh-CN"/>
              </w:rPr>
              <w:t>100</w:t>
            </w:r>
            <w:r>
              <w:rPr>
                <w:rFonts w:hint="default" w:eastAsia="仿宋_GB2312"/>
                <w:color w:val="auto"/>
                <w:szCs w:val="21"/>
                <w:highlight w:val="none"/>
                <w:lang w:val="en-US" w:eastAsia="zh-CN"/>
              </w:rPr>
              <w:t xml:space="preserve">% </w:t>
            </w:r>
            <w:r>
              <w:rPr>
                <w:rFonts w:hint="eastAsia" w:eastAsia="仿宋_GB2312"/>
                <w:color w:val="auto"/>
                <w:szCs w:val="21"/>
                <w:highlight w:val="none"/>
                <w:lang w:val="en-US" w:eastAsia="zh-CN"/>
              </w:rPr>
              <w:t xml:space="preserve">。 </w:t>
            </w:r>
          </w:p>
          <w:p>
            <w:pPr>
              <w:keepNext w:val="0"/>
              <w:keepLines w:val="0"/>
              <w:suppressLineNumbers w:val="0"/>
              <w:adjustRightInd w:val="0"/>
              <w:snapToGrid w:val="0"/>
              <w:spacing w:before="0" w:beforeAutospacing="0" w:after="0" w:afterAutospacing="0"/>
              <w:ind w:left="0" w:right="0"/>
              <w:rPr>
                <w:rFonts w:hint="default" w:eastAsia="仿宋_GB2312"/>
                <w:color w:val="auto"/>
                <w:szCs w:val="21"/>
                <w:highlight w:val="none"/>
                <w:lang w:val="en-US" w:eastAsia="zh-CN"/>
              </w:rPr>
            </w:pPr>
            <w:r>
              <w:rPr>
                <w:rFonts w:hint="eastAsia" w:eastAsia="仿宋_GB2312"/>
                <w:color w:val="auto"/>
                <w:szCs w:val="21"/>
                <w:highlight w:val="none"/>
                <w:lang w:val="en-US" w:eastAsia="zh-CN"/>
              </w:rPr>
              <w:t>实际支出资金；一定时期（本年度或项目期）内项目实际拨付的资金。</w:t>
            </w:r>
          </w:p>
        </w:tc>
      </w:tr>
      <w:tr>
        <w:tblPrEx>
          <w:tblCellMar>
            <w:top w:w="0" w:type="dxa"/>
            <w:left w:w="108" w:type="dxa"/>
            <w:bottom w:w="0" w:type="dxa"/>
            <w:right w:w="108" w:type="dxa"/>
          </w:tblCellMar>
        </w:tblPrEx>
        <w:trPr>
          <w:gridAfter w:val="1"/>
          <w:wAfter w:w="60" w:type="dxa"/>
          <w:trHeight w:val="476" w:hRule="atLeast"/>
          <w:jc w:val="center"/>
        </w:trPr>
        <w:tc>
          <w:tcPr>
            <w:tcW w:w="1097" w:type="dxa"/>
            <w:tcBorders>
              <w:top w:val="single" w:color="auto" w:sz="4" w:space="0"/>
              <w:left w:val="single" w:color="auto" w:sz="8"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left"/>
              <w:rPr>
                <w:rFonts w:hint="default" w:ascii="Times New Roman" w:hAnsi="Times New Roman" w:eastAsia="仿宋_GB2312"/>
                <w:b/>
                <w:color w:val="auto"/>
                <w:szCs w:val="21"/>
                <w:highlight w:val="none"/>
                <w:lang w:val="en-US" w:eastAsia="zh-CN"/>
              </w:rPr>
            </w:pPr>
            <w:r>
              <w:rPr>
                <w:rFonts w:hint="eastAsia" w:ascii="Times New Roman" w:hAnsi="Times New Roman" w:eastAsia="仿宋_GB2312"/>
                <w:b/>
                <w:color w:val="auto"/>
                <w:szCs w:val="21"/>
                <w:highlight w:val="none"/>
              </w:rPr>
              <w:t>数据来源</w:t>
            </w:r>
            <w:r>
              <w:rPr>
                <w:rFonts w:hint="eastAsia" w:eastAsia="仿宋_GB2312"/>
                <w:b/>
                <w:color w:val="auto"/>
                <w:szCs w:val="21"/>
                <w:highlight w:val="none"/>
                <w:lang w:val="en-US" w:eastAsia="zh-CN"/>
              </w:rPr>
              <w:t>及取数方式</w:t>
            </w:r>
          </w:p>
        </w:tc>
        <w:tc>
          <w:tcPr>
            <w:tcW w:w="7020" w:type="dxa"/>
            <w:gridSpan w:val="4"/>
            <w:tcBorders>
              <w:top w:val="single" w:color="auto" w:sz="4" w:space="0"/>
              <w:left w:val="nil"/>
              <w:bottom w:val="single" w:color="auto" w:sz="4" w:space="0"/>
              <w:right w:val="single" w:color="auto" w:sz="8" w:space="0"/>
            </w:tcBorders>
            <w:vAlign w:val="center"/>
          </w:tcPr>
          <w:p>
            <w:pPr>
              <w:keepNext w:val="0"/>
              <w:keepLines w:val="0"/>
              <w:suppressLineNumbers w:val="0"/>
              <w:spacing w:before="0" w:beforeAutospacing="0" w:after="0" w:afterAutospacing="0"/>
              <w:ind w:left="0" w:right="0"/>
              <w:rPr>
                <w:rFonts w:hint="eastAsia" w:ascii="Times New Roman" w:hAnsi="Times New Roman" w:eastAsia="仿宋_GB2312"/>
                <w:color w:val="auto"/>
                <w:szCs w:val="21"/>
                <w:highlight w:val="none"/>
              </w:rPr>
            </w:pPr>
            <w:r>
              <w:rPr>
                <w:rFonts w:hint="eastAsia" w:eastAsia="仿宋_GB2312"/>
                <w:color w:val="auto"/>
                <w:szCs w:val="21"/>
                <w:highlight w:val="none"/>
                <w:lang w:val="en-US" w:eastAsia="zh-CN"/>
              </w:rPr>
              <w:t>票据支付凭证、</w:t>
            </w:r>
            <w:r>
              <w:rPr>
                <w:rFonts w:hint="eastAsia" w:ascii="Times New Roman" w:hAnsi="Times New Roman" w:eastAsia="仿宋_GB2312"/>
                <w:color w:val="auto"/>
                <w:szCs w:val="21"/>
                <w:highlight w:val="none"/>
              </w:rPr>
              <w:t>《关于民丰县殡仪馆及配套设施建设项目可研报告的批复》</w:t>
            </w:r>
            <w:r>
              <w:rPr>
                <w:rFonts w:hint="eastAsia" w:eastAsia="仿宋_GB2312"/>
                <w:color w:val="auto"/>
                <w:szCs w:val="21"/>
                <w:highlight w:val="none"/>
                <w:lang w:eastAsia="zh-CN"/>
              </w:rPr>
              <w:t>（</w:t>
            </w:r>
            <w:r>
              <w:rPr>
                <w:rFonts w:hint="eastAsia" w:ascii="Times New Roman" w:hAnsi="Times New Roman" w:eastAsia="仿宋_GB2312"/>
                <w:color w:val="auto"/>
                <w:szCs w:val="21"/>
                <w:highlight w:val="none"/>
                <w:lang w:val="en-US" w:eastAsia="zh-CN"/>
              </w:rPr>
              <w:t>民发改字[2020]402号</w:t>
            </w:r>
            <w:r>
              <w:rPr>
                <w:rFonts w:hint="eastAsia" w:eastAsia="仿宋_GB2312"/>
                <w:color w:val="auto"/>
                <w:szCs w:val="21"/>
                <w:highlight w:val="none"/>
                <w:lang w:eastAsia="zh-CN"/>
              </w:rPr>
              <w:t>）</w:t>
            </w:r>
            <w:r>
              <w:rPr>
                <w:rFonts w:hint="eastAsia" w:eastAsia="仿宋_GB2312"/>
                <w:color w:val="auto"/>
                <w:szCs w:val="21"/>
                <w:highlight w:val="none"/>
                <w:lang w:val="en-US" w:eastAsia="zh-CN"/>
              </w:rPr>
              <w:t>2021年一般债券项目民丰县殡仪馆建设及配套设施建设项目收支余明细表</w:t>
            </w:r>
          </w:p>
        </w:tc>
      </w:tr>
      <w:tr>
        <w:tblPrEx>
          <w:tblCellMar>
            <w:top w:w="0" w:type="dxa"/>
            <w:left w:w="108" w:type="dxa"/>
            <w:bottom w:w="0" w:type="dxa"/>
            <w:right w:w="108" w:type="dxa"/>
          </w:tblCellMar>
        </w:tblPrEx>
        <w:trPr>
          <w:gridAfter w:val="1"/>
          <w:wAfter w:w="60" w:type="dxa"/>
          <w:trHeight w:val="476" w:hRule="atLeast"/>
          <w:jc w:val="center"/>
        </w:trPr>
        <w:tc>
          <w:tcPr>
            <w:tcW w:w="1097" w:type="dxa"/>
            <w:vMerge w:val="restart"/>
            <w:tcBorders>
              <w:top w:val="nil"/>
              <w:left w:val="single" w:color="auto" w:sz="8" w:space="0"/>
              <w:bottom w:val="single" w:color="auto" w:sz="8" w:space="0"/>
              <w:right w:val="single" w:color="auto" w:sz="4" w:space="0"/>
            </w:tcBorders>
            <w:vAlign w:val="center"/>
          </w:tcPr>
          <w:p>
            <w:pPr>
              <w:keepNext w:val="0"/>
              <w:keepLines w:val="0"/>
              <w:suppressLineNumbers w:val="0"/>
              <w:spacing w:before="0" w:beforeAutospacing="0" w:after="0" w:afterAutospacing="0"/>
              <w:ind w:left="0" w:right="0"/>
              <w:rPr>
                <w:rFonts w:hint="eastAsia" w:ascii="Times New Roman" w:hAnsi="Times New Roman" w:eastAsia="仿宋_GB2312"/>
                <w:b/>
                <w:color w:val="auto"/>
                <w:szCs w:val="21"/>
                <w:highlight w:val="none"/>
              </w:rPr>
            </w:pPr>
            <w:r>
              <w:rPr>
                <w:rFonts w:hint="eastAsia" w:ascii="Times New Roman" w:hAnsi="Times New Roman" w:eastAsia="仿宋_GB2312"/>
                <w:b/>
                <w:color w:val="auto"/>
                <w:szCs w:val="21"/>
                <w:highlight w:val="none"/>
              </w:rPr>
              <w:t>评价结果</w:t>
            </w:r>
          </w:p>
        </w:tc>
        <w:tc>
          <w:tcPr>
            <w:tcW w:w="7020" w:type="dxa"/>
            <w:gridSpan w:val="4"/>
            <w:tcBorders>
              <w:top w:val="nil"/>
              <w:left w:val="nil"/>
              <w:bottom w:val="single" w:color="auto" w:sz="4" w:space="0"/>
              <w:right w:val="single" w:color="auto" w:sz="8" w:space="0"/>
            </w:tcBorders>
            <w:vAlign w:val="center"/>
          </w:tcPr>
          <w:p>
            <w:pPr>
              <w:keepNext w:val="0"/>
              <w:keepLines w:val="0"/>
              <w:suppressLineNumbers w:val="0"/>
              <w:spacing w:before="0" w:beforeAutospacing="0" w:after="0" w:afterAutospacing="0"/>
              <w:ind w:left="0" w:right="0"/>
              <w:rPr>
                <w:rFonts w:hint="eastAsia" w:ascii="Times New Roman" w:hAnsi="Times New Roman" w:eastAsia="仿宋_GB2312"/>
                <w:color w:val="auto"/>
                <w:szCs w:val="21"/>
                <w:highlight w:val="none"/>
              </w:rPr>
            </w:pPr>
            <w:r>
              <w:rPr>
                <w:rFonts w:hint="eastAsia" w:ascii="Times New Roman" w:hAnsi="Times New Roman" w:eastAsia="仿宋_GB2312"/>
                <w:color w:val="auto"/>
                <w:szCs w:val="21"/>
                <w:highlight w:val="none"/>
                <w:lang w:val="en-US" w:eastAsia="zh-CN"/>
              </w:rPr>
              <w:t>本</w:t>
            </w:r>
            <w:r>
              <w:rPr>
                <w:rFonts w:hint="eastAsia" w:ascii="Times New Roman" w:hAnsi="Times New Roman" w:eastAsia="仿宋_GB2312"/>
                <w:color w:val="auto"/>
                <w:szCs w:val="21"/>
                <w:highlight w:val="none"/>
              </w:rPr>
              <w:t>指标得分：</w:t>
            </w:r>
            <w:r>
              <w:rPr>
                <w:rFonts w:hint="eastAsia" w:eastAsia="仿宋_GB2312"/>
                <w:color w:val="auto"/>
                <w:szCs w:val="21"/>
                <w:highlight w:val="none"/>
                <w:lang w:val="en-US" w:eastAsia="zh-CN"/>
              </w:rPr>
              <w:t>3.2</w:t>
            </w:r>
            <w:r>
              <w:rPr>
                <w:rFonts w:hint="eastAsia" w:ascii="Times New Roman" w:hAnsi="Times New Roman" w:eastAsia="仿宋_GB2312"/>
                <w:color w:val="auto"/>
                <w:szCs w:val="21"/>
                <w:highlight w:val="none"/>
                <w:lang w:val="en-US" w:eastAsia="zh-CN"/>
              </w:rPr>
              <w:t>分</w:t>
            </w:r>
          </w:p>
        </w:tc>
      </w:tr>
      <w:tr>
        <w:tblPrEx>
          <w:tblCellMar>
            <w:top w:w="0" w:type="dxa"/>
            <w:left w:w="108" w:type="dxa"/>
            <w:bottom w:w="0" w:type="dxa"/>
            <w:right w:w="108" w:type="dxa"/>
          </w:tblCellMar>
        </w:tblPrEx>
        <w:trPr>
          <w:gridAfter w:val="1"/>
          <w:wAfter w:w="60" w:type="dxa"/>
          <w:trHeight w:val="476" w:hRule="atLeast"/>
          <w:jc w:val="center"/>
        </w:trPr>
        <w:tc>
          <w:tcPr>
            <w:tcW w:w="1097" w:type="dxa"/>
            <w:vMerge w:val="continue"/>
            <w:tcBorders>
              <w:top w:val="nil"/>
              <w:left w:val="single" w:color="auto" w:sz="8" w:space="0"/>
              <w:bottom w:val="single" w:color="auto" w:sz="8"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eastAsia" w:ascii="Times New Roman" w:hAnsi="Times New Roman" w:eastAsia="仿宋_GB2312"/>
                <w:b/>
                <w:color w:val="auto"/>
                <w:szCs w:val="21"/>
                <w:highlight w:val="none"/>
              </w:rPr>
            </w:pPr>
          </w:p>
        </w:tc>
        <w:tc>
          <w:tcPr>
            <w:tcW w:w="7020" w:type="dxa"/>
            <w:gridSpan w:val="4"/>
            <w:tcBorders>
              <w:top w:val="nil"/>
              <w:left w:val="nil"/>
              <w:bottom w:val="single" w:color="auto" w:sz="8" w:space="0"/>
              <w:right w:val="single" w:color="auto" w:sz="8" w:space="0"/>
            </w:tcBorders>
            <w:vAlign w:val="center"/>
          </w:tcPr>
          <w:p>
            <w:pPr>
              <w:keepNext w:val="0"/>
              <w:keepLines w:val="0"/>
              <w:suppressLineNumbers w:val="0"/>
              <w:spacing w:before="0" w:beforeAutospacing="0" w:after="0" w:afterAutospacing="0"/>
              <w:ind w:left="0" w:right="0"/>
              <w:rPr>
                <w:rFonts w:hint="eastAsia" w:ascii="Times New Roman" w:hAnsi="Times New Roman" w:eastAsia="仿宋_GB2312"/>
                <w:color w:val="auto"/>
                <w:szCs w:val="21"/>
                <w:highlight w:val="none"/>
              </w:rPr>
            </w:pPr>
            <w:r>
              <w:rPr>
                <w:rFonts w:hint="eastAsia" w:ascii="Times New Roman" w:hAnsi="Times New Roman" w:eastAsia="仿宋_GB2312"/>
                <w:color w:val="auto"/>
                <w:szCs w:val="21"/>
                <w:highlight w:val="none"/>
              </w:rPr>
              <w:t>指标得分</w:t>
            </w:r>
            <w:r>
              <w:rPr>
                <w:rFonts w:hint="eastAsia" w:ascii="Times New Roman" w:hAnsi="Times New Roman" w:eastAsia="仿宋_GB2312"/>
                <w:color w:val="auto"/>
                <w:szCs w:val="21"/>
                <w:highlight w:val="none"/>
                <w:lang w:val="en-US" w:eastAsia="zh-CN"/>
              </w:rPr>
              <w:t>分析</w:t>
            </w:r>
            <w:r>
              <w:rPr>
                <w:rFonts w:hint="eastAsia" w:ascii="Times New Roman" w:hAnsi="Times New Roman" w:eastAsia="仿宋_GB2312"/>
                <w:color w:val="auto"/>
                <w:szCs w:val="21"/>
                <w:highlight w:val="none"/>
              </w:rPr>
              <w:t>：</w:t>
            </w:r>
          </w:p>
          <w:p>
            <w:pPr>
              <w:keepNext w:val="0"/>
              <w:keepLines w:val="0"/>
              <w:suppressLineNumbers w:val="0"/>
              <w:spacing w:before="0" w:beforeAutospacing="0" w:after="0" w:afterAutospacing="0"/>
              <w:ind w:left="0" w:right="0"/>
              <w:rPr>
                <w:rFonts w:hint="eastAsia" w:ascii="Times New Roman" w:hAnsi="Times New Roman" w:eastAsia="仿宋_GB2312"/>
                <w:color w:val="auto"/>
                <w:szCs w:val="21"/>
                <w:highlight w:val="none"/>
                <w:lang w:val="en-US" w:eastAsia="zh-CN"/>
              </w:rPr>
            </w:pPr>
            <w:r>
              <w:rPr>
                <w:rFonts w:hint="eastAsia" w:ascii="Times New Roman" w:hAnsi="Times New Roman" w:eastAsia="仿宋_GB2312"/>
                <w:color w:val="auto"/>
                <w:szCs w:val="21"/>
                <w:highlight w:val="none"/>
                <w:lang w:val="en-US" w:eastAsia="zh-CN"/>
              </w:rPr>
              <w:t>根据票据支付凭证显示，该项目实际支付</w:t>
            </w:r>
            <w:r>
              <w:rPr>
                <w:rFonts w:hint="eastAsia" w:eastAsia="仿宋_GB2312"/>
                <w:color w:val="auto"/>
                <w:szCs w:val="21"/>
                <w:highlight w:val="none"/>
                <w:lang w:val="en-US" w:eastAsia="zh-CN"/>
              </w:rPr>
              <w:t>2000</w:t>
            </w:r>
            <w:r>
              <w:rPr>
                <w:rFonts w:hint="eastAsia" w:ascii="Times New Roman" w:hAnsi="Times New Roman" w:eastAsia="仿宋_GB2312"/>
                <w:color w:val="auto"/>
                <w:szCs w:val="21"/>
                <w:highlight w:val="none"/>
                <w:lang w:val="en-US" w:eastAsia="zh-CN"/>
              </w:rPr>
              <w:t>万元。预算执行率=（实际支出资金／预算资金）×100%=</w:t>
            </w:r>
            <w:r>
              <w:rPr>
                <w:rFonts w:hint="eastAsia" w:eastAsia="仿宋_GB2312"/>
                <w:color w:val="auto"/>
                <w:szCs w:val="21"/>
                <w:highlight w:val="none"/>
                <w:lang w:val="en-US" w:eastAsia="zh-CN"/>
              </w:rPr>
              <w:t>2000</w:t>
            </w:r>
            <w:r>
              <w:rPr>
                <w:rFonts w:hint="eastAsia" w:ascii="Times New Roman" w:hAnsi="Times New Roman" w:eastAsia="仿宋_GB2312"/>
                <w:color w:val="auto"/>
                <w:szCs w:val="21"/>
                <w:highlight w:val="none"/>
                <w:lang w:val="en-US" w:eastAsia="zh-CN"/>
              </w:rPr>
              <w:t>/</w:t>
            </w:r>
            <w:r>
              <w:rPr>
                <w:rFonts w:hint="eastAsia" w:eastAsia="仿宋_GB2312"/>
                <w:color w:val="auto"/>
                <w:szCs w:val="21"/>
                <w:highlight w:val="none"/>
                <w:lang w:val="en-US" w:eastAsia="zh-CN"/>
              </w:rPr>
              <w:t>2500</w:t>
            </w:r>
            <w:r>
              <w:rPr>
                <w:rFonts w:hint="eastAsia" w:ascii="Times New Roman" w:hAnsi="Times New Roman" w:eastAsia="仿宋_GB2312"/>
                <w:color w:val="auto"/>
                <w:szCs w:val="21"/>
                <w:highlight w:val="none"/>
                <w:lang w:val="en-US" w:eastAsia="zh-CN"/>
              </w:rPr>
              <w:t>×100%=</w:t>
            </w:r>
            <w:r>
              <w:rPr>
                <w:rFonts w:hint="eastAsia" w:eastAsia="仿宋_GB2312"/>
                <w:color w:val="auto"/>
                <w:szCs w:val="21"/>
                <w:highlight w:val="none"/>
                <w:lang w:val="en-US" w:eastAsia="zh-CN"/>
              </w:rPr>
              <w:t>80</w:t>
            </w:r>
            <w:r>
              <w:rPr>
                <w:rFonts w:hint="eastAsia" w:ascii="Times New Roman" w:hAnsi="Times New Roman" w:eastAsia="仿宋_GB2312"/>
                <w:color w:val="auto"/>
                <w:szCs w:val="21"/>
                <w:highlight w:val="none"/>
                <w:lang w:val="en-US" w:eastAsia="zh-CN"/>
              </w:rPr>
              <w:t>%。得分=预算执行率×4</w:t>
            </w:r>
            <w:r>
              <w:rPr>
                <w:rFonts w:hint="default" w:ascii="Times New Roman" w:hAnsi="Times New Roman" w:eastAsia="仿宋_GB2312"/>
                <w:color w:val="auto"/>
                <w:szCs w:val="21"/>
                <w:highlight w:val="none"/>
                <w:lang w:val="en-US" w:eastAsia="zh-CN"/>
              </w:rPr>
              <w:t>=</w:t>
            </w:r>
            <w:r>
              <w:rPr>
                <w:rFonts w:hint="eastAsia" w:eastAsia="仿宋_GB2312"/>
                <w:color w:val="auto"/>
                <w:szCs w:val="21"/>
                <w:highlight w:val="none"/>
                <w:lang w:val="en-US" w:eastAsia="zh-CN"/>
              </w:rPr>
              <w:t>80</w:t>
            </w:r>
            <w:r>
              <w:rPr>
                <w:rFonts w:hint="default" w:ascii="Times New Roman" w:hAnsi="Times New Roman" w:eastAsia="仿宋_GB2312"/>
                <w:color w:val="auto"/>
                <w:szCs w:val="21"/>
                <w:highlight w:val="none"/>
                <w:lang w:val="en-US" w:eastAsia="zh-CN"/>
              </w:rPr>
              <w:t>%</w:t>
            </w:r>
            <w:r>
              <w:rPr>
                <w:rFonts w:hint="eastAsia" w:ascii="Times New Roman" w:hAnsi="Times New Roman" w:eastAsia="仿宋_GB2312"/>
                <w:color w:val="auto"/>
                <w:szCs w:val="21"/>
                <w:highlight w:val="none"/>
                <w:lang w:val="en-US" w:eastAsia="zh-CN"/>
              </w:rPr>
              <w:t>×4=</w:t>
            </w:r>
            <w:r>
              <w:rPr>
                <w:rFonts w:hint="eastAsia" w:eastAsia="仿宋_GB2312"/>
                <w:color w:val="auto"/>
                <w:szCs w:val="21"/>
                <w:highlight w:val="none"/>
                <w:lang w:val="en-US" w:eastAsia="zh-CN"/>
              </w:rPr>
              <w:t>3.2</w:t>
            </w:r>
            <w:r>
              <w:rPr>
                <w:rFonts w:hint="eastAsia" w:ascii="Times New Roman" w:hAnsi="Times New Roman" w:eastAsia="仿宋_GB2312"/>
                <w:color w:val="auto"/>
                <w:szCs w:val="21"/>
                <w:highlight w:val="none"/>
                <w:lang w:val="en-US" w:eastAsia="zh-CN"/>
              </w:rPr>
              <w:t>分。</w:t>
            </w:r>
          </w:p>
          <w:p>
            <w:pPr>
              <w:keepNext w:val="0"/>
              <w:keepLines w:val="0"/>
              <w:suppressLineNumbers w:val="0"/>
              <w:spacing w:before="0" w:beforeAutospacing="0" w:after="0" w:afterAutospacing="0"/>
              <w:ind w:left="0" w:right="0"/>
              <w:rPr>
                <w:rFonts w:hint="eastAsia" w:ascii="Times New Roman" w:hAnsi="Times New Roman" w:eastAsia="仿宋_GB2312"/>
                <w:color w:val="auto"/>
                <w:szCs w:val="21"/>
                <w:highlight w:val="none"/>
                <w:lang w:val="en-US" w:eastAsia="zh-CN"/>
              </w:rPr>
            </w:pPr>
            <w:r>
              <w:rPr>
                <w:rFonts w:hint="eastAsia" w:ascii="Times New Roman" w:hAnsi="Times New Roman" w:eastAsia="仿宋_GB2312"/>
                <w:color w:val="auto"/>
                <w:szCs w:val="21"/>
                <w:highlight w:val="none"/>
                <w:lang w:val="en-US" w:eastAsia="zh-CN"/>
              </w:rPr>
              <w:t>综上，该指标得分</w:t>
            </w:r>
            <w:r>
              <w:rPr>
                <w:rFonts w:hint="eastAsia" w:eastAsia="仿宋_GB2312"/>
                <w:color w:val="auto"/>
                <w:szCs w:val="21"/>
                <w:highlight w:val="none"/>
                <w:lang w:val="en-US" w:eastAsia="zh-CN"/>
              </w:rPr>
              <w:t>3.2</w:t>
            </w:r>
            <w:r>
              <w:rPr>
                <w:rFonts w:hint="eastAsia" w:ascii="Times New Roman" w:hAnsi="Times New Roman" w:eastAsia="仿宋_GB2312"/>
                <w:color w:val="auto"/>
                <w:szCs w:val="21"/>
                <w:highlight w:val="none"/>
                <w:lang w:val="en-US" w:eastAsia="zh-CN"/>
              </w:rPr>
              <w:t>分。</w:t>
            </w:r>
          </w:p>
          <w:p>
            <w:pPr>
              <w:keepNext w:val="0"/>
              <w:keepLines w:val="0"/>
              <w:suppressLineNumbers w:val="0"/>
              <w:spacing w:before="0" w:beforeAutospacing="0" w:after="0" w:afterAutospacing="0"/>
              <w:ind w:left="0" w:right="0"/>
              <w:rPr>
                <w:rFonts w:hint="eastAsia" w:eastAsia="仿宋_GB2312"/>
                <w:color w:val="auto"/>
                <w:szCs w:val="21"/>
                <w:highlight w:val="none"/>
                <w:lang w:val="en-US" w:eastAsia="zh-CN"/>
              </w:rPr>
            </w:pPr>
          </w:p>
          <w:p>
            <w:pPr>
              <w:keepNext w:val="0"/>
              <w:keepLines w:val="0"/>
              <w:suppressLineNumbers w:val="0"/>
              <w:spacing w:before="0" w:beforeAutospacing="0" w:after="0" w:afterAutospacing="0"/>
              <w:ind w:left="0" w:right="0"/>
              <w:rPr>
                <w:rFonts w:hint="eastAsia" w:ascii="Times New Roman" w:hAnsi="Times New Roman" w:eastAsia="仿宋_GB2312"/>
                <w:color w:val="auto"/>
                <w:szCs w:val="21"/>
                <w:highlight w:val="none"/>
              </w:rPr>
            </w:pPr>
          </w:p>
          <w:p>
            <w:pPr>
              <w:keepNext w:val="0"/>
              <w:keepLines w:val="0"/>
              <w:suppressLineNumbers w:val="0"/>
              <w:spacing w:before="0" w:beforeAutospacing="0" w:after="0" w:afterAutospacing="0"/>
              <w:ind w:left="0" w:right="0"/>
              <w:rPr>
                <w:rFonts w:hint="eastAsia" w:ascii="Times New Roman" w:hAnsi="Times New Roman" w:eastAsia="仿宋_GB2312"/>
                <w:color w:val="auto"/>
                <w:szCs w:val="21"/>
                <w:highlight w:val="none"/>
              </w:rPr>
            </w:pPr>
          </w:p>
          <w:p>
            <w:pPr>
              <w:keepNext w:val="0"/>
              <w:keepLines w:val="0"/>
              <w:suppressLineNumbers w:val="0"/>
              <w:spacing w:before="0" w:beforeAutospacing="0" w:after="0" w:afterAutospacing="0"/>
              <w:ind w:left="0" w:right="0"/>
              <w:rPr>
                <w:rFonts w:hint="eastAsia" w:ascii="Times New Roman" w:hAnsi="Times New Roman" w:eastAsia="仿宋_GB2312"/>
                <w:color w:val="auto"/>
                <w:szCs w:val="21"/>
                <w:highlight w:val="none"/>
              </w:rPr>
            </w:pPr>
          </w:p>
          <w:p>
            <w:pPr>
              <w:keepNext w:val="0"/>
              <w:keepLines w:val="0"/>
              <w:suppressLineNumbers w:val="0"/>
              <w:spacing w:before="0" w:beforeAutospacing="0" w:after="0" w:afterAutospacing="0"/>
              <w:ind w:left="0" w:right="0"/>
              <w:rPr>
                <w:rFonts w:hint="eastAsia" w:ascii="Times New Roman" w:hAnsi="Times New Roman" w:eastAsia="仿宋_GB2312"/>
                <w:color w:val="auto"/>
                <w:szCs w:val="21"/>
                <w:highlight w:val="none"/>
              </w:rPr>
            </w:pPr>
          </w:p>
          <w:p>
            <w:pPr>
              <w:keepNext w:val="0"/>
              <w:keepLines w:val="0"/>
              <w:suppressLineNumbers w:val="0"/>
              <w:spacing w:before="0" w:beforeAutospacing="0" w:after="0" w:afterAutospacing="0"/>
              <w:ind w:left="0" w:right="0"/>
              <w:rPr>
                <w:rFonts w:hint="eastAsia" w:ascii="Times New Roman" w:hAnsi="Times New Roman" w:eastAsia="仿宋_GB2312"/>
                <w:color w:val="auto"/>
                <w:szCs w:val="21"/>
                <w:highlight w:val="none"/>
              </w:rPr>
            </w:pPr>
          </w:p>
          <w:p>
            <w:pPr>
              <w:keepNext w:val="0"/>
              <w:keepLines w:val="0"/>
              <w:suppressLineNumbers w:val="0"/>
              <w:spacing w:before="0" w:beforeAutospacing="0" w:after="0" w:afterAutospacing="0"/>
              <w:ind w:left="0" w:right="0"/>
              <w:rPr>
                <w:rFonts w:hint="eastAsia" w:ascii="Times New Roman" w:hAnsi="Times New Roman" w:eastAsia="仿宋_GB2312"/>
                <w:color w:val="auto"/>
                <w:szCs w:val="21"/>
                <w:highlight w:val="none"/>
              </w:rPr>
            </w:pPr>
          </w:p>
          <w:p>
            <w:pPr>
              <w:keepNext w:val="0"/>
              <w:keepLines w:val="0"/>
              <w:suppressLineNumbers w:val="0"/>
              <w:spacing w:before="0" w:beforeAutospacing="0" w:after="0" w:afterAutospacing="0"/>
              <w:ind w:left="0" w:right="0"/>
              <w:rPr>
                <w:rFonts w:hint="eastAsia" w:ascii="Times New Roman" w:hAnsi="Times New Roman" w:eastAsia="仿宋_GB2312"/>
                <w:color w:val="auto"/>
                <w:szCs w:val="21"/>
                <w:highlight w:val="none"/>
              </w:rPr>
            </w:pPr>
          </w:p>
          <w:p>
            <w:pPr>
              <w:keepNext w:val="0"/>
              <w:keepLines w:val="0"/>
              <w:suppressLineNumbers w:val="0"/>
              <w:spacing w:before="0" w:beforeAutospacing="0" w:after="0" w:afterAutospacing="0"/>
              <w:ind w:left="0" w:right="0"/>
              <w:rPr>
                <w:rFonts w:hint="eastAsia" w:ascii="Times New Roman" w:hAnsi="Times New Roman" w:eastAsia="仿宋_GB2312"/>
                <w:color w:val="auto"/>
                <w:szCs w:val="21"/>
                <w:highlight w:val="none"/>
              </w:rPr>
            </w:pPr>
          </w:p>
          <w:p>
            <w:pPr>
              <w:keepNext w:val="0"/>
              <w:keepLines w:val="0"/>
              <w:suppressLineNumbers w:val="0"/>
              <w:spacing w:before="0" w:beforeAutospacing="0" w:after="0" w:afterAutospacing="0"/>
              <w:ind w:left="0" w:right="0"/>
              <w:rPr>
                <w:rFonts w:hint="eastAsia" w:ascii="Times New Roman" w:hAnsi="Times New Roman" w:eastAsia="仿宋_GB2312"/>
                <w:color w:val="auto"/>
                <w:szCs w:val="21"/>
                <w:highlight w:val="none"/>
              </w:rPr>
            </w:pPr>
          </w:p>
          <w:p>
            <w:pPr>
              <w:keepNext w:val="0"/>
              <w:keepLines w:val="0"/>
              <w:suppressLineNumbers w:val="0"/>
              <w:spacing w:before="0" w:beforeAutospacing="0" w:after="0" w:afterAutospacing="0"/>
              <w:ind w:left="0" w:right="0"/>
              <w:rPr>
                <w:rFonts w:hint="eastAsia" w:ascii="Times New Roman" w:hAnsi="Times New Roman" w:eastAsia="仿宋_GB2312"/>
                <w:color w:val="auto"/>
                <w:szCs w:val="21"/>
                <w:highlight w:val="none"/>
              </w:rPr>
            </w:pPr>
          </w:p>
          <w:p>
            <w:pPr>
              <w:keepNext w:val="0"/>
              <w:keepLines w:val="0"/>
              <w:suppressLineNumbers w:val="0"/>
              <w:spacing w:before="0" w:beforeAutospacing="0" w:after="0" w:afterAutospacing="0"/>
              <w:ind w:left="0" w:right="0"/>
              <w:rPr>
                <w:rFonts w:hint="eastAsia" w:ascii="Times New Roman" w:hAnsi="Times New Roman" w:eastAsia="仿宋_GB2312"/>
                <w:color w:val="auto"/>
                <w:szCs w:val="21"/>
                <w:highlight w:val="none"/>
              </w:rPr>
            </w:pPr>
          </w:p>
          <w:p>
            <w:pPr>
              <w:keepNext w:val="0"/>
              <w:keepLines w:val="0"/>
              <w:suppressLineNumbers w:val="0"/>
              <w:spacing w:before="0" w:beforeAutospacing="0" w:after="0" w:afterAutospacing="0"/>
              <w:ind w:left="0" w:right="0"/>
              <w:rPr>
                <w:rFonts w:hint="eastAsia" w:ascii="Times New Roman" w:hAnsi="Times New Roman" w:eastAsia="仿宋_GB2312"/>
                <w:color w:val="auto"/>
                <w:szCs w:val="21"/>
                <w:highlight w:val="none"/>
              </w:rPr>
            </w:pPr>
          </w:p>
          <w:p>
            <w:pPr>
              <w:keepNext w:val="0"/>
              <w:keepLines w:val="0"/>
              <w:suppressLineNumbers w:val="0"/>
              <w:spacing w:before="0" w:beforeAutospacing="0" w:after="0" w:afterAutospacing="0"/>
              <w:ind w:left="0" w:right="0"/>
              <w:rPr>
                <w:rFonts w:hint="eastAsia" w:ascii="Times New Roman" w:hAnsi="Times New Roman" w:eastAsia="仿宋_GB2312"/>
                <w:color w:val="auto"/>
                <w:szCs w:val="21"/>
                <w:highlight w:val="none"/>
              </w:rPr>
            </w:pPr>
          </w:p>
          <w:p>
            <w:pPr>
              <w:pStyle w:val="2"/>
              <w:suppressLineNumbers w:val="0"/>
              <w:ind w:left="0" w:right="0"/>
              <w:rPr>
                <w:rFonts w:hint="eastAsia"/>
                <w:color w:val="auto"/>
                <w:highlight w:val="none"/>
              </w:rPr>
            </w:pPr>
          </w:p>
          <w:p>
            <w:pPr>
              <w:keepNext w:val="0"/>
              <w:keepLines w:val="0"/>
              <w:suppressLineNumbers w:val="0"/>
              <w:spacing w:before="0" w:beforeAutospacing="0" w:after="0" w:afterAutospacing="0"/>
              <w:ind w:left="0" w:right="0"/>
              <w:rPr>
                <w:rFonts w:hint="eastAsia" w:ascii="Times New Roman" w:hAnsi="Times New Roman" w:eastAsia="仿宋_GB2312"/>
                <w:color w:val="auto"/>
                <w:szCs w:val="21"/>
                <w:highlight w:val="none"/>
              </w:rPr>
            </w:pPr>
          </w:p>
          <w:p>
            <w:pPr>
              <w:keepNext w:val="0"/>
              <w:keepLines w:val="0"/>
              <w:suppressLineNumbers w:val="0"/>
              <w:spacing w:before="0" w:beforeAutospacing="0" w:after="0" w:afterAutospacing="0"/>
              <w:ind w:left="0" w:right="0"/>
              <w:rPr>
                <w:rFonts w:hint="eastAsia" w:ascii="Times New Roman" w:hAnsi="Times New Roman" w:eastAsia="仿宋_GB2312"/>
                <w:color w:val="auto"/>
                <w:szCs w:val="21"/>
                <w:highlight w:val="none"/>
              </w:rPr>
            </w:pPr>
          </w:p>
        </w:tc>
      </w:tr>
    </w:tbl>
    <w:p>
      <w:pPr>
        <w:pageBreakBefore w:val="0"/>
        <w:widowControl w:val="0"/>
        <w:kinsoku/>
        <w:wordWrap/>
        <w:overflowPunct/>
        <w:topLinePunct w:val="0"/>
        <w:autoSpaceDE/>
        <w:autoSpaceDN/>
        <w:bidi w:val="0"/>
        <w:adjustRightInd/>
        <w:snapToGrid/>
        <w:textAlignment w:val="auto"/>
        <w:rPr>
          <w:rFonts w:hint="eastAsia" w:ascii="仿宋" w:hAnsi="仿宋" w:eastAsia="仿宋" w:cs="仿宋"/>
          <w:color w:val="auto"/>
          <w:sz w:val="28"/>
          <w:szCs w:val="28"/>
          <w:highlight w:val="none"/>
        </w:rPr>
      </w:pPr>
    </w:p>
    <w:tbl>
      <w:tblPr>
        <w:tblStyle w:val="14"/>
        <w:tblW w:w="8252" w:type="dxa"/>
        <w:jc w:val="center"/>
        <w:tblLayout w:type="fixed"/>
        <w:tblCellMar>
          <w:top w:w="0" w:type="dxa"/>
          <w:left w:w="108" w:type="dxa"/>
          <w:bottom w:w="0" w:type="dxa"/>
          <w:right w:w="108" w:type="dxa"/>
        </w:tblCellMar>
      </w:tblPr>
      <w:tblGrid>
        <w:gridCol w:w="1297"/>
        <w:gridCol w:w="25"/>
        <w:gridCol w:w="6"/>
        <w:gridCol w:w="14"/>
        <w:gridCol w:w="6650"/>
        <w:gridCol w:w="216"/>
        <w:gridCol w:w="14"/>
        <w:gridCol w:w="30"/>
      </w:tblGrid>
      <w:tr>
        <w:tblPrEx>
          <w:tblCellMar>
            <w:top w:w="0" w:type="dxa"/>
            <w:left w:w="108" w:type="dxa"/>
            <w:bottom w:w="0" w:type="dxa"/>
            <w:right w:w="108" w:type="dxa"/>
          </w:tblCellMar>
        </w:tblPrEx>
        <w:trPr>
          <w:gridAfter w:val="1"/>
          <w:wAfter w:w="30" w:type="dxa"/>
          <w:trHeight w:val="525" w:hRule="atLeast"/>
          <w:jc w:val="center"/>
        </w:trPr>
        <w:tc>
          <w:tcPr>
            <w:tcW w:w="8222" w:type="dxa"/>
            <w:gridSpan w:val="7"/>
            <w:vAlign w:val="center"/>
          </w:tcPr>
          <w:p>
            <w:pPr>
              <w:keepNext w:val="0"/>
              <w:keepLines w:val="0"/>
              <w:suppressLineNumbers w:val="0"/>
              <w:spacing w:before="0" w:beforeAutospacing="0" w:after="0" w:afterAutospacing="0"/>
              <w:ind w:left="0" w:right="0" w:firstLine="2730" w:firstLineChars="1300"/>
              <w:rPr>
                <w:rFonts w:hint="eastAsia" w:eastAsia="仿宋_GB2312"/>
                <w:color w:val="auto"/>
                <w:szCs w:val="21"/>
                <w:highlight w:val="none"/>
                <w:lang w:val="en-US" w:eastAsia="zh-CN"/>
              </w:rPr>
            </w:pPr>
            <w:r>
              <w:rPr>
                <w:rFonts w:hint="eastAsia" w:eastAsia="仿宋_GB2312"/>
                <w:color w:val="auto"/>
                <w:szCs w:val="21"/>
                <w:highlight w:val="none"/>
                <w:lang w:val="en-US" w:eastAsia="zh-CN"/>
              </w:rPr>
              <w:t>“B13资金使用合规性”评价底稿</w:t>
            </w:r>
          </w:p>
          <w:p>
            <w:pPr>
              <w:keepNext w:val="0"/>
              <w:keepLines w:val="0"/>
              <w:suppressLineNumbers w:val="0"/>
              <w:spacing w:before="0" w:beforeAutospacing="0" w:after="0" w:afterAutospacing="0"/>
              <w:ind w:left="0" w:right="0"/>
              <w:rPr>
                <w:rFonts w:hint="eastAsia" w:eastAsia="仿宋_GB2312"/>
                <w:color w:val="auto"/>
                <w:szCs w:val="21"/>
                <w:highlight w:val="none"/>
                <w:lang w:val="en-US" w:eastAsia="zh-CN"/>
              </w:rPr>
            </w:pPr>
            <w:r>
              <w:rPr>
                <w:rFonts w:hint="eastAsia" w:eastAsia="仿宋_GB2312"/>
                <w:color w:val="auto"/>
                <w:szCs w:val="21"/>
                <w:highlight w:val="none"/>
                <w:lang w:val="en-US" w:eastAsia="zh-CN"/>
              </w:rPr>
              <w:t>项目名称：2021年民丰县殡仪馆及配套设施建设项目</w:t>
            </w:r>
          </w:p>
        </w:tc>
      </w:tr>
      <w:tr>
        <w:tblPrEx>
          <w:tblCellMar>
            <w:top w:w="0" w:type="dxa"/>
            <w:left w:w="108" w:type="dxa"/>
            <w:bottom w:w="0" w:type="dxa"/>
            <w:right w:w="108" w:type="dxa"/>
          </w:tblCellMar>
        </w:tblPrEx>
        <w:trPr>
          <w:gridAfter w:val="1"/>
          <w:wAfter w:w="30" w:type="dxa"/>
          <w:trHeight w:val="555" w:hRule="atLeast"/>
          <w:jc w:val="center"/>
        </w:trPr>
        <w:tc>
          <w:tcPr>
            <w:tcW w:w="8222" w:type="dxa"/>
            <w:gridSpan w:val="7"/>
            <w:vAlign w:val="center"/>
          </w:tcPr>
          <w:p>
            <w:pPr>
              <w:keepNext w:val="0"/>
              <w:keepLines w:val="0"/>
              <w:suppressLineNumbers w:val="0"/>
              <w:spacing w:before="0" w:beforeAutospacing="0" w:after="0" w:afterAutospacing="0"/>
              <w:ind w:left="0" w:right="0"/>
              <w:rPr>
                <w:rFonts w:hint="eastAsia" w:eastAsia="仿宋_GB2312"/>
                <w:color w:val="auto"/>
                <w:szCs w:val="21"/>
                <w:highlight w:val="none"/>
                <w:lang w:val="en-US" w:eastAsia="zh-CN"/>
              </w:rPr>
            </w:pPr>
            <w:r>
              <w:rPr>
                <w:rFonts w:hint="eastAsia" w:eastAsia="仿宋_GB2312"/>
                <w:color w:val="auto"/>
                <w:szCs w:val="21"/>
                <w:highlight w:val="none"/>
                <w:lang w:val="en-US" w:eastAsia="zh-CN"/>
              </w:rPr>
              <w:t>评价机构：新疆政通众和商务咨询有限公司</w:t>
            </w:r>
          </w:p>
        </w:tc>
      </w:tr>
      <w:tr>
        <w:tblPrEx>
          <w:tblCellMar>
            <w:top w:w="0" w:type="dxa"/>
            <w:left w:w="108" w:type="dxa"/>
            <w:bottom w:w="0" w:type="dxa"/>
            <w:right w:w="108" w:type="dxa"/>
          </w:tblCellMar>
        </w:tblPrEx>
        <w:trPr>
          <w:gridAfter w:val="1"/>
          <w:wAfter w:w="30" w:type="dxa"/>
          <w:trHeight w:val="476" w:hRule="atLeast"/>
          <w:jc w:val="center"/>
        </w:trPr>
        <w:tc>
          <w:tcPr>
            <w:tcW w:w="1342" w:type="dxa"/>
            <w:gridSpan w:val="4"/>
            <w:tcBorders>
              <w:top w:val="single" w:color="auto" w:sz="8" w:space="0"/>
              <w:left w:val="single" w:color="auto" w:sz="8"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eastAsia" w:ascii="Times New Roman" w:hAnsi="Times New Roman" w:eastAsia="仿宋_GB2312"/>
                <w:b/>
                <w:color w:val="auto"/>
                <w:szCs w:val="21"/>
                <w:highlight w:val="none"/>
                <w:lang w:eastAsia="zh-CN"/>
              </w:rPr>
            </w:pPr>
            <w:r>
              <w:rPr>
                <w:rFonts w:hint="eastAsia" w:ascii="Times New Roman" w:hAnsi="Times New Roman" w:eastAsia="仿宋_GB2312"/>
                <w:b/>
                <w:color w:val="auto"/>
                <w:szCs w:val="21"/>
                <w:highlight w:val="none"/>
              </w:rPr>
              <w:t>指标</w:t>
            </w:r>
            <w:r>
              <w:rPr>
                <w:rFonts w:hint="eastAsia" w:eastAsia="仿宋_GB2312"/>
                <w:b/>
                <w:color w:val="auto"/>
                <w:szCs w:val="21"/>
                <w:highlight w:val="none"/>
                <w:lang w:val="en-US" w:eastAsia="zh-CN"/>
              </w:rPr>
              <w:t>名称</w:t>
            </w:r>
          </w:p>
        </w:tc>
        <w:tc>
          <w:tcPr>
            <w:tcW w:w="6880" w:type="dxa"/>
            <w:gridSpan w:val="3"/>
            <w:tcBorders>
              <w:top w:val="single" w:color="auto" w:sz="8" w:space="0"/>
              <w:left w:val="nil"/>
              <w:bottom w:val="single" w:color="auto" w:sz="4" w:space="0"/>
              <w:right w:val="single" w:color="auto" w:sz="8" w:space="0"/>
            </w:tcBorders>
            <w:vAlign w:val="center"/>
          </w:tcPr>
          <w:p>
            <w:pPr>
              <w:keepNext w:val="0"/>
              <w:keepLines w:val="0"/>
              <w:suppressLineNumbers w:val="0"/>
              <w:spacing w:before="0" w:beforeAutospacing="0" w:after="0" w:afterAutospacing="0"/>
              <w:ind w:left="0" w:right="0"/>
              <w:rPr>
                <w:rFonts w:hint="eastAsia" w:ascii="Times New Roman" w:hAnsi="Times New Roman" w:eastAsia="仿宋_GB2312"/>
                <w:color w:val="auto"/>
                <w:sz w:val="24"/>
                <w:szCs w:val="24"/>
                <w:highlight w:val="none"/>
              </w:rPr>
            </w:pPr>
            <w:r>
              <w:rPr>
                <w:rFonts w:hint="eastAsia" w:eastAsia="仿宋_GB2312"/>
                <w:color w:val="auto"/>
                <w:szCs w:val="21"/>
                <w:highlight w:val="none"/>
                <w:lang w:val="en-US" w:eastAsia="zh-CN"/>
              </w:rPr>
              <w:t>B13资金使用合规性</w:t>
            </w:r>
          </w:p>
        </w:tc>
      </w:tr>
      <w:tr>
        <w:tblPrEx>
          <w:tblCellMar>
            <w:top w:w="0" w:type="dxa"/>
            <w:left w:w="108" w:type="dxa"/>
            <w:bottom w:w="0" w:type="dxa"/>
            <w:right w:w="108" w:type="dxa"/>
          </w:tblCellMar>
        </w:tblPrEx>
        <w:trPr>
          <w:gridAfter w:val="1"/>
          <w:wAfter w:w="30" w:type="dxa"/>
          <w:trHeight w:val="476" w:hRule="atLeast"/>
          <w:jc w:val="center"/>
        </w:trPr>
        <w:tc>
          <w:tcPr>
            <w:tcW w:w="1342" w:type="dxa"/>
            <w:gridSpan w:val="4"/>
            <w:vMerge w:val="restart"/>
            <w:tcBorders>
              <w:top w:val="nil"/>
              <w:left w:val="single" w:color="auto" w:sz="8" w:space="0"/>
              <w:right w:val="single" w:color="auto" w:sz="4" w:space="0"/>
            </w:tcBorders>
            <w:vAlign w:val="center"/>
          </w:tcPr>
          <w:p>
            <w:pPr>
              <w:keepNext w:val="0"/>
              <w:keepLines w:val="0"/>
              <w:suppressLineNumbers w:val="0"/>
              <w:spacing w:before="0" w:beforeAutospacing="0" w:after="0" w:afterAutospacing="0"/>
              <w:ind w:left="0" w:right="0"/>
              <w:rPr>
                <w:rFonts w:hint="eastAsia" w:ascii="Times New Roman" w:hAnsi="Times New Roman" w:eastAsia="仿宋_GB2312"/>
                <w:b/>
                <w:color w:val="auto"/>
                <w:szCs w:val="21"/>
                <w:highlight w:val="none"/>
              </w:rPr>
            </w:pPr>
            <w:r>
              <w:rPr>
                <w:rFonts w:hint="eastAsia" w:ascii="Times New Roman" w:hAnsi="Times New Roman" w:eastAsia="仿宋_GB2312"/>
                <w:b/>
                <w:color w:val="auto"/>
                <w:szCs w:val="21"/>
                <w:highlight w:val="none"/>
              </w:rPr>
              <w:t>评价标准</w:t>
            </w:r>
          </w:p>
          <w:p>
            <w:pPr>
              <w:keepNext w:val="0"/>
              <w:keepLines w:val="0"/>
              <w:suppressLineNumbers w:val="0"/>
              <w:spacing w:before="0" w:beforeAutospacing="0" w:after="0" w:afterAutospacing="0"/>
              <w:ind w:left="0" w:right="0"/>
              <w:rPr>
                <w:rFonts w:hint="eastAsia" w:ascii="Times New Roman" w:hAnsi="Times New Roman" w:eastAsia="仿宋_GB2312"/>
                <w:b/>
                <w:color w:val="auto"/>
                <w:szCs w:val="21"/>
                <w:highlight w:val="none"/>
              </w:rPr>
            </w:pPr>
          </w:p>
        </w:tc>
        <w:tc>
          <w:tcPr>
            <w:tcW w:w="6880" w:type="dxa"/>
            <w:gridSpan w:val="3"/>
            <w:tcBorders>
              <w:top w:val="nil"/>
              <w:left w:val="nil"/>
              <w:bottom w:val="single" w:color="auto" w:sz="4" w:space="0"/>
              <w:right w:val="single" w:color="auto" w:sz="8" w:space="0"/>
            </w:tcBorders>
            <w:vAlign w:val="center"/>
          </w:tcPr>
          <w:p>
            <w:pPr>
              <w:keepNext w:val="0"/>
              <w:keepLines w:val="0"/>
              <w:suppressLineNumbers w:val="0"/>
              <w:spacing w:before="0" w:beforeAutospacing="0" w:after="0" w:afterAutospacing="0"/>
              <w:ind w:left="0" w:right="0"/>
              <w:rPr>
                <w:rFonts w:hint="default" w:ascii="Times New Roman" w:hAnsi="Times New Roman" w:eastAsia="仿宋_GB2312"/>
                <w:color w:val="auto"/>
                <w:szCs w:val="21"/>
                <w:highlight w:val="none"/>
                <w:lang w:val="en-US" w:eastAsia="zh-CN"/>
              </w:rPr>
            </w:pPr>
            <w:r>
              <w:rPr>
                <w:rFonts w:hint="eastAsia" w:eastAsia="仿宋_GB2312"/>
                <w:color w:val="auto"/>
                <w:szCs w:val="21"/>
                <w:highlight w:val="none"/>
                <w:lang w:val="en-US" w:eastAsia="zh-CN"/>
              </w:rPr>
              <w:t>年度指标值</w:t>
            </w:r>
            <w:r>
              <w:rPr>
                <w:rFonts w:hint="eastAsia" w:eastAsia="仿宋_GB2312"/>
                <w:color w:val="auto"/>
                <w:szCs w:val="21"/>
                <w:highlight w:val="none"/>
                <w:lang w:eastAsia="zh-CN"/>
              </w:rPr>
              <w:t>：</w:t>
            </w:r>
            <w:r>
              <w:rPr>
                <w:rFonts w:hint="eastAsia" w:eastAsia="仿宋_GB2312"/>
                <w:color w:val="auto"/>
                <w:szCs w:val="21"/>
                <w:highlight w:val="none"/>
                <w:lang w:val="en-US" w:eastAsia="zh-CN"/>
              </w:rPr>
              <w:t>合规</w:t>
            </w:r>
          </w:p>
        </w:tc>
      </w:tr>
      <w:tr>
        <w:tblPrEx>
          <w:tblCellMar>
            <w:top w:w="0" w:type="dxa"/>
            <w:left w:w="108" w:type="dxa"/>
            <w:bottom w:w="0" w:type="dxa"/>
            <w:right w:w="108" w:type="dxa"/>
          </w:tblCellMar>
        </w:tblPrEx>
        <w:trPr>
          <w:gridAfter w:val="1"/>
          <w:wAfter w:w="30" w:type="dxa"/>
          <w:trHeight w:val="476" w:hRule="atLeast"/>
          <w:jc w:val="center"/>
        </w:trPr>
        <w:tc>
          <w:tcPr>
            <w:tcW w:w="1342" w:type="dxa"/>
            <w:gridSpan w:val="4"/>
            <w:vMerge w:val="continue"/>
            <w:tcBorders>
              <w:left w:val="single" w:color="auto" w:sz="8" w:space="0"/>
              <w:right w:val="single" w:color="auto" w:sz="4" w:space="0"/>
            </w:tcBorders>
            <w:vAlign w:val="center"/>
          </w:tcPr>
          <w:p>
            <w:pPr>
              <w:keepNext w:val="0"/>
              <w:keepLines w:val="0"/>
              <w:suppressLineNumbers w:val="0"/>
              <w:spacing w:before="0" w:beforeAutospacing="0" w:after="0" w:afterAutospacing="0"/>
              <w:ind w:left="0" w:right="0"/>
              <w:rPr>
                <w:rFonts w:hint="eastAsia" w:ascii="Times New Roman" w:hAnsi="Times New Roman" w:eastAsia="仿宋_GB2312"/>
                <w:b/>
                <w:color w:val="auto"/>
                <w:szCs w:val="21"/>
                <w:highlight w:val="none"/>
              </w:rPr>
            </w:pPr>
          </w:p>
        </w:tc>
        <w:tc>
          <w:tcPr>
            <w:tcW w:w="6880" w:type="dxa"/>
            <w:gridSpan w:val="3"/>
            <w:tcBorders>
              <w:top w:val="nil"/>
              <w:left w:val="nil"/>
              <w:bottom w:val="single" w:color="auto" w:sz="4" w:space="0"/>
              <w:right w:val="single" w:color="auto" w:sz="8" w:space="0"/>
            </w:tcBorders>
            <w:vAlign w:val="center"/>
          </w:tcPr>
          <w:p>
            <w:pPr>
              <w:keepNext w:val="0"/>
              <w:keepLines w:val="0"/>
              <w:suppressLineNumbers w:val="0"/>
              <w:spacing w:before="0" w:beforeAutospacing="0" w:after="0" w:afterAutospacing="0"/>
              <w:ind w:left="0" w:right="0"/>
              <w:rPr>
                <w:rFonts w:hint="default" w:ascii="Times New Roman" w:hAnsi="Times New Roman" w:eastAsia="仿宋_GB2312"/>
                <w:color w:val="auto"/>
                <w:szCs w:val="21"/>
                <w:highlight w:val="none"/>
                <w:lang w:val="en-US" w:eastAsia="zh-CN"/>
              </w:rPr>
            </w:pPr>
            <w:r>
              <w:rPr>
                <w:rFonts w:hint="eastAsia" w:ascii="Times New Roman" w:hAnsi="Times New Roman" w:eastAsia="仿宋_GB2312"/>
                <w:color w:val="auto"/>
                <w:szCs w:val="21"/>
                <w:highlight w:val="none"/>
              </w:rPr>
              <w:t>指标</w:t>
            </w:r>
            <w:r>
              <w:rPr>
                <w:rFonts w:hint="eastAsia" w:eastAsia="仿宋_GB2312"/>
                <w:color w:val="auto"/>
                <w:szCs w:val="21"/>
                <w:highlight w:val="none"/>
                <w:lang w:val="en-US" w:eastAsia="zh-CN"/>
              </w:rPr>
              <w:t>权重：4分</w:t>
            </w:r>
          </w:p>
        </w:tc>
      </w:tr>
      <w:tr>
        <w:tblPrEx>
          <w:tblCellMar>
            <w:top w:w="0" w:type="dxa"/>
            <w:left w:w="108" w:type="dxa"/>
            <w:bottom w:w="0" w:type="dxa"/>
            <w:right w:w="108" w:type="dxa"/>
          </w:tblCellMar>
        </w:tblPrEx>
        <w:trPr>
          <w:gridAfter w:val="1"/>
          <w:wAfter w:w="30" w:type="dxa"/>
          <w:trHeight w:val="476" w:hRule="atLeast"/>
          <w:jc w:val="center"/>
        </w:trPr>
        <w:tc>
          <w:tcPr>
            <w:tcW w:w="1342" w:type="dxa"/>
            <w:gridSpan w:val="4"/>
            <w:vMerge w:val="continue"/>
            <w:tcBorders>
              <w:left w:val="single" w:color="auto" w:sz="8"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eastAsia" w:ascii="Times New Roman" w:hAnsi="Times New Roman" w:eastAsia="仿宋_GB2312"/>
                <w:b/>
                <w:color w:val="auto"/>
                <w:szCs w:val="21"/>
                <w:highlight w:val="none"/>
              </w:rPr>
            </w:pPr>
          </w:p>
        </w:tc>
        <w:tc>
          <w:tcPr>
            <w:tcW w:w="6880" w:type="dxa"/>
            <w:gridSpan w:val="3"/>
            <w:tcBorders>
              <w:top w:val="nil"/>
              <w:left w:val="nil"/>
              <w:bottom w:val="single" w:color="auto" w:sz="4" w:space="0"/>
              <w:right w:val="single" w:color="auto" w:sz="8" w:space="0"/>
            </w:tcBorders>
            <w:vAlign w:val="top"/>
          </w:tcPr>
          <w:p>
            <w:pPr>
              <w:keepNext w:val="0"/>
              <w:keepLines w:val="0"/>
              <w:suppressLineNumbers w:val="0"/>
              <w:adjustRightInd w:val="0"/>
              <w:snapToGrid w:val="0"/>
              <w:spacing w:before="0" w:beforeAutospacing="0" w:after="0" w:afterAutospacing="0"/>
              <w:ind w:left="0" w:right="0"/>
              <w:rPr>
                <w:rFonts w:hint="eastAsia" w:eastAsia="仿宋_GB2312"/>
                <w:color w:val="auto"/>
                <w:szCs w:val="21"/>
                <w:highlight w:val="none"/>
                <w:lang w:val="en-US" w:eastAsia="zh-CN"/>
              </w:rPr>
            </w:pPr>
            <w:r>
              <w:rPr>
                <w:rFonts w:hint="eastAsia" w:eastAsia="仿宋_GB2312"/>
                <w:color w:val="auto"/>
                <w:szCs w:val="21"/>
                <w:highlight w:val="none"/>
                <w:lang w:val="en-US" w:eastAsia="zh-CN"/>
              </w:rPr>
              <w:t>指标评分细则：</w:t>
            </w:r>
          </w:p>
          <w:p>
            <w:pPr>
              <w:keepNext w:val="0"/>
              <w:keepLines w:val="0"/>
              <w:suppressLineNumbers w:val="0"/>
              <w:adjustRightInd w:val="0"/>
              <w:snapToGrid w:val="0"/>
              <w:spacing w:before="0" w:beforeAutospacing="0" w:after="0" w:afterAutospacing="0"/>
              <w:ind w:left="0" w:right="0"/>
              <w:rPr>
                <w:rFonts w:hint="eastAsia" w:eastAsia="仿宋_GB2312"/>
                <w:color w:val="auto"/>
                <w:szCs w:val="21"/>
                <w:highlight w:val="none"/>
                <w:lang w:val="en-US" w:eastAsia="zh-CN"/>
              </w:rPr>
            </w:pPr>
            <w:r>
              <w:rPr>
                <w:rFonts w:hint="default" w:eastAsia="仿宋_GB2312"/>
                <w:color w:val="auto"/>
                <w:szCs w:val="21"/>
                <w:highlight w:val="none"/>
                <w:lang w:val="en-US" w:eastAsia="zh-CN"/>
              </w:rPr>
              <w:fldChar w:fldCharType="begin"/>
            </w:r>
            <w:r>
              <w:rPr>
                <w:rFonts w:hint="default" w:eastAsia="仿宋_GB2312"/>
                <w:color w:val="auto"/>
                <w:szCs w:val="21"/>
                <w:highlight w:val="none"/>
                <w:lang w:val="en-US" w:eastAsia="zh-CN"/>
              </w:rPr>
              <w:instrText xml:space="preserve"> = 1 \* GB3 \* MERGEFORMAT </w:instrText>
            </w:r>
            <w:r>
              <w:rPr>
                <w:rFonts w:hint="default" w:eastAsia="仿宋_GB2312"/>
                <w:color w:val="auto"/>
                <w:szCs w:val="21"/>
                <w:highlight w:val="none"/>
                <w:lang w:val="en-US" w:eastAsia="zh-CN"/>
              </w:rPr>
              <w:fldChar w:fldCharType="separate"/>
            </w:r>
            <w:r>
              <w:rPr>
                <w:rFonts w:hint="eastAsia" w:eastAsia="仿宋_GB2312"/>
                <w:color w:val="auto"/>
                <w:szCs w:val="21"/>
                <w:highlight w:val="none"/>
                <w:lang w:val="en-US" w:eastAsia="zh-CN"/>
              </w:rPr>
              <w:t>①</w:t>
            </w:r>
            <w:r>
              <w:rPr>
                <w:rFonts w:hint="default" w:eastAsia="仿宋_GB2312"/>
                <w:color w:val="auto"/>
                <w:szCs w:val="21"/>
                <w:highlight w:val="none"/>
                <w:lang w:val="en-US" w:eastAsia="zh-CN"/>
              </w:rPr>
              <w:fldChar w:fldCharType="end"/>
            </w:r>
            <w:r>
              <w:rPr>
                <w:rFonts w:hint="eastAsia" w:eastAsia="仿宋_GB2312"/>
                <w:color w:val="auto"/>
                <w:szCs w:val="21"/>
                <w:highlight w:val="none"/>
                <w:lang w:val="en-US" w:eastAsia="zh-CN"/>
              </w:rPr>
              <w:t xml:space="preserve">是否符合国家财经法规和财务管理制度以及有关专项资金管理办法的规定 ； ( </w:t>
            </w:r>
            <w:r>
              <w:rPr>
                <w:rFonts w:hint="default" w:eastAsia="仿宋_GB2312"/>
                <w:color w:val="auto"/>
                <w:szCs w:val="21"/>
                <w:highlight w:val="none"/>
                <w:lang w:val="en-US" w:eastAsia="zh-CN"/>
              </w:rPr>
              <w:t>1</w:t>
            </w:r>
            <w:r>
              <w:rPr>
                <w:rFonts w:hint="eastAsia" w:eastAsia="仿宋_GB2312"/>
                <w:color w:val="auto"/>
                <w:szCs w:val="21"/>
                <w:highlight w:val="none"/>
                <w:lang w:val="en-US" w:eastAsia="zh-CN"/>
              </w:rPr>
              <w:t>分）</w:t>
            </w:r>
          </w:p>
          <w:p>
            <w:pPr>
              <w:keepNext w:val="0"/>
              <w:keepLines w:val="0"/>
              <w:suppressLineNumbers w:val="0"/>
              <w:adjustRightInd w:val="0"/>
              <w:snapToGrid w:val="0"/>
              <w:spacing w:before="0" w:beforeAutospacing="0" w:after="0" w:afterAutospacing="0"/>
              <w:ind w:left="0" w:right="0"/>
              <w:rPr>
                <w:rFonts w:hint="eastAsia" w:eastAsia="仿宋_GB2312"/>
                <w:color w:val="auto"/>
                <w:szCs w:val="21"/>
                <w:highlight w:val="none"/>
                <w:lang w:val="en-US" w:eastAsia="zh-CN"/>
              </w:rPr>
            </w:pPr>
            <w:r>
              <w:rPr>
                <w:rFonts w:hint="eastAsia" w:eastAsia="仿宋_GB2312"/>
                <w:color w:val="auto"/>
                <w:szCs w:val="21"/>
                <w:highlight w:val="none"/>
                <w:lang w:val="en-US" w:eastAsia="zh-CN"/>
              </w:rPr>
              <w:t xml:space="preserve">②资金的拨付是否有完整的审批程序和手续 ； </w:t>
            </w:r>
            <w:r>
              <w:rPr>
                <w:rFonts w:hint="default" w:eastAsia="仿宋_GB2312"/>
                <w:color w:val="auto"/>
                <w:szCs w:val="21"/>
                <w:highlight w:val="none"/>
                <w:lang w:val="en-US" w:eastAsia="zh-CN"/>
              </w:rPr>
              <w:t>(1</w:t>
            </w:r>
            <w:r>
              <w:rPr>
                <w:rFonts w:hint="eastAsia" w:eastAsia="仿宋_GB2312"/>
                <w:color w:val="auto"/>
                <w:szCs w:val="21"/>
                <w:highlight w:val="none"/>
                <w:lang w:val="en-US" w:eastAsia="zh-CN"/>
              </w:rPr>
              <w:t>分）</w:t>
            </w:r>
          </w:p>
          <w:p>
            <w:pPr>
              <w:keepNext w:val="0"/>
              <w:keepLines w:val="0"/>
              <w:suppressLineNumbers w:val="0"/>
              <w:adjustRightInd w:val="0"/>
              <w:snapToGrid w:val="0"/>
              <w:spacing w:before="0" w:beforeAutospacing="0" w:after="0" w:afterAutospacing="0"/>
              <w:ind w:left="0" w:right="0"/>
              <w:rPr>
                <w:rFonts w:hint="eastAsia" w:eastAsia="仿宋_GB2312"/>
                <w:color w:val="auto"/>
                <w:szCs w:val="21"/>
                <w:highlight w:val="none"/>
                <w:lang w:val="en-US" w:eastAsia="zh-CN"/>
              </w:rPr>
            </w:pPr>
            <w:r>
              <w:rPr>
                <w:rFonts w:hint="eastAsia" w:eastAsia="仿宋_GB2312"/>
                <w:color w:val="auto"/>
                <w:szCs w:val="21"/>
                <w:highlight w:val="none"/>
                <w:lang w:val="en-US" w:eastAsia="zh-CN"/>
              </w:rPr>
              <w:fldChar w:fldCharType="begin"/>
            </w:r>
            <w:r>
              <w:rPr>
                <w:rFonts w:hint="eastAsia" w:eastAsia="仿宋_GB2312"/>
                <w:color w:val="auto"/>
                <w:szCs w:val="21"/>
                <w:highlight w:val="none"/>
                <w:lang w:val="en-US" w:eastAsia="zh-CN"/>
              </w:rPr>
              <w:instrText xml:space="preserve"> = 3 \* GB3 \* MERGEFORMAT </w:instrText>
            </w:r>
            <w:r>
              <w:rPr>
                <w:rFonts w:hint="eastAsia" w:eastAsia="仿宋_GB2312"/>
                <w:color w:val="auto"/>
                <w:szCs w:val="21"/>
                <w:highlight w:val="none"/>
                <w:lang w:val="en-US" w:eastAsia="zh-CN"/>
              </w:rPr>
              <w:fldChar w:fldCharType="separate"/>
            </w:r>
            <w:r>
              <w:rPr>
                <w:rFonts w:hint="eastAsia"/>
                <w:color w:val="auto"/>
                <w:highlight w:val="none"/>
              </w:rPr>
              <w:t>③</w:t>
            </w:r>
            <w:r>
              <w:rPr>
                <w:rFonts w:hint="eastAsia" w:eastAsia="仿宋_GB2312"/>
                <w:color w:val="auto"/>
                <w:szCs w:val="21"/>
                <w:highlight w:val="none"/>
                <w:lang w:val="en-US" w:eastAsia="zh-CN"/>
              </w:rPr>
              <w:fldChar w:fldCharType="end"/>
            </w:r>
            <w:r>
              <w:rPr>
                <w:rFonts w:hint="eastAsia" w:eastAsia="仿宋_GB2312"/>
                <w:color w:val="auto"/>
                <w:szCs w:val="21"/>
                <w:highlight w:val="none"/>
                <w:lang w:val="en-US" w:eastAsia="zh-CN"/>
              </w:rPr>
              <w:t>是否符合项目预算批复或合同规定的用途 ； (1分）</w:t>
            </w:r>
          </w:p>
          <w:p>
            <w:pPr>
              <w:keepNext w:val="0"/>
              <w:keepLines w:val="0"/>
              <w:suppressLineNumbers w:val="0"/>
              <w:adjustRightInd w:val="0"/>
              <w:snapToGrid w:val="0"/>
              <w:spacing w:before="0" w:beforeAutospacing="0" w:after="0" w:afterAutospacing="0"/>
              <w:ind w:left="0" w:right="0"/>
              <w:rPr>
                <w:rFonts w:hint="default" w:eastAsia="仿宋_GB2312"/>
                <w:color w:val="auto"/>
                <w:szCs w:val="21"/>
                <w:highlight w:val="none"/>
                <w:lang w:val="en-US" w:eastAsia="zh-CN"/>
              </w:rPr>
            </w:pPr>
            <w:r>
              <w:rPr>
                <w:rFonts w:hint="eastAsia" w:eastAsia="仿宋_GB2312"/>
                <w:color w:val="auto"/>
                <w:szCs w:val="21"/>
                <w:highlight w:val="none"/>
                <w:lang w:val="en-US" w:eastAsia="zh-CN"/>
              </w:rPr>
              <w:t xml:space="preserve">④是否存在截留、 挤占 、挪用 、虚列支出等情况 。 ( </w:t>
            </w:r>
            <w:r>
              <w:rPr>
                <w:rFonts w:hint="default" w:eastAsia="仿宋_GB2312"/>
                <w:color w:val="auto"/>
                <w:szCs w:val="21"/>
                <w:highlight w:val="none"/>
                <w:lang w:val="en-US" w:eastAsia="zh-CN"/>
              </w:rPr>
              <w:t>1</w:t>
            </w:r>
            <w:r>
              <w:rPr>
                <w:rFonts w:hint="eastAsia" w:eastAsia="仿宋_GB2312"/>
                <w:color w:val="auto"/>
                <w:szCs w:val="21"/>
                <w:highlight w:val="none"/>
                <w:lang w:val="en-US" w:eastAsia="zh-CN"/>
              </w:rPr>
              <w:t>分）</w:t>
            </w:r>
          </w:p>
        </w:tc>
      </w:tr>
      <w:tr>
        <w:tblPrEx>
          <w:tblCellMar>
            <w:top w:w="0" w:type="dxa"/>
            <w:left w:w="108" w:type="dxa"/>
            <w:bottom w:w="0" w:type="dxa"/>
            <w:right w:w="108" w:type="dxa"/>
          </w:tblCellMar>
        </w:tblPrEx>
        <w:trPr>
          <w:gridAfter w:val="1"/>
          <w:wAfter w:w="30" w:type="dxa"/>
          <w:trHeight w:val="476" w:hRule="atLeast"/>
          <w:jc w:val="center"/>
        </w:trPr>
        <w:tc>
          <w:tcPr>
            <w:tcW w:w="1342" w:type="dxa"/>
            <w:gridSpan w:val="4"/>
            <w:tcBorders>
              <w:top w:val="single" w:color="auto" w:sz="4" w:space="0"/>
              <w:left w:val="single" w:color="auto" w:sz="8"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left"/>
              <w:rPr>
                <w:rFonts w:hint="default" w:ascii="Times New Roman" w:hAnsi="Times New Roman" w:eastAsia="仿宋_GB2312"/>
                <w:b/>
                <w:color w:val="auto"/>
                <w:szCs w:val="21"/>
                <w:highlight w:val="none"/>
                <w:lang w:val="en-US" w:eastAsia="zh-CN"/>
              </w:rPr>
            </w:pPr>
            <w:r>
              <w:rPr>
                <w:rFonts w:hint="eastAsia" w:ascii="Times New Roman" w:hAnsi="Times New Roman" w:eastAsia="仿宋_GB2312"/>
                <w:b/>
                <w:color w:val="auto"/>
                <w:szCs w:val="21"/>
                <w:highlight w:val="none"/>
              </w:rPr>
              <w:t>数据来源</w:t>
            </w:r>
            <w:r>
              <w:rPr>
                <w:rFonts w:hint="eastAsia" w:eastAsia="仿宋_GB2312"/>
                <w:b/>
                <w:color w:val="auto"/>
                <w:szCs w:val="21"/>
                <w:highlight w:val="none"/>
                <w:lang w:val="en-US" w:eastAsia="zh-CN"/>
              </w:rPr>
              <w:t>及取数方式</w:t>
            </w:r>
          </w:p>
        </w:tc>
        <w:tc>
          <w:tcPr>
            <w:tcW w:w="6880" w:type="dxa"/>
            <w:gridSpan w:val="3"/>
            <w:tcBorders>
              <w:top w:val="single" w:color="auto" w:sz="4" w:space="0"/>
              <w:left w:val="nil"/>
              <w:bottom w:val="single" w:color="auto" w:sz="4" w:space="0"/>
              <w:right w:val="single" w:color="auto" w:sz="8" w:space="0"/>
            </w:tcBorders>
            <w:vAlign w:val="center"/>
          </w:tcPr>
          <w:p>
            <w:pPr>
              <w:keepNext w:val="0"/>
              <w:keepLines w:val="0"/>
              <w:suppressLineNumbers w:val="0"/>
              <w:spacing w:before="0" w:beforeAutospacing="0" w:after="0" w:afterAutospacing="0"/>
              <w:ind w:left="0" w:right="0"/>
              <w:rPr>
                <w:rFonts w:hint="eastAsia" w:ascii="Times New Roman" w:hAnsi="Times New Roman" w:eastAsia="仿宋_GB2312"/>
                <w:color w:val="auto"/>
                <w:szCs w:val="21"/>
                <w:highlight w:val="none"/>
              </w:rPr>
            </w:pPr>
            <w:r>
              <w:rPr>
                <w:rFonts w:hint="eastAsia" w:ascii="Times New Roman" w:hAnsi="Times New Roman" w:eastAsia="仿宋_GB2312"/>
                <w:color w:val="auto"/>
                <w:szCs w:val="21"/>
                <w:highlight w:val="none"/>
                <w:lang w:val="en-US" w:eastAsia="zh-CN"/>
              </w:rPr>
              <w:t>《和田地区财务管理办法（试行）》</w:t>
            </w:r>
            <w:r>
              <w:rPr>
                <w:rFonts w:hint="eastAsia" w:eastAsia="仿宋_GB2312"/>
                <w:color w:val="auto"/>
                <w:szCs w:val="21"/>
                <w:highlight w:val="none"/>
                <w:lang w:val="en-US" w:eastAsia="zh-CN"/>
              </w:rPr>
              <w:t>、</w:t>
            </w:r>
            <w:r>
              <w:rPr>
                <w:rFonts w:hint="eastAsia" w:ascii="Times New Roman" w:hAnsi="Times New Roman" w:eastAsia="仿宋_GB2312"/>
                <w:color w:val="auto"/>
                <w:szCs w:val="21"/>
                <w:highlight w:val="none"/>
                <w:lang w:val="en-US" w:eastAsia="zh-CN"/>
              </w:rPr>
              <w:t>《财政授权支付凭证》</w:t>
            </w:r>
            <w:r>
              <w:rPr>
                <w:rFonts w:hint="eastAsia" w:eastAsia="仿宋_GB2312"/>
                <w:color w:val="auto"/>
                <w:szCs w:val="21"/>
                <w:highlight w:val="none"/>
                <w:lang w:val="en-US" w:eastAsia="zh-CN"/>
              </w:rPr>
              <w:t>、</w:t>
            </w:r>
            <w:r>
              <w:rPr>
                <w:rFonts w:hint="eastAsia" w:ascii="Times New Roman" w:hAnsi="Times New Roman" w:eastAsia="仿宋_GB2312"/>
                <w:color w:val="auto"/>
                <w:szCs w:val="21"/>
                <w:highlight w:val="none"/>
              </w:rPr>
              <w:t>《民丰县民族殡仪馆建设项目可行性研究报告》</w:t>
            </w:r>
            <w:r>
              <w:rPr>
                <w:rFonts w:hint="eastAsia" w:eastAsia="仿宋_GB2312"/>
                <w:color w:val="auto"/>
                <w:szCs w:val="21"/>
                <w:highlight w:val="none"/>
                <w:lang w:eastAsia="zh-CN"/>
              </w:rPr>
              <w:t>、</w:t>
            </w:r>
            <w:r>
              <w:rPr>
                <w:rFonts w:hint="eastAsia" w:ascii="Times New Roman" w:hAnsi="Times New Roman" w:eastAsia="仿宋_GB2312"/>
                <w:color w:val="auto"/>
                <w:szCs w:val="21"/>
                <w:highlight w:val="none"/>
              </w:rPr>
              <w:t>《关于民丰县殡仪馆及配套设施建设项目可研报告的批复》</w:t>
            </w:r>
            <w:r>
              <w:rPr>
                <w:rFonts w:hint="eastAsia" w:eastAsia="仿宋_GB2312"/>
                <w:color w:val="auto"/>
                <w:szCs w:val="21"/>
                <w:highlight w:val="none"/>
                <w:lang w:eastAsia="zh-CN"/>
              </w:rPr>
              <w:t>（</w:t>
            </w:r>
            <w:r>
              <w:rPr>
                <w:rFonts w:hint="eastAsia" w:ascii="Times New Roman" w:hAnsi="Times New Roman" w:eastAsia="仿宋_GB2312"/>
                <w:color w:val="auto"/>
                <w:szCs w:val="21"/>
                <w:highlight w:val="none"/>
                <w:lang w:val="en-US" w:eastAsia="zh-CN"/>
              </w:rPr>
              <w:t>民发改字[2020]402号</w:t>
            </w:r>
            <w:r>
              <w:rPr>
                <w:rFonts w:hint="eastAsia" w:eastAsia="仿宋_GB2312"/>
                <w:color w:val="auto"/>
                <w:szCs w:val="21"/>
                <w:highlight w:val="none"/>
                <w:lang w:eastAsia="zh-CN"/>
              </w:rPr>
              <w:t>）</w:t>
            </w:r>
          </w:p>
        </w:tc>
      </w:tr>
      <w:tr>
        <w:tblPrEx>
          <w:tblCellMar>
            <w:top w:w="0" w:type="dxa"/>
            <w:left w:w="108" w:type="dxa"/>
            <w:bottom w:w="0" w:type="dxa"/>
            <w:right w:w="108" w:type="dxa"/>
          </w:tblCellMar>
        </w:tblPrEx>
        <w:trPr>
          <w:gridAfter w:val="1"/>
          <w:wAfter w:w="30" w:type="dxa"/>
          <w:trHeight w:val="476" w:hRule="atLeast"/>
          <w:jc w:val="center"/>
        </w:trPr>
        <w:tc>
          <w:tcPr>
            <w:tcW w:w="1342" w:type="dxa"/>
            <w:gridSpan w:val="4"/>
            <w:vMerge w:val="restart"/>
            <w:tcBorders>
              <w:top w:val="nil"/>
              <w:left w:val="single" w:color="auto" w:sz="8" w:space="0"/>
              <w:bottom w:val="single" w:color="auto" w:sz="8" w:space="0"/>
              <w:right w:val="single" w:color="auto" w:sz="4" w:space="0"/>
            </w:tcBorders>
            <w:vAlign w:val="center"/>
          </w:tcPr>
          <w:p>
            <w:pPr>
              <w:keepNext w:val="0"/>
              <w:keepLines w:val="0"/>
              <w:suppressLineNumbers w:val="0"/>
              <w:spacing w:before="0" w:beforeAutospacing="0" w:after="0" w:afterAutospacing="0"/>
              <w:ind w:left="0" w:right="0"/>
              <w:rPr>
                <w:rFonts w:hint="eastAsia" w:ascii="Times New Roman" w:hAnsi="Times New Roman" w:eastAsia="仿宋_GB2312"/>
                <w:b/>
                <w:color w:val="auto"/>
                <w:szCs w:val="21"/>
                <w:highlight w:val="none"/>
              </w:rPr>
            </w:pPr>
            <w:r>
              <w:rPr>
                <w:rFonts w:hint="eastAsia" w:ascii="Times New Roman" w:hAnsi="Times New Roman" w:eastAsia="仿宋_GB2312"/>
                <w:b/>
                <w:color w:val="auto"/>
                <w:szCs w:val="21"/>
                <w:highlight w:val="none"/>
              </w:rPr>
              <w:t>评价结果</w:t>
            </w:r>
          </w:p>
        </w:tc>
        <w:tc>
          <w:tcPr>
            <w:tcW w:w="6880" w:type="dxa"/>
            <w:gridSpan w:val="3"/>
            <w:tcBorders>
              <w:top w:val="nil"/>
              <w:left w:val="nil"/>
              <w:bottom w:val="single" w:color="auto" w:sz="4" w:space="0"/>
              <w:right w:val="single" w:color="auto" w:sz="8" w:space="0"/>
            </w:tcBorders>
            <w:vAlign w:val="center"/>
          </w:tcPr>
          <w:p>
            <w:pPr>
              <w:keepNext w:val="0"/>
              <w:keepLines w:val="0"/>
              <w:suppressLineNumbers w:val="0"/>
              <w:spacing w:before="0" w:beforeAutospacing="0" w:after="0" w:afterAutospacing="0"/>
              <w:ind w:left="0" w:right="0"/>
              <w:rPr>
                <w:rFonts w:hint="eastAsia" w:ascii="Times New Roman" w:hAnsi="Times New Roman" w:eastAsia="仿宋_GB2312"/>
                <w:color w:val="auto"/>
                <w:szCs w:val="21"/>
                <w:highlight w:val="none"/>
              </w:rPr>
            </w:pPr>
            <w:r>
              <w:rPr>
                <w:rFonts w:hint="eastAsia" w:ascii="Times New Roman" w:hAnsi="Times New Roman" w:eastAsia="仿宋_GB2312"/>
                <w:color w:val="auto"/>
                <w:szCs w:val="21"/>
                <w:highlight w:val="none"/>
                <w:lang w:val="en-US" w:eastAsia="zh-CN"/>
              </w:rPr>
              <w:t>本</w:t>
            </w:r>
            <w:r>
              <w:rPr>
                <w:rFonts w:hint="eastAsia" w:ascii="Times New Roman" w:hAnsi="Times New Roman" w:eastAsia="仿宋_GB2312"/>
                <w:color w:val="auto"/>
                <w:szCs w:val="21"/>
                <w:highlight w:val="none"/>
              </w:rPr>
              <w:t>指标得分：</w:t>
            </w:r>
            <w:r>
              <w:rPr>
                <w:rFonts w:hint="eastAsia" w:eastAsia="仿宋_GB2312"/>
                <w:color w:val="auto"/>
                <w:szCs w:val="21"/>
                <w:highlight w:val="none"/>
                <w:lang w:val="en-US" w:eastAsia="zh-CN"/>
              </w:rPr>
              <w:t>4分</w:t>
            </w:r>
          </w:p>
        </w:tc>
      </w:tr>
      <w:tr>
        <w:tblPrEx>
          <w:tblCellMar>
            <w:top w:w="0" w:type="dxa"/>
            <w:left w:w="108" w:type="dxa"/>
            <w:bottom w:w="0" w:type="dxa"/>
            <w:right w:w="108" w:type="dxa"/>
          </w:tblCellMar>
        </w:tblPrEx>
        <w:trPr>
          <w:gridAfter w:val="1"/>
          <w:wAfter w:w="30" w:type="dxa"/>
          <w:trHeight w:val="476" w:hRule="atLeast"/>
          <w:jc w:val="center"/>
        </w:trPr>
        <w:tc>
          <w:tcPr>
            <w:tcW w:w="1342" w:type="dxa"/>
            <w:gridSpan w:val="4"/>
            <w:vMerge w:val="continue"/>
            <w:tcBorders>
              <w:top w:val="nil"/>
              <w:left w:val="single" w:color="auto" w:sz="8" w:space="0"/>
              <w:bottom w:val="single" w:color="auto" w:sz="8"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eastAsia" w:ascii="Times New Roman" w:hAnsi="Times New Roman" w:eastAsia="仿宋_GB2312"/>
                <w:b/>
                <w:color w:val="auto"/>
                <w:szCs w:val="21"/>
                <w:highlight w:val="none"/>
              </w:rPr>
            </w:pPr>
          </w:p>
        </w:tc>
        <w:tc>
          <w:tcPr>
            <w:tcW w:w="6880" w:type="dxa"/>
            <w:gridSpan w:val="3"/>
            <w:tcBorders>
              <w:top w:val="nil"/>
              <w:left w:val="nil"/>
              <w:bottom w:val="single" w:color="auto" w:sz="8" w:space="0"/>
              <w:right w:val="single" w:color="auto" w:sz="8" w:space="0"/>
            </w:tcBorders>
            <w:vAlign w:val="center"/>
          </w:tcPr>
          <w:p>
            <w:pPr>
              <w:keepNext w:val="0"/>
              <w:keepLines w:val="0"/>
              <w:suppressLineNumbers w:val="0"/>
              <w:spacing w:before="0" w:beforeAutospacing="0" w:after="0" w:afterAutospacing="0"/>
              <w:ind w:left="0" w:right="0"/>
              <w:rPr>
                <w:rFonts w:hint="eastAsia" w:ascii="Times New Roman" w:hAnsi="Times New Roman" w:eastAsia="仿宋_GB2312"/>
                <w:color w:val="auto"/>
                <w:szCs w:val="21"/>
                <w:highlight w:val="none"/>
              </w:rPr>
            </w:pPr>
            <w:r>
              <w:rPr>
                <w:rFonts w:hint="eastAsia" w:ascii="Times New Roman" w:hAnsi="Times New Roman" w:eastAsia="仿宋_GB2312"/>
                <w:color w:val="auto"/>
                <w:szCs w:val="21"/>
                <w:highlight w:val="none"/>
              </w:rPr>
              <w:t>指标得分</w:t>
            </w:r>
            <w:r>
              <w:rPr>
                <w:rFonts w:hint="eastAsia" w:ascii="Times New Roman" w:hAnsi="Times New Roman" w:eastAsia="仿宋_GB2312"/>
                <w:color w:val="auto"/>
                <w:szCs w:val="21"/>
                <w:highlight w:val="none"/>
                <w:lang w:val="en-US" w:eastAsia="zh-CN"/>
              </w:rPr>
              <w:t>分析</w:t>
            </w:r>
            <w:r>
              <w:rPr>
                <w:rFonts w:hint="eastAsia" w:ascii="Times New Roman" w:hAnsi="Times New Roman" w:eastAsia="仿宋_GB2312"/>
                <w:color w:val="auto"/>
                <w:szCs w:val="21"/>
                <w:highlight w:val="none"/>
              </w:rPr>
              <w:t>：</w:t>
            </w:r>
          </w:p>
          <w:p>
            <w:pPr>
              <w:keepNext w:val="0"/>
              <w:keepLines w:val="0"/>
              <w:suppressLineNumbers w:val="0"/>
              <w:spacing w:before="0" w:beforeAutospacing="0" w:after="0" w:afterAutospacing="0"/>
              <w:ind w:left="0" w:right="0"/>
              <w:rPr>
                <w:rFonts w:hint="eastAsia" w:ascii="Times New Roman" w:hAnsi="Times New Roman" w:eastAsia="仿宋_GB2312"/>
                <w:color w:val="auto"/>
                <w:szCs w:val="21"/>
                <w:highlight w:val="none"/>
                <w:lang w:val="en-US" w:eastAsia="zh-CN"/>
              </w:rPr>
            </w:pPr>
            <w:r>
              <w:rPr>
                <w:rFonts w:hint="eastAsia" w:ascii="Times New Roman" w:hAnsi="Times New Roman" w:eastAsia="仿宋_GB2312"/>
                <w:color w:val="auto"/>
                <w:szCs w:val="21"/>
                <w:highlight w:val="none"/>
                <w:lang w:val="en-US" w:eastAsia="zh-CN"/>
              </w:rPr>
              <w:t>①经查证，该项目严格按照 《和田地区财务管理办法（试行）》 执行，</w:t>
            </w:r>
            <w:r>
              <w:rPr>
                <w:rFonts w:hint="eastAsia" w:eastAsia="仿宋_GB2312"/>
                <w:color w:val="auto"/>
                <w:szCs w:val="21"/>
                <w:highlight w:val="none"/>
                <w:lang w:val="en-US" w:eastAsia="zh-CN"/>
              </w:rPr>
              <w:t>现有资料</w:t>
            </w:r>
            <w:r>
              <w:rPr>
                <w:rFonts w:hint="eastAsia" w:ascii="Times New Roman" w:hAnsi="Times New Roman" w:eastAsia="仿宋_GB2312"/>
                <w:color w:val="auto"/>
                <w:szCs w:val="21"/>
                <w:highlight w:val="none"/>
                <w:lang w:val="en-US" w:eastAsia="zh-CN"/>
              </w:rPr>
              <w:t>符合国家财经法规和财务管理制度的规定。</w:t>
            </w:r>
          </w:p>
          <w:p>
            <w:pPr>
              <w:keepNext w:val="0"/>
              <w:keepLines w:val="0"/>
              <w:suppressLineNumbers w:val="0"/>
              <w:spacing w:before="0" w:beforeAutospacing="0" w:after="0" w:afterAutospacing="0"/>
              <w:ind w:left="0" w:right="0"/>
              <w:rPr>
                <w:rFonts w:hint="eastAsia" w:ascii="Times New Roman" w:hAnsi="Times New Roman" w:eastAsia="仿宋_GB2312"/>
                <w:color w:val="auto"/>
                <w:szCs w:val="21"/>
                <w:highlight w:val="none"/>
                <w:lang w:val="en-US" w:eastAsia="zh-CN"/>
              </w:rPr>
            </w:pPr>
            <w:r>
              <w:rPr>
                <w:rFonts w:hint="eastAsia" w:ascii="Times New Roman" w:hAnsi="Times New Roman" w:eastAsia="仿宋_GB2312"/>
                <w:color w:val="auto"/>
                <w:szCs w:val="21"/>
                <w:highlight w:val="none"/>
                <w:lang w:val="en-US" w:eastAsia="zh-CN"/>
              </w:rPr>
              <w:t>②经查证，</w:t>
            </w:r>
            <w:r>
              <w:rPr>
                <w:rFonts w:hint="eastAsia" w:eastAsia="仿宋_GB2312"/>
                <w:color w:val="auto"/>
                <w:szCs w:val="21"/>
                <w:highlight w:val="none"/>
                <w:lang w:val="en-US" w:eastAsia="zh-CN"/>
              </w:rPr>
              <w:t>民丰县民政局</w:t>
            </w:r>
            <w:r>
              <w:rPr>
                <w:rFonts w:hint="eastAsia" w:ascii="Times New Roman" w:hAnsi="Times New Roman" w:eastAsia="仿宋_GB2312"/>
                <w:color w:val="auto"/>
                <w:szCs w:val="21"/>
                <w:highlight w:val="none"/>
                <w:lang w:val="en-US" w:eastAsia="zh-CN"/>
              </w:rPr>
              <w:t>按照年初预算，根据项目进度提出用款计划递交至财政局业务主管科室，科室根据预算指标，审核用款单位申请，提出拨款意见报局领导审批、签字后，由国库拨至中标单位。</w:t>
            </w:r>
          </w:p>
          <w:p>
            <w:pPr>
              <w:keepNext w:val="0"/>
              <w:keepLines w:val="0"/>
              <w:suppressLineNumbers w:val="0"/>
              <w:spacing w:before="0" w:beforeAutospacing="0" w:after="0" w:afterAutospacing="0"/>
              <w:ind w:left="0" w:right="0"/>
              <w:rPr>
                <w:rFonts w:hint="eastAsia" w:ascii="Times New Roman" w:hAnsi="Times New Roman" w:eastAsia="仿宋_GB2312"/>
                <w:color w:val="auto"/>
                <w:szCs w:val="21"/>
                <w:highlight w:val="none"/>
                <w:lang w:val="en-US" w:eastAsia="zh-CN"/>
              </w:rPr>
            </w:pPr>
            <w:r>
              <w:rPr>
                <w:rFonts w:hint="eastAsia" w:ascii="Times New Roman" w:hAnsi="Times New Roman" w:eastAsia="仿宋_GB2312"/>
                <w:color w:val="auto"/>
                <w:szCs w:val="21"/>
                <w:highlight w:val="none"/>
                <w:lang w:val="en-US" w:eastAsia="zh-CN"/>
              </w:rPr>
              <w:fldChar w:fldCharType="begin"/>
            </w:r>
            <w:r>
              <w:rPr>
                <w:rFonts w:hint="eastAsia" w:ascii="Times New Roman" w:hAnsi="Times New Roman" w:eastAsia="仿宋_GB2312"/>
                <w:color w:val="auto"/>
                <w:szCs w:val="21"/>
                <w:highlight w:val="none"/>
                <w:lang w:val="en-US" w:eastAsia="zh-CN"/>
              </w:rPr>
              <w:instrText xml:space="preserve"> = 3 \* GB3 \* MERGEFORMAT </w:instrText>
            </w:r>
            <w:r>
              <w:rPr>
                <w:rFonts w:hint="eastAsia" w:ascii="Times New Roman" w:hAnsi="Times New Roman" w:eastAsia="仿宋_GB2312"/>
                <w:color w:val="auto"/>
                <w:szCs w:val="21"/>
                <w:highlight w:val="none"/>
                <w:lang w:val="en-US" w:eastAsia="zh-CN"/>
              </w:rPr>
              <w:fldChar w:fldCharType="separate"/>
            </w:r>
            <w:r>
              <w:rPr>
                <w:rFonts w:hint="eastAsia" w:ascii="Times New Roman" w:hAnsi="Times New Roman" w:eastAsia="仿宋_GB2312"/>
                <w:color w:val="auto"/>
                <w:szCs w:val="21"/>
                <w:highlight w:val="none"/>
                <w:lang w:val="en-US" w:eastAsia="zh-CN"/>
              </w:rPr>
              <w:t>③</w:t>
            </w:r>
            <w:r>
              <w:rPr>
                <w:rFonts w:hint="eastAsia" w:ascii="Times New Roman" w:hAnsi="Times New Roman" w:eastAsia="仿宋_GB2312"/>
                <w:color w:val="auto"/>
                <w:szCs w:val="21"/>
                <w:highlight w:val="none"/>
                <w:lang w:val="en-US" w:eastAsia="zh-CN"/>
              </w:rPr>
              <w:fldChar w:fldCharType="end"/>
            </w:r>
            <w:r>
              <w:rPr>
                <w:rFonts w:hint="eastAsia" w:ascii="Times New Roman" w:hAnsi="Times New Roman" w:eastAsia="仿宋_GB2312"/>
                <w:color w:val="auto"/>
                <w:szCs w:val="21"/>
                <w:highlight w:val="none"/>
                <w:lang w:val="en-US" w:eastAsia="zh-CN"/>
              </w:rPr>
              <w:t>根据《财政授权支付凭证》，资金实际用于支付合同金额，根据</w:t>
            </w:r>
            <w:r>
              <w:rPr>
                <w:rFonts w:hint="eastAsia" w:ascii="Times New Roman" w:hAnsi="Times New Roman" w:eastAsia="仿宋_GB2312"/>
                <w:color w:val="auto"/>
                <w:szCs w:val="21"/>
                <w:highlight w:val="none"/>
              </w:rPr>
              <w:t>《民丰县民族殡仪馆建设项目可行性研究报告》</w:t>
            </w:r>
            <w:r>
              <w:rPr>
                <w:rFonts w:hint="eastAsia" w:eastAsia="仿宋_GB2312"/>
                <w:color w:val="auto"/>
                <w:szCs w:val="21"/>
                <w:highlight w:val="none"/>
                <w:lang w:eastAsia="zh-CN"/>
              </w:rPr>
              <w:t>、</w:t>
            </w:r>
            <w:r>
              <w:rPr>
                <w:rFonts w:hint="eastAsia" w:ascii="Times New Roman" w:hAnsi="Times New Roman" w:eastAsia="仿宋_GB2312"/>
                <w:color w:val="auto"/>
                <w:szCs w:val="21"/>
                <w:highlight w:val="none"/>
              </w:rPr>
              <w:t>《关于民丰县殡仪馆及配套设施建设项目可研报告的批复》</w:t>
            </w:r>
            <w:r>
              <w:rPr>
                <w:rFonts w:hint="eastAsia" w:eastAsia="仿宋_GB2312"/>
                <w:color w:val="auto"/>
                <w:szCs w:val="21"/>
                <w:highlight w:val="none"/>
                <w:lang w:eastAsia="zh-CN"/>
              </w:rPr>
              <w:t>（</w:t>
            </w:r>
            <w:r>
              <w:rPr>
                <w:rFonts w:hint="eastAsia" w:ascii="Times New Roman" w:hAnsi="Times New Roman" w:eastAsia="仿宋_GB2312"/>
                <w:color w:val="auto"/>
                <w:szCs w:val="21"/>
                <w:highlight w:val="none"/>
                <w:lang w:val="en-US" w:eastAsia="zh-CN"/>
              </w:rPr>
              <w:t>民发改字[2020]402号</w:t>
            </w:r>
            <w:r>
              <w:rPr>
                <w:rFonts w:hint="eastAsia" w:eastAsia="仿宋_GB2312"/>
                <w:color w:val="auto"/>
                <w:szCs w:val="21"/>
                <w:highlight w:val="none"/>
                <w:lang w:eastAsia="zh-CN"/>
              </w:rPr>
              <w:t>）</w:t>
            </w:r>
            <w:r>
              <w:rPr>
                <w:rFonts w:hint="eastAsia" w:ascii="Times New Roman" w:hAnsi="Times New Roman" w:eastAsia="仿宋_GB2312"/>
                <w:color w:val="auto"/>
                <w:szCs w:val="21"/>
                <w:highlight w:val="none"/>
                <w:lang w:val="en-US" w:eastAsia="zh-CN"/>
              </w:rPr>
              <w:t>显示，预算规定用途为支付签订合同的费用，符合项目预算批复的用途。</w:t>
            </w:r>
          </w:p>
          <w:p>
            <w:pPr>
              <w:keepNext w:val="0"/>
              <w:keepLines w:val="0"/>
              <w:suppressLineNumbers w:val="0"/>
              <w:spacing w:before="0" w:beforeAutospacing="0" w:after="0" w:afterAutospacing="0"/>
              <w:ind w:left="0" w:right="0"/>
              <w:rPr>
                <w:rFonts w:hint="eastAsia" w:ascii="Times New Roman" w:hAnsi="Times New Roman" w:eastAsia="仿宋_GB2312"/>
                <w:color w:val="auto"/>
                <w:szCs w:val="21"/>
                <w:highlight w:val="none"/>
                <w:lang w:val="en-US" w:eastAsia="zh-CN"/>
              </w:rPr>
            </w:pPr>
            <w:r>
              <w:rPr>
                <w:rFonts w:hint="eastAsia" w:ascii="Times New Roman" w:hAnsi="Times New Roman" w:eastAsia="仿宋_GB2312"/>
                <w:color w:val="auto"/>
                <w:szCs w:val="21"/>
                <w:highlight w:val="none"/>
                <w:lang w:val="en-US" w:eastAsia="zh-CN"/>
              </w:rPr>
              <w:t>④ 经查证，不存在截留、挤占、挪用、虚列支出的情况。</w:t>
            </w:r>
          </w:p>
          <w:p>
            <w:pPr>
              <w:keepNext w:val="0"/>
              <w:keepLines w:val="0"/>
              <w:suppressLineNumbers w:val="0"/>
              <w:spacing w:before="0" w:beforeAutospacing="0" w:after="0" w:afterAutospacing="0"/>
              <w:ind w:left="0" w:right="0"/>
              <w:rPr>
                <w:rFonts w:hint="eastAsia" w:ascii="Times New Roman" w:hAnsi="Times New Roman" w:eastAsia="仿宋_GB2312"/>
                <w:color w:val="auto"/>
                <w:szCs w:val="21"/>
                <w:highlight w:val="none"/>
                <w:lang w:val="en-US" w:eastAsia="zh-CN"/>
              </w:rPr>
            </w:pPr>
            <w:r>
              <w:rPr>
                <w:rFonts w:hint="eastAsia" w:ascii="Times New Roman" w:hAnsi="Times New Roman" w:eastAsia="仿宋_GB2312"/>
                <w:color w:val="auto"/>
                <w:szCs w:val="21"/>
                <w:highlight w:val="none"/>
                <w:lang w:val="en-US" w:eastAsia="zh-CN"/>
              </w:rPr>
              <w:t>综上，该指标得分</w:t>
            </w:r>
            <w:r>
              <w:rPr>
                <w:rFonts w:hint="eastAsia" w:eastAsia="仿宋_GB2312"/>
                <w:color w:val="auto"/>
                <w:szCs w:val="21"/>
                <w:highlight w:val="none"/>
                <w:lang w:val="en-US" w:eastAsia="zh-CN"/>
              </w:rPr>
              <w:t>4</w:t>
            </w:r>
            <w:r>
              <w:rPr>
                <w:rFonts w:hint="eastAsia" w:ascii="Times New Roman" w:hAnsi="Times New Roman" w:eastAsia="仿宋_GB2312"/>
                <w:color w:val="auto"/>
                <w:szCs w:val="21"/>
                <w:highlight w:val="none"/>
                <w:lang w:val="en-US" w:eastAsia="zh-CN"/>
              </w:rPr>
              <w:t>分。</w:t>
            </w:r>
          </w:p>
          <w:p>
            <w:pPr>
              <w:keepNext w:val="0"/>
              <w:keepLines w:val="0"/>
              <w:suppressLineNumbers w:val="0"/>
              <w:spacing w:before="0" w:beforeAutospacing="0" w:after="0" w:afterAutospacing="0"/>
              <w:ind w:left="0" w:right="0"/>
              <w:rPr>
                <w:rFonts w:hint="eastAsia" w:ascii="Times New Roman" w:hAnsi="Times New Roman" w:eastAsia="仿宋_GB2312"/>
                <w:color w:val="auto"/>
                <w:szCs w:val="21"/>
                <w:highlight w:val="none"/>
              </w:rPr>
            </w:pPr>
          </w:p>
          <w:p>
            <w:pPr>
              <w:pStyle w:val="2"/>
              <w:suppressLineNumbers w:val="0"/>
              <w:ind w:left="0" w:right="0"/>
              <w:rPr>
                <w:rFonts w:hint="eastAsia"/>
                <w:color w:val="auto"/>
                <w:highlight w:val="none"/>
              </w:rPr>
            </w:pPr>
          </w:p>
          <w:p>
            <w:pPr>
              <w:keepNext w:val="0"/>
              <w:keepLines w:val="0"/>
              <w:suppressLineNumbers w:val="0"/>
              <w:spacing w:before="0" w:beforeAutospacing="0" w:after="0" w:afterAutospacing="0"/>
              <w:ind w:left="0" w:right="0"/>
              <w:rPr>
                <w:rFonts w:hint="eastAsia" w:ascii="Times New Roman" w:hAnsi="Times New Roman" w:eastAsia="仿宋_GB2312"/>
                <w:color w:val="auto"/>
                <w:szCs w:val="21"/>
                <w:highlight w:val="none"/>
              </w:rPr>
            </w:pPr>
          </w:p>
          <w:p>
            <w:pPr>
              <w:pStyle w:val="2"/>
              <w:suppressLineNumbers w:val="0"/>
              <w:ind w:left="0" w:right="0"/>
              <w:outlineLvl w:val="9"/>
              <w:rPr>
                <w:rFonts w:hint="eastAsia"/>
                <w:color w:val="auto"/>
                <w:highlight w:val="none"/>
              </w:rPr>
            </w:pPr>
          </w:p>
          <w:p>
            <w:pPr>
              <w:keepNext w:val="0"/>
              <w:keepLines w:val="0"/>
              <w:suppressLineNumbers w:val="0"/>
              <w:spacing w:before="0" w:beforeAutospacing="0" w:after="0" w:afterAutospacing="0"/>
              <w:ind w:left="0" w:right="0"/>
              <w:rPr>
                <w:rFonts w:hint="eastAsia" w:ascii="Times New Roman" w:hAnsi="Times New Roman" w:eastAsia="仿宋_GB2312"/>
                <w:color w:val="auto"/>
                <w:szCs w:val="21"/>
                <w:highlight w:val="none"/>
              </w:rPr>
            </w:pPr>
          </w:p>
        </w:tc>
      </w:tr>
      <w:tr>
        <w:tblPrEx>
          <w:tblCellMar>
            <w:top w:w="0" w:type="dxa"/>
            <w:left w:w="108" w:type="dxa"/>
            <w:bottom w:w="0" w:type="dxa"/>
            <w:right w:w="108" w:type="dxa"/>
          </w:tblCellMar>
        </w:tblPrEx>
        <w:trPr>
          <w:trHeight w:val="525" w:hRule="atLeast"/>
          <w:jc w:val="center"/>
        </w:trPr>
        <w:tc>
          <w:tcPr>
            <w:tcW w:w="8252" w:type="dxa"/>
            <w:gridSpan w:val="8"/>
            <w:vAlign w:val="center"/>
          </w:tcPr>
          <w:p>
            <w:pPr>
              <w:keepNext w:val="0"/>
              <w:keepLines w:val="0"/>
              <w:suppressLineNumbers w:val="0"/>
              <w:spacing w:before="0" w:beforeAutospacing="0" w:after="0" w:afterAutospacing="0"/>
              <w:ind w:left="0" w:right="0" w:firstLine="2310" w:firstLineChars="1100"/>
              <w:rPr>
                <w:rFonts w:hint="eastAsia" w:eastAsia="仿宋_GB2312"/>
                <w:color w:val="auto"/>
                <w:szCs w:val="21"/>
                <w:highlight w:val="none"/>
                <w:lang w:val="en-US" w:eastAsia="zh-CN"/>
              </w:rPr>
            </w:pPr>
            <w:r>
              <w:rPr>
                <w:rFonts w:hint="eastAsia" w:eastAsia="仿宋_GB2312"/>
                <w:color w:val="auto"/>
                <w:szCs w:val="21"/>
                <w:highlight w:val="none"/>
                <w:lang w:val="en-US" w:eastAsia="zh-CN"/>
              </w:rPr>
              <w:t>“B21管理制度健全性”评价底稿</w:t>
            </w:r>
          </w:p>
          <w:p>
            <w:pPr>
              <w:keepNext w:val="0"/>
              <w:keepLines w:val="0"/>
              <w:suppressLineNumbers w:val="0"/>
              <w:spacing w:before="0" w:beforeAutospacing="0" w:after="0" w:afterAutospacing="0"/>
              <w:ind w:left="0" w:right="0"/>
              <w:rPr>
                <w:rFonts w:hint="eastAsia" w:eastAsia="仿宋_GB2312"/>
                <w:color w:val="auto"/>
                <w:szCs w:val="21"/>
                <w:highlight w:val="none"/>
                <w:lang w:val="en-US" w:eastAsia="zh-CN"/>
              </w:rPr>
            </w:pPr>
            <w:r>
              <w:rPr>
                <w:rFonts w:hint="eastAsia" w:eastAsia="仿宋_GB2312"/>
                <w:color w:val="auto"/>
                <w:szCs w:val="21"/>
                <w:highlight w:val="none"/>
                <w:lang w:val="en-US" w:eastAsia="zh-CN"/>
              </w:rPr>
              <w:t>项目名称：2021年民丰县殡仪馆及配套设施建设项目</w:t>
            </w:r>
          </w:p>
        </w:tc>
      </w:tr>
      <w:tr>
        <w:tblPrEx>
          <w:tblCellMar>
            <w:top w:w="0" w:type="dxa"/>
            <w:left w:w="108" w:type="dxa"/>
            <w:bottom w:w="0" w:type="dxa"/>
            <w:right w:w="108" w:type="dxa"/>
          </w:tblCellMar>
        </w:tblPrEx>
        <w:trPr>
          <w:trHeight w:val="555" w:hRule="atLeast"/>
          <w:jc w:val="center"/>
        </w:trPr>
        <w:tc>
          <w:tcPr>
            <w:tcW w:w="8252" w:type="dxa"/>
            <w:gridSpan w:val="8"/>
            <w:vAlign w:val="center"/>
          </w:tcPr>
          <w:p>
            <w:pPr>
              <w:keepNext w:val="0"/>
              <w:keepLines w:val="0"/>
              <w:suppressLineNumbers w:val="0"/>
              <w:spacing w:before="0" w:beforeAutospacing="0" w:after="0" w:afterAutospacing="0"/>
              <w:ind w:left="0" w:right="0"/>
              <w:rPr>
                <w:rFonts w:hint="eastAsia" w:eastAsia="仿宋_GB2312"/>
                <w:color w:val="auto"/>
                <w:szCs w:val="21"/>
                <w:highlight w:val="none"/>
                <w:lang w:val="en-US" w:eastAsia="zh-CN"/>
              </w:rPr>
            </w:pPr>
            <w:r>
              <w:rPr>
                <w:rFonts w:hint="eastAsia" w:eastAsia="仿宋_GB2312"/>
                <w:color w:val="auto"/>
                <w:szCs w:val="21"/>
                <w:highlight w:val="none"/>
                <w:lang w:val="en-US" w:eastAsia="zh-CN"/>
              </w:rPr>
              <w:t>评价机构：新疆政通众和商务咨询有限公司</w:t>
            </w:r>
          </w:p>
        </w:tc>
      </w:tr>
      <w:tr>
        <w:tblPrEx>
          <w:tblCellMar>
            <w:top w:w="0" w:type="dxa"/>
            <w:left w:w="108" w:type="dxa"/>
            <w:bottom w:w="0" w:type="dxa"/>
            <w:right w:w="108" w:type="dxa"/>
          </w:tblCellMar>
        </w:tblPrEx>
        <w:trPr>
          <w:trHeight w:val="476" w:hRule="atLeast"/>
          <w:jc w:val="center"/>
        </w:trPr>
        <w:tc>
          <w:tcPr>
            <w:tcW w:w="1322" w:type="dxa"/>
            <w:gridSpan w:val="2"/>
            <w:tcBorders>
              <w:top w:val="single" w:color="auto" w:sz="8" w:space="0"/>
              <w:left w:val="single" w:color="auto" w:sz="8"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eastAsia" w:ascii="Times New Roman" w:hAnsi="Times New Roman" w:eastAsia="仿宋_GB2312"/>
                <w:b/>
                <w:color w:val="auto"/>
                <w:szCs w:val="21"/>
                <w:highlight w:val="none"/>
                <w:lang w:eastAsia="zh-CN"/>
              </w:rPr>
            </w:pPr>
            <w:r>
              <w:rPr>
                <w:rFonts w:hint="eastAsia" w:ascii="Times New Roman" w:hAnsi="Times New Roman" w:eastAsia="仿宋_GB2312"/>
                <w:b/>
                <w:color w:val="auto"/>
                <w:szCs w:val="21"/>
                <w:highlight w:val="none"/>
              </w:rPr>
              <w:t>指标</w:t>
            </w:r>
            <w:r>
              <w:rPr>
                <w:rFonts w:hint="eastAsia" w:eastAsia="仿宋_GB2312"/>
                <w:b/>
                <w:color w:val="auto"/>
                <w:szCs w:val="21"/>
                <w:highlight w:val="none"/>
                <w:lang w:val="en-US" w:eastAsia="zh-CN"/>
              </w:rPr>
              <w:t>名称</w:t>
            </w:r>
          </w:p>
        </w:tc>
        <w:tc>
          <w:tcPr>
            <w:tcW w:w="6930" w:type="dxa"/>
            <w:gridSpan w:val="6"/>
            <w:tcBorders>
              <w:top w:val="single" w:color="auto" w:sz="8" w:space="0"/>
              <w:left w:val="nil"/>
              <w:bottom w:val="single" w:color="auto" w:sz="4" w:space="0"/>
              <w:right w:val="single" w:color="auto" w:sz="8" w:space="0"/>
            </w:tcBorders>
            <w:vAlign w:val="center"/>
          </w:tcPr>
          <w:p>
            <w:pPr>
              <w:keepNext w:val="0"/>
              <w:keepLines w:val="0"/>
              <w:suppressLineNumbers w:val="0"/>
              <w:spacing w:before="0" w:beforeAutospacing="0" w:after="0" w:afterAutospacing="0"/>
              <w:ind w:left="0" w:right="0"/>
              <w:rPr>
                <w:rFonts w:hint="eastAsia" w:ascii="Times New Roman" w:hAnsi="Times New Roman" w:eastAsia="仿宋_GB2312"/>
                <w:color w:val="auto"/>
                <w:sz w:val="24"/>
                <w:szCs w:val="24"/>
                <w:highlight w:val="none"/>
              </w:rPr>
            </w:pPr>
            <w:r>
              <w:rPr>
                <w:rFonts w:hint="eastAsia" w:eastAsia="仿宋_GB2312"/>
                <w:color w:val="auto"/>
                <w:szCs w:val="21"/>
                <w:highlight w:val="none"/>
                <w:lang w:val="en-US" w:eastAsia="zh-CN"/>
              </w:rPr>
              <w:t>B21管理制度健全性</w:t>
            </w:r>
          </w:p>
        </w:tc>
      </w:tr>
      <w:tr>
        <w:tblPrEx>
          <w:tblCellMar>
            <w:top w:w="0" w:type="dxa"/>
            <w:left w:w="108" w:type="dxa"/>
            <w:bottom w:w="0" w:type="dxa"/>
            <w:right w:w="108" w:type="dxa"/>
          </w:tblCellMar>
        </w:tblPrEx>
        <w:trPr>
          <w:trHeight w:val="476" w:hRule="atLeast"/>
          <w:jc w:val="center"/>
        </w:trPr>
        <w:tc>
          <w:tcPr>
            <w:tcW w:w="1322" w:type="dxa"/>
            <w:gridSpan w:val="2"/>
            <w:vMerge w:val="restart"/>
            <w:tcBorders>
              <w:top w:val="nil"/>
              <w:left w:val="single" w:color="auto" w:sz="8" w:space="0"/>
              <w:right w:val="single" w:color="auto" w:sz="4" w:space="0"/>
            </w:tcBorders>
            <w:vAlign w:val="center"/>
          </w:tcPr>
          <w:p>
            <w:pPr>
              <w:keepNext w:val="0"/>
              <w:keepLines w:val="0"/>
              <w:suppressLineNumbers w:val="0"/>
              <w:spacing w:before="0" w:beforeAutospacing="0" w:after="0" w:afterAutospacing="0"/>
              <w:ind w:left="0" w:right="0"/>
              <w:rPr>
                <w:rFonts w:hint="eastAsia" w:ascii="Times New Roman" w:hAnsi="Times New Roman" w:eastAsia="仿宋_GB2312"/>
                <w:b/>
                <w:color w:val="auto"/>
                <w:szCs w:val="21"/>
                <w:highlight w:val="none"/>
              </w:rPr>
            </w:pPr>
            <w:r>
              <w:rPr>
                <w:rFonts w:hint="eastAsia" w:ascii="Times New Roman" w:hAnsi="Times New Roman" w:eastAsia="仿宋_GB2312"/>
                <w:b/>
                <w:color w:val="auto"/>
                <w:szCs w:val="21"/>
                <w:highlight w:val="none"/>
              </w:rPr>
              <w:t>评价标准</w:t>
            </w:r>
          </w:p>
          <w:p>
            <w:pPr>
              <w:keepNext w:val="0"/>
              <w:keepLines w:val="0"/>
              <w:suppressLineNumbers w:val="0"/>
              <w:spacing w:before="0" w:beforeAutospacing="0" w:after="0" w:afterAutospacing="0"/>
              <w:ind w:left="0" w:right="0"/>
              <w:rPr>
                <w:rFonts w:hint="eastAsia" w:ascii="Times New Roman" w:hAnsi="Times New Roman" w:eastAsia="仿宋_GB2312"/>
                <w:b/>
                <w:color w:val="auto"/>
                <w:szCs w:val="21"/>
                <w:highlight w:val="none"/>
              </w:rPr>
            </w:pPr>
          </w:p>
        </w:tc>
        <w:tc>
          <w:tcPr>
            <w:tcW w:w="6930" w:type="dxa"/>
            <w:gridSpan w:val="6"/>
            <w:tcBorders>
              <w:top w:val="nil"/>
              <w:left w:val="nil"/>
              <w:bottom w:val="single" w:color="auto" w:sz="4" w:space="0"/>
              <w:right w:val="single" w:color="auto" w:sz="8" w:space="0"/>
            </w:tcBorders>
            <w:vAlign w:val="center"/>
          </w:tcPr>
          <w:p>
            <w:pPr>
              <w:keepNext w:val="0"/>
              <w:keepLines w:val="0"/>
              <w:suppressLineNumbers w:val="0"/>
              <w:spacing w:before="0" w:beforeAutospacing="0" w:after="0" w:afterAutospacing="0"/>
              <w:ind w:left="0" w:right="0"/>
              <w:rPr>
                <w:rFonts w:hint="default" w:ascii="Times New Roman" w:hAnsi="Times New Roman" w:eastAsia="仿宋_GB2312"/>
                <w:color w:val="auto"/>
                <w:szCs w:val="21"/>
                <w:highlight w:val="none"/>
                <w:lang w:val="en-US" w:eastAsia="zh-CN"/>
              </w:rPr>
            </w:pPr>
            <w:r>
              <w:rPr>
                <w:rFonts w:hint="eastAsia" w:eastAsia="仿宋_GB2312"/>
                <w:color w:val="auto"/>
                <w:szCs w:val="21"/>
                <w:highlight w:val="none"/>
                <w:lang w:val="en-US" w:eastAsia="zh-CN"/>
              </w:rPr>
              <w:t>年度指标值</w:t>
            </w:r>
            <w:r>
              <w:rPr>
                <w:rFonts w:hint="eastAsia" w:eastAsia="仿宋_GB2312"/>
                <w:color w:val="auto"/>
                <w:szCs w:val="21"/>
                <w:highlight w:val="none"/>
                <w:lang w:eastAsia="zh-CN"/>
              </w:rPr>
              <w:t>：</w:t>
            </w:r>
            <w:r>
              <w:rPr>
                <w:rFonts w:hint="eastAsia" w:eastAsia="仿宋_GB2312"/>
                <w:color w:val="auto"/>
                <w:szCs w:val="21"/>
                <w:highlight w:val="none"/>
                <w:lang w:val="en-US" w:eastAsia="zh-CN"/>
              </w:rPr>
              <w:t>健全</w:t>
            </w:r>
          </w:p>
        </w:tc>
      </w:tr>
      <w:tr>
        <w:tblPrEx>
          <w:tblCellMar>
            <w:top w:w="0" w:type="dxa"/>
            <w:left w:w="108" w:type="dxa"/>
            <w:bottom w:w="0" w:type="dxa"/>
            <w:right w:w="108" w:type="dxa"/>
          </w:tblCellMar>
        </w:tblPrEx>
        <w:trPr>
          <w:trHeight w:val="476" w:hRule="atLeast"/>
          <w:jc w:val="center"/>
        </w:trPr>
        <w:tc>
          <w:tcPr>
            <w:tcW w:w="1322" w:type="dxa"/>
            <w:gridSpan w:val="2"/>
            <w:vMerge w:val="continue"/>
            <w:tcBorders>
              <w:left w:val="single" w:color="auto" w:sz="8" w:space="0"/>
              <w:right w:val="single" w:color="auto" w:sz="4" w:space="0"/>
            </w:tcBorders>
            <w:vAlign w:val="center"/>
          </w:tcPr>
          <w:p>
            <w:pPr>
              <w:keepNext w:val="0"/>
              <w:keepLines w:val="0"/>
              <w:suppressLineNumbers w:val="0"/>
              <w:spacing w:before="0" w:beforeAutospacing="0" w:after="0" w:afterAutospacing="0"/>
              <w:ind w:left="0" w:right="0"/>
              <w:rPr>
                <w:rFonts w:hint="eastAsia" w:ascii="Times New Roman" w:hAnsi="Times New Roman" w:eastAsia="仿宋_GB2312"/>
                <w:b/>
                <w:color w:val="auto"/>
                <w:szCs w:val="21"/>
                <w:highlight w:val="none"/>
              </w:rPr>
            </w:pPr>
          </w:p>
        </w:tc>
        <w:tc>
          <w:tcPr>
            <w:tcW w:w="6930" w:type="dxa"/>
            <w:gridSpan w:val="6"/>
            <w:tcBorders>
              <w:top w:val="nil"/>
              <w:left w:val="nil"/>
              <w:bottom w:val="single" w:color="auto" w:sz="4" w:space="0"/>
              <w:right w:val="single" w:color="auto" w:sz="8" w:space="0"/>
            </w:tcBorders>
            <w:vAlign w:val="center"/>
          </w:tcPr>
          <w:p>
            <w:pPr>
              <w:keepNext w:val="0"/>
              <w:keepLines w:val="0"/>
              <w:suppressLineNumbers w:val="0"/>
              <w:spacing w:before="0" w:beforeAutospacing="0" w:after="0" w:afterAutospacing="0"/>
              <w:ind w:left="0" w:right="0"/>
              <w:rPr>
                <w:rFonts w:hint="default" w:ascii="Times New Roman" w:hAnsi="Times New Roman" w:eastAsia="仿宋_GB2312"/>
                <w:color w:val="auto"/>
                <w:szCs w:val="21"/>
                <w:highlight w:val="none"/>
                <w:lang w:val="en-US" w:eastAsia="zh-CN"/>
              </w:rPr>
            </w:pPr>
            <w:r>
              <w:rPr>
                <w:rFonts w:hint="eastAsia" w:ascii="Times New Roman" w:hAnsi="Times New Roman" w:eastAsia="仿宋_GB2312"/>
                <w:color w:val="auto"/>
                <w:szCs w:val="21"/>
                <w:highlight w:val="none"/>
              </w:rPr>
              <w:t>指标</w:t>
            </w:r>
            <w:r>
              <w:rPr>
                <w:rFonts w:hint="eastAsia" w:eastAsia="仿宋_GB2312"/>
                <w:color w:val="auto"/>
                <w:szCs w:val="21"/>
                <w:highlight w:val="none"/>
                <w:lang w:val="en-US" w:eastAsia="zh-CN"/>
              </w:rPr>
              <w:t>权重：4分</w:t>
            </w:r>
          </w:p>
        </w:tc>
      </w:tr>
      <w:tr>
        <w:tblPrEx>
          <w:tblCellMar>
            <w:top w:w="0" w:type="dxa"/>
            <w:left w:w="108" w:type="dxa"/>
            <w:bottom w:w="0" w:type="dxa"/>
            <w:right w:w="108" w:type="dxa"/>
          </w:tblCellMar>
        </w:tblPrEx>
        <w:trPr>
          <w:trHeight w:val="476" w:hRule="atLeast"/>
          <w:jc w:val="center"/>
        </w:trPr>
        <w:tc>
          <w:tcPr>
            <w:tcW w:w="1322" w:type="dxa"/>
            <w:gridSpan w:val="2"/>
            <w:vMerge w:val="continue"/>
            <w:tcBorders>
              <w:left w:val="single" w:color="auto" w:sz="8"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eastAsia" w:ascii="Times New Roman" w:hAnsi="Times New Roman" w:eastAsia="仿宋_GB2312"/>
                <w:b/>
                <w:color w:val="auto"/>
                <w:szCs w:val="21"/>
                <w:highlight w:val="none"/>
              </w:rPr>
            </w:pPr>
          </w:p>
        </w:tc>
        <w:tc>
          <w:tcPr>
            <w:tcW w:w="6930" w:type="dxa"/>
            <w:gridSpan w:val="6"/>
            <w:tcBorders>
              <w:top w:val="nil"/>
              <w:left w:val="nil"/>
              <w:bottom w:val="single" w:color="auto" w:sz="4" w:space="0"/>
              <w:right w:val="single" w:color="auto" w:sz="8" w:space="0"/>
            </w:tcBorders>
            <w:vAlign w:val="top"/>
          </w:tcPr>
          <w:p>
            <w:pPr>
              <w:keepNext w:val="0"/>
              <w:keepLines w:val="0"/>
              <w:suppressLineNumbers w:val="0"/>
              <w:adjustRightInd w:val="0"/>
              <w:snapToGrid w:val="0"/>
              <w:spacing w:before="0" w:beforeAutospacing="0" w:after="0" w:afterAutospacing="0"/>
              <w:ind w:left="0" w:right="0"/>
              <w:rPr>
                <w:rFonts w:hint="eastAsia" w:eastAsia="仿宋_GB2312"/>
                <w:color w:val="auto"/>
                <w:szCs w:val="21"/>
                <w:highlight w:val="none"/>
                <w:lang w:val="en-US" w:eastAsia="zh-CN"/>
              </w:rPr>
            </w:pPr>
            <w:r>
              <w:rPr>
                <w:rFonts w:hint="eastAsia" w:eastAsia="仿宋_GB2312"/>
                <w:color w:val="auto"/>
                <w:szCs w:val="21"/>
                <w:highlight w:val="none"/>
                <w:lang w:val="en-US" w:eastAsia="zh-CN"/>
              </w:rPr>
              <w:t>指标评分细则：</w:t>
            </w:r>
          </w:p>
          <w:p>
            <w:pPr>
              <w:keepNext w:val="0"/>
              <w:keepLines w:val="0"/>
              <w:suppressLineNumbers w:val="0"/>
              <w:adjustRightInd w:val="0"/>
              <w:snapToGrid w:val="0"/>
              <w:spacing w:before="0" w:beforeAutospacing="0" w:after="0" w:afterAutospacing="0"/>
              <w:ind w:left="0" w:right="0"/>
              <w:rPr>
                <w:rFonts w:hint="eastAsia" w:eastAsia="仿宋_GB2312"/>
                <w:color w:val="auto"/>
                <w:szCs w:val="21"/>
                <w:highlight w:val="none"/>
                <w:lang w:val="en-US" w:eastAsia="zh-CN"/>
              </w:rPr>
            </w:pPr>
            <w:r>
              <w:rPr>
                <w:rFonts w:hint="default" w:eastAsia="仿宋_GB2312"/>
                <w:color w:val="auto"/>
                <w:szCs w:val="21"/>
                <w:highlight w:val="none"/>
                <w:lang w:val="en-US" w:eastAsia="zh-CN"/>
              </w:rPr>
              <w:fldChar w:fldCharType="begin"/>
            </w:r>
            <w:r>
              <w:rPr>
                <w:rFonts w:hint="default" w:eastAsia="仿宋_GB2312"/>
                <w:color w:val="auto"/>
                <w:szCs w:val="21"/>
                <w:highlight w:val="none"/>
                <w:lang w:val="en-US" w:eastAsia="zh-CN"/>
              </w:rPr>
              <w:instrText xml:space="preserve"> = 1 \* GB3 \* MERGEFORMAT </w:instrText>
            </w:r>
            <w:r>
              <w:rPr>
                <w:rFonts w:hint="default" w:eastAsia="仿宋_GB2312"/>
                <w:color w:val="auto"/>
                <w:szCs w:val="21"/>
                <w:highlight w:val="none"/>
                <w:lang w:val="en-US" w:eastAsia="zh-CN"/>
              </w:rPr>
              <w:fldChar w:fldCharType="separate"/>
            </w:r>
            <w:r>
              <w:rPr>
                <w:rFonts w:hint="eastAsia" w:eastAsia="仿宋_GB2312"/>
                <w:color w:val="auto"/>
                <w:szCs w:val="21"/>
                <w:highlight w:val="none"/>
                <w:lang w:val="en-US" w:eastAsia="zh-CN"/>
              </w:rPr>
              <w:t>①</w:t>
            </w:r>
            <w:r>
              <w:rPr>
                <w:rFonts w:hint="default" w:eastAsia="仿宋_GB2312"/>
                <w:color w:val="auto"/>
                <w:szCs w:val="21"/>
                <w:highlight w:val="none"/>
                <w:lang w:val="en-US" w:eastAsia="zh-CN"/>
              </w:rPr>
              <w:fldChar w:fldCharType="end"/>
            </w:r>
            <w:r>
              <w:rPr>
                <w:rFonts w:hint="eastAsia" w:eastAsia="仿宋_GB2312"/>
                <w:color w:val="auto"/>
                <w:szCs w:val="21"/>
                <w:highlight w:val="none"/>
                <w:lang w:val="en-US" w:eastAsia="zh-CN"/>
              </w:rPr>
              <w:t>是否己制定或具有相应的财务和业务管理制度 ；(2分）</w:t>
            </w:r>
          </w:p>
          <w:p>
            <w:pPr>
              <w:keepNext w:val="0"/>
              <w:keepLines w:val="0"/>
              <w:suppressLineNumbers w:val="0"/>
              <w:adjustRightInd w:val="0"/>
              <w:snapToGrid w:val="0"/>
              <w:spacing w:before="0" w:beforeAutospacing="0" w:after="0" w:afterAutospacing="0"/>
              <w:ind w:left="0" w:right="0"/>
              <w:rPr>
                <w:rFonts w:hint="default" w:eastAsia="仿宋_GB2312"/>
                <w:color w:val="auto"/>
                <w:szCs w:val="21"/>
                <w:highlight w:val="none"/>
                <w:lang w:val="en-US" w:eastAsia="zh-CN"/>
              </w:rPr>
            </w:pPr>
            <w:r>
              <w:rPr>
                <w:rFonts w:hint="eastAsia" w:eastAsia="仿宋_GB2312"/>
                <w:color w:val="auto"/>
                <w:szCs w:val="21"/>
                <w:highlight w:val="none"/>
                <w:lang w:val="en-US" w:eastAsia="zh-CN"/>
              </w:rPr>
              <mc:AlternateContent>
                <mc:Choice Requires="wps">
                  <w:drawing>
                    <wp:anchor distT="0" distB="0" distL="114300" distR="114300" simplePos="0" relativeHeight="251662336" behindDoc="1" locked="0" layoutInCell="1" allowOverlap="1">
                      <wp:simplePos x="0" y="0"/>
                      <wp:positionH relativeFrom="page">
                        <wp:posOffset>5506085</wp:posOffset>
                      </wp:positionH>
                      <wp:positionV relativeFrom="paragraph">
                        <wp:posOffset>167005</wp:posOffset>
                      </wp:positionV>
                      <wp:extent cx="24765" cy="12700"/>
                      <wp:effectExtent l="0" t="0" r="0" b="0"/>
                      <wp:wrapNone/>
                      <wp:docPr id="19" name="任意多边形 19"/>
                      <wp:cNvGraphicFramePr/>
                      <a:graphic xmlns:a="http://schemas.openxmlformats.org/drawingml/2006/main">
                        <a:graphicData uri="http://schemas.microsoft.com/office/word/2010/wordprocessingShape">
                          <wps:wsp>
                            <wps:cNvSpPr/>
                            <wps:spPr>
                              <a:xfrm>
                                <a:off x="0" y="0"/>
                                <a:ext cx="24765" cy="12700"/>
                              </a:xfrm>
                              <a:custGeom>
                                <a:avLst/>
                                <a:gdLst/>
                                <a:ahLst/>
                                <a:cxnLst/>
                                <a:pathLst>
                                  <a:path w="39" h="20">
                                    <a:moveTo>
                                      <a:pt x="0" y="0"/>
                                    </a:moveTo>
                                    <a:lnTo>
                                      <a:pt x="38" y="0"/>
                                    </a:lnTo>
                                  </a:path>
                                </a:pathLst>
                              </a:custGeom>
                              <a:noFill/>
                              <a:ln w="12162" cap="flat" cmpd="sng">
                                <a:solidFill>
                                  <a:srgbClr val="000000"/>
                                </a:solidFill>
                                <a:prstDash val="solid"/>
                                <a:headEnd type="none" w="med" len="med"/>
                                <a:tailEnd type="none" w="med" len="med"/>
                              </a:ln>
                            </wps:spPr>
                            <wps:bodyPr upright="1"/>
                          </wps:wsp>
                        </a:graphicData>
                      </a:graphic>
                    </wp:anchor>
                  </w:drawing>
                </mc:Choice>
                <mc:Fallback>
                  <w:pict>
                    <v:shape id="_x0000_s1026" o:spid="_x0000_s1026" o:spt="100" style="position:absolute;left:0pt;margin-left:433.55pt;margin-top:13.15pt;height:1pt;width:1.95pt;mso-position-horizontal-relative:page;z-index:-251654144;mso-width-relative:page;mso-height-relative:page;" filled="f" stroked="t" coordsize="39,20" o:gfxdata="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BQafsLXAAAACQEAAA8AAAAAAAAAAQAgAAAAIgAAAGRycy9kb3ducmV2Lnht&#10;bFBLAQIUABQAAAAIAIdO4kAzMWrhMwIAAIoEAAAOAAAAAAAAAAEAIAAAACYBAABkcnMvZTJvRG9j&#10;LnhtbFBLBQYAAAAABgAGAFkBAADLBQAAAAA=&#10;" path="m0,0l38,0e">
                      <v:fill on="f" focussize="0,0"/>
                      <v:stroke weight="0.957637795275591pt" color="#000000" joinstyle="round"/>
                      <v:imagedata o:title=""/>
                      <o:lock v:ext="edit" aspectratio="f"/>
                    </v:shape>
                  </w:pict>
                </mc:Fallback>
              </mc:AlternateContent>
            </w:r>
            <w:r>
              <w:rPr>
                <w:rFonts w:hint="default" w:eastAsia="仿宋_GB2312"/>
                <w:color w:val="auto"/>
                <w:szCs w:val="21"/>
                <w:highlight w:val="none"/>
                <w:lang w:val="en-US" w:eastAsia="zh-CN"/>
              </w:rPr>
              <w:fldChar w:fldCharType="begin"/>
            </w:r>
            <w:r>
              <w:rPr>
                <w:rFonts w:hint="default" w:eastAsia="仿宋_GB2312"/>
                <w:color w:val="auto"/>
                <w:szCs w:val="21"/>
                <w:highlight w:val="none"/>
                <w:lang w:val="en-US" w:eastAsia="zh-CN"/>
              </w:rPr>
              <w:instrText xml:space="preserve"> = 2 \* GB3 \* MERGEFORMAT </w:instrText>
            </w:r>
            <w:r>
              <w:rPr>
                <w:rFonts w:hint="default" w:eastAsia="仿宋_GB2312"/>
                <w:color w:val="auto"/>
                <w:szCs w:val="21"/>
                <w:highlight w:val="none"/>
                <w:lang w:val="en-US" w:eastAsia="zh-CN"/>
              </w:rPr>
              <w:fldChar w:fldCharType="separate"/>
            </w:r>
            <w:r>
              <w:rPr>
                <w:rFonts w:hint="eastAsia"/>
                <w:color w:val="auto"/>
                <w:highlight w:val="none"/>
              </w:rPr>
              <w:t>②</w:t>
            </w:r>
            <w:r>
              <w:rPr>
                <w:rFonts w:hint="default" w:eastAsia="仿宋_GB2312"/>
                <w:color w:val="auto"/>
                <w:szCs w:val="21"/>
                <w:highlight w:val="none"/>
                <w:lang w:val="en-US" w:eastAsia="zh-CN"/>
              </w:rPr>
              <w:fldChar w:fldCharType="end"/>
            </w:r>
            <w:r>
              <w:rPr>
                <w:rFonts w:hint="eastAsia" w:eastAsia="仿宋_GB2312"/>
                <w:color w:val="auto"/>
                <w:szCs w:val="21"/>
                <w:highlight w:val="none"/>
                <w:lang w:val="en-US" w:eastAsia="zh-CN"/>
              </w:rPr>
              <w:t>财务和业务管理制度是否合法、合规、完整。 ( 2分）</w:t>
            </w:r>
          </w:p>
        </w:tc>
      </w:tr>
      <w:tr>
        <w:tblPrEx>
          <w:tblCellMar>
            <w:top w:w="0" w:type="dxa"/>
            <w:left w:w="108" w:type="dxa"/>
            <w:bottom w:w="0" w:type="dxa"/>
            <w:right w:w="108" w:type="dxa"/>
          </w:tblCellMar>
        </w:tblPrEx>
        <w:trPr>
          <w:trHeight w:val="476" w:hRule="atLeast"/>
          <w:jc w:val="center"/>
        </w:trPr>
        <w:tc>
          <w:tcPr>
            <w:tcW w:w="1322" w:type="dxa"/>
            <w:gridSpan w:val="2"/>
            <w:tcBorders>
              <w:top w:val="single" w:color="auto" w:sz="4" w:space="0"/>
              <w:left w:val="single" w:color="auto" w:sz="8"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left"/>
              <w:rPr>
                <w:rFonts w:hint="default" w:ascii="Times New Roman" w:hAnsi="Times New Roman" w:eastAsia="仿宋_GB2312"/>
                <w:b/>
                <w:color w:val="auto"/>
                <w:szCs w:val="21"/>
                <w:highlight w:val="none"/>
                <w:lang w:val="en-US" w:eastAsia="zh-CN"/>
              </w:rPr>
            </w:pPr>
            <w:r>
              <w:rPr>
                <w:rFonts w:hint="eastAsia" w:ascii="Times New Roman" w:hAnsi="Times New Roman" w:eastAsia="仿宋_GB2312"/>
                <w:b/>
                <w:color w:val="auto"/>
                <w:szCs w:val="21"/>
                <w:highlight w:val="none"/>
              </w:rPr>
              <w:t>数据来源</w:t>
            </w:r>
            <w:r>
              <w:rPr>
                <w:rFonts w:hint="eastAsia" w:eastAsia="仿宋_GB2312"/>
                <w:b/>
                <w:color w:val="auto"/>
                <w:szCs w:val="21"/>
                <w:highlight w:val="none"/>
                <w:lang w:val="en-US" w:eastAsia="zh-CN"/>
              </w:rPr>
              <w:t>及取数方式</w:t>
            </w:r>
          </w:p>
        </w:tc>
        <w:tc>
          <w:tcPr>
            <w:tcW w:w="6930" w:type="dxa"/>
            <w:gridSpan w:val="6"/>
            <w:tcBorders>
              <w:top w:val="single" w:color="auto" w:sz="4" w:space="0"/>
              <w:left w:val="nil"/>
              <w:bottom w:val="single" w:color="auto" w:sz="4" w:space="0"/>
              <w:right w:val="single" w:color="auto" w:sz="8" w:space="0"/>
            </w:tcBorders>
            <w:vAlign w:val="center"/>
          </w:tcPr>
          <w:p>
            <w:pPr>
              <w:keepNext w:val="0"/>
              <w:keepLines w:val="0"/>
              <w:suppressLineNumbers w:val="0"/>
              <w:spacing w:before="0" w:beforeAutospacing="0" w:after="0" w:afterAutospacing="0"/>
              <w:ind w:left="0" w:right="0"/>
              <w:rPr>
                <w:rFonts w:hint="eastAsia" w:ascii="Times New Roman" w:hAnsi="Times New Roman" w:eastAsia="仿宋_GB2312"/>
                <w:color w:val="auto"/>
                <w:szCs w:val="21"/>
                <w:highlight w:val="none"/>
              </w:rPr>
            </w:pPr>
            <w:r>
              <w:rPr>
                <w:rFonts w:hint="eastAsia" w:ascii="Times New Roman" w:hAnsi="Times New Roman" w:eastAsia="仿宋_GB2312"/>
                <w:color w:val="auto"/>
                <w:szCs w:val="21"/>
                <w:highlight w:val="none"/>
              </w:rPr>
              <w:t>《民丰县民族殡仪馆建设项目可行性研究报告》</w:t>
            </w:r>
            <w:r>
              <w:rPr>
                <w:rFonts w:hint="eastAsia" w:eastAsia="仿宋_GB2312"/>
                <w:color w:val="auto"/>
                <w:szCs w:val="21"/>
                <w:highlight w:val="none"/>
                <w:lang w:eastAsia="zh-CN"/>
              </w:rPr>
              <w:t>、</w:t>
            </w:r>
            <w:r>
              <w:rPr>
                <w:rFonts w:hint="eastAsia" w:ascii="Times New Roman" w:hAnsi="Times New Roman" w:eastAsia="仿宋_GB2312"/>
                <w:color w:val="auto"/>
                <w:szCs w:val="21"/>
                <w:highlight w:val="none"/>
              </w:rPr>
              <w:t>《关于民丰县殡仪馆及配套设施建设项目可研报告的批复》</w:t>
            </w:r>
            <w:r>
              <w:rPr>
                <w:rFonts w:hint="eastAsia" w:eastAsia="仿宋_GB2312"/>
                <w:color w:val="auto"/>
                <w:szCs w:val="21"/>
                <w:highlight w:val="none"/>
                <w:lang w:eastAsia="zh-CN"/>
              </w:rPr>
              <w:t>（</w:t>
            </w:r>
            <w:r>
              <w:rPr>
                <w:rFonts w:hint="eastAsia" w:ascii="Times New Roman" w:hAnsi="Times New Roman" w:eastAsia="仿宋_GB2312"/>
                <w:color w:val="auto"/>
                <w:szCs w:val="21"/>
                <w:highlight w:val="none"/>
                <w:lang w:val="en-US" w:eastAsia="zh-CN"/>
              </w:rPr>
              <w:t>民发改字[2020]402号</w:t>
            </w:r>
            <w:r>
              <w:rPr>
                <w:rFonts w:hint="eastAsia" w:eastAsia="仿宋_GB2312"/>
                <w:color w:val="auto"/>
                <w:szCs w:val="21"/>
                <w:highlight w:val="none"/>
                <w:lang w:eastAsia="zh-CN"/>
              </w:rPr>
              <w:t>）</w:t>
            </w:r>
            <w:r>
              <w:rPr>
                <w:rFonts w:hint="eastAsia" w:eastAsia="仿宋_GB2312"/>
                <w:color w:val="auto"/>
                <w:szCs w:val="21"/>
                <w:highlight w:val="none"/>
                <w:lang w:val="en-US" w:eastAsia="zh-CN"/>
              </w:rPr>
              <w:t>、</w:t>
            </w:r>
            <w:r>
              <w:rPr>
                <w:rFonts w:hint="eastAsia" w:ascii="Times New Roman" w:hAnsi="Times New Roman" w:eastAsia="仿宋_GB2312"/>
                <w:color w:val="auto"/>
                <w:szCs w:val="21"/>
                <w:highlight w:val="none"/>
                <w:lang w:val="en-US" w:eastAsia="zh-CN"/>
              </w:rPr>
              <w:t>《</w:t>
            </w:r>
            <w:r>
              <w:rPr>
                <w:rFonts w:hint="eastAsia" w:eastAsia="仿宋_GB2312"/>
                <w:color w:val="auto"/>
                <w:szCs w:val="21"/>
                <w:highlight w:val="none"/>
                <w:lang w:val="en-US" w:eastAsia="zh-CN"/>
              </w:rPr>
              <w:t>民丰县民政局</w:t>
            </w:r>
            <w:r>
              <w:rPr>
                <w:rFonts w:hint="eastAsia" w:ascii="Times New Roman" w:hAnsi="Times New Roman" w:eastAsia="仿宋_GB2312"/>
                <w:color w:val="auto"/>
                <w:szCs w:val="21"/>
                <w:highlight w:val="none"/>
                <w:lang w:val="en-US" w:eastAsia="zh-CN"/>
              </w:rPr>
              <w:t>财务管理办法》</w:t>
            </w:r>
          </w:p>
        </w:tc>
      </w:tr>
      <w:tr>
        <w:tblPrEx>
          <w:tblCellMar>
            <w:top w:w="0" w:type="dxa"/>
            <w:left w:w="108" w:type="dxa"/>
            <w:bottom w:w="0" w:type="dxa"/>
            <w:right w:w="108" w:type="dxa"/>
          </w:tblCellMar>
        </w:tblPrEx>
        <w:trPr>
          <w:trHeight w:val="476" w:hRule="atLeast"/>
          <w:jc w:val="center"/>
        </w:trPr>
        <w:tc>
          <w:tcPr>
            <w:tcW w:w="1322" w:type="dxa"/>
            <w:gridSpan w:val="2"/>
            <w:vMerge w:val="restart"/>
            <w:tcBorders>
              <w:top w:val="nil"/>
              <w:left w:val="single" w:color="auto" w:sz="8" w:space="0"/>
              <w:bottom w:val="single" w:color="auto" w:sz="8" w:space="0"/>
              <w:right w:val="single" w:color="auto" w:sz="4" w:space="0"/>
            </w:tcBorders>
            <w:vAlign w:val="center"/>
          </w:tcPr>
          <w:p>
            <w:pPr>
              <w:keepNext w:val="0"/>
              <w:keepLines w:val="0"/>
              <w:suppressLineNumbers w:val="0"/>
              <w:spacing w:before="0" w:beforeAutospacing="0" w:after="0" w:afterAutospacing="0"/>
              <w:ind w:left="0" w:right="0"/>
              <w:rPr>
                <w:rFonts w:hint="eastAsia" w:ascii="Times New Roman" w:hAnsi="Times New Roman" w:eastAsia="仿宋_GB2312"/>
                <w:b/>
                <w:color w:val="auto"/>
                <w:szCs w:val="21"/>
                <w:highlight w:val="none"/>
              </w:rPr>
            </w:pPr>
            <w:r>
              <w:rPr>
                <w:rFonts w:hint="eastAsia" w:ascii="Times New Roman" w:hAnsi="Times New Roman" w:eastAsia="仿宋_GB2312"/>
                <w:b/>
                <w:color w:val="auto"/>
                <w:szCs w:val="21"/>
                <w:highlight w:val="none"/>
              </w:rPr>
              <w:t>评价结果</w:t>
            </w:r>
          </w:p>
        </w:tc>
        <w:tc>
          <w:tcPr>
            <w:tcW w:w="6930" w:type="dxa"/>
            <w:gridSpan w:val="6"/>
            <w:tcBorders>
              <w:top w:val="nil"/>
              <w:left w:val="nil"/>
              <w:bottom w:val="single" w:color="auto" w:sz="4" w:space="0"/>
              <w:right w:val="single" w:color="auto" w:sz="8" w:space="0"/>
            </w:tcBorders>
            <w:vAlign w:val="center"/>
          </w:tcPr>
          <w:p>
            <w:pPr>
              <w:keepNext w:val="0"/>
              <w:keepLines w:val="0"/>
              <w:suppressLineNumbers w:val="0"/>
              <w:spacing w:before="0" w:beforeAutospacing="0" w:after="0" w:afterAutospacing="0"/>
              <w:ind w:left="0" w:right="0"/>
              <w:rPr>
                <w:rFonts w:hint="eastAsia" w:ascii="Times New Roman" w:hAnsi="Times New Roman" w:eastAsia="仿宋_GB2312"/>
                <w:color w:val="auto"/>
                <w:szCs w:val="21"/>
                <w:highlight w:val="none"/>
              </w:rPr>
            </w:pPr>
            <w:r>
              <w:rPr>
                <w:rFonts w:hint="eastAsia" w:ascii="Times New Roman" w:hAnsi="Times New Roman" w:eastAsia="仿宋_GB2312"/>
                <w:color w:val="auto"/>
                <w:szCs w:val="21"/>
                <w:highlight w:val="none"/>
                <w:lang w:val="en-US" w:eastAsia="zh-CN"/>
              </w:rPr>
              <w:t>本</w:t>
            </w:r>
            <w:r>
              <w:rPr>
                <w:rFonts w:hint="eastAsia" w:ascii="Times New Roman" w:hAnsi="Times New Roman" w:eastAsia="仿宋_GB2312"/>
                <w:color w:val="auto"/>
                <w:szCs w:val="21"/>
                <w:highlight w:val="none"/>
              </w:rPr>
              <w:t>指标得分：</w:t>
            </w:r>
            <w:r>
              <w:rPr>
                <w:rFonts w:hint="eastAsia" w:eastAsia="仿宋_GB2312"/>
                <w:color w:val="auto"/>
                <w:szCs w:val="21"/>
                <w:highlight w:val="none"/>
                <w:lang w:val="en-US" w:eastAsia="zh-CN"/>
              </w:rPr>
              <w:t>3分</w:t>
            </w:r>
          </w:p>
        </w:tc>
      </w:tr>
      <w:tr>
        <w:tblPrEx>
          <w:tblCellMar>
            <w:top w:w="0" w:type="dxa"/>
            <w:left w:w="108" w:type="dxa"/>
            <w:bottom w:w="0" w:type="dxa"/>
            <w:right w:w="108" w:type="dxa"/>
          </w:tblCellMar>
        </w:tblPrEx>
        <w:trPr>
          <w:trHeight w:val="476" w:hRule="atLeast"/>
          <w:jc w:val="center"/>
        </w:trPr>
        <w:tc>
          <w:tcPr>
            <w:tcW w:w="1322" w:type="dxa"/>
            <w:gridSpan w:val="2"/>
            <w:vMerge w:val="continue"/>
            <w:tcBorders>
              <w:top w:val="nil"/>
              <w:left w:val="single" w:color="auto" w:sz="8" w:space="0"/>
              <w:bottom w:val="single" w:color="auto" w:sz="8"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eastAsia" w:ascii="Times New Roman" w:hAnsi="Times New Roman" w:eastAsia="仿宋_GB2312"/>
                <w:b/>
                <w:color w:val="auto"/>
                <w:szCs w:val="21"/>
                <w:highlight w:val="none"/>
              </w:rPr>
            </w:pPr>
          </w:p>
        </w:tc>
        <w:tc>
          <w:tcPr>
            <w:tcW w:w="6930" w:type="dxa"/>
            <w:gridSpan w:val="6"/>
            <w:tcBorders>
              <w:top w:val="nil"/>
              <w:left w:val="nil"/>
              <w:bottom w:val="single" w:color="auto" w:sz="8" w:space="0"/>
              <w:right w:val="single" w:color="auto" w:sz="8" w:space="0"/>
            </w:tcBorders>
            <w:vAlign w:val="center"/>
          </w:tcPr>
          <w:p>
            <w:pPr>
              <w:keepNext w:val="0"/>
              <w:keepLines w:val="0"/>
              <w:suppressLineNumbers w:val="0"/>
              <w:spacing w:before="0" w:beforeAutospacing="0" w:after="0" w:afterAutospacing="0"/>
              <w:ind w:left="0" w:right="0"/>
              <w:rPr>
                <w:rFonts w:hint="eastAsia" w:ascii="Times New Roman" w:hAnsi="Times New Roman" w:eastAsia="仿宋_GB2312"/>
                <w:color w:val="auto"/>
                <w:szCs w:val="21"/>
                <w:highlight w:val="none"/>
              </w:rPr>
            </w:pPr>
            <w:r>
              <w:rPr>
                <w:rFonts w:hint="eastAsia" w:ascii="Times New Roman" w:hAnsi="Times New Roman" w:eastAsia="仿宋_GB2312"/>
                <w:color w:val="auto"/>
                <w:szCs w:val="21"/>
                <w:highlight w:val="none"/>
              </w:rPr>
              <w:t>指标得分</w:t>
            </w:r>
            <w:r>
              <w:rPr>
                <w:rFonts w:hint="eastAsia" w:ascii="Times New Roman" w:hAnsi="Times New Roman" w:eastAsia="仿宋_GB2312"/>
                <w:color w:val="auto"/>
                <w:szCs w:val="21"/>
                <w:highlight w:val="none"/>
                <w:lang w:val="en-US" w:eastAsia="zh-CN"/>
              </w:rPr>
              <w:t>分析</w:t>
            </w:r>
            <w:r>
              <w:rPr>
                <w:rFonts w:hint="eastAsia" w:ascii="Times New Roman" w:hAnsi="Times New Roman" w:eastAsia="仿宋_GB2312"/>
                <w:color w:val="auto"/>
                <w:szCs w:val="21"/>
                <w:highlight w:val="none"/>
              </w:rPr>
              <w:t>：</w:t>
            </w:r>
          </w:p>
          <w:p>
            <w:pPr>
              <w:keepNext w:val="0"/>
              <w:keepLines w:val="0"/>
              <w:suppressLineNumbers w:val="0"/>
              <w:spacing w:before="0" w:beforeAutospacing="0" w:after="0" w:afterAutospacing="0"/>
              <w:ind w:left="0" w:right="0"/>
              <w:rPr>
                <w:rFonts w:hint="eastAsia" w:ascii="Times New Roman" w:hAnsi="Times New Roman" w:eastAsia="仿宋_GB2312"/>
                <w:color w:val="auto"/>
                <w:szCs w:val="21"/>
                <w:highlight w:val="none"/>
                <w:lang w:val="en-US" w:eastAsia="zh-CN"/>
              </w:rPr>
            </w:pPr>
            <w:r>
              <w:rPr>
                <w:rFonts w:hint="eastAsia" w:ascii="Times New Roman" w:hAnsi="Times New Roman" w:eastAsia="仿宋_GB2312"/>
                <w:color w:val="auto"/>
                <w:szCs w:val="21"/>
                <w:highlight w:val="none"/>
                <w:lang w:val="en-US" w:eastAsia="zh-CN"/>
              </w:rPr>
              <w:t>①该项目已建立项目实施管理制度、资金管理制度和工程质量管理制度，但项目单位未建立内部控制制度，不符合财政部令第81号《基本建设财务规则》第七条和财办建(2018)2号《中央基本建设项目竣工财务决算审核批复操作规程》管理规定，扣1分；</w:t>
            </w:r>
          </w:p>
          <w:p>
            <w:pPr>
              <w:keepNext w:val="0"/>
              <w:keepLines w:val="0"/>
              <w:suppressLineNumbers w:val="0"/>
              <w:spacing w:before="0" w:beforeAutospacing="0" w:after="0" w:afterAutospacing="0"/>
              <w:ind w:left="0" w:right="0"/>
              <w:rPr>
                <w:rFonts w:hint="eastAsia" w:ascii="Times New Roman" w:hAnsi="Times New Roman" w:eastAsia="仿宋_GB2312"/>
                <w:color w:val="auto"/>
                <w:szCs w:val="21"/>
                <w:highlight w:val="none"/>
                <w:lang w:val="en-US" w:eastAsia="zh-CN"/>
              </w:rPr>
            </w:pPr>
            <w:r>
              <w:rPr>
                <w:rFonts w:hint="eastAsia" w:ascii="Times New Roman" w:hAnsi="Times New Roman" w:eastAsia="仿宋_GB2312"/>
                <w:color w:val="auto"/>
                <w:szCs w:val="21"/>
                <w:highlight w:val="none"/>
                <w:lang w:val="en-US" w:eastAsia="zh-CN"/>
              </w:rPr>
              <w:t>②经查看，上述财务和业务管理制度，制度内容均合法、合规、完整。</w:t>
            </w:r>
          </w:p>
          <w:p>
            <w:pPr>
              <w:keepNext w:val="0"/>
              <w:keepLines w:val="0"/>
              <w:suppressLineNumbers w:val="0"/>
              <w:spacing w:before="0" w:beforeAutospacing="0" w:after="0" w:afterAutospacing="0"/>
              <w:ind w:left="0" w:right="0"/>
              <w:rPr>
                <w:rFonts w:hint="eastAsia" w:ascii="Times New Roman" w:hAnsi="Times New Roman" w:eastAsia="仿宋_GB2312"/>
                <w:color w:val="auto"/>
                <w:szCs w:val="21"/>
                <w:highlight w:val="none"/>
                <w:lang w:val="en-US" w:eastAsia="zh-CN"/>
              </w:rPr>
            </w:pPr>
            <w:r>
              <w:rPr>
                <w:rFonts w:hint="eastAsia" w:ascii="Times New Roman" w:hAnsi="Times New Roman" w:eastAsia="仿宋_GB2312"/>
                <w:color w:val="auto"/>
                <w:szCs w:val="21"/>
                <w:highlight w:val="none"/>
                <w:lang w:val="en-US" w:eastAsia="zh-CN"/>
              </w:rPr>
              <w:t>综上，该指标得分</w:t>
            </w:r>
            <w:r>
              <w:rPr>
                <w:rFonts w:hint="eastAsia" w:eastAsia="仿宋_GB2312"/>
                <w:color w:val="auto"/>
                <w:szCs w:val="21"/>
                <w:highlight w:val="none"/>
                <w:lang w:val="en-US" w:eastAsia="zh-CN"/>
              </w:rPr>
              <w:t>3</w:t>
            </w:r>
            <w:r>
              <w:rPr>
                <w:rFonts w:hint="eastAsia" w:ascii="Times New Roman" w:hAnsi="Times New Roman" w:eastAsia="仿宋_GB2312"/>
                <w:color w:val="auto"/>
                <w:szCs w:val="21"/>
                <w:highlight w:val="none"/>
                <w:lang w:val="en-US" w:eastAsia="zh-CN"/>
              </w:rPr>
              <w:t>分。</w:t>
            </w:r>
          </w:p>
          <w:p>
            <w:pPr>
              <w:keepNext w:val="0"/>
              <w:keepLines w:val="0"/>
              <w:suppressLineNumbers w:val="0"/>
              <w:spacing w:before="0" w:beforeAutospacing="0" w:after="0" w:afterAutospacing="0"/>
              <w:ind w:left="0" w:right="0"/>
              <w:rPr>
                <w:rFonts w:hint="eastAsia" w:ascii="Times New Roman" w:hAnsi="Times New Roman" w:eastAsia="仿宋_GB2312"/>
                <w:color w:val="auto"/>
                <w:szCs w:val="21"/>
                <w:highlight w:val="none"/>
              </w:rPr>
            </w:pPr>
          </w:p>
          <w:p>
            <w:pPr>
              <w:keepNext w:val="0"/>
              <w:keepLines w:val="0"/>
              <w:suppressLineNumbers w:val="0"/>
              <w:spacing w:before="0" w:beforeAutospacing="0" w:after="0" w:afterAutospacing="0"/>
              <w:ind w:left="0" w:right="0"/>
              <w:rPr>
                <w:rFonts w:hint="eastAsia" w:ascii="Times New Roman" w:hAnsi="Times New Roman" w:eastAsia="仿宋_GB2312"/>
                <w:color w:val="auto"/>
                <w:szCs w:val="21"/>
                <w:highlight w:val="none"/>
              </w:rPr>
            </w:pPr>
          </w:p>
          <w:p>
            <w:pPr>
              <w:keepNext w:val="0"/>
              <w:keepLines w:val="0"/>
              <w:suppressLineNumbers w:val="0"/>
              <w:spacing w:before="0" w:beforeAutospacing="0" w:after="0" w:afterAutospacing="0"/>
              <w:ind w:left="0" w:right="0"/>
              <w:rPr>
                <w:rFonts w:hint="eastAsia" w:ascii="Times New Roman" w:hAnsi="Times New Roman" w:eastAsia="仿宋_GB2312"/>
                <w:color w:val="auto"/>
                <w:szCs w:val="21"/>
                <w:highlight w:val="none"/>
              </w:rPr>
            </w:pPr>
          </w:p>
          <w:p>
            <w:pPr>
              <w:keepNext w:val="0"/>
              <w:keepLines w:val="0"/>
              <w:suppressLineNumbers w:val="0"/>
              <w:spacing w:before="0" w:beforeAutospacing="0" w:after="0" w:afterAutospacing="0"/>
              <w:ind w:left="0" w:right="0"/>
              <w:rPr>
                <w:rFonts w:hint="eastAsia" w:ascii="Times New Roman" w:hAnsi="Times New Roman" w:eastAsia="仿宋_GB2312"/>
                <w:color w:val="auto"/>
                <w:szCs w:val="21"/>
                <w:highlight w:val="none"/>
              </w:rPr>
            </w:pPr>
          </w:p>
          <w:p>
            <w:pPr>
              <w:keepNext w:val="0"/>
              <w:keepLines w:val="0"/>
              <w:suppressLineNumbers w:val="0"/>
              <w:spacing w:before="0" w:beforeAutospacing="0" w:after="0" w:afterAutospacing="0"/>
              <w:ind w:left="0" w:right="0"/>
              <w:rPr>
                <w:rFonts w:hint="eastAsia" w:ascii="Times New Roman" w:hAnsi="Times New Roman" w:eastAsia="仿宋_GB2312"/>
                <w:color w:val="auto"/>
                <w:szCs w:val="21"/>
                <w:highlight w:val="none"/>
              </w:rPr>
            </w:pPr>
          </w:p>
          <w:p>
            <w:pPr>
              <w:keepNext w:val="0"/>
              <w:keepLines w:val="0"/>
              <w:suppressLineNumbers w:val="0"/>
              <w:spacing w:before="0" w:beforeAutospacing="0" w:after="0" w:afterAutospacing="0"/>
              <w:ind w:left="0" w:right="0"/>
              <w:rPr>
                <w:rFonts w:hint="eastAsia" w:ascii="Times New Roman" w:hAnsi="Times New Roman" w:eastAsia="仿宋_GB2312"/>
                <w:color w:val="auto"/>
                <w:szCs w:val="21"/>
                <w:highlight w:val="none"/>
              </w:rPr>
            </w:pPr>
          </w:p>
          <w:p>
            <w:pPr>
              <w:keepNext w:val="0"/>
              <w:keepLines w:val="0"/>
              <w:suppressLineNumbers w:val="0"/>
              <w:spacing w:before="0" w:beforeAutospacing="0" w:after="0" w:afterAutospacing="0"/>
              <w:ind w:left="0" w:right="0"/>
              <w:rPr>
                <w:rFonts w:hint="eastAsia" w:ascii="Times New Roman" w:hAnsi="Times New Roman" w:eastAsia="仿宋_GB2312"/>
                <w:color w:val="auto"/>
                <w:szCs w:val="21"/>
                <w:highlight w:val="none"/>
              </w:rPr>
            </w:pPr>
          </w:p>
          <w:p>
            <w:pPr>
              <w:keepNext w:val="0"/>
              <w:keepLines w:val="0"/>
              <w:suppressLineNumbers w:val="0"/>
              <w:spacing w:before="0" w:beforeAutospacing="0" w:after="0" w:afterAutospacing="0"/>
              <w:ind w:left="0" w:right="0"/>
              <w:rPr>
                <w:rFonts w:hint="eastAsia" w:ascii="Times New Roman" w:hAnsi="Times New Roman" w:eastAsia="仿宋_GB2312"/>
                <w:color w:val="auto"/>
                <w:szCs w:val="21"/>
                <w:highlight w:val="none"/>
              </w:rPr>
            </w:pPr>
          </w:p>
          <w:p>
            <w:pPr>
              <w:keepNext w:val="0"/>
              <w:keepLines w:val="0"/>
              <w:suppressLineNumbers w:val="0"/>
              <w:spacing w:before="0" w:beforeAutospacing="0" w:after="0" w:afterAutospacing="0"/>
              <w:ind w:left="0" w:right="0"/>
              <w:rPr>
                <w:rFonts w:hint="eastAsia" w:ascii="Times New Roman" w:hAnsi="Times New Roman" w:eastAsia="仿宋_GB2312"/>
                <w:color w:val="auto"/>
                <w:szCs w:val="21"/>
                <w:highlight w:val="none"/>
              </w:rPr>
            </w:pPr>
          </w:p>
          <w:p>
            <w:pPr>
              <w:keepNext w:val="0"/>
              <w:keepLines w:val="0"/>
              <w:suppressLineNumbers w:val="0"/>
              <w:spacing w:before="0" w:beforeAutospacing="0" w:after="0" w:afterAutospacing="0"/>
              <w:ind w:left="0" w:right="0"/>
              <w:rPr>
                <w:rFonts w:hint="eastAsia" w:ascii="Times New Roman" w:hAnsi="Times New Roman" w:eastAsia="仿宋_GB2312"/>
                <w:color w:val="auto"/>
                <w:szCs w:val="21"/>
                <w:highlight w:val="none"/>
              </w:rPr>
            </w:pPr>
          </w:p>
          <w:p>
            <w:pPr>
              <w:keepNext w:val="0"/>
              <w:keepLines w:val="0"/>
              <w:suppressLineNumbers w:val="0"/>
              <w:spacing w:before="0" w:beforeAutospacing="0" w:after="0" w:afterAutospacing="0"/>
              <w:ind w:left="0" w:right="0"/>
              <w:rPr>
                <w:rFonts w:hint="eastAsia" w:ascii="Times New Roman" w:hAnsi="Times New Roman" w:eastAsia="仿宋_GB2312"/>
                <w:color w:val="auto"/>
                <w:szCs w:val="21"/>
                <w:highlight w:val="none"/>
              </w:rPr>
            </w:pPr>
          </w:p>
          <w:p>
            <w:pPr>
              <w:keepNext w:val="0"/>
              <w:keepLines w:val="0"/>
              <w:suppressLineNumbers w:val="0"/>
              <w:spacing w:before="0" w:beforeAutospacing="0" w:after="0" w:afterAutospacing="0"/>
              <w:ind w:left="0" w:right="0"/>
              <w:rPr>
                <w:rFonts w:hint="eastAsia" w:ascii="Times New Roman" w:hAnsi="Times New Roman" w:eastAsia="仿宋_GB2312"/>
                <w:color w:val="auto"/>
                <w:szCs w:val="21"/>
                <w:highlight w:val="none"/>
              </w:rPr>
            </w:pPr>
          </w:p>
          <w:p>
            <w:pPr>
              <w:keepNext w:val="0"/>
              <w:keepLines w:val="0"/>
              <w:suppressLineNumbers w:val="0"/>
              <w:spacing w:before="0" w:beforeAutospacing="0" w:after="0" w:afterAutospacing="0"/>
              <w:ind w:left="0" w:right="0"/>
              <w:rPr>
                <w:rFonts w:hint="eastAsia" w:ascii="Times New Roman" w:hAnsi="Times New Roman" w:eastAsia="仿宋_GB2312"/>
                <w:color w:val="auto"/>
                <w:szCs w:val="21"/>
                <w:highlight w:val="none"/>
              </w:rPr>
            </w:pPr>
          </w:p>
          <w:p>
            <w:pPr>
              <w:keepNext w:val="0"/>
              <w:keepLines w:val="0"/>
              <w:suppressLineNumbers w:val="0"/>
              <w:spacing w:before="0" w:beforeAutospacing="0" w:after="0" w:afterAutospacing="0"/>
              <w:ind w:left="0" w:right="0"/>
              <w:rPr>
                <w:rFonts w:hint="eastAsia" w:ascii="Times New Roman" w:hAnsi="Times New Roman" w:eastAsia="仿宋_GB2312"/>
                <w:color w:val="auto"/>
                <w:szCs w:val="21"/>
                <w:highlight w:val="none"/>
              </w:rPr>
            </w:pPr>
          </w:p>
          <w:p>
            <w:pPr>
              <w:keepNext w:val="0"/>
              <w:keepLines w:val="0"/>
              <w:suppressLineNumbers w:val="0"/>
              <w:spacing w:before="0" w:beforeAutospacing="0" w:after="0" w:afterAutospacing="0"/>
              <w:ind w:left="0" w:right="0"/>
              <w:rPr>
                <w:rFonts w:hint="eastAsia" w:ascii="Times New Roman" w:hAnsi="Times New Roman" w:eastAsia="仿宋_GB2312"/>
                <w:color w:val="auto"/>
                <w:szCs w:val="21"/>
                <w:highlight w:val="none"/>
              </w:rPr>
            </w:pPr>
          </w:p>
          <w:p>
            <w:pPr>
              <w:keepNext w:val="0"/>
              <w:keepLines w:val="0"/>
              <w:suppressLineNumbers w:val="0"/>
              <w:spacing w:before="0" w:beforeAutospacing="0" w:after="0" w:afterAutospacing="0"/>
              <w:ind w:left="0" w:right="0"/>
              <w:rPr>
                <w:rFonts w:hint="eastAsia" w:ascii="Times New Roman" w:hAnsi="Times New Roman" w:eastAsia="仿宋_GB2312"/>
                <w:color w:val="auto"/>
                <w:szCs w:val="21"/>
                <w:highlight w:val="none"/>
              </w:rPr>
            </w:pPr>
          </w:p>
          <w:p>
            <w:pPr>
              <w:keepNext w:val="0"/>
              <w:keepLines w:val="0"/>
              <w:suppressLineNumbers w:val="0"/>
              <w:spacing w:before="0" w:beforeAutospacing="0" w:after="0" w:afterAutospacing="0"/>
              <w:ind w:left="0" w:right="0"/>
              <w:rPr>
                <w:rFonts w:hint="eastAsia" w:ascii="Times New Roman" w:hAnsi="Times New Roman" w:eastAsia="仿宋_GB2312"/>
                <w:color w:val="auto"/>
                <w:szCs w:val="21"/>
                <w:highlight w:val="none"/>
              </w:rPr>
            </w:pPr>
          </w:p>
          <w:p>
            <w:pPr>
              <w:keepNext w:val="0"/>
              <w:keepLines w:val="0"/>
              <w:suppressLineNumbers w:val="0"/>
              <w:spacing w:before="0" w:beforeAutospacing="0" w:after="0" w:afterAutospacing="0"/>
              <w:ind w:left="0" w:right="0"/>
              <w:rPr>
                <w:rFonts w:hint="eastAsia" w:ascii="Times New Roman" w:hAnsi="Times New Roman" w:eastAsia="仿宋_GB2312"/>
                <w:color w:val="auto"/>
                <w:szCs w:val="21"/>
                <w:highlight w:val="none"/>
              </w:rPr>
            </w:pPr>
          </w:p>
          <w:p>
            <w:pPr>
              <w:keepNext w:val="0"/>
              <w:keepLines w:val="0"/>
              <w:suppressLineNumbers w:val="0"/>
              <w:spacing w:before="0" w:beforeAutospacing="0" w:after="0" w:afterAutospacing="0"/>
              <w:ind w:left="0" w:right="0"/>
              <w:rPr>
                <w:rFonts w:hint="eastAsia" w:ascii="Times New Roman" w:hAnsi="Times New Roman" w:eastAsia="仿宋_GB2312"/>
                <w:color w:val="auto"/>
                <w:szCs w:val="21"/>
                <w:highlight w:val="none"/>
              </w:rPr>
            </w:pPr>
          </w:p>
          <w:p>
            <w:pPr>
              <w:keepNext w:val="0"/>
              <w:keepLines w:val="0"/>
              <w:suppressLineNumbers w:val="0"/>
              <w:spacing w:before="0" w:beforeAutospacing="0" w:after="0" w:afterAutospacing="0"/>
              <w:ind w:left="0" w:right="0"/>
              <w:rPr>
                <w:rFonts w:hint="eastAsia" w:ascii="Times New Roman" w:hAnsi="Times New Roman" w:eastAsia="仿宋_GB2312"/>
                <w:color w:val="auto"/>
                <w:szCs w:val="21"/>
                <w:highlight w:val="none"/>
              </w:rPr>
            </w:pPr>
          </w:p>
          <w:p>
            <w:pPr>
              <w:keepNext w:val="0"/>
              <w:keepLines w:val="0"/>
              <w:suppressLineNumbers w:val="0"/>
              <w:spacing w:before="0" w:beforeAutospacing="0" w:after="0" w:afterAutospacing="0"/>
              <w:ind w:left="0" w:right="0"/>
              <w:rPr>
                <w:rFonts w:hint="eastAsia" w:ascii="Times New Roman" w:hAnsi="Times New Roman" w:eastAsia="仿宋_GB2312"/>
                <w:color w:val="auto"/>
                <w:szCs w:val="21"/>
                <w:highlight w:val="none"/>
              </w:rPr>
            </w:pPr>
          </w:p>
        </w:tc>
      </w:tr>
      <w:tr>
        <w:tblPrEx>
          <w:tblCellMar>
            <w:top w:w="0" w:type="dxa"/>
            <w:left w:w="108" w:type="dxa"/>
            <w:bottom w:w="0" w:type="dxa"/>
            <w:right w:w="108" w:type="dxa"/>
          </w:tblCellMar>
        </w:tblPrEx>
        <w:trPr>
          <w:gridAfter w:val="2"/>
          <w:wAfter w:w="44" w:type="dxa"/>
          <w:trHeight w:val="525" w:hRule="atLeast"/>
          <w:jc w:val="center"/>
        </w:trPr>
        <w:tc>
          <w:tcPr>
            <w:tcW w:w="8208" w:type="dxa"/>
            <w:gridSpan w:val="6"/>
            <w:vAlign w:val="center"/>
          </w:tcPr>
          <w:p>
            <w:pPr>
              <w:keepNext w:val="0"/>
              <w:keepLines w:val="0"/>
              <w:suppressLineNumbers w:val="0"/>
              <w:spacing w:before="0" w:beforeAutospacing="0" w:after="0" w:afterAutospacing="0"/>
              <w:ind w:left="0" w:right="0" w:firstLine="2730" w:firstLineChars="1300"/>
              <w:rPr>
                <w:rFonts w:hint="eastAsia" w:eastAsia="仿宋_GB2312"/>
                <w:color w:val="auto"/>
                <w:szCs w:val="21"/>
                <w:highlight w:val="none"/>
                <w:lang w:val="en-US" w:eastAsia="zh-CN"/>
              </w:rPr>
            </w:pPr>
            <w:r>
              <w:rPr>
                <w:rFonts w:hint="eastAsia" w:eastAsia="仿宋_GB2312"/>
                <w:color w:val="auto"/>
                <w:szCs w:val="21"/>
                <w:highlight w:val="none"/>
                <w:lang w:val="en-US" w:eastAsia="zh-CN"/>
              </w:rPr>
              <w:t>“B22制度执行有效性”评价底稿</w:t>
            </w:r>
          </w:p>
          <w:p>
            <w:pPr>
              <w:keepNext w:val="0"/>
              <w:keepLines w:val="0"/>
              <w:suppressLineNumbers w:val="0"/>
              <w:spacing w:before="0" w:beforeAutospacing="0" w:after="0" w:afterAutospacing="0"/>
              <w:ind w:left="0" w:right="0"/>
              <w:rPr>
                <w:rFonts w:hint="eastAsia" w:eastAsia="仿宋_GB2312"/>
                <w:color w:val="auto"/>
                <w:szCs w:val="21"/>
                <w:highlight w:val="none"/>
                <w:lang w:val="en-US" w:eastAsia="zh-CN"/>
              </w:rPr>
            </w:pPr>
            <w:r>
              <w:rPr>
                <w:rFonts w:hint="eastAsia" w:eastAsia="仿宋_GB2312"/>
                <w:color w:val="auto"/>
                <w:szCs w:val="21"/>
                <w:highlight w:val="none"/>
                <w:lang w:val="en-US" w:eastAsia="zh-CN"/>
              </w:rPr>
              <w:t>项目名称：2021年民丰县殡仪馆及配套设施建设项目</w:t>
            </w:r>
          </w:p>
        </w:tc>
      </w:tr>
      <w:tr>
        <w:tblPrEx>
          <w:tblCellMar>
            <w:top w:w="0" w:type="dxa"/>
            <w:left w:w="108" w:type="dxa"/>
            <w:bottom w:w="0" w:type="dxa"/>
            <w:right w:w="108" w:type="dxa"/>
          </w:tblCellMar>
        </w:tblPrEx>
        <w:trPr>
          <w:gridAfter w:val="2"/>
          <w:wAfter w:w="44" w:type="dxa"/>
          <w:trHeight w:val="555" w:hRule="atLeast"/>
          <w:jc w:val="center"/>
        </w:trPr>
        <w:tc>
          <w:tcPr>
            <w:tcW w:w="8208" w:type="dxa"/>
            <w:gridSpan w:val="6"/>
            <w:vAlign w:val="center"/>
          </w:tcPr>
          <w:p>
            <w:pPr>
              <w:keepNext w:val="0"/>
              <w:keepLines w:val="0"/>
              <w:suppressLineNumbers w:val="0"/>
              <w:spacing w:before="0" w:beforeAutospacing="0" w:after="0" w:afterAutospacing="0"/>
              <w:ind w:left="0" w:right="0"/>
              <w:rPr>
                <w:rFonts w:hint="eastAsia" w:eastAsia="仿宋_GB2312"/>
                <w:color w:val="auto"/>
                <w:szCs w:val="21"/>
                <w:highlight w:val="none"/>
                <w:lang w:val="en-US" w:eastAsia="zh-CN"/>
              </w:rPr>
            </w:pPr>
            <w:r>
              <w:rPr>
                <w:rFonts w:hint="eastAsia" w:eastAsia="仿宋_GB2312"/>
                <w:color w:val="auto"/>
                <w:szCs w:val="21"/>
                <w:highlight w:val="none"/>
                <w:lang w:val="en-US" w:eastAsia="zh-CN"/>
              </w:rPr>
              <w:t>评价机构：新疆政通众和商务咨询有限公司</w:t>
            </w:r>
          </w:p>
        </w:tc>
      </w:tr>
      <w:tr>
        <w:tblPrEx>
          <w:tblCellMar>
            <w:top w:w="0" w:type="dxa"/>
            <w:left w:w="108" w:type="dxa"/>
            <w:bottom w:w="0" w:type="dxa"/>
            <w:right w:w="108" w:type="dxa"/>
          </w:tblCellMar>
        </w:tblPrEx>
        <w:trPr>
          <w:gridAfter w:val="2"/>
          <w:wAfter w:w="44" w:type="dxa"/>
          <w:trHeight w:val="476" w:hRule="atLeast"/>
          <w:jc w:val="center"/>
        </w:trPr>
        <w:tc>
          <w:tcPr>
            <w:tcW w:w="1328" w:type="dxa"/>
            <w:gridSpan w:val="3"/>
            <w:tcBorders>
              <w:top w:val="single" w:color="auto" w:sz="8" w:space="0"/>
              <w:left w:val="single" w:color="auto" w:sz="8"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eastAsia" w:ascii="Times New Roman" w:hAnsi="Times New Roman" w:eastAsia="仿宋_GB2312"/>
                <w:b/>
                <w:color w:val="auto"/>
                <w:szCs w:val="21"/>
                <w:highlight w:val="none"/>
                <w:lang w:eastAsia="zh-CN"/>
              </w:rPr>
            </w:pPr>
            <w:r>
              <w:rPr>
                <w:rFonts w:hint="eastAsia" w:ascii="Times New Roman" w:hAnsi="Times New Roman" w:eastAsia="仿宋_GB2312"/>
                <w:b/>
                <w:color w:val="auto"/>
                <w:szCs w:val="21"/>
                <w:highlight w:val="none"/>
              </w:rPr>
              <w:t>指标</w:t>
            </w:r>
            <w:r>
              <w:rPr>
                <w:rFonts w:hint="eastAsia" w:eastAsia="仿宋_GB2312"/>
                <w:b/>
                <w:color w:val="auto"/>
                <w:szCs w:val="21"/>
                <w:highlight w:val="none"/>
                <w:lang w:val="en-US" w:eastAsia="zh-CN"/>
              </w:rPr>
              <w:t>名称</w:t>
            </w:r>
          </w:p>
        </w:tc>
        <w:tc>
          <w:tcPr>
            <w:tcW w:w="6880" w:type="dxa"/>
            <w:gridSpan w:val="3"/>
            <w:tcBorders>
              <w:top w:val="single" w:color="auto" w:sz="8" w:space="0"/>
              <w:left w:val="nil"/>
              <w:bottom w:val="single" w:color="auto" w:sz="4" w:space="0"/>
              <w:right w:val="single" w:color="auto" w:sz="8" w:space="0"/>
            </w:tcBorders>
            <w:vAlign w:val="center"/>
          </w:tcPr>
          <w:p>
            <w:pPr>
              <w:keepNext w:val="0"/>
              <w:keepLines w:val="0"/>
              <w:suppressLineNumbers w:val="0"/>
              <w:spacing w:before="0" w:beforeAutospacing="0" w:after="0" w:afterAutospacing="0"/>
              <w:ind w:left="0" w:right="0"/>
              <w:rPr>
                <w:rFonts w:hint="eastAsia" w:ascii="Times New Roman" w:hAnsi="Times New Roman" w:eastAsia="仿宋_GB2312"/>
                <w:color w:val="auto"/>
                <w:sz w:val="24"/>
                <w:szCs w:val="24"/>
                <w:highlight w:val="none"/>
              </w:rPr>
            </w:pPr>
            <w:r>
              <w:rPr>
                <w:rFonts w:hint="eastAsia" w:eastAsia="仿宋_GB2312"/>
                <w:color w:val="auto"/>
                <w:szCs w:val="21"/>
                <w:highlight w:val="none"/>
                <w:lang w:val="en-US" w:eastAsia="zh-CN"/>
              </w:rPr>
              <w:t>B22制度执行有效性</w:t>
            </w:r>
          </w:p>
        </w:tc>
      </w:tr>
      <w:tr>
        <w:tblPrEx>
          <w:tblCellMar>
            <w:top w:w="0" w:type="dxa"/>
            <w:left w:w="108" w:type="dxa"/>
            <w:bottom w:w="0" w:type="dxa"/>
            <w:right w:w="108" w:type="dxa"/>
          </w:tblCellMar>
        </w:tblPrEx>
        <w:trPr>
          <w:gridAfter w:val="2"/>
          <w:wAfter w:w="44" w:type="dxa"/>
          <w:trHeight w:val="476" w:hRule="atLeast"/>
          <w:jc w:val="center"/>
        </w:trPr>
        <w:tc>
          <w:tcPr>
            <w:tcW w:w="1328" w:type="dxa"/>
            <w:gridSpan w:val="3"/>
            <w:vMerge w:val="restart"/>
            <w:tcBorders>
              <w:top w:val="nil"/>
              <w:left w:val="single" w:color="auto" w:sz="8" w:space="0"/>
              <w:right w:val="single" w:color="auto" w:sz="4" w:space="0"/>
            </w:tcBorders>
            <w:vAlign w:val="center"/>
          </w:tcPr>
          <w:p>
            <w:pPr>
              <w:keepNext w:val="0"/>
              <w:keepLines w:val="0"/>
              <w:suppressLineNumbers w:val="0"/>
              <w:spacing w:before="0" w:beforeAutospacing="0" w:after="0" w:afterAutospacing="0"/>
              <w:ind w:left="0" w:right="0"/>
              <w:rPr>
                <w:rFonts w:hint="eastAsia" w:ascii="Times New Roman" w:hAnsi="Times New Roman" w:eastAsia="仿宋_GB2312"/>
                <w:b/>
                <w:color w:val="auto"/>
                <w:szCs w:val="21"/>
                <w:highlight w:val="none"/>
              </w:rPr>
            </w:pPr>
            <w:r>
              <w:rPr>
                <w:rFonts w:hint="eastAsia" w:ascii="Times New Roman" w:hAnsi="Times New Roman" w:eastAsia="仿宋_GB2312"/>
                <w:b/>
                <w:color w:val="auto"/>
                <w:szCs w:val="21"/>
                <w:highlight w:val="none"/>
              </w:rPr>
              <w:t>评价标准</w:t>
            </w:r>
          </w:p>
          <w:p>
            <w:pPr>
              <w:keepNext w:val="0"/>
              <w:keepLines w:val="0"/>
              <w:suppressLineNumbers w:val="0"/>
              <w:spacing w:before="0" w:beforeAutospacing="0" w:after="0" w:afterAutospacing="0"/>
              <w:ind w:left="0" w:right="0"/>
              <w:rPr>
                <w:rFonts w:hint="eastAsia" w:ascii="Times New Roman" w:hAnsi="Times New Roman" w:eastAsia="仿宋_GB2312"/>
                <w:b/>
                <w:color w:val="auto"/>
                <w:szCs w:val="21"/>
                <w:highlight w:val="none"/>
              </w:rPr>
            </w:pPr>
          </w:p>
        </w:tc>
        <w:tc>
          <w:tcPr>
            <w:tcW w:w="6880" w:type="dxa"/>
            <w:gridSpan w:val="3"/>
            <w:tcBorders>
              <w:top w:val="nil"/>
              <w:left w:val="nil"/>
              <w:bottom w:val="single" w:color="auto" w:sz="4" w:space="0"/>
              <w:right w:val="single" w:color="auto" w:sz="8" w:space="0"/>
            </w:tcBorders>
            <w:vAlign w:val="center"/>
          </w:tcPr>
          <w:p>
            <w:pPr>
              <w:keepNext w:val="0"/>
              <w:keepLines w:val="0"/>
              <w:suppressLineNumbers w:val="0"/>
              <w:spacing w:before="0" w:beforeAutospacing="0" w:after="0" w:afterAutospacing="0"/>
              <w:ind w:left="0" w:right="0"/>
              <w:rPr>
                <w:rFonts w:hint="default" w:ascii="Times New Roman" w:hAnsi="Times New Roman" w:eastAsia="仿宋_GB2312"/>
                <w:color w:val="auto"/>
                <w:szCs w:val="21"/>
                <w:highlight w:val="none"/>
                <w:lang w:val="en-US" w:eastAsia="zh-CN"/>
              </w:rPr>
            </w:pPr>
            <w:r>
              <w:rPr>
                <w:rFonts w:hint="eastAsia" w:eastAsia="仿宋_GB2312"/>
                <w:color w:val="auto"/>
                <w:szCs w:val="21"/>
                <w:highlight w:val="none"/>
                <w:lang w:val="en-US" w:eastAsia="zh-CN"/>
              </w:rPr>
              <w:t>年度指标值</w:t>
            </w:r>
            <w:r>
              <w:rPr>
                <w:rFonts w:hint="eastAsia" w:eastAsia="仿宋_GB2312"/>
                <w:color w:val="auto"/>
                <w:szCs w:val="21"/>
                <w:highlight w:val="none"/>
                <w:lang w:eastAsia="zh-CN"/>
              </w:rPr>
              <w:t>：</w:t>
            </w:r>
            <w:r>
              <w:rPr>
                <w:rFonts w:hint="eastAsia" w:eastAsia="仿宋_GB2312"/>
                <w:color w:val="auto"/>
                <w:szCs w:val="21"/>
                <w:highlight w:val="none"/>
                <w:lang w:val="en-US" w:eastAsia="zh-CN"/>
              </w:rPr>
              <w:t>有效</w:t>
            </w:r>
          </w:p>
        </w:tc>
      </w:tr>
      <w:tr>
        <w:tblPrEx>
          <w:tblCellMar>
            <w:top w:w="0" w:type="dxa"/>
            <w:left w:w="108" w:type="dxa"/>
            <w:bottom w:w="0" w:type="dxa"/>
            <w:right w:w="108" w:type="dxa"/>
          </w:tblCellMar>
        </w:tblPrEx>
        <w:trPr>
          <w:gridAfter w:val="2"/>
          <w:wAfter w:w="44" w:type="dxa"/>
          <w:trHeight w:val="476" w:hRule="atLeast"/>
          <w:jc w:val="center"/>
        </w:trPr>
        <w:tc>
          <w:tcPr>
            <w:tcW w:w="1328" w:type="dxa"/>
            <w:gridSpan w:val="3"/>
            <w:vMerge w:val="continue"/>
            <w:tcBorders>
              <w:left w:val="single" w:color="auto" w:sz="8" w:space="0"/>
              <w:right w:val="single" w:color="auto" w:sz="4" w:space="0"/>
            </w:tcBorders>
            <w:vAlign w:val="center"/>
          </w:tcPr>
          <w:p>
            <w:pPr>
              <w:keepNext w:val="0"/>
              <w:keepLines w:val="0"/>
              <w:suppressLineNumbers w:val="0"/>
              <w:spacing w:before="0" w:beforeAutospacing="0" w:after="0" w:afterAutospacing="0"/>
              <w:ind w:left="0" w:right="0"/>
              <w:rPr>
                <w:rFonts w:hint="eastAsia" w:ascii="Times New Roman" w:hAnsi="Times New Roman" w:eastAsia="仿宋_GB2312"/>
                <w:b/>
                <w:color w:val="auto"/>
                <w:szCs w:val="21"/>
                <w:highlight w:val="none"/>
              </w:rPr>
            </w:pPr>
          </w:p>
        </w:tc>
        <w:tc>
          <w:tcPr>
            <w:tcW w:w="6880" w:type="dxa"/>
            <w:gridSpan w:val="3"/>
            <w:tcBorders>
              <w:top w:val="nil"/>
              <w:left w:val="nil"/>
              <w:bottom w:val="single" w:color="auto" w:sz="4" w:space="0"/>
              <w:right w:val="single" w:color="auto" w:sz="8" w:space="0"/>
            </w:tcBorders>
            <w:vAlign w:val="center"/>
          </w:tcPr>
          <w:p>
            <w:pPr>
              <w:keepNext w:val="0"/>
              <w:keepLines w:val="0"/>
              <w:suppressLineNumbers w:val="0"/>
              <w:spacing w:before="0" w:beforeAutospacing="0" w:after="0" w:afterAutospacing="0"/>
              <w:ind w:left="0" w:right="0"/>
              <w:rPr>
                <w:rFonts w:hint="default" w:ascii="Times New Roman" w:hAnsi="Times New Roman" w:eastAsia="仿宋_GB2312"/>
                <w:color w:val="auto"/>
                <w:szCs w:val="21"/>
                <w:highlight w:val="none"/>
                <w:lang w:val="en-US" w:eastAsia="zh-CN"/>
              </w:rPr>
            </w:pPr>
            <w:r>
              <w:rPr>
                <w:rFonts w:hint="eastAsia" w:ascii="Times New Roman" w:hAnsi="Times New Roman" w:eastAsia="仿宋_GB2312"/>
                <w:color w:val="auto"/>
                <w:szCs w:val="21"/>
                <w:highlight w:val="none"/>
              </w:rPr>
              <w:t>指标</w:t>
            </w:r>
            <w:r>
              <w:rPr>
                <w:rFonts w:hint="eastAsia" w:eastAsia="仿宋_GB2312"/>
                <w:color w:val="auto"/>
                <w:szCs w:val="21"/>
                <w:highlight w:val="none"/>
                <w:lang w:val="en-US" w:eastAsia="zh-CN"/>
              </w:rPr>
              <w:t>权重：4分</w:t>
            </w:r>
          </w:p>
        </w:tc>
      </w:tr>
      <w:tr>
        <w:tblPrEx>
          <w:tblCellMar>
            <w:top w:w="0" w:type="dxa"/>
            <w:left w:w="108" w:type="dxa"/>
            <w:bottom w:w="0" w:type="dxa"/>
            <w:right w:w="108" w:type="dxa"/>
          </w:tblCellMar>
        </w:tblPrEx>
        <w:trPr>
          <w:gridAfter w:val="2"/>
          <w:wAfter w:w="44" w:type="dxa"/>
          <w:trHeight w:val="476" w:hRule="atLeast"/>
          <w:jc w:val="center"/>
        </w:trPr>
        <w:tc>
          <w:tcPr>
            <w:tcW w:w="1328" w:type="dxa"/>
            <w:gridSpan w:val="3"/>
            <w:vMerge w:val="continue"/>
            <w:tcBorders>
              <w:left w:val="single" w:color="auto" w:sz="8"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eastAsia" w:ascii="Times New Roman" w:hAnsi="Times New Roman" w:eastAsia="仿宋_GB2312"/>
                <w:b/>
                <w:color w:val="auto"/>
                <w:szCs w:val="21"/>
                <w:highlight w:val="none"/>
              </w:rPr>
            </w:pPr>
          </w:p>
        </w:tc>
        <w:tc>
          <w:tcPr>
            <w:tcW w:w="6880" w:type="dxa"/>
            <w:gridSpan w:val="3"/>
            <w:tcBorders>
              <w:top w:val="nil"/>
              <w:left w:val="nil"/>
              <w:bottom w:val="single" w:color="auto" w:sz="4" w:space="0"/>
              <w:right w:val="single" w:color="auto" w:sz="8" w:space="0"/>
            </w:tcBorders>
            <w:vAlign w:val="top"/>
          </w:tcPr>
          <w:p>
            <w:pPr>
              <w:keepNext w:val="0"/>
              <w:keepLines w:val="0"/>
              <w:suppressLineNumbers w:val="0"/>
              <w:adjustRightInd w:val="0"/>
              <w:snapToGrid w:val="0"/>
              <w:spacing w:before="0" w:beforeAutospacing="0" w:after="0" w:afterAutospacing="0"/>
              <w:ind w:left="0" w:right="0"/>
              <w:rPr>
                <w:rFonts w:hint="eastAsia" w:eastAsia="仿宋_GB2312"/>
                <w:color w:val="auto"/>
                <w:szCs w:val="21"/>
                <w:highlight w:val="none"/>
                <w:lang w:val="en-US" w:eastAsia="zh-CN"/>
              </w:rPr>
            </w:pPr>
            <w:r>
              <w:rPr>
                <w:rFonts w:hint="eastAsia" w:eastAsia="仿宋_GB2312"/>
                <w:color w:val="auto"/>
                <w:szCs w:val="21"/>
                <w:highlight w:val="none"/>
                <w:lang w:val="en-US" w:eastAsia="zh-CN"/>
              </w:rPr>
              <w:t>指标评分细则：</w:t>
            </w:r>
          </w:p>
          <w:p>
            <w:pPr>
              <w:keepNext w:val="0"/>
              <w:keepLines w:val="0"/>
              <w:suppressLineNumbers w:val="0"/>
              <w:adjustRightInd w:val="0"/>
              <w:snapToGrid w:val="0"/>
              <w:spacing w:before="0" w:beforeAutospacing="0" w:after="0" w:afterAutospacing="0"/>
              <w:ind w:left="0" w:right="0"/>
              <w:rPr>
                <w:rFonts w:hint="eastAsia" w:eastAsia="仿宋_GB2312"/>
                <w:color w:val="auto"/>
                <w:szCs w:val="21"/>
                <w:highlight w:val="none"/>
                <w:lang w:val="en-US" w:eastAsia="zh-CN"/>
              </w:rPr>
            </w:pPr>
            <w:r>
              <w:rPr>
                <w:rFonts w:hint="eastAsia" w:eastAsia="仿宋_GB2312"/>
                <w:color w:val="auto"/>
                <w:szCs w:val="21"/>
                <w:highlight w:val="none"/>
                <w:lang w:val="en-US" w:eastAsia="zh-CN"/>
              </w:rPr>
              <w:t xml:space="preserve">①是否遵守相关法律法规和相关管理规定 ； ( </w:t>
            </w:r>
            <w:r>
              <w:rPr>
                <w:rFonts w:hint="default" w:eastAsia="仿宋_GB2312"/>
                <w:color w:val="auto"/>
                <w:szCs w:val="21"/>
                <w:highlight w:val="none"/>
                <w:lang w:val="en-US" w:eastAsia="zh-CN"/>
              </w:rPr>
              <w:t>1</w:t>
            </w:r>
            <w:r>
              <w:rPr>
                <w:rFonts w:hint="eastAsia" w:eastAsia="仿宋_GB2312"/>
                <w:color w:val="auto"/>
                <w:szCs w:val="21"/>
                <w:highlight w:val="none"/>
                <w:lang w:val="en-US" w:eastAsia="zh-CN"/>
              </w:rPr>
              <w:t>分）</w:t>
            </w:r>
          </w:p>
          <w:p>
            <w:pPr>
              <w:keepNext w:val="0"/>
              <w:keepLines w:val="0"/>
              <w:suppressLineNumbers w:val="0"/>
              <w:adjustRightInd w:val="0"/>
              <w:snapToGrid w:val="0"/>
              <w:spacing w:before="0" w:beforeAutospacing="0" w:after="0" w:afterAutospacing="0"/>
              <w:ind w:left="0" w:right="0"/>
              <w:rPr>
                <w:rFonts w:hint="eastAsia" w:eastAsia="仿宋_GB2312"/>
                <w:color w:val="auto"/>
                <w:szCs w:val="21"/>
                <w:highlight w:val="none"/>
                <w:lang w:val="en-US" w:eastAsia="zh-CN"/>
              </w:rPr>
            </w:pPr>
            <w:r>
              <w:rPr>
                <w:rFonts w:hint="eastAsia" w:eastAsia="仿宋_GB2312"/>
                <w:color w:val="auto"/>
                <w:szCs w:val="21"/>
                <w:highlight w:val="none"/>
                <w:lang w:val="en-US" w:eastAsia="zh-CN"/>
              </w:rPr>
              <w:t xml:space="preserve">②项目调整及支出调整手续是否完备 ；( </w:t>
            </w:r>
            <w:r>
              <w:rPr>
                <w:rFonts w:hint="default" w:eastAsia="仿宋_GB2312"/>
                <w:color w:val="auto"/>
                <w:szCs w:val="21"/>
                <w:highlight w:val="none"/>
                <w:lang w:val="en-US" w:eastAsia="zh-CN"/>
              </w:rPr>
              <w:t>1</w:t>
            </w:r>
            <w:r>
              <w:rPr>
                <w:rFonts w:hint="eastAsia" w:eastAsia="仿宋_GB2312"/>
                <w:color w:val="auto"/>
                <w:szCs w:val="21"/>
                <w:highlight w:val="none"/>
                <w:lang w:val="en-US" w:eastAsia="zh-CN"/>
              </w:rPr>
              <w:t>分）</w:t>
            </w:r>
          </w:p>
          <w:p>
            <w:pPr>
              <w:keepNext w:val="0"/>
              <w:keepLines w:val="0"/>
              <w:suppressLineNumbers w:val="0"/>
              <w:adjustRightInd w:val="0"/>
              <w:snapToGrid w:val="0"/>
              <w:spacing w:before="0" w:beforeAutospacing="0" w:after="0" w:afterAutospacing="0"/>
              <w:ind w:left="0" w:right="0"/>
              <w:rPr>
                <w:rFonts w:hint="eastAsia" w:eastAsia="仿宋_GB2312"/>
                <w:color w:val="auto"/>
                <w:szCs w:val="21"/>
                <w:highlight w:val="none"/>
                <w:lang w:val="en-US" w:eastAsia="zh-CN"/>
              </w:rPr>
            </w:pPr>
            <w:r>
              <w:rPr>
                <w:rFonts w:hint="eastAsia" w:ascii="Times New Roman" w:hAnsi="Times New Roman" w:eastAsia="仿宋_GB2312"/>
                <w:color w:val="auto"/>
                <w:szCs w:val="21"/>
                <w:highlight w:val="none"/>
                <w:lang w:val="en-US" w:eastAsia="zh-CN"/>
              </w:rPr>
              <w:fldChar w:fldCharType="begin"/>
            </w:r>
            <w:r>
              <w:rPr>
                <w:rFonts w:hint="eastAsia" w:ascii="Times New Roman" w:hAnsi="Times New Roman" w:eastAsia="仿宋_GB2312"/>
                <w:color w:val="auto"/>
                <w:szCs w:val="21"/>
                <w:highlight w:val="none"/>
                <w:lang w:val="en-US" w:eastAsia="zh-CN"/>
              </w:rPr>
              <w:instrText xml:space="preserve"> = 3 \* GB3 \* MERGEFORMAT </w:instrText>
            </w:r>
            <w:r>
              <w:rPr>
                <w:rFonts w:hint="eastAsia" w:ascii="Times New Roman" w:hAnsi="Times New Roman" w:eastAsia="仿宋_GB2312"/>
                <w:color w:val="auto"/>
                <w:szCs w:val="21"/>
                <w:highlight w:val="none"/>
                <w:lang w:val="en-US" w:eastAsia="zh-CN"/>
              </w:rPr>
              <w:fldChar w:fldCharType="separate"/>
            </w:r>
            <w:r>
              <w:rPr>
                <w:rFonts w:hint="eastAsia" w:ascii="Times New Roman" w:hAnsi="Times New Roman" w:eastAsia="仿宋_GB2312"/>
                <w:color w:val="auto"/>
                <w:szCs w:val="21"/>
                <w:highlight w:val="none"/>
                <w:lang w:val="en-US" w:eastAsia="zh-CN"/>
              </w:rPr>
              <w:t>③</w:t>
            </w:r>
            <w:r>
              <w:rPr>
                <w:rFonts w:hint="eastAsia" w:ascii="Times New Roman" w:hAnsi="Times New Roman" w:eastAsia="仿宋_GB2312"/>
                <w:color w:val="auto"/>
                <w:szCs w:val="21"/>
                <w:highlight w:val="none"/>
                <w:lang w:val="en-US" w:eastAsia="zh-CN"/>
              </w:rPr>
              <w:fldChar w:fldCharType="end"/>
            </w:r>
            <w:r>
              <w:rPr>
                <w:rFonts w:hint="eastAsia" w:eastAsia="仿宋_GB2312"/>
                <w:color w:val="auto"/>
                <w:szCs w:val="21"/>
                <w:highlight w:val="none"/>
                <w:lang w:val="en-US" w:eastAsia="zh-CN"/>
              </w:rPr>
              <w:t>项目合同书 、验收报告 、技术鉴定等资料是否齐全并及时归档；（</w:t>
            </w:r>
            <w:r>
              <w:rPr>
                <w:rFonts w:hint="default" w:eastAsia="仿宋_GB2312"/>
                <w:color w:val="auto"/>
                <w:szCs w:val="21"/>
                <w:highlight w:val="none"/>
                <w:lang w:val="en-US" w:eastAsia="zh-CN"/>
              </w:rPr>
              <w:t>1</w:t>
            </w:r>
            <w:r>
              <w:rPr>
                <w:rFonts w:hint="eastAsia" w:eastAsia="仿宋_GB2312"/>
                <w:color w:val="auto"/>
                <w:szCs w:val="21"/>
                <w:highlight w:val="none"/>
                <w:lang w:val="en-US" w:eastAsia="zh-CN"/>
              </w:rPr>
              <w:t>分）</w:t>
            </w:r>
          </w:p>
          <w:p>
            <w:pPr>
              <w:keepNext w:val="0"/>
              <w:keepLines w:val="0"/>
              <w:suppressLineNumbers w:val="0"/>
              <w:adjustRightInd w:val="0"/>
              <w:snapToGrid w:val="0"/>
              <w:spacing w:before="0" w:beforeAutospacing="0" w:after="0" w:afterAutospacing="0"/>
              <w:ind w:left="0" w:right="0"/>
              <w:rPr>
                <w:rFonts w:hint="default" w:eastAsia="仿宋_GB2312"/>
                <w:color w:val="auto"/>
                <w:szCs w:val="21"/>
                <w:highlight w:val="none"/>
                <w:lang w:val="en-US" w:eastAsia="zh-CN"/>
              </w:rPr>
            </w:pPr>
            <w:r>
              <w:rPr>
                <w:rFonts w:hint="eastAsia" w:eastAsia="仿宋_GB2312"/>
                <w:color w:val="auto"/>
                <w:szCs w:val="21"/>
                <w:highlight w:val="none"/>
                <w:lang w:val="en-US" w:eastAsia="zh-CN"/>
              </w:rPr>
              <w:t>④项目实施的人员条件 、场地设备、信息支撑等是否落实到位 。</w:t>
            </w:r>
            <w:r>
              <w:rPr>
                <w:rFonts w:hint="default" w:eastAsia="仿宋_GB2312"/>
                <w:color w:val="auto"/>
                <w:szCs w:val="21"/>
                <w:highlight w:val="none"/>
                <w:lang w:val="en-US" w:eastAsia="zh-CN"/>
              </w:rPr>
              <w:t>( 1</w:t>
            </w:r>
            <w:r>
              <w:rPr>
                <w:rFonts w:hint="eastAsia" w:eastAsia="仿宋_GB2312"/>
                <w:color w:val="auto"/>
                <w:szCs w:val="21"/>
                <w:highlight w:val="none"/>
                <w:lang w:val="en-US" w:eastAsia="zh-CN"/>
              </w:rPr>
              <w:t>分）</w:t>
            </w:r>
          </w:p>
        </w:tc>
      </w:tr>
      <w:tr>
        <w:tblPrEx>
          <w:tblCellMar>
            <w:top w:w="0" w:type="dxa"/>
            <w:left w:w="108" w:type="dxa"/>
            <w:bottom w:w="0" w:type="dxa"/>
            <w:right w:w="108" w:type="dxa"/>
          </w:tblCellMar>
        </w:tblPrEx>
        <w:trPr>
          <w:gridAfter w:val="2"/>
          <w:wAfter w:w="44" w:type="dxa"/>
          <w:trHeight w:val="476" w:hRule="atLeast"/>
          <w:jc w:val="center"/>
        </w:trPr>
        <w:tc>
          <w:tcPr>
            <w:tcW w:w="1328" w:type="dxa"/>
            <w:gridSpan w:val="3"/>
            <w:tcBorders>
              <w:top w:val="single" w:color="auto" w:sz="4" w:space="0"/>
              <w:left w:val="single" w:color="auto" w:sz="8"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left"/>
              <w:rPr>
                <w:rFonts w:hint="default" w:ascii="Times New Roman" w:hAnsi="Times New Roman" w:eastAsia="仿宋_GB2312"/>
                <w:b/>
                <w:color w:val="auto"/>
                <w:szCs w:val="21"/>
                <w:highlight w:val="none"/>
                <w:lang w:val="en-US" w:eastAsia="zh-CN"/>
              </w:rPr>
            </w:pPr>
            <w:r>
              <w:rPr>
                <w:rFonts w:hint="eastAsia" w:ascii="Times New Roman" w:hAnsi="Times New Roman" w:eastAsia="仿宋_GB2312"/>
                <w:b/>
                <w:color w:val="auto"/>
                <w:szCs w:val="21"/>
                <w:highlight w:val="none"/>
              </w:rPr>
              <w:t>数据来源</w:t>
            </w:r>
            <w:r>
              <w:rPr>
                <w:rFonts w:hint="eastAsia" w:eastAsia="仿宋_GB2312"/>
                <w:b/>
                <w:color w:val="auto"/>
                <w:szCs w:val="21"/>
                <w:highlight w:val="none"/>
                <w:lang w:val="en-US" w:eastAsia="zh-CN"/>
              </w:rPr>
              <w:t>及取数方式</w:t>
            </w:r>
          </w:p>
        </w:tc>
        <w:tc>
          <w:tcPr>
            <w:tcW w:w="6880" w:type="dxa"/>
            <w:gridSpan w:val="3"/>
            <w:tcBorders>
              <w:top w:val="single" w:color="auto" w:sz="4" w:space="0"/>
              <w:left w:val="nil"/>
              <w:bottom w:val="single" w:color="auto" w:sz="4" w:space="0"/>
              <w:right w:val="single" w:color="auto" w:sz="8" w:space="0"/>
            </w:tcBorders>
            <w:vAlign w:val="center"/>
          </w:tcPr>
          <w:p>
            <w:pPr>
              <w:keepNext w:val="0"/>
              <w:keepLines w:val="0"/>
              <w:suppressLineNumbers w:val="0"/>
              <w:spacing w:before="0" w:beforeAutospacing="0" w:after="0" w:afterAutospacing="0"/>
              <w:ind w:left="0" w:right="0"/>
              <w:rPr>
                <w:rFonts w:hint="eastAsia" w:ascii="Times New Roman" w:hAnsi="Times New Roman" w:eastAsia="仿宋_GB2312"/>
                <w:color w:val="auto"/>
                <w:szCs w:val="21"/>
                <w:highlight w:val="none"/>
              </w:rPr>
            </w:pPr>
            <w:r>
              <w:rPr>
                <w:rFonts w:hint="eastAsia" w:ascii="Times New Roman" w:hAnsi="Times New Roman" w:eastAsia="仿宋_GB2312"/>
                <w:color w:val="auto"/>
                <w:szCs w:val="21"/>
                <w:highlight w:val="none"/>
              </w:rPr>
              <w:t>《民丰县民族殡仪馆建设项目可行性研究报告》</w:t>
            </w:r>
            <w:r>
              <w:rPr>
                <w:rFonts w:hint="eastAsia" w:eastAsia="仿宋_GB2312"/>
                <w:color w:val="auto"/>
                <w:szCs w:val="21"/>
                <w:highlight w:val="none"/>
                <w:lang w:eastAsia="zh-CN"/>
              </w:rPr>
              <w:t>、</w:t>
            </w:r>
            <w:r>
              <w:rPr>
                <w:rFonts w:hint="eastAsia" w:ascii="Times New Roman" w:hAnsi="Times New Roman" w:eastAsia="仿宋_GB2312"/>
                <w:color w:val="auto"/>
                <w:szCs w:val="21"/>
                <w:highlight w:val="none"/>
              </w:rPr>
              <w:t>《关于民丰县殡仪馆及配套设施建设项目可研报告的批复》</w:t>
            </w:r>
            <w:r>
              <w:rPr>
                <w:rFonts w:hint="eastAsia" w:eastAsia="仿宋_GB2312"/>
                <w:color w:val="auto"/>
                <w:szCs w:val="21"/>
                <w:highlight w:val="none"/>
                <w:lang w:eastAsia="zh-CN"/>
              </w:rPr>
              <w:t>（</w:t>
            </w:r>
            <w:r>
              <w:rPr>
                <w:rFonts w:hint="eastAsia" w:ascii="Times New Roman" w:hAnsi="Times New Roman" w:eastAsia="仿宋_GB2312"/>
                <w:color w:val="auto"/>
                <w:szCs w:val="21"/>
                <w:highlight w:val="none"/>
                <w:lang w:val="en-US" w:eastAsia="zh-CN"/>
              </w:rPr>
              <w:t>民发改字[2020]402号</w:t>
            </w:r>
            <w:r>
              <w:rPr>
                <w:rFonts w:hint="eastAsia" w:eastAsia="仿宋_GB2312"/>
                <w:color w:val="auto"/>
                <w:szCs w:val="21"/>
                <w:highlight w:val="none"/>
                <w:lang w:eastAsia="zh-CN"/>
              </w:rPr>
              <w:t>）、</w:t>
            </w:r>
            <w:r>
              <w:rPr>
                <w:rFonts w:hint="eastAsia" w:ascii="Times New Roman" w:hAnsi="Times New Roman" w:eastAsia="仿宋_GB2312"/>
                <w:color w:val="auto"/>
                <w:szCs w:val="21"/>
                <w:highlight w:val="none"/>
                <w:lang w:val="en-US" w:eastAsia="zh-CN"/>
              </w:rPr>
              <w:t>《</w:t>
            </w:r>
            <w:r>
              <w:rPr>
                <w:rFonts w:hint="eastAsia" w:eastAsia="仿宋_GB2312"/>
                <w:color w:val="auto"/>
                <w:szCs w:val="21"/>
                <w:highlight w:val="none"/>
                <w:lang w:val="en-US" w:eastAsia="zh-CN"/>
              </w:rPr>
              <w:t>民丰县民政局</w:t>
            </w:r>
            <w:r>
              <w:rPr>
                <w:rFonts w:hint="eastAsia" w:ascii="Times New Roman" w:hAnsi="Times New Roman" w:eastAsia="仿宋_GB2312"/>
                <w:color w:val="auto"/>
                <w:szCs w:val="21"/>
                <w:highlight w:val="none"/>
                <w:lang w:val="en-US" w:eastAsia="zh-CN"/>
              </w:rPr>
              <w:t>财务管理办法》</w:t>
            </w:r>
            <w:r>
              <w:rPr>
                <w:rFonts w:hint="eastAsia" w:eastAsia="仿宋_GB2312"/>
                <w:color w:val="auto"/>
                <w:szCs w:val="21"/>
                <w:highlight w:val="none"/>
                <w:lang w:val="en-US" w:eastAsia="zh-CN"/>
              </w:rPr>
              <w:t>、支付手续 、人员组织构架、 考核结果 、合同书</w:t>
            </w:r>
          </w:p>
        </w:tc>
      </w:tr>
      <w:tr>
        <w:tblPrEx>
          <w:tblCellMar>
            <w:top w:w="0" w:type="dxa"/>
            <w:left w:w="108" w:type="dxa"/>
            <w:bottom w:w="0" w:type="dxa"/>
            <w:right w:w="108" w:type="dxa"/>
          </w:tblCellMar>
        </w:tblPrEx>
        <w:trPr>
          <w:gridAfter w:val="2"/>
          <w:wAfter w:w="44" w:type="dxa"/>
          <w:trHeight w:val="476" w:hRule="atLeast"/>
          <w:jc w:val="center"/>
        </w:trPr>
        <w:tc>
          <w:tcPr>
            <w:tcW w:w="1328" w:type="dxa"/>
            <w:gridSpan w:val="3"/>
            <w:vMerge w:val="restart"/>
            <w:tcBorders>
              <w:top w:val="nil"/>
              <w:left w:val="single" w:color="auto" w:sz="8" w:space="0"/>
              <w:bottom w:val="single" w:color="auto" w:sz="8" w:space="0"/>
              <w:right w:val="single" w:color="auto" w:sz="4" w:space="0"/>
            </w:tcBorders>
            <w:vAlign w:val="center"/>
          </w:tcPr>
          <w:p>
            <w:pPr>
              <w:keepNext w:val="0"/>
              <w:keepLines w:val="0"/>
              <w:suppressLineNumbers w:val="0"/>
              <w:spacing w:before="0" w:beforeAutospacing="0" w:after="0" w:afterAutospacing="0"/>
              <w:ind w:left="0" w:right="0"/>
              <w:rPr>
                <w:rFonts w:hint="eastAsia" w:ascii="Times New Roman" w:hAnsi="Times New Roman" w:eastAsia="仿宋_GB2312"/>
                <w:b/>
                <w:color w:val="auto"/>
                <w:szCs w:val="21"/>
                <w:highlight w:val="none"/>
              </w:rPr>
            </w:pPr>
            <w:r>
              <w:rPr>
                <w:rFonts w:hint="eastAsia" w:ascii="Times New Roman" w:hAnsi="Times New Roman" w:eastAsia="仿宋_GB2312"/>
                <w:b/>
                <w:color w:val="auto"/>
                <w:szCs w:val="21"/>
                <w:highlight w:val="none"/>
              </w:rPr>
              <w:t>评价结果</w:t>
            </w:r>
          </w:p>
        </w:tc>
        <w:tc>
          <w:tcPr>
            <w:tcW w:w="6880" w:type="dxa"/>
            <w:gridSpan w:val="3"/>
            <w:tcBorders>
              <w:top w:val="nil"/>
              <w:left w:val="nil"/>
              <w:bottom w:val="single" w:color="auto" w:sz="4" w:space="0"/>
              <w:right w:val="single" w:color="auto" w:sz="8" w:space="0"/>
            </w:tcBorders>
            <w:vAlign w:val="center"/>
          </w:tcPr>
          <w:p>
            <w:pPr>
              <w:keepNext w:val="0"/>
              <w:keepLines w:val="0"/>
              <w:suppressLineNumbers w:val="0"/>
              <w:spacing w:before="0" w:beforeAutospacing="0" w:after="0" w:afterAutospacing="0"/>
              <w:ind w:left="0" w:right="0"/>
              <w:rPr>
                <w:rFonts w:hint="eastAsia" w:ascii="Times New Roman" w:hAnsi="Times New Roman" w:eastAsia="仿宋_GB2312"/>
                <w:color w:val="auto"/>
                <w:szCs w:val="21"/>
                <w:highlight w:val="none"/>
              </w:rPr>
            </w:pPr>
            <w:r>
              <w:rPr>
                <w:rFonts w:hint="eastAsia" w:ascii="Times New Roman" w:hAnsi="Times New Roman" w:eastAsia="仿宋_GB2312"/>
                <w:color w:val="auto"/>
                <w:szCs w:val="21"/>
                <w:highlight w:val="none"/>
                <w:lang w:val="en-US" w:eastAsia="zh-CN"/>
              </w:rPr>
              <w:t>本</w:t>
            </w:r>
            <w:r>
              <w:rPr>
                <w:rFonts w:hint="eastAsia" w:ascii="Times New Roman" w:hAnsi="Times New Roman" w:eastAsia="仿宋_GB2312"/>
                <w:color w:val="auto"/>
                <w:szCs w:val="21"/>
                <w:highlight w:val="none"/>
              </w:rPr>
              <w:t>指标得分：</w:t>
            </w:r>
            <w:r>
              <w:rPr>
                <w:rFonts w:hint="eastAsia" w:eastAsia="仿宋_GB2312"/>
                <w:color w:val="auto"/>
                <w:szCs w:val="21"/>
                <w:highlight w:val="none"/>
                <w:lang w:val="en-US" w:eastAsia="zh-CN"/>
              </w:rPr>
              <w:t>3分</w:t>
            </w:r>
          </w:p>
        </w:tc>
      </w:tr>
      <w:tr>
        <w:tblPrEx>
          <w:tblCellMar>
            <w:top w:w="0" w:type="dxa"/>
            <w:left w:w="108" w:type="dxa"/>
            <w:bottom w:w="0" w:type="dxa"/>
            <w:right w:w="108" w:type="dxa"/>
          </w:tblCellMar>
        </w:tblPrEx>
        <w:trPr>
          <w:gridAfter w:val="2"/>
          <w:wAfter w:w="44" w:type="dxa"/>
          <w:trHeight w:val="476" w:hRule="atLeast"/>
          <w:jc w:val="center"/>
        </w:trPr>
        <w:tc>
          <w:tcPr>
            <w:tcW w:w="1328" w:type="dxa"/>
            <w:gridSpan w:val="3"/>
            <w:vMerge w:val="continue"/>
            <w:tcBorders>
              <w:top w:val="nil"/>
              <w:left w:val="single" w:color="auto" w:sz="8" w:space="0"/>
              <w:bottom w:val="single" w:color="auto" w:sz="8"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eastAsia" w:ascii="Times New Roman" w:hAnsi="Times New Roman" w:eastAsia="仿宋_GB2312"/>
                <w:b/>
                <w:color w:val="auto"/>
                <w:szCs w:val="21"/>
                <w:highlight w:val="none"/>
              </w:rPr>
            </w:pPr>
          </w:p>
        </w:tc>
        <w:tc>
          <w:tcPr>
            <w:tcW w:w="6880" w:type="dxa"/>
            <w:gridSpan w:val="3"/>
            <w:tcBorders>
              <w:top w:val="nil"/>
              <w:left w:val="nil"/>
              <w:bottom w:val="single" w:color="auto" w:sz="8" w:space="0"/>
              <w:right w:val="single" w:color="auto" w:sz="8" w:space="0"/>
            </w:tcBorders>
            <w:vAlign w:val="center"/>
          </w:tcPr>
          <w:p>
            <w:pPr>
              <w:keepNext w:val="0"/>
              <w:keepLines w:val="0"/>
              <w:suppressLineNumbers w:val="0"/>
              <w:spacing w:before="0" w:beforeAutospacing="0" w:after="0" w:afterAutospacing="0"/>
              <w:ind w:left="0" w:right="0"/>
              <w:rPr>
                <w:rFonts w:hint="eastAsia" w:ascii="Times New Roman" w:hAnsi="Times New Roman" w:eastAsia="仿宋_GB2312"/>
                <w:color w:val="auto"/>
                <w:szCs w:val="21"/>
                <w:highlight w:val="none"/>
              </w:rPr>
            </w:pPr>
            <w:r>
              <w:rPr>
                <w:rFonts w:hint="eastAsia" w:ascii="Times New Roman" w:hAnsi="Times New Roman" w:eastAsia="仿宋_GB2312"/>
                <w:color w:val="auto"/>
                <w:szCs w:val="21"/>
                <w:highlight w:val="none"/>
              </w:rPr>
              <w:t>指标得分</w:t>
            </w:r>
            <w:r>
              <w:rPr>
                <w:rFonts w:hint="eastAsia" w:ascii="Times New Roman" w:hAnsi="Times New Roman" w:eastAsia="仿宋_GB2312"/>
                <w:color w:val="auto"/>
                <w:szCs w:val="21"/>
                <w:highlight w:val="none"/>
                <w:lang w:val="en-US" w:eastAsia="zh-CN"/>
              </w:rPr>
              <w:t>分析</w:t>
            </w:r>
            <w:r>
              <w:rPr>
                <w:rFonts w:hint="eastAsia" w:ascii="Times New Roman" w:hAnsi="Times New Roman" w:eastAsia="仿宋_GB2312"/>
                <w:color w:val="auto"/>
                <w:szCs w:val="21"/>
                <w:highlight w:val="none"/>
              </w:rPr>
              <w:t>：</w:t>
            </w:r>
          </w:p>
          <w:p>
            <w:pPr>
              <w:keepNext w:val="0"/>
              <w:keepLines w:val="0"/>
              <w:suppressLineNumbers w:val="0"/>
              <w:spacing w:before="0" w:beforeAutospacing="0" w:after="0" w:afterAutospacing="0"/>
              <w:ind w:left="0" w:right="0"/>
              <w:rPr>
                <w:rFonts w:hint="eastAsia" w:ascii="Times New Roman" w:hAnsi="Times New Roman" w:eastAsia="仿宋_GB2312"/>
                <w:color w:val="auto"/>
                <w:szCs w:val="21"/>
                <w:highlight w:val="none"/>
                <w:lang w:val="en-US" w:eastAsia="zh-CN"/>
              </w:rPr>
            </w:pPr>
            <w:r>
              <w:rPr>
                <w:rFonts w:hint="eastAsia" w:ascii="Times New Roman" w:hAnsi="Times New Roman" w:eastAsia="仿宋_GB2312"/>
                <w:color w:val="auto"/>
                <w:szCs w:val="21"/>
                <w:highlight w:val="none"/>
                <w:lang w:val="en-US" w:eastAsia="zh-CN"/>
              </w:rPr>
              <w:t>①该项目严格遵守《民丰县民族殡仪馆建设项目可行性研究报告》中项目实施管理的规定，按照民丰县发展和改革委员会办公室印发《关于民丰县殡仪馆及配套设施建设项目可研报告的批复》（民发改字[2020]402号）实施项目，资金拨付严格按照《国债项目管理办法》与《民丰县民政局财务管理办法》执行；</w:t>
            </w:r>
          </w:p>
          <w:p>
            <w:pPr>
              <w:keepNext w:val="0"/>
              <w:keepLines w:val="0"/>
              <w:suppressLineNumbers w:val="0"/>
              <w:spacing w:before="0" w:beforeAutospacing="0" w:after="0" w:afterAutospacing="0"/>
              <w:ind w:left="0" w:right="0"/>
              <w:rPr>
                <w:rFonts w:hint="eastAsia" w:ascii="Times New Roman" w:hAnsi="Times New Roman" w:eastAsia="仿宋_GB2312"/>
                <w:color w:val="auto"/>
                <w:szCs w:val="21"/>
                <w:highlight w:val="none"/>
                <w:lang w:val="en-US" w:eastAsia="zh-CN"/>
              </w:rPr>
            </w:pPr>
            <w:r>
              <w:rPr>
                <w:rFonts w:hint="eastAsia" w:ascii="Times New Roman" w:hAnsi="Times New Roman" w:eastAsia="仿宋_GB2312"/>
                <w:color w:val="auto"/>
                <w:szCs w:val="21"/>
                <w:highlight w:val="none"/>
                <w:lang w:val="en-US" w:eastAsia="zh-CN"/>
              </w:rPr>
              <w:t>②该项目不存在调整；</w:t>
            </w:r>
          </w:p>
          <w:p>
            <w:pPr>
              <w:keepNext w:val="0"/>
              <w:keepLines w:val="0"/>
              <w:suppressLineNumbers w:val="0"/>
              <w:spacing w:before="0" w:beforeAutospacing="0" w:after="0" w:afterAutospacing="0"/>
              <w:ind w:left="0" w:right="0"/>
              <w:rPr>
                <w:rFonts w:hint="eastAsia" w:ascii="Times New Roman" w:hAnsi="Times New Roman" w:eastAsia="仿宋_GB2312"/>
                <w:color w:val="auto"/>
                <w:szCs w:val="21"/>
                <w:highlight w:val="none"/>
                <w:lang w:val="en-US" w:eastAsia="zh-CN"/>
              </w:rPr>
            </w:pPr>
            <w:r>
              <w:rPr>
                <w:rFonts w:hint="eastAsia" w:ascii="Times New Roman" w:hAnsi="Times New Roman" w:eastAsia="仿宋_GB2312"/>
                <w:color w:val="auto"/>
                <w:szCs w:val="21"/>
                <w:highlight w:val="none"/>
                <w:lang w:val="en-US" w:eastAsia="zh-CN"/>
              </w:rPr>
              <w:t>③项目完工后的的工程决算和财务决算等后期工作截止评价期间仍在进行当中，进度稍显缓慢，相关资料未及时整理归档，这导致评价工作无法准确获取项目实际完成投资额等数据信息，扣1分。</w:t>
            </w:r>
          </w:p>
          <w:p>
            <w:pPr>
              <w:keepNext w:val="0"/>
              <w:keepLines w:val="0"/>
              <w:suppressLineNumbers w:val="0"/>
              <w:spacing w:before="0" w:beforeAutospacing="0" w:after="0" w:afterAutospacing="0"/>
              <w:ind w:left="0" w:right="0"/>
              <w:rPr>
                <w:rFonts w:hint="eastAsia" w:ascii="Times New Roman" w:hAnsi="Times New Roman" w:eastAsia="仿宋_GB2312"/>
                <w:color w:val="auto"/>
                <w:szCs w:val="21"/>
                <w:highlight w:val="none"/>
                <w:lang w:val="en-US" w:eastAsia="zh-CN"/>
              </w:rPr>
            </w:pPr>
            <w:r>
              <w:rPr>
                <w:rFonts w:hint="eastAsia" w:ascii="Times New Roman" w:hAnsi="Times New Roman" w:eastAsia="仿宋_GB2312"/>
                <w:color w:val="auto"/>
                <w:szCs w:val="21"/>
                <w:highlight w:val="none"/>
                <w:lang w:val="en-US" w:eastAsia="zh-CN"/>
              </w:rPr>
              <w:t>④项目实施的人员条件、场地设备、信息支撑均已落实到位。</w:t>
            </w:r>
          </w:p>
          <w:p>
            <w:pPr>
              <w:keepNext w:val="0"/>
              <w:keepLines w:val="0"/>
              <w:suppressLineNumbers w:val="0"/>
              <w:spacing w:before="0" w:beforeAutospacing="0" w:after="0" w:afterAutospacing="0"/>
              <w:ind w:left="0" w:right="0"/>
              <w:rPr>
                <w:rFonts w:hint="eastAsia" w:ascii="Times New Roman" w:hAnsi="Times New Roman" w:eastAsia="仿宋_GB2312"/>
                <w:color w:val="auto"/>
                <w:szCs w:val="21"/>
                <w:highlight w:val="none"/>
                <w:lang w:val="en-US" w:eastAsia="zh-CN"/>
              </w:rPr>
            </w:pPr>
            <w:r>
              <w:rPr>
                <w:rFonts w:hint="eastAsia" w:ascii="Times New Roman" w:hAnsi="Times New Roman" w:eastAsia="仿宋_GB2312"/>
                <w:color w:val="auto"/>
                <w:szCs w:val="21"/>
                <w:highlight w:val="none"/>
                <w:lang w:val="en-US" w:eastAsia="zh-CN"/>
              </w:rPr>
              <w:t>综上，该指标得分3分。</w:t>
            </w:r>
          </w:p>
          <w:p>
            <w:pPr>
              <w:keepNext w:val="0"/>
              <w:keepLines w:val="0"/>
              <w:suppressLineNumbers w:val="0"/>
              <w:spacing w:before="0" w:beforeAutospacing="0" w:after="0" w:afterAutospacing="0"/>
              <w:ind w:left="0" w:right="0"/>
              <w:rPr>
                <w:rFonts w:hint="eastAsia"/>
                <w:color w:val="auto"/>
                <w:highlight w:val="none"/>
              </w:rPr>
            </w:pPr>
          </w:p>
          <w:p>
            <w:pPr>
              <w:keepNext w:val="0"/>
              <w:keepLines w:val="0"/>
              <w:suppressLineNumbers w:val="0"/>
              <w:spacing w:before="0" w:beforeAutospacing="0" w:after="0" w:afterAutospacing="0"/>
              <w:ind w:left="0" w:right="0"/>
              <w:rPr>
                <w:rFonts w:hint="eastAsia"/>
                <w:color w:val="auto"/>
                <w:highlight w:val="none"/>
              </w:rPr>
            </w:pPr>
          </w:p>
          <w:p>
            <w:pPr>
              <w:pStyle w:val="2"/>
              <w:suppressLineNumbers w:val="0"/>
              <w:ind w:left="0" w:right="0"/>
              <w:rPr>
                <w:rFonts w:hint="eastAsia"/>
                <w:color w:val="auto"/>
                <w:highlight w:val="none"/>
              </w:rPr>
            </w:pPr>
          </w:p>
          <w:p>
            <w:pPr>
              <w:keepNext w:val="0"/>
              <w:keepLines w:val="0"/>
              <w:suppressLineNumbers w:val="0"/>
              <w:spacing w:before="0" w:beforeAutospacing="0" w:after="0" w:afterAutospacing="0"/>
              <w:ind w:left="0" w:right="0"/>
              <w:rPr>
                <w:rFonts w:hint="eastAsia"/>
                <w:color w:val="auto"/>
                <w:highlight w:val="none"/>
              </w:rPr>
            </w:pPr>
          </w:p>
          <w:p>
            <w:pPr>
              <w:pStyle w:val="2"/>
              <w:suppressLineNumbers w:val="0"/>
              <w:ind w:left="0" w:right="0"/>
              <w:rPr>
                <w:rFonts w:hint="eastAsia"/>
                <w:color w:val="auto"/>
                <w:highlight w:val="none"/>
              </w:rPr>
            </w:pPr>
          </w:p>
        </w:tc>
      </w:tr>
      <w:tr>
        <w:tblPrEx>
          <w:tblCellMar>
            <w:top w:w="0" w:type="dxa"/>
            <w:left w:w="108" w:type="dxa"/>
            <w:bottom w:w="0" w:type="dxa"/>
            <w:right w:w="108" w:type="dxa"/>
          </w:tblCellMar>
        </w:tblPrEx>
        <w:trPr>
          <w:gridAfter w:val="3"/>
          <w:wAfter w:w="260" w:type="dxa"/>
          <w:trHeight w:val="525" w:hRule="atLeast"/>
          <w:jc w:val="center"/>
        </w:trPr>
        <w:tc>
          <w:tcPr>
            <w:tcW w:w="7992" w:type="dxa"/>
            <w:gridSpan w:val="5"/>
            <w:vAlign w:val="center"/>
          </w:tcPr>
          <w:p>
            <w:pPr>
              <w:keepNext w:val="0"/>
              <w:keepLines w:val="0"/>
              <w:suppressLineNumbers w:val="0"/>
              <w:spacing w:before="0" w:beforeAutospacing="0" w:after="0" w:afterAutospacing="0"/>
              <w:ind w:left="0" w:right="0" w:firstLine="1848" w:firstLineChars="1100"/>
              <w:rPr>
                <w:rFonts w:hint="eastAsia" w:ascii="仿宋" w:hAnsi="仿宋" w:eastAsia="仿宋" w:cs="仿宋"/>
                <w:color w:val="auto"/>
                <w:spacing w:val="-26"/>
                <w:w w:val="105"/>
                <w:sz w:val="21"/>
                <w:szCs w:val="21"/>
                <w:highlight w:val="none"/>
                <w:u w:val="none"/>
                <w:lang w:val="en-US" w:eastAsia="zh-CN"/>
              </w:rPr>
            </w:pPr>
            <w:r>
              <w:rPr>
                <w:rFonts w:hint="eastAsia" w:ascii="仿宋" w:hAnsi="仿宋" w:eastAsia="仿宋" w:cs="仿宋"/>
                <w:color w:val="auto"/>
                <w:spacing w:val="-26"/>
                <w:w w:val="105"/>
                <w:sz w:val="21"/>
                <w:szCs w:val="21"/>
                <w:highlight w:val="none"/>
                <w:u w:val="none"/>
                <w:lang w:val="en-US" w:eastAsia="zh-CN"/>
              </w:rPr>
              <w:t>“C11新建殡仪馆数”评价底稿</w:t>
            </w:r>
          </w:p>
          <w:p>
            <w:pPr>
              <w:keepNext w:val="0"/>
              <w:keepLines w:val="0"/>
              <w:suppressLineNumbers w:val="0"/>
              <w:spacing w:before="0" w:beforeAutospacing="0" w:after="0" w:afterAutospacing="0"/>
              <w:ind w:left="0" w:right="0"/>
              <w:rPr>
                <w:rFonts w:hint="eastAsia" w:ascii="仿宋" w:hAnsi="仿宋" w:eastAsia="仿宋" w:cs="仿宋"/>
                <w:color w:val="auto"/>
                <w:spacing w:val="-26"/>
                <w:w w:val="105"/>
                <w:sz w:val="21"/>
                <w:szCs w:val="21"/>
                <w:highlight w:val="none"/>
                <w:u w:val="none"/>
                <w:lang w:val="en-US" w:eastAsia="zh-CN"/>
              </w:rPr>
            </w:pPr>
            <w:r>
              <w:rPr>
                <w:rFonts w:hint="eastAsia" w:ascii="仿宋" w:hAnsi="仿宋" w:eastAsia="仿宋" w:cs="仿宋"/>
                <w:color w:val="auto"/>
                <w:spacing w:val="-26"/>
                <w:w w:val="105"/>
                <w:sz w:val="21"/>
                <w:szCs w:val="21"/>
                <w:highlight w:val="none"/>
                <w:u w:val="none"/>
                <w:lang w:val="en-US" w:eastAsia="zh-CN"/>
              </w:rPr>
              <w:t>项目名称：2021年民丰县殡仪馆及配套设施建设项目</w:t>
            </w:r>
          </w:p>
        </w:tc>
      </w:tr>
      <w:tr>
        <w:tblPrEx>
          <w:tblCellMar>
            <w:top w:w="0" w:type="dxa"/>
            <w:left w:w="108" w:type="dxa"/>
            <w:bottom w:w="0" w:type="dxa"/>
            <w:right w:w="108" w:type="dxa"/>
          </w:tblCellMar>
        </w:tblPrEx>
        <w:trPr>
          <w:gridAfter w:val="3"/>
          <w:wAfter w:w="260" w:type="dxa"/>
          <w:trHeight w:val="555" w:hRule="atLeast"/>
          <w:jc w:val="center"/>
        </w:trPr>
        <w:tc>
          <w:tcPr>
            <w:tcW w:w="7992" w:type="dxa"/>
            <w:gridSpan w:val="5"/>
            <w:vAlign w:val="center"/>
          </w:tcPr>
          <w:p>
            <w:pPr>
              <w:keepNext w:val="0"/>
              <w:keepLines w:val="0"/>
              <w:suppressLineNumbers w:val="0"/>
              <w:spacing w:before="0" w:beforeAutospacing="0" w:after="0" w:afterAutospacing="0"/>
              <w:ind w:left="0" w:right="0"/>
              <w:rPr>
                <w:rFonts w:hint="eastAsia" w:ascii="仿宋" w:hAnsi="仿宋" w:eastAsia="仿宋" w:cs="仿宋"/>
                <w:color w:val="auto"/>
                <w:spacing w:val="-26"/>
                <w:w w:val="105"/>
                <w:sz w:val="21"/>
                <w:szCs w:val="21"/>
                <w:highlight w:val="none"/>
                <w:u w:val="none"/>
                <w:lang w:val="en-US" w:eastAsia="zh-CN"/>
              </w:rPr>
            </w:pPr>
            <w:r>
              <w:rPr>
                <w:rFonts w:hint="eastAsia" w:ascii="仿宋" w:hAnsi="仿宋" w:eastAsia="仿宋" w:cs="仿宋"/>
                <w:color w:val="auto"/>
                <w:spacing w:val="-26"/>
                <w:w w:val="105"/>
                <w:sz w:val="21"/>
                <w:szCs w:val="21"/>
                <w:highlight w:val="none"/>
                <w:u w:val="none"/>
                <w:lang w:val="en-US" w:eastAsia="zh-CN"/>
              </w:rPr>
              <w:t>评价机构：新疆政通众和商务咨询有限公司</w:t>
            </w:r>
          </w:p>
        </w:tc>
      </w:tr>
      <w:tr>
        <w:tblPrEx>
          <w:tblCellMar>
            <w:top w:w="0" w:type="dxa"/>
            <w:left w:w="108" w:type="dxa"/>
            <w:bottom w:w="0" w:type="dxa"/>
            <w:right w:w="108" w:type="dxa"/>
          </w:tblCellMar>
        </w:tblPrEx>
        <w:trPr>
          <w:gridAfter w:val="3"/>
          <w:wAfter w:w="260" w:type="dxa"/>
          <w:trHeight w:val="476" w:hRule="atLeast"/>
          <w:jc w:val="center"/>
        </w:trPr>
        <w:tc>
          <w:tcPr>
            <w:tcW w:w="1297" w:type="dxa"/>
            <w:tcBorders>
              <w:top w:val="single" w:color="auto" w:sz="8" w:space="0"/>
              <w:left w:val="single" w:color="auto" w:sz="8"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eastAsia" w:ascii="Times New Roman" w:hAnsi="Times New Roman" w:eastAsia="仿宋_GB2312"/>
                <w:b/>
                <w:color w:val="auto"/>
                <w:szCs w:val="21"/>
                <w:highlight w:val="none"/>
                <w:lang w:eastAsia="zh-CN"/>
              </w:rPr>
            </w:pPr>
            <w:r>
              <w:rPr>
                <w:rFonts w:hint="eastAsia" w:ascii="Times New Roman" w:hAnsi="Times New Roman" w:eastAsia="仿宋_GB2312"/>
                <w:b/>
                <w:color w:val="auto"/>
                <w:szCs w:val="21"/>
                <w:highlight w:val="none"/>
              </w:rPr>
              <w:t>指标</w:t>
            </w:r>
            <w:r>
              <w:rPr>
                <w:rFonts w:hint="eastAsia" w:eastAsia="仿宋_GB2312"/>
                <w:b/>
                <w:color w:val="auto"/>
                <w:szCs w:val="21"/>
                <w:highlight w:val="none"/>
                <w:lang w:val="en-US" w:eastAsia="zh-CN"/>
              </w:rPr>
              <w:t>名称</w:t>
            </w:r>
          </w:p>
        </w:tc>
        <w:tc>
          <w:tcPr>
            <w:tcW w:w="6695" w:type="dxa"/>
            <w:gridSpan w:val="4"/>
            <w:tcBorders>
              <w:top w:val="single" w:color="auto" w:sz="8" w:space="0"/>
              <w:left w:val="nil"/>
              <w:bottom w:val="single" w:color="auto" w:sz="4" w:space="0"/>
              <w:right w:val="single" w:color="auto" w:sz="8" w:space="0"/>
            </w:tcBorders>
            <w:vAlign w:val="center"/>
          </w:tcPr>
          <w:p>
            <w:pPr>
              <w:keepNext w:val="0"/>
              <w:keepLines w:val="0"/>
              <w:suppressLineNumbers w:val="0"/>
              <w:spacing w:before="0" w:beforeAutospacing="0" w:after="0" w:afterAutospacing="0"/>
              <w:ind w:left="0" w:right="0"/>
              <w:rPr>
                <w:rFonts w:hint="eastAsia" w:ascii="Times New Roman" w:hAnsi="Times New Roman" w:eastAsia="仿宋_GB2312"/>
                <w:color w:val="auto"/>
                <w:sz w:val="24"/>
                <w:szCs w:val="24"/>
                <w:highlight w:val="none"/>
              </w:rPr>
            </w:pPr>
            <w:r>
              <w:rPr>
                <w:rFonts w:hint="eastAsia" w:ascii="仿宋" w:hAnsi="仿宋" w:eastAsia="仿宋" w:cs="仿宋"/>
                <w:color w:val="auto"/>
                <w:kern w:val="0"/>
                <w:sz w:val="21"/>
                <w:szCs w:val="21"/>
                <w:highlight w:val="none"/>
                <w:u w:val="none"/>
                <w:lang w:val="en-US" w:eastAsia="zh-CN"/>
              </w:rPr>
              <w:t>C11新建殡仪馆数</w:t>
            </w:r>
          </w:p>
        </w:tc>
      </w:tr>
      <w:tr>
        <w:tblPrEx>
          <w:tblCellMar>
            <w:top w:w="0" w:type="dxa"/>
            <w:left w:w="108" w:type="dxa"/>
            <w:bottom w:w="0" w:type="dxa"/>
            <w:right w:w="108" w:type="dxa"/>
          </w:tblCellMar>
        </w:tblPrEx>
        <w:trPr>
          <w:gridAfter w:val="3"/>
          <w:wAfter w:w="260" w:type="dxa"/>
          <w:trHeight w:val="476" w:hRule="atLeast"/>
          <w:jc w:val="center"/>
        </w:trPr>
        <w:tc>
          <w:tcPr>
            <w:tcW w:w="1297" w:type="dxa"/>
            <w:vMerge w:val="restart"/>
            <w:tcBorders>
              <w:top w:val="nil"/>
              <w:left w:val="single" w:color="auto" w:sz="8" w:space="0"/>
              <w:right w:val="single" w:color="auto" w:sz="4" w:space="0"/>
            </w:tcBorders>
            <w:vAlign w:val="center"/>
          </w:tcPr>
          <w:p>
            <w:pPr>
              <w:keepNext w:val="0"/>
              <w:keepLines w:val="0"/>
              <w:suppressLineNumbers w:val="0"/>
              <w:spacing w:before="0" w:beforeAutospacing="0" w:after="0" w:afterAutospacing="0"/>
              <w:ind w:left="0" w:right="0"/>
              <w:rPr>
                <w:rFonts w:hint="eastAsia" w:ascii="Times New Roman" w:hAnsi="Times New Roman" w:eastAsia="仿宋_GB2312"/>
                <w:b/>
                <w:color w:val="auto"/>
                <w:szCs w:val="21"/>
                <w:highlight w:val="none"/>
              </w:rPr>
            </w:pPr>
            <w:r>
              <w:rPr>
                <w:rFonts w:hint="eastAsia" w:ascii="Times New Roman" w:hAnsi="Times New Roman" w:eastAsia="仿宋_GB2312"/>
                <w:b/>
                <w:color w:val="auto"/>
                <w:szCs w:val="21"/>
                <w:highlight w:val="none"/>
              </w:rPr>
              <w:t>评价标准</w:t>
            </w:r>
          </w:p>
          <w:p>
            <w:pPr>
              <w:keepNext w:val="0"/>
              <w:keepLines w:val="0"/>
              <w:suppressLineNumbers w:val="0"/>
              <w:spacing w:before="0" w:beforeAutospacing="0" w:after="0" w:afterAutospacing="0"/>
              <w:ind w:left="0" w:right="0"/>
              <w:rPr>
                <w:rFonts w:hint="eastAsia" w:ascii="Times New Roman" w:hAnsi="Times New Roman" w:eastAsia="仿宋_GB2312"/>
                <w:b/>
                <w:color w:val="auto"/>
                <w:szCs w:val="21"/>
                <w:highlight w:val="none"/>
              </w:rPr>
            </w:pPr>
          </w:p>
        </w:tc>
        <w:tc>
          <w:tcPr>
            <w:tcW w:w="6695" w:type="dxa"/>
            <w:gridSpan w:val="4"/>
            <w:tcBorders>
              <w:top w:val="nil"/>
              <w:left w:val="nil"/>
              <w:bottom w:val="single" w:color="auto" w:sz="4" w:space="0"/>
              <w:right w:val="single" w:color="auto" w:sz="8" w:space="0"/>
            </w:tcBorders>
            <w:vAlign w:val="center"/>
          </w:tcPr>
          <w:p>
            <w:pPr>
              <w:keepNext w:val="0"/>
              <w:keepLines w:val="0"/>
              <w:suppressLineNumbers w:val="0"/>
              <w:spacing w:before="0" w:beforeAutospacing="0" w:after="0" w:afterAutospacing="0"/>
              <w:ind w:left="0" w:right="0"/>
              <w:rPr>
                <w:rFonts w:hint="default" w:ascii="Times New Roman" w:hAnsi="Times New Roman" w:eastAsia="仿宋_GB2312"/>
                <w:color w:val="auto"/>
                <w:szCs w:val="21"/>
                <w:highlight w:val="none"/>
                <w:lang w:val="en-US" w:eastAsia="zh-CN"/>
              </w:rPr>
            </w:pPr>
            <w:r>
              <w:rPr>
                <w:rFonts w:hint="eastAsia" w:eastAsia="仿宋_GB2312"/>
                <w:color w:val="auto"/>
                <w:szCs w:val="21"/>
                <w:highlight w:val="none"/>
                <w:lang w:val="en-US" w:eastAsia="zh-CN"/>
              </w:rPr>
              <w:t>年度指标值</w:t>
            </w:r>
            <w:r>
              <w:rPr>
                <w:rFonts w:hint="eastAsia" w:eastAsia="仿宋_GB2312"/>
                <w:color w:val="auto"/>
                <w:szCs w:val="21"/>
                <w:highlight w:val="none"/>
                <w:lang w:eastAsia="zh-CN"/>
              </w:rPr>
              <w:t>：</w:t>
            </w:r>
            <w:r>
              <w:rPr>
                <w:rFonts w:hint="eastAsia" w:ascii="仿宋" w:hAnsi="仿宋" w:eastAsia="仿宋" w:cs="仿宋"/>
                <w:color w:val="auto"/>
                <w:kern w:val="0"/>
                <w:sz w:val="21"/>
                <w:szCs w:val="21"/>
                <w:highlight w:val="none"/>
                <w:u w:val="none"/>
                <w:lang w:val="en-US" w:eastAsia="zh-CN"/>
              </w:rPr>
              <w:t>1座</w:t>
            </w:r>
          </w:p>
        </w:tc>
      </w:tr>
      <w:tr>
        <w:tblPrEx>
          <w:tblCellMar>
            <w:top w:w="0" w:type="dxa"/>
            <w:left w:w="108" w:type="dxa"/>
            <w:bottom w:w="0" w:type="dxa"/>
            <w:right w:w="108" w:type="dxa"/>
          </w:tblCellMar>
        </w:tblPrEx>
        <w:trPr>
          <w:gridAfter w:val="3"/>
          <w:wAfter w:w="260" w:type="dxa"/>
          <w:trHeight w:val="476" w:hRule="atLeast"/>
          <w:jc w:val="center"/>
        </w:trPr>
        <w:tc>
          <w:tcPr>
            <w:tcW w:w="1297" w:type="dxa"/>
            <w:vMerge w:val="continue"/>
            <w:tcBorders>
              <w:left w:val="single" w:color="auto" w:sz="8" w:space="0"/>
              <w:right w:val="single" w:color="auto" w:sz="4" w:space="0"/>
            </w:tcBorders>
            <w:vAlign w:val="center"/>
          </w:tcPr>
          <w:p>
            <w:pPr>
              <w:keepNext w:val="0"/>
              <w:keepLines w:val="0"/>
              <w:suppressLineNumbers w:val="0"/>
              <w:spacing w:before="0" w:beforeAutospacing="0" w:after="0" w:afterAutospacing="0"/>
              <w:ind w:left="0" w:right="0"/>
              <w:rPr>
                <w:rFonts w:hint="eastAsia" w:ascii="Times New Roman" w:hAnsi="Times New Roman" w:eastAsia="仿宋_GB2312"/>
                <w:b/>
                <w:color w:val="auto"/>
                <w:szCs w:val="21"/>
                <w:highlight w:val="none"/>
              </w:rPr>
            </w:pPr>
          </w:p>
        </w:tc>
        <w:tc>
          <w:tcPr>
            <w:tcW w:w="6695" w:type="dxa"/>
            <w:gridSpan w:val="4"/>
            <w:tcBorders>
              <w:top w:val="nil"/>
              <w:left w:val="nil"/>
              <w:bottom w:val="single" w:color="auto" w:sz="4" w:space="0"/>
              <w:right w:val="single" w:color="auto" w:sz="8" w:space="0"/>
            </w:tcBorders>
            <w:vAlign w:val="center"/>
          </w:tcPr>
          <w:p>
            <w:pPr>
              <w:keepNext w:val="0"/>
              <w:keepLines w:val="0"/>
              <w:suppressLineNumbers w:val="0"/>
              <w:spacing w:before="0" w:beforeAutospacing="0" w:after="0" w:afterAutospacing="0"/>
              <w:ind w:left="0" w:right="0"/>
              <w:rPr>
                <w:rFonts w:hint="default" w:ascii="Times New Roman" w:hAnsi="Times New Roman" w:eastAsia="仿宋_GB2312"/>
                <w:color w:val="auto"/>
                <w:szCs w:val="21"/>
                <w:highlight w:val="none"/>
                <w:lang w:val="en-US" w:eastAsia="zh-CN"/>
              </w:rPr>
            </w:pPr>
            <w:r>
              <w:rPr>
                <w:rFonts w:hint="eastAsia" w:ascii="Times New Roman" w:hAnsi="Times New Roman" w:eastAsia="仿宋_GB2312"/>
                <w:color w:val="auto"/>
                <w:szCs w:val="21"/>
                <w:highlight w:val="none"/>
              </w:rPr>
              <w:t>指标</w:t>
            </w:r>
            <w:r>
              <w:rPr>
                <w:rFonts w:hint="eastAsia" w:eastAsia="仿宋_GB2312"/>
                <w:color w:val="auto"/>
                <w:szCs w:val="21"/>
                <w:highlight w:val="none"/>
                <w:lang w:val="en-US" w:eastAsia="zh-CN"/>
              </w:rPr>
              <w:t>权重：1分</w:t>
            </w:r>
          </w:p>
        </w:tc>
      </w:tr>
      <w:tr>
        <w:tblPrEx>
          <w:tblCellMar>
            <w:top w:w="0" w:type="dxa"/>
            <w:left w:w="108" w:type="dxa"/>
            <w:bottom w:w="0" w:type="dxa"/>
            <w:right w:w="108" w:type="dxa"/>
          </w:tblCellMar>
        </w:tblPrEx>
        <w:trPr>
          <w:gridAfter w:val="3"/>
          <w:wAfter w:w="260" w:type="dxa"/>
          <w:trHeight w:val="476" w:hRule="atLeast"/>
          <w:jc w:val="center"/>
        </w:trPr>
        <w:tc>
          <w:tcPr>
            <w:tcW w:w="1297" w:type="dxa"/>
            <w:vMerge w:val="continue"/>
            <w:tcBorders>
              <w:left w:val="single" w:color="auto" w:sz="8"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eastAsia" w:ascii="Times New Roman" w:hAnsi="Times New Roman" w:eastAsia="仿宋_GB2312"/>
                <w:b/>
                <w:color w:val="auto"/>
                <w:szCs w:val="21"/>
                <w:highlight w:val="none"/>
              </w:rPr>
            </w:pPr>
          </w:p>
        </w:tc>
        <w:tc>
          <w:tcPr>
            <w:tcW w:w="6695" w:type="dxa"/>
            <w:gridSpan w:val="4"/>
            <w:tcBorders>
              <w:top w:val="nil"/>
              <w:left w:val="nil"/>
              <w:bottom w:val="single" w:color="auto" w:sz="4" w:space="0"/>
              <w:right w:val="single" w:color="auto" w:sz="8" w:space="0"/>
            </w:tcBorders>
            <w:vAlign w:val="top"/>
          </w:tcPr>
          <w:p>
            <w:pPr>
              <w:keepNext w:val="0"/>
              <w:keepLines w:val="0"/>
              <w:suppressLineNumbers w:val="0"/>
              <w:adjustRightInd w:val="0"/>
              <w:snapToGrid w:val="0"/>
              <w:spacing w:before="0" w:beforeAutospacing="0" w:after="0" w:afterAutospacing="0"/>
              <w:ind w:left="0" w:right="0"/>
              <w:rPr>
                <w:rFonts w:hint="default" w:eastAsia="仿宋_GB2312"/>
                <w:color w:val="auto"/>
                <w:szCs w:val="21"/>
                <w:highlight w:val="none"/>
                <w:lang w:val="en-US" w:eastAsia="zh-CN"/>
              </w:rPr>
            </w:pPr>
            <w:r>
              <w:rPr>
                <w:rFonts w:hint="eastAsia" w:eastAsia="仿宋_GB2312"/>
                <w:color w:val="auto"/>
                <w:szCs w:val="21"/>
                <w:highlight w:val="none"/>
                <w:lang w:val="en-US" w:eastAsia="zh-CN"/>
              </w:rPr>
              <w:t>指标评分细则：</w:t>
            </w:r>
          </w:p>
          <w:p>
            <w:pPr>
              <w:keepNext w:val="0"/>
              <w:keepLines w:val="0"/>
              <w:suppressLineNumbers w:val="0"/>
              <w:adjustRightInd w:val="0"/>
              <w:snapToGrid w:val="0"/>
              <w:spacing w:before="0" w:beforeAutospacing="0" w:after="0" w:afterAutospacing="0"/>
              <w:ind w:left="0" w:right="0"/>
              <w:rPr>
                <w:rFonts w:hint="default" w:eastAsia="仿宋_GB2312"/>
                <w:color w:val="auto"/>
                <w:szCs w:val="21"/>
                <w:highlight w:val="none"/>
                <w:lang w:val="en-US" w:eastAsia="zh-CN"/>
              </w:rPr>
            </w:pPr>
            <w:r>
              <w:rPr>
                <w:rFonts w:hint="eastAsia" w:ascii="仿宋" w:hAnsi="仿宋" w:eastAsia="仿宋" w:cs="仿宋"/>
                <w:color w:val="auto"/>
                <w:kern w:val="0"/>
                <w:sz w:val="21"/>
                <w:szCs w:val="21"/>
                <w:highlight w:val="none"/>
                <w:u w:val="none"/>
                <w:lang w:val="en-US" w:eastAsia="zh-CN"/>
              </w:rPr>
              <w:t>是否新建1座殡仪馆，如果达到得1分，否则</w:t>
            </w:r>
            <w:r>
              <w:rPr>
                <w:rFonts w:hint="eastAsia" w:eastAsia="仿宋_GB2312"/>
                <w:color w:val="auto"/>
                <w:szCs w:val="21"/>
                <w:highlight w:val="none"/>
                <w:lang w:val="en-US" w:eastAsia="zh-CN"/>
              </w:rPr>
              <w:t>不得分。</w:t>
            </w:r>
          </w:p>
        </w:tc>
      </w:tr>
      <w:tr>
        <w:tblPrEx>
          <w:tblCellMar>
            <w:top w:w="0" w:type="dxa"/>
            <w:left w:w="108" w:type="dxa"/>
            <w:bottom w:w="0" w:type="dxa"/>
            <w:right w:w="108" w:type="dxa"/>
          </w:tblCellMar>
        </w:tblPrEx>
        <w:trPr>
          <w:gridAfter w:val="3"/>
          <w:wAfter w:w="260" w:type="dxa"/>
          <w:trHeight w:val="476" w:hRule="atLeast"/>
          <w:jc w:val="center"/>
        </w:trPr>
        <w:tc>
          <w:tcPr>
            <w:tcW w:w="1297" w:type="dxa"/>
            <w:tcBorders>
              <w:top w:val="single" w:color="auto" w:sz="4" w:space="0"/>
              <w:left w:val="single" w:color="auto" w:sz="8"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left"/>
              <w:rPr>
                <w:rFonts w:hint="default" w:ascii="Times New Roman" w:hAnsi="Times New Roman" w:eastAsia="仿宋_GB2312"/>
                <w:b/>
                <w:color w:val="auto"/>
                <w:szCs w:val="21"/>
                <w:highlight w:val="none"/>
                <w:lang w:val="en-US" w:eastAsia="zh-CN"/>
              </w:rPr>
            </w:pPr>
            <w:r>
              <w:rPr>
                <w:rFonts w:hint="eastAsia" w:ascii="Times New Roman" w:hAnsi="Times New Roman" w:eastAsia="仿宋_GB2312"/>
                <w:b/>
                <w:color w:val="auto"/>
                <w:szCs w:val="21"/>
                <w:highlight w:val="none"/>
              </w:rPr>
              <w:t>数据来源</w:t>
            </w:r>
            <w:r>
              <w:rPr>
                <w:rFonts w:hint="eastAsia" w:eastAsia="仿宋_GB2312"/>
                <w:b/>
                <w:color w:val="auto"/>
                <w:szCs w:val="21"/>
                <w:highlight w:val="none"/>
                <w:lang w:val="en-US" w:eastAsia="zh-CN"/>
              </w:rPr>
              <w:t>及取数方式</w:t>
            </w:r>
          </w:p>
        </w:tc>
        <w:tc>
          <w:tcPr>
            <w:tcW w:w="6695" w:type="dxa"/>
            <w:gridSpan w:val="4"/>
            <w:tcBorders>
              <w:top w:val="single" w:color="auto" w:sz="4" w:space="0"/>
              <w:left w:val="nil"/>
              <w:bottom w:val="single" w:color="auto" w:sz="4" w:space="0"/>
              <w:right w:val="single" w:color="auto" w:sz="8" w:space="0"/>
            </w:tcBorders>
            <w:vAlign w:val="center"/>
          </w:tcPr>
          <w:p>
            <w:pPr>
              <w:keepNext w:val="0"/>
              <w:keepLines w:val="0"/>
              <w:suppressLineNumbers w:val="0"/>
              <w:spacing w:before="0" w:beforeAutospacing="0" w:after="0" w:afterAutospacing="0"/>
              <w:ind w:left="0" w:right="0"/>
              <w:rPr>
                <w:rFonts w:hint="default" w:ascii="Times New Roman" w:hAnsi="Times New Roman" w:eastAsia="仿宋_GB2312"/>
                <w:color w:val="auto"/>
                <w:szCs w:val="21"/>
                <w:highlight w:val="none"/>
                <w:lang w:val="en-US"/>
              </w:rPr>
            </w:pPr>
            <w:r>
              <w:rPr>
                <w:rFonts w:hint="eastAsia" w:eastAsia="仿宋_GB2312"/>
                <w:color w:val="auto"/>
                <w:szCs w:val="21"/>
                <w:highlight w:val="none"/>
                <w:lang w:val="en-US" w:eastAsia="zh-CN"/>
              </w:rPr>
              <w:t>绩效目标表、考核结果</w:t>
            </w:r>
          </w:p>
        </w:tc>
      </w:tr>
      <w:tr>
        <w:tblPrEx>
          <w:tblCellMar>
            <w:top w:w="0" w:type="dxa"/>
            <w:left w:w="108" w:type="dxa"/>
            <w:bottom w:w="0" w:type="dxa"/>
            <w:right w:w="108" w:type="dxa"/>
          </w:tblCellMar>
        </w:tblPrEx>
        <w:trPr>
          <w:gridAfter w:val="3"/>
          <w:wAfter w:w="260" w:type="dxa"/>
          <w:trHeight w:val="476" w:hRule="atLeast"/>
          <w:jc w:val="center"/>
        </w:trPr>
        <w:tc>
          <w:tcPr>
            <w:tcW w:w="1297" w:type="dxa"/>
            <w:vMerge w:val="restart"/>
            <w:tcBorders>
              <w:top w:val="nil"/>
              <w:left w:val="single" w:color="auto" w:sz="8" w:space="0"/>
              <w:bottom w:val="single" w:color="auto" w:sz="8" w:space="0"/>
              <w:right w:val="single" w:color="auto" w:sz="4" w:space="0"/>
            </w:tcBorders>
            <w:vAlign w:val="center"/>
          </w:tcPr>
          <w:p>
            <w:pPr>
              <w:keepNext w:val="0"/>
              <w:keepLines w:val="0"/>
              <w:suppressLineNumbers w:val="0"/>
              <w:spacing w:before="0" w:beforeAutospacing="0" w:after="0" w:afterAutospacing="0"/>
              <w:ind w:left="0" w:right="0"/>
              <w:rPr>
                <w:rFonts w:hint="eastAsia" w:ascii="Times New Roman" w:hAnsi="Times New Roman" w:eastAsia="仿宋_GB2312"/>
                <w:b/>
                <w:color w:val="auto"/>
                <w:szCs w:val="21"/>
                <w:highlight w:val="none"/>
              </w:rPr>
            </w:pPr>
            <w:r>
              <w:rPr>
                <w:rFonts w:hint="eastAsia" w:ascii="Times New Roman" w:hAnsi="Times New Roman" w:eastAsia="仿宋_GB2312"/>
                <w:b/>
                <w:color w:val="auto"/>
                <w:szCs w:val="21"/>
                <w:highlight w:val="none"/>
              </w:rPr>
              <w:t>评价结果</w:t>
            </w:r>
          </w:p>
        </w:tc>
        <w:tc>
          <w:tcPr>
            <w:tcW w:w="6695" w:type="dxa"/>
            <w:gridSpan w:val="4"/>
            <w:tcBorders>
              <w:top w:val="nil"/>
              <w:left w:val="nil"/>
              <w:bottom w:val="single" w:color="auto" w:sz="4" w:space="0"/>
              <w:right w:val="single" w:color="auto" w:sz="8" w:space="0"/>
            </w:tcBorders>
            <w:vAlign w:val="center"/>
          </w:tcPr>
          <w:p>
            <w:pPr>
              <w:keepNext w:val="0"/>
              <w:keepLines w:val="0"/>
              <w:suppressLineNumbers w:val="0"/>
              <w:spacing w:before="0" w:beforeAutospacing="0" w:after="0" w:afterAutospacing="0"/>
              <w:ind w:left="0" w:right="0"/>
              <w:rPr>
                <w:rFonts w:hint="eastAsia" w:ascii="Times New Roman" w:hAnsi="Times New Roman" w:eastAsia="仿宋_GB2312"/>
                <w:color w:val="auto"/>
                <w:szCs w:val="21"/>
                <w:highlight w:val="none"/>
              </w:rPr>
            </w:pPr>
            <w:r>
              <w:rPr>
                <w:rFonts w:hint="eastAsia" w:ascii="Times New Roman" w:hAnsi="Times New Roman" w:eastAsia="仿宋_GB2312"/>
                <w:color w:val="auto"/>
                <w:szCs w:val="21"/>
                <w:highlight w:val="none"/>
                <w:lang w:val="en-US" w:eastAsia="zh-CN"/>
              </w:rPr>
              <w:t>本</w:t>
            </w:r>
            <w:r>
              <w:rPr>
                <w:rFonts w:hint="eastAsia" w:ascii="Times New Roman" w:hAnsi="Times New Roman" w:eastAsia="仿宋_GB2312"/>
                <w:color w:val="auto"/>
                <w:szCs w:val="21"/>
                <w:highlight w:val="none"/>
              </w:rPr>
              <w:t>指标得分：</w:t>
            </w:r>
            <w:r>
              <w:rPr>
                <w:rFonts w:hint="eastAsia" w:eastAsia="仿宋_GB2312"/>
                <w:color w:val="auto"/>
                <w:szCs w:val="21"/>
                <w:highlight w:val="none"/>
                <w:lang w:val="en-US" w:eastAsia="zh-CN"/>
              </w:rPr>
              <w:t>1分</w:t>
            </w:r>
          </w:p>
        </w:tc>
      </w:tr>
      <w:tr>
        <w:tblPrEx>
          <w:tblCellMar>
            <w:top w:w="0" w:type="dxa"/>
            <w:left w:w="108" w:type="dxa"/>
            <w:bottom w:w="0" w:type="dxa"/>
            <w:right w:w="108" w:type="dxa"/>
          </w:tblCellMar>
        </w:tblPrEx>
        <w:trPr>
          <w:gridAfter w:val="3"/>
          <w:wAfter w:w="260" w:type="dxa"/>
          <w:trHeight w:val="476" w:hRule="atLeast"/>
          <w:jc w:val="center"/>
        </w:trPr>
        <w:tc>
          <w:tcPr>
            <w:tcW w:w="1297" w:type="dxa"/>
            <w:vMerge w:val="continue"/>
            <w:tcBorders>
              <w:top w:val="nil"/>
              <w:left w:val="single" w:color="auto" w:sz="8" w:space="0"/>
              <w:bottom w:val="single" w:color="auto" w:sz="8"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eastAsia" w:ascii="Times New Roman" w:hAnsi="Times New Roman" w:eastAsia="仿宋_GB2312"/>
                <w:b/>
                <w:color w:val="auto"/>
                <w:szCs w:val="21"/>
                <w:highlight w:val="none"/>
              </w:rPr>
            </w:pPr>
          </w:p>
        </w:tc>
        <w:tc>
          <w:tcPr>
            <w:tcW w:w="6695" w:type="dxa"/>
            <w:gridSpan w:val="4"/>
            <w:tcBorders>
              <w:top w:val="nil"/>
              <w:left w:val="nil"/>
              <w:bottom w:val="single" w:color="auto" w:sz="8" w:space="0"/>
              <w:right w:val="single" w:color="auto" w:sz="8" w:space="0"/>
            </w:tcBorders>
            <w:vAlign w:val="center"/>
          </w:tcPr>
          <w:p>
            <w:pPr>
              <w:keepNext w:val="0"/>
              <w:keepLines w:val="0"/>
              <w:suppressLineNumbers w:val="0"/>
              <w:spacing w:before="0" w:beforeAutospacing="0" w:after="0" w:afterAutospacing="0"/>
              <w:ind w:left="0" w:right="0"/>
              <w:rPr>
                <w:rFonts w:hint="eastAsia" w:ascii="Times New Roman" w:hAnsi="Times New Roman" w:eastAsia="仿宋_GB2312"/>
                <w:color w:val="auto"/>
                <w:szCs w:val="21"/>
                <w:highlight w:val="none"/>
              </w:rPr>
            </w:pPr>
            <w:r>
              <w:rPr>
                <w:rFonts w:hint="eastAsia" w:ascii="Times New Roman" w:hAnsi="Times New Roman" w:eastAsia="仿宋_GB2312"/>
                <w:color w:val="auto"/>
                <w:szCs w:val="21"/>
                <w:highlight w:val="none"/>
              </w:rPr>
              <w:t>指标得分</w:t>
            </w:r>
            <w:r>
              <w:rPr>
                <w:rFonts w:hint="eastAsia" w:ascii="Times New Roman" w:hAnsi="Times New Roman" w:eastAsia="仿宋_GB2312"/>
                <w:color w:val="auto"/>
                <w:szCs w:val="21"/>
                <w:highlight w:val="none"/>
                <w:lang w:val="en-US" w:eastAsia="zh-CN"/>
              </w:rPr>
              <w:t>分析</w:t>
            </w:r>
            <w:r>
              <w:rPr>
                <w:rFonts w:hint="eastAsia" w:ascii="Times New Roman" w:hAnsi="Times New Roman" w:eastAsia="仿宋_GB2312"/>
                <w:color w:val="auto"/>
                <w:szCs w:val="21"/>
                <w:highlight w:val="none"/>
              </w:rPr>
              <w:t>：</w:t>
            </w:r>
          </w:p>
          <w:p>
            <w:pPr>
              <w:keepNext w:val="0"/>
              <w:keepLines w:val="0"/>
              <w:suppressLineNumbers w:val="0"/>
              <w:spacing w:before="0" w:beforeAutospacing="0" w:after="0" w:afterAutospacing="0"/>
              <w:ind w:left="0" w:right="0"/>
              <w:rPr>
                <w:rFonts w:hint="default" w:ascii="Times New Roman" w:hAnsi="Times New Roman" w:eastAsia="仿宋_GB2312"/>
                <w:color w:val="auto"/>
                <w:szCs w:val="21"/>
                <w:highlight w:val="none"/>
                <w:lang w:val="en-US" w:eastAsia="zh-CN"/>
              </w:rPr>
            </w:pPr>
            <w:r>
              <w:rPr>
                <w:rFonts w:hint="eastAsia" w:ascii="Times New Roman" w:hAnsi="Times New Roman" w:eastAsia="仿宋_GB2312"/>
                <w:color w:val="auto"/>
                <w:szCs w:val="21"/>
                <w:highlight w:val="none"/>
                <w:lang w:val="en-US" w:eastAsia="zh-CN"/>
              </w:rPr>
              <w:t>根据民丰县殡仪馆及配套设施建设项目考核结果显示，</w:t>
            </w:r>
            <w:r>
              <w:rPr>
                <w:rFonts w:hint="eastAsia" w:eastAsia="仿宋_GB2312"/>
                <w:color w:val="auto"/>
                <w:szCs w:val="21"/>
                <w:highlight w:val="none"/>
                <w:lang w:val="en-US" w:eastAsia="zh-CN"/>
              </w:rPr>
              <w:t>新建1座殡仪馆</w:t>
            </w:r>
            <w:r>
              <w:rPr>
                <w:rFonts w:hint="eastAsia" w:ascii="Times New Roman" w:hAnsi="Times New Roman" w:eastAsia="仿宋_GB2312"/>
                <w:color w:val="auto"/>
                <w:szCs w:val="21"/>
                <w:highlight w:val="none"/>
                <w:lang w:val="en-US" w:eastAsia="zh-CN"/>
              </w:rPr>
              <w:t>，完成指标任务。</w:t>
            </w:r>
          </w:p>
          <w:p>
            <w:pPr>
              <w:keepNext w:val="0"/>
              <w:keepLines w:val="0"/>
              <w:suppressLineNumbers w:val="0"/>
              <w:spacing w:before="0" w:beforeAutospacing="0" w:after="0" w:afterAutospacing="0"/>
              <w:ind w:left="0" w:right="0"/>
              <w:rPr>
                <w:rFonts w:hint="eastAsia" w:ascii="Times New Roman" w:hAnsi="Times New Roman" w:eastAsia="仿宋_GB2312"/>
                <w:color w:val="auto"/>
                <w:szCs w:val="21"/>
                <w:highlight w:val="none"/>
                <w:lang w:val="en-US" w:eastAsia="zh-CN"/>
              </w:rPr>
            </w:pPr>
            <w:r>
              <w:rPr>
                <w:rFonts w:hint="eastAsia" w:ascii="Times New Roman" w:hAnsi="Times New Roman" w:eastAsia="仿宋_GB2312"/>
                <w:color w:val="auto"/>
                <w:szCs w:val="21"/>
                <w:highlight w:val="none"/>
                <w:lang w:val="en-US" w:eastAsia="zh-CN"/>
              </w:rPr>
              <w:t>综上，该指标得分</w:t>
            </w:r>
            <w:r>
              <w:rPr>
                <w:rFonts w:hint="eastAsia" w:eastAsia="仿宋_GB2312"/>
                <w:color w:val="auto"/>
                <w:szCs w:val="21"/>
                <w:highlight w:val="none"/>
                <w:lang w:val="en-US" w:eastAsia="zh-CN"/>
              </w:rPr>
              <w:t>1</w:t>
            </w:r>
            <w:r>
              <w:rPr>
                <w:rFonts w:hint="eastAsia" w:ascii="Times New Roman" w:hAnsi="Times New Roman" w:eastAsia="仿宋_GB2312"/>
                <w:color w:val="auto"/>
                <w:szCs w:val="21"/>
                <w:highlight w:val="none"/>
                <w:lang w:val="en-US" w:eastAsia="zh-CN"/>
              </w:rPr>
              <w:t>分。</w:t>
            </w:r>
          </w:p>
          <w:p>
            <w:pPr>
              <w:keepNext w:val="0"/>
              <w:keepLines w:val="0"/>
              <w:suppressLineNumbers w:val="0"/>
              <w:spacing w:before="0" w:beforeAutospacing="0" w:after="0" w:afterAutospacing="0"/>
              <w:ind w:left="0" w:right="0"/>
              <w:rPr>
                <w:rFonts w:hint="eastAsia" w:ascii="Times New Roman" w:hAnsi="Times New Roman" w:eastAsia="仿宋_GB2312"/>
                <w:color w:val="auto"/>
                <w:szCs w:val="21"/>
                <w:highlight w:val="none"/>
              </w:rPr>
            </w:pPr>
          </w:p>
          <w:p>
            <w:pPr>
              <w:keepNext w:val="0"/>
              <w:keepLines w:val="0"/>
              <w:suppressLineNumbers w:val="0"/>
              <w:spacing w:before="0" w:beforeAutospacing="0" w:after="0" w:afterAutospacing="0"/>
              <w:ind w:left="0" w:right="0"/>
              <w:rPr>
                <w:rFonts w:hint="eastAsia" w:ascii="Times New Roman" w:hAnsi="Times New Roman" w:eastAsia="仿宋_GB2312"/>
                <w:color w:val="auto"/>
                <w:szCs w:val="21"/>
                <w:highlight w:val="none"/>
              </w:rPr>
            </w:pPr>
          </w:p>
          <w:p>
            <w:pPr>
              <w:keepNext w:val="0"/>
              <w:keepLines w:val="0"/>
              <w:suppressLineNumbers w:val="0"/>
              <w:spacing w:before="0" w:beforeAutospacing="0" w:after="0" w:afterAutospacing="0"/>
              <w:ind w:left="0" w:right="0"/>
              <w:rPr>
                <w:rFonts w:hint="eastAsia" w:ascii="Times New Roman" w:hAnsi="Times New Roman" w:eastAsia="仿宋_GB2312"/>
                <w:color w:val="auto"/>
                <w:szCs w:val="21"/>
                <w:highlight w:val="none"/>
              </w:rPr>
            </w:pPr>
          </w:p>
          <w:p>
            <w:pPr>
              <w:keepNext w:val="0"/>
              <w:keepLines w:val="0"/>
              <w:suppressLineNumbers w:val="0"/>
              <w:spacing w:before="0" w:beforeAutospacing="0" w:after="0" w:afterAutospacing="0"/>
              <w:ind w:left="0" w:right="0"/>
              <w:rPr>
                <w:rFonts w:hint="eastAsia" w:ascii="Times New Roman" w:hAnsi="Times New Roman" w:eastAsia="仿宋_GB2312"/>
                <w:color w:val="auto"/>
                <w:szCs w:val="21"/>
                <w:highlight w:val="none"/>
              </w:rPr>
            </w:pPr>
          </w:p>
          <w:p>
            <w:pPr>
              <w:keepNext w:val="0"/>
              <w:keepLines w:val="0"/>
              <w:suppressLineNumbers w:val="0"/>
              <w:spacing w:before="0" w:beforeAutospacing="0" w:after="0" w:afterAutospacing="0"/>
              <w:ind w:left="0" w:right="0"/>
              <w:rPr>
                <w:rFonts w:hint="eastAsia" w:ascii="Times New Roman" w:hAnsi="Times New Roman" w:eastAsia="仿宋_GB2312"/>
                <w:color w:val="auto"/>
                <w:szCs w:val="21"/>
                <w:highlight w:val="none"/>
              </w:rPr>
            </w:pPr>
          </w:p>
          <w:p>
            <w:pPr>
              <w:keepNext w:val="0"/>
              <w:keepLines w:val="0"/>
              <w:suppressLineNumbers w:val="0"/>
              <w:spacing w:before="0" w:beforeAutospacing="0" w:after="0" w:afterAutospacing="0"/>
              <w:ind w:left="0" w:right="0"/>
              <w:rPr>
                <w:rFonts w:hint="eastAsia" w:ascii="Times New Roman" w:hAnsi="Times New Roman" w:eastAsia="仿宋_GB2312"/>
                <w:color w:val="auto"/>
                <w:szCs w:val="21"/>
                <w:highlight w:val="none"/>
              </w:rPr>
            </w:pPr>
          </w:p>
          <w:p>
            <w:pPr>
              <w:keepNext w:val="0"/>
              <w:keepLines w:val="0"/>
              <w:suppressLineNumbers w:val="0"/>
              <w:spacing w:before="0" w:beforeAutospacing="0" w:after="0" w:afterAutospacing="0"/>
              <w:ind w:left="0" w:right="0"/>
              <w:rPr>
                <w:rFonts w:hint="eastAsia" w:ascii="Times New Roman" w:hAnsi="Times New Roman" w:eastAsia="仿宋_GB2312"/>
                <w:color w:val="auto"/>
                <w:szCs w:val="21"/>
                <w:highlight w:val="none"/>
              </w:rPr>
            </w:pPr>
          </w:p>
          <w:p>
            <w:pPr>
              <w:keepNext w:val="0"/>
              <w:keepLines w:val="0"/>
              <w:suppressLineNumbers w:val="0"/>
              <w:spacing w:before="0" w:beforeAutospacing="0" w:after="0" w:afterAutospacing="0"/>
              <w:ind w:left="0" w:right="0"/>
              <w:rPr>
                <w:rFonts w:hint="eastAsia" w:ascii="Times New Roman" w:hAnsi="Times New Roman" w:eastAsia="仿宋_GB2312"/>
                <w:color w:val="auto"/>
                <w:szCs w:val="21"/>
                <w:highlight w:val="none"/>
              </w:rPr>
            </w:pPr>
          </w:p>
          <w:p>
            <w:pPr>
              <w:keepNext w:val="0"/>
              <w:keepLines w:val="0"/>
              <w:suppressLineNumbers w:val="0"/>
              <w:spacing w:before="0" w:beforeAutospacing="0" w:after="0" w:afterAutospacing="0"/>
              <w:ind w:left="0" w:right="0"/>
              <w:rPr>
                <w:rFonts w:hint="eastAsia" w:ascii="Times New Roman" w:hAnsi="Times New Roman" w:eastAsia="仿宋_GB2312"/>
                <w:color w:val="auto"/>
                <w:szCs w:val="21"/>
                <w:highlight w:val="none"/>
              </w:rPr>
            </w:pPr>
          </w:p>
          <w:p>
            <w:pPr>
              <w:keepNext w:val="0"/>
              <w:keepLines w:val="0"/>
              <w:suppressLineNumbers w:val="0"/>
              <w:spacing w:before="0" w:beforeAutospacing="0" w:after="0" w:afterAutospacing="0"/>
              <w:ind w:left="0" w:right="0"/>
              <w:rPr>
                <w:rFonts w:hint="eastAsia" w:ascii="Times New Roman" w:hAnsi="Times New Roman" w:eastAsia="仿宋_GB2312"/>
                <w:color w:val="auto"/>
                <w:szCs w:val="21"/>
                <w:highlight w:val="none"/>
              </w:rPr>
            </w:pPr>
          </w:p>
          <w:p>
            <w:pPr>
              <w:keepNext w:val="0"/>
              <w:keepLines w:val="0"/>
              <w:suppressLineNumbers w:val="0"/>
              <w:spacing w:before="0" w:beforeAutospacing="0" w:after="0" w:afterAutospacing="0"/>
              <w:ind w:left="0" w:right="0"/>
              <w:rPr>
                <w:rFonts w:hint="eastAsia" w:ascii="Times New Roman" w:hAnsi="Times New Roman" w:eastAsia="仿宋_GB2312"/>
                <w:color w:val="auto"/>
                <w:szCs w:val="21"/>
                <w:highlight w:val="none"/>
              </w:rPr>
            </w:pPr>
          </w:p>
          <w:p>
            <w:pPr>
              <w:keepNext w:val="0"/>
              <w:keepLines w:val="0"/>
              <w:suppressLineNumbers w:val="0"/>
              <w:spacing w:before="0" w:beforeAutospacing="0" w:after="0" w:afterAutospacing="0"/>
              <w:ind w:left="0" w:right="0"/>
              <w:rPr>
                <w:rFonts w:hint="eastAsia" w:ascii="Times New Roman" w:hAnsi="Times New Roman" w:eastAsia="仿宋_GB2312"/>
                <w:color w:val="auto"/>
                <w:szCs w:val="21"/>
                <w:highlight w:val="none"/>
              </w:rPr>
            </w:pPr>
          </w:p>
          <w:p>
            <w:pPr>
              <w:keepNext w:val="0"/>
              <w:keepLines w:val="0"/>
              <w:suppressLineNumbers w:val="0"/>
              <w:spacing w:before="0" w:beforeAutospacing="0" w:after="0" w:afterAutospacing="0"/>
              <w:ind w:left="0" w:right="0"/>
              <w:rPr>
                <w:rFonts w:hint="eastAsia" w:ascii="Times New Roman" w:hAnsi="Times New Roman" w:eastAsia="仿宋_GB2312"/>
                <w:color w:val="auto"/>
                <w:szCs w:val="21"/>
                <w:highlight w:val="none"/>
              </w:rPr>
            </w:pPr>
          </w:p>
          <w:p>
            <w:pPr>
              <w:keepNext w:val="0"/>
              <w:keepLines w:val="0"/>
              <w:suppressLineNumbers w:val="0"/>
              <w:spacing w:before="0" w:beforeAutospacing="0" w:after="0" w:afterAutospacing="0"/>
              <w:ind w:left="0" w:right="0"/>
              <w:rPr>
                <w:rFonts w:hint="eastAsia" w:ascii="Times New Roman" w:hAnsi="Times New Roman" w:eastAsia="仿宋_GB2312"/>
                <w:color w:val="auto"/>
                <w:szCs w:val="21"/>
                <w:highlight w:val="none"/>
              </w:rPr>
            </w:pPr>
          </w:p>
          <w:p>
            <w:pPr>
              <w:keepNext w:val="0"/>
              <w:keepLines w:val="0"/>
              <w:suppressLineNumbers w:val="0"/>
              <w:spacing w:before="0" w:beforeAutospacing="0" w:after="0" w:afterAutospacing="0"/>
              <w:ind w:left="0" w:right="0"/>
              <w:rPr>
                <w:rFonts w:hint="eastAsia" w:ascii="Times New Roman" w:hAnsi="Times New Roman" w:eastAsia="仿宋_GB2312"/>
                <w:color w:val="auto"/>
                <w:szCs w:val="21"/>
                <w:highlight w:val="none"/>
              </w:rPr>
            </w:pPr>
          </w:p>
          <w:p>
            <w:pPr>
              <w:keepNext w:val="0"/>
              <w:keepLines w:val="0"/>
              <w:suppressLineNumbers w:val="0"/>
              <w:spacing w:before="0" w:beforeAutospacing="0" w:after="0" w:afterAutospacing="0"/>
              <w:ind w:left="0" w:right="0"/>
              <w:rPr>
                <w:rFonts w:hint="eastAsia" w:ascii="Times New Roman" w:hAnsi="Times New Roman" w:eastAsia="仿宋_GB2312"/>
                <w:color w:val="auto"/>
                <w:szCs w:val="21"/>
                <w:highlight w:val="none"/>
              </w:rPr>
            </w:pPr>
          </w:p>
          <w:p>
            <w:pPr>
              <w:keepNext w:val="0"/>
              <w:keepLines w:val="0"/>
              <w:suppressLineNumbers w:val="0"/>
              <w:spacing w:before="0" w:beforeAutospacing="0" w:after="0" w:afterAutospacing="0"/>
              <w:ind w:left="0" w:right="0"/>
              <w:rPr>
                <w:rFonts w:hint="eastAsia" w:ascii="Times New Roman" w:hAnsi="Times New Roman" w:eastAsia="仿宋_GB2312"/>
                <w:color w:val="auto"/>
                <w:szCs w:val="21"/>
                <w:highlight w:val="none"/>
              </w:rPr>
            </w:pPr>
          </w:p>
          <w:p>
            <w:pPr>
              <w:pStyle w:val="2"/>
              <w:suppressLineNumbers w:val="0"/>
              <w:ind w:left="0" w:right="0"/>
              <w:outlineLvl w:val="9"/>
              <w:rPr>
                <w:rFonts w:hint="eastAsia"/>
                <w:color w:val="auto"/>
                <w:highlight w:val="none"/>
              </w:rPr>
            </w:pPr>
          </w:p>
          <w:p>
            <w:pPr>
              <w:keepNext w:val="0"/>
              <w:keepLines w:val="0"/>
              <w:suppressLineNumbers w:val="0"/>
              <w:spacing w:before="0" w:beforeAutospacing="0" w:after="0" w:afterAutospacing="0"/>
              <w:ind w:left="0" w:right="0"/>
              <w:rPr>
                <w:rFonts w:hint="eastAsia" w:ascii="Times New Roman" w:hAnsi="Times New Roman" w:eastAsia="仿宋_GB2312"/>
                <w:color w:val="auto"/>
                <w:szCs w:val="21"/>
                <w:highlight w:val="none"/>
              </w:rPr>
            </w:pPr>
          </w:p>
          <w:p>
            <w:pPr>
              <w:keepNext w:val="0"/>
              <w:keepLines w:val="0"/>
              <w:suppressLineNumbers w:val="0"/>
              <w:spacing w:before="0" w:beforeAutospacing="0" w:after="0" w:afterAutospacing="0"/>
              <w:ind w:left="0" w:right="0"/>
              <w:rPr>
                <w:rFonts w:hint="eastAsia" w:ascii="Times New Roman" w:hAnsi="Times New Roman" w:eastAsia="仿宋_GB2312"/>
                <w:color w:val="auto"/>
                <w:szCs w:val="21"/>
                <w:highlight w:val="none"/>
              </w:rPr>
            </w:pPr>
          </w:p>
        </w:tc>
      </w:tr>
    </w:tbl>
    <w:p>
      <w:pPr>
        <w:pageBreakBefore w:val="0"/>
        <w:widowControl w:val="0"/>
        <w:kinsoku/>
        <w:wordWrap/>
        <w:overflowPunct/>
        <w:topLinePunct w:val="0"/>
        <w:autoSpaceDE/>
        <w:autoSpaceDN/>
        <w:bidi w:val="0"/>
        <w:adjustRightInd/>
        <w:snapToGrid/>
        <w:textAlignment w:val="auto"/>
        <w:rPr>
          <w:rFonts w:hint="eastAsia" w:ascii="仿宋" w:hAnsi="仿宋" w:eastAsia="仿宋" w:cs="仿宋"/>
          <w:color w:val="auto"/>
          <w:sz w:val="28"/>
          <w:szCs w:val="28"/>
          <w:highlight w:val="none"/>
        </w:rPr>
      </w:pPr>
    </w:p>
    <w:tbl>
      <w:tblPr>
        <w:tblStyle w:val="14"/>
        <w:tblW w:w="8062" w:type="dxa"/>
        <w:jc w:val="center"/>
        <w:tblLayout w:type="fixed"/>
        <w:tblCellMar>
          <w:top w:w="0" w:type="dxa"/>
          <w:left w:w="108" w:type="dxa"/>
          <w:bottom w:w="0" w:type="dxa"/>
          <w:right w:w="108" w:type="dxa"/>
        </w:tblCellMar>
      </w:tblPr>
      <w:tblGrid>
        <w:gridCol w:w="1272"/>
        <w:gridCol w:w="25"/>
        <w:gridCol w:w="6695"/>
        <w:gridCol w:w="70"/>
      </w:tblGrid>
      <w:tr>
        <w:tblPrEx>
          <w:tblCellMar>
            <w:top w:w="0" w:type="dxa"/>
            <w:left w:w="108" w:type="dxa"/>
            <w:bottom w:w="0" w:type="dxa"/>
            <w:right w:w="108" w:type="dxa"/>
          </w:tblCellMar>
        </w:tblPrEx>
        <w:trPr>
          <w:trHeight w:val="701" w:hRule="atLeast"/>
          <w:jc w:val="center"/>
        </w:trPr>
        <w:tc>
          <w:tcPr>
            <w:tcW w:w="8062" w:type="dxa"/>
            <w:gridSpan w:val="4"/>
            <w:vAlign w:val="center"/>
          </w:tcPr>
          <w:tbl>
            <w:tblPr>
              <w:tblStyle w:val="14"/>
              <w:tblW w:w="7992" w:type="dxa"/>
              <w:jc w:val="center"/>
              <w:tblLayout w:type="fixed"/>
              <w:tblCellMar>
                <w:top w:w="0" w:type="dxa"/>
                <w:left w:w="108" w:type="dxa"/>
                <w:bottom w:w="0" w:type="dxa"/>
                <w:right w:w="108" w:type="dxa"/>
              </w:tblCellMar>
            </w:tblPr>
            <w:tblGrid>
              <w:gridCol w:w="1297"/>
              <w:gridCol w:w="6695"/>
            </w:tblGrid>
            <w:tr>
              <w:tblPrEx>
                <w:tblCellMar>
                  <w:top w:w="0" w:type="dxa"/>
                  <w:left w:w="108" w:type="dxa"/>
                  <w:bottom w:w="0" w:type="dxa"/>
                  <w:right w:w="108" w:type="dxa"/>
                </w:tblCellMar>
              </w:tblPrEx>
              <w:trPr>
                <w:trHeight w:val="525" w:hRule="atLeast"/>
                <w:jc w:val="center"/>
              </w:trPr>
              <w:tc>
                <w:tcPr>
                  <w:tcW w:w="7992" w:type="dxa"/>
                  <w:gridSpan w:val="2"/>
                  <w:vAlign w:val="center"/>
                </w:tcPr>
                <w:p>
                  <w:pPr>
                    <w:keepNext w:val="0"/>
                    <w:keepLines w:val="0"/>
                    <w:suppressLineNumbers w:val="0"/>
                    <w:spacing w:before="0" w:beforeAutospacing="0" w:after="0" w:afterAutospacing="0"/>
                    <w:ind w:left="0" w:right="0" w:firstLine="1848" w:firstLineChars="1100"/>
                    <w:rPr>
                      <w:rFonts w:hint="eastAsia" w:ascii="仿宋" w:hAnsi="仿宋" w:eastAsia="仿宋" w:cs="仿宋"/>
                      <w:color w:val="auto"/>
                      <w:spacing w:val="-26"/>
                      <w:w w:val="105"/>
                      <w:sz w:val="21"/>
                      <w:szCs w:val="21"/>
                      <w:highlight w:val="none"/>
                      <w:u w:val="none"/>
                      <w:lang w:val="en-US" w:eastAsia="zh-CN"/>
                    </w:rPr>
                  </w:pPr>
                  <w:r>
                    <w:rPr>
                      <w:rFonts w:hint="eastAsia" w:ascii="仿宋" w:hAnsi="仿宋" w:eastAsia="仿宋" w:cs="仿宋"/>
                      <w:color w:val="auto"/>
                      <w:spacing w:val="-26"/>
                      <w:w w:val="105"/>
                      <w:sz w:val="21"/>
                      <w:szCs w:val="21"/>
                      <w:highlight w:val="none"/>
                      <w:u w:val="none"/>
                      <w:lang w:val="en-US" w:eastAsia="zh-CN"/>
                    </w:rPr>
                    <w:t>“C12新建殡仪馆建筑面积”评价底稿</w:t>
                  </w:r>
                </w:p>
                <w:p>
                  <w:pPr>
                    <w:keepNext w:val="0"/>
                    <w:keepLines w:val="0"/>
                    <w:suppressLineNumbers w:val="0"/>
                    <w:spacing w:before="0" w:beforeAutospacing="0" w:after="0" w:afterAutospacing="0"/>
                    <w:ind w:left="0" w:right="0"/>
                    <w:rPr>
                      <w:rFonts w:hint="eastAsia" w:ascii="仿宋" w:hAnsi="仿宋" w:eastAsia="仿宋" w:cs="仿宋"/>
                      <w:color w:val="auto"/>
                      <w:spacing w:val="-26"/>
                      <w:w w:val="105"/>
                      <w:sz w:val="21"/>
                      <w:szCs w:val="21"/>
                      <w:highlight w:val="none"/>
                      <w:u w:val="none"/>
                      <w:lang w:val="en-US" w:eastAsia="zh-CN"/>
                    </w:rPr>
                  </w:pPr>
                  <w:r>
                    <w:rPr>
                      <w:rFonts w:hint="eastAsia" w:ascii="仿宋" w:hAnsi="仿宋" w:eastAsia="仿宋" w:cs="仿宋"/>
                      <w:color w:val="auto"/>
                      <w:spacing w:val="-26"/>
                      <w:w w:val="105"/>
                      <w:sz w:val="21"/>
                      <w:szCs w:val="21"/>
                      <w:highlight w:val="none"/>
                      <w:u w:val="none"/>
                      <w:lang w:val="en-US" w:eastAsia="zh-CN"/>
                    </w:rPr>
                    <w:t>项目名称：2021年民丰县殡仪馆及配套设施建设项目</w:t>
                  </w:r>
                </w:p>
              </w:tc>
            </w:tr>
            <w:tr>
              <w:tblPrEx>
                <w:tblCellMar>
                  <w:top w:w="0" w:type="dxa"/>
                  <w:left w:w="108" w:type="dxa"/>
                  <w:bottom w:w="0" w:type="dxa"/>
                  <w:right w:w="108" w:type="dxa"/>
                </w:tblCellMar>
              </w:tblPrEx>
              <w:trPr>
                <w:trHeight w:val="555" w:hRule="atLeast"/>
                <w:jc w:val="center"/>
              </w:trPr>
              <w:tc>
                <w:tcPr>
                  <w:tcW w:w="7992" w:type="dxa"/>
                  <w:gridSpan w:val="2"/>
                  <w:vAlign w:val="center"/>
                </w:tcPr>
                <w:p>
                  <w:pPr>
                    <w:keepNext w:val="0"/>
                    <w:keepLines w:val="0"/>
                    <w:suppressLineNumbers w:val="0"/>
                    <w:spacing w:before="0" w:beforeAutospacing="0" w:after="0" w:afterAutospacing="0"/>
                    <w:ind w:left="0" w:right="0"/>
                    <w:rPr>
                      <w:rFonts w:hint="eastAsia" w:ascii="仿宋" w:hAnsi="仿宋" w:eastAsia="仿宋" w:cs="仿宋"/>
                      <w:color w:val="auto"/>
                      <w:spacing w:val="-26"/>
                      <w:w w:val="105"/>
                      <w:sz w:val="21"/>
                      <w:szCs w:val="21"/>
                      <w:highlight w:val="none"/>
                      <w:u w:val="none"/>
                      <w:lang w:val="en-US" w:eastAsia="zh-CN"/>
                    </w:rPr>
                  </w:pPr>
                  <w:r>
                    <w:rPr>
                      <w:rFonts w:hint="eastAsia" w:ascii="仿宋" w:hAnsi="仿宋" w:eastAsia="仿宋" w:cs="仿宋"/>
                      <w:color w:val="auto"/>
                      <w:spacing w:val="-26"/>
                      <w:w w:val="105"/>
                      <w:sz w:val="21"/>
                      <w:szCs w:val="21"/>
                      <w:highlight w:val="none"/>
                      <w:u w:val="none"/>
                      <w:lang w:val="en-US" w:eastAsia="zh-CN"/>
                    </w:rPr>
                    <w:t>评价机构：新疆政通众和商务咨询有限公司</w:t>
                  </w:r>
                </w:p>
              </w:tc>
            </w:tr>
            <w:tr>
              <w:tblPrEx>
                <w:tblCellMar>
                  <w:top w:w="0" w:type="dxa"/>
                  <w:left w:w="108" w:type="dxa"/>
                  <w:bottom w:w="0" w:type="dxa"/>
                  <w:right w:w="108" w:type="dxa"/>
                </w:tblCellMar>
              </w:tblPrEx>
              <w:trPr>
                <w:trHeight w:val="476" w:hRule="atLeast"/>
                <w:jc w:val="center"/>
              </w:trPr>
              <w:tc>
                <w:tcPr>
                  <w:tcW w:w="1297" w:type="dxa"/>
                  <w:tcBorders>
                    <w:top w:val="single" w:color="auto" w:sz="8" w:space="0"/>
                    <w:left w:val="single" w:color="auto" w:sz="8"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eastAsia" w:ascii="Times New Roman" w:hAnsi="Times New Roman" w:eastAsia="仿宋_GB2312"/>
                      <w:b/>
                      <w:color w:val="auto"/>
                      <w:szCs w:val="21"/>
                      <w:highlight w:val="none"/>
                      <w:lang w:eastAsia="zh-CN"/>
                    </w:rPr>
                  </w:pPr>
                  <w:r>
                    <w:rPr>
                      <w:rFonts w:hint="eastAsia" w:ascii="Times New Roman" w:hAnsi="Times New Roman" w:eastAsia="仿宋_GB2312"/>
                      <w:b/>
                      <w:color w:val="auto"/>
                      <w:szCs w:val="21"/>
                      <w:highlight w:val="none"/>
                    </w:rPr>
                    <w:t>指标</w:t>
                  </w:r>
                  <w:r>
                    <w:rPr>
                      <w:rFonts w:hint="eastAsia" w:eastAsia="仿宋_GB2312"/>
                      <w:b/>
                      <w:color w:val="auto"/>
                      <w:szCs w:val="21"/>
                      <w:highlight w:val="none"/>
                      <w:lang w:val="en-US" w:eastAsia="zh-CN"/>
                    </w:rPr>
                    <w:t>名称</w:t>
                  </w:r>
                </w:p>
              </w:tc>
              <w:tc>
                <w:tcPr>
                  <w:tcW w:w="6695" w:type="dxa"/>
                  <w:tcBorders>
                    <w:top w:val="single" w:color="auto" w:sz="8" w:space="0"/>
                    <w:left w:val="nil"/>
                    <w:bottom w:val="single" w:color="auto" w:sz="4" w:space="0"/>
                    <w:right w:val="single" w:color="auto" w:sz="8" w:space="0"/>
                  </w:tcBorders>
                  <w:vAlign w:val="center"/>
                </w:tcPr>
                <w:p>
                  <w:pPr>
                    <w:keepNext w:val="0"/>
                    <w:keepLines w:val="0"/>
                    <w:suppressLineNumbers w:val="0"/>
                    <w:spacing w:before="0" w:beforeAutospacing="0" w:after="0" w:afterAutospacing="0"/>
                    <w:ind w:left="0" w:right="0"/>
                    <w:rPr>
                      <w:rFonts w:hint="eastAsia" w:ascii="Times New Roman" w:hAnsi="Times New Roman" w:eastAsia="仿宋_GB2312"/>
                      <w:color w:val="auto"/>
                      <w:sz w:val="24"/>
                      <w:szCs w:val="24"/>
                      <w:highlight w:val="none"/>
                    </w:rPr>
                  </w:pPr>
                  <w:r>
                    <w:rPr>
                      <w:rFonts w:hint="eastAsia" w:ascii="仿宋" w:hAnsi="仿宋" w:eastAsia="仿宋" w:cs="仿宋"/>
                      <w:color w:val="auto"/>
                      <w:kern w:val="0"/>
                      <w:sz w:val="21"/>
                      <w:szCs w:val="21"/>
                      <w:highlight w:val="none"/>
                      <w:u w:val="none"/>
                      <w:lang w:val="en-US" w:eastAsia="zh-CN"/>
                    </w:rPr>
                    <w:t>C12新建殡仪馆建筑面积</w:t>
                  </w:r>
                </w:p>
              </w:tc>
            </w:tr>
            <w:tr>
              <w:tblPrEx>
                <w:tblCellMar>
                  <w:top w:w="0" w:type="dxa"/>
                  <w:left w:w="108" w:type="dxa"/>
                  <w:bottom w:w="0" w:type="dxa"/>
                  <w:right w:w="108" w:type="dxa"/>
                </w:tblCellMar>
              </w:tblPrEx>
              <w:trPr>
                <w:trHeight w:val="476" w:hRule="atLeast"/>
                <w:jc w:val="center"/>
              </w:trPr>
              <w:tc>
                <w:tcPr>
                  <w:tcW w:w="1297" w:type="dxa"/>
                  <w:vMerge w:val="restart"/>
                  <w:tcBorders>
                    <w:top w:val="nil"/>
                    <w:left w:val="single" w:color="auto" w:sz="8" w:space="0"/>
                    <w:right w:val="single" w:color="auto" w:sz="4" w:space="0"/>
                  </w:tcBorders>
                  <w:vAlign w:val="center"/>
                </w:tcPr>
                <w:p>
                  <w:pPr>
                    <w:keepNext w:val="0"/>
                    <w:keepLines w:val="0"/>
                    <w:suppressLineNumbers w:val="0"/>
                    <w:spacing w:before="0" w:beforeAutospacing="0" w:after="0" w:afterAutospacing="0"/>
                    <w:ind w:left="0" w:right="0"/>
                    <w:rPr>
                      <w:rFonts w:hint="eastAsia" w:ascii="Times New Roman" w:hAnsi="Times New Roman" w:eastAsia="仿宋_GB2312"/>
                      <w:b/>
                      <w:color w:val="auto"/>
                      <w:szCs w:val="21"/>
                      <w:highlight w:val="none"/>
                    </w:rPr>
                  </w:pPr>
                  <w:r>
                    <w:rPr>
                      <w:rFonts w:hint="eastAsia" w:ascii="Times New Roman" w:hAnsi="Times New Roman" w:eastAsia="仿宋_GB2312"/>
                      <w:b/>
                      <w:color w:val="auto"/>
                      <w:szCs w:val="21"/>
                      <w:highlight w:val="none"/>
                    </w:rPr>
                    <w:t>评价标准</w:t>
                  </w:r>
                </w:p>
                <w:p>
                  <w:pPr>
                    <w:keepNext w:val="0"/>
                    <w:keepLines w:val="0"/>
                    <w:suppressLineNumbers w:val="0"/>
                    <w:spacing w:before="0" w:beforeAutospacing="0" w:after="0" w:afterAutospacing="0"/>
                    <w:ind w:left="0" w:right="0"/>
                    <w:rPr>
                      <w:rFonts w:hint="eastAsia" w:ascii="Times New Roman" w:hAnsi="Times New Roman" w:eastAsia="仿宋_GB2312"/>
                      <w:b/>
                      <w:color w:val="auto"/>
                      <w:szCs w:val="21"/>
                      <w:highlight w:val="none"/>
                    </w:rPr>
                  </w:pPr>
                </w:p>
              </w:tc>
              <w:tc>
                <w:tcPr>
                  <w:tcW w:w="6695" w:type="dxa"/>
                  <w:tcBorders>
                    <w:top w:val="nil"/>
                    <w:left w:val="nil"/>
                    <w:bottom w:val="single" w:color="auto" w:sz="4" w:space="0"/>
                    <w:right w:val="single" w:color="auto" w:sz="8" w:space="0"/>
                  </w:tcBorders>
                  <w:vAlign w:val="center"/>
                </w:tcPr>
                <w:p>
                  <w:pPr>
                    <w:keepNext w:val="0"/>
                    <w:keepLines w:val="0"/>
                    <w:suppressLineNumbers w:val="0"/>
                    <w:spacing w:before="0" w:beforeAutospacing="0" w:after="0" w:afterAutospacing="0"/>
                    <w:ind w:left="0" w:right="0"/>
                    <w:rPr>
                      <w:rFonts w:hint="default" w:ascii="Times New Roman" w:hAnsi="Times New Roman" w:eastAsia="仿宋_GB2312"/>
                      <w:color w:val="auto"/>
                      <w:szCs w:val="21"/>
                      <w:highlight w:val="none"/>
                      <w:lang w:val="en-US" w:eastAsia="zh-CN"/>
                    </w:rPr>
                  </w:pPr>
                  <w:r>
                    <w:rPr>
                      <w:rFonts w:hint="eastAsia" w:eastAsia="仿宋_GB2312"/>
                      <w:color w:val="auto"/>
                      <w:szCs w:val="21"/>
                      <w:highlight w:val="none"/>
                      <w:lang w:val="en-US" w:eastAsia="zh-CN"/>
                    </w:rPr>
                    <w:t>年度</w:t>
                  </w:r>
                  <w:r>
                    <w:rPr>
                      <w:rFonts w:hint="eastAsia" w:ascii="Times New Roman" w:hAnsi="Times New Roman" w:eastAsia="仿宋_GB2312" w:cs="Times New Roman"/>
                      <w:color w:val="auto"/>
                      <w:szCs w:val="21"/>
                      <w:highlight w:val="none"/>
                      <w:lang w:val="en-US" w:eastAsia="zh-CN"/>
                    </w:rPr>
                    <w:t>指标值：≥</w:t>
                  </w:r>
                  <w:r>
                    <w:rPr>
                      <w:rFonts w:hint="eastAsia" w:eastAsia="仿宋_GB2312" w:cs="Times New Roman"/>
                      <w:color w:val="auto"/>
                      <w:szCs w:val="21"/>
                      <w:highlight w:val="none"/>
                      <w:lang w:val="en-US" w:eastAsia="zh-CN"/>
                    </w:rPr>
                    <w:t>2000</w:t>
                  </w:r>
                  <w:r>
                    <w:rPr>
                      <w:rFonts w:hint="eastAsia" w:ascii="Times New Roman" w:hAnsi="Times New Roman" w:eastAsia="仿宋_GB2312" w:cs="Times New Roman"/>
                      <w:color w:val="auto"/>
                      <w:szCs w:val="21"/>
                      <w:highlight w:val="none"/>
                      <w:lang w:val="en-US" w:eastAsia="zh-CN"/>
                    </w:rPr>
                    <w:t>平方米</w:t>
                  </w:r>
                </w:p>
              </w:tc>
            </w:tr>
            <w:tr>
              <w:tblPrEx>
                <w:tblCellMar>
                  <w:top w:w="0" w:type="dxa"/>
                  <w:left w:w="108" w:type="dxa"/>
                  <w:bottom w:w="0" w:type="dxa"/>
                  <w:right w:w="108" w:type="dxa"/>
                </w:tblCellMar>
              </w:tblPrEx>
              <w:trPr>
                <w:trHeight w:val="476" w:hRule="atLeast"/>
                <w:jc w:val="center"/>
              </w:trPr>
              <w:tc>
                <w:tcPr>
                  <w:tcW w:w="1297" w:type="dxa"/>
                  <w:vMerge w:val="continue"/>
                  <w:tcBorders>
                    <w:left w:val="single" w:color="auto" w:sz="8" w:space="0"/>
                    <w:right w:val="single" w:color="auto" w:sz="4" w:space="0"/>
                  </w:tcBorders>
                  <w:vAlign w:val="center"/>
                </w:tcPr>
                <w:p>
                  <w:pPr>
                    <w:keepNext w:val="0"/>
                    <w:keepLines w:val="0"/>
                    <w:suppressLineNumbers w:val="0"/>
                    <w:spacing w:before="0" w:beforeAutospacing="0" w:after="0" w:afterAutospacing="0"/>
                    <w:ind w:left="0" w:right="0"/>
                    <w:rPr>
                      <w:rFonts w:hint="eastAsia" w:ascii="Times New Roman" w:hAnsi="Times New Roman" w:eastAsia="仿宋_GB2312"/>
                      <w:b/>
                      <w:color w:val="auto"/>
                      <w:szCs w:val="21"/>
                      <w:highlight w:val="none"/>
                    </w:rPr>
                  </w:pPr>
                </w:p>
              </w:tc>
              <w:tc>
                <w:tcPr>
                  <w:tcW w:w="6695" w:type="dxa"/>
                  <w:tcBorders>
                    <w:top w:val="nil"/>
                    <w:left w:val="nil"/>
                    <w:bottom w:val="single" w:color="auto" w:sz="4" w:space="0"/>
                    <w:right w:val="single" w:color="auto" w:sz="8" w:space="0"/>
                  </w:tcBorders>
                  <w:vAlign w:val="center"/>
                </w:tcPr>
                <w:p>
                  <w:pPr>
                    <w:keepNext w:val="0"/>
                    <w:keepLines w:val="0"/>
                    <w:suppressLineNumbers w:val="0"/>
                    <w:spacing w:before="0" w:beforeAutospacing="0" w:after="0" w:afterAutospacing="0"/>
                    <w:ind w:left="0" w:right="0"/>
                    <w:rPr>
                      <w:rFonts w:hint="default" w:ascii="Times New Roman" w:hAnsi="Times New Roman" w:eastAsia="仿宋_GB2312"/>
                      <w:color w:val="auto"/>
                      <w:szCs w:val="21"/>
                      <w:highlight w:val="none"/>
                      <w:lang w:val="en-US" w:eastAsia="zh-CN"/>
                    </w:rPr>
                  </w:pPr>
                  <w:r>
                    <w:rPr>
                      <w:rFonts w:hint="eastAsia" w:ascii="Times New Roman" w:hAnsi="Times New Roman" w:eastAsia="仿宋_GB2312"/>
                      <w:color w:val="auto"/>
                      <w:szCs w:val="21"/>
                      <w:highlight w:val="none"/>
                    </w:rPr>
                    <w:t>指标</w:t>
                  </w:r>
                  <w:r>
                    <w:rPr>
                      <w:rFonts w:hint="eastAsia" w:eastAsia="仿宋_GB2312"/>
                      <w:color w:val="auto"/>
                      <w:szCs w:val="21"/>
                      <w:highlight w:val="none"/>
                      <w:lang w:val="en-US" w:eastAsia="zh-CN"/>
                    </w:rPr>
                    <w:t>权重：1分</w:t>
                  </w:r>
                </w:p>
              </w:tc>
            </w:tr>
            <w:tr>
              <w:tblPrEx>
                <w:tblCellMar>
                  <w:top w:w="0" w:type="dxa"/>
                  <w:left w:w="108" w:type="dxa"/>
                  <w:bottom w:w="0" w:type="dxa"/>
                  <w:right w:w="108" w:type="dxa"/>
                </w:tblCellMar>
              </w:tblPrEx>
              <w:trPr>
                <w:trHeight w:val="476" w:hRule="atLeast"/>
                <w:jc w:val="center"/>
              </w:trPr>
              <w:tc>
                <w:tcPr>
                  <w:tcW w:w="1297" w:type="dxa"/>
                  <w:vMerge w:val="continue"/>
                  <w:tcBorders>
                    <w:left w:val="single" w:color="auto" w:sz="8"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eastAsia" w:ascii="Times New Roman" w:hAnsi="Times New Roman" w:eastAsia="仿宋_GB2312"/>
                      <w:b/>
                      <w:color w:val="auto"/>
                      <w:szCs w:val="21"/>
                      <w:highlight w:val="none"/>
                    </w:rPr>
                  </w:pPr>
                </w:p>
              </w:tc>
              <w:tc>
                <w:tcPr>
                  <w:tcW w:w="6695" w:type="dxa"/>
                  <w:tcBorders>
                    <w:top w:val="nil"/>
                    <w:left w:val="nil"/>
                    <w:bottom w:val="single" w:color="auto" w:sz="4" w:space="0"/>
                    <w:right w:val="single" w:color="auto" w:sz="8" w:space="0"/>
                  </w:tcBorders>
                  <w:vAlign w:val="top"/>
                </w:tcPr>
                <w:p>
                  <w:pPr>
                    <w:keepNext w:val="0"/>
                    <w:keepLines w:val="0"/>
                    <w:suppressLineNumbers w:val="0"/>
                    <w:adjustRightInd w:val="0"/>
                    <w:snapToGrid w:val="0"/>
                    <w:spacing w:before="0" w:beforeAutospacing="0" w:after="0" w:afterAutospacing="0"/>
                    <w:ind w:left="0" w:right="0"/>
                    <w:rPr>
                      <w:rFonts w:hint="default" w:eastAsia="仿宋_GB2312"/>
                      <w:color w:val="auto"/>
                      <w:szCs w:val="21"/>
                      <w:highlight w:val="none"/>
                      <w:lang w:val="en-US" w:eastAsia="zh-CN"/>
                    </w:rPr>
                  </w:pPr>
                  <w:r>
                    <w:rPr>
                      <w:rFonts w:hint="eastAsia" w:eastAsia="仿宋_GB2312"/>
                      <w:color w:val="auto"/>
                      <w:szCs w:val="21"/>
                      <w:highlight w:val="none"/>
                      <w:lang w:val="en-US" w:eastAsia="zh-CN"/>
                    </w:rPr>
                    <w:t>指标评分细则：</w:t>
                  </w:r>
                </w:p>
                <w:p>
                  <w:pPr>
                    <w:keepNext w:val="0"/>
                    <w:keepLines w:val="0"/>
                    <w:suppressLineNumbers w:val="0"/>
                    <w:adjustRightInd w:val="0"/>
                    <w:snapToGrid w:val="0"/>
                    <w:spacing w:before="0" w:beforeAutospacing="0" w:after="0" w:afterAutospacing="0"/>
                    <w:ind w:left="0" w:right="0"/>
                    <w:rPr>
                      <w:rFonts w:hint="default" w:eastAsia="仿宋_GB2312"/>
                      <w:color w:val="auto"/>
                      <w:szCs w:val="21"/>
                      <w:highlight w:val="none"/>
                      <w:lang w:val="en-US" w:eastAsia="zh-CN"/>
                    </w:rPr>
                  </w:pPr>
                  <w:r>
                    <w:rPr>
                      <w:rFonts w:hint="eastAsia" w:ascii="仿宋" w:hAnsi="仿宋" w:eastAsia="仿宋" w:cs="仿宋"/>
                      <w:color w:val="auto"/>
                      <w:kern w:val="0"/>
                      <w:sz w:val="21"/>
                      <w:szCs w:val="21"/>
                      <w:highlight w:val="none"/>
                      <w:u w:val="none"/>
                      <w:lang w:val="en-US" w:eastAsia="zh-CN"/>
                    </w:rPr>
                    <w:t>新建殡仪馆建筑面积</w:t>
                  </w:r>
                  <w:r>
                    <w:rPr>
                      <w:rFonts w:hint="eastAsia" w:eastAsia="仿宋_GB2312"/>
                      <w:color w:val="auto"/>
                      <w:szCs w:val="21"/>
                      <w:highlight w:val="none"/>
                      <w:lang w:val="en-US" w:eastAsia="zh-CN"/>
                    </w:rPr>
                    <w:t>是否达到</w:t>
                  </w:r>
                  <w:r>
                    <w:rPr>
                      <w:rFonts w:hint="eastAsia" w:eastAsia="仿宋_GB2312" w:cs="Times New Roman"/>
                      <w:color w:val="auto"/>
                      <w:szCs w:val="21"/>
                      <w:highlight w:val="none"/>
                      <w:lang w:val="en-US" w:eastAsia="zh-CN"/>
                    </w:rPr>
                    <w:t>2000</w:t>
                  </w:r>
                  <w:r>
                    <w:rPr>
                      <w:rFonts w:hint="eastAsia" w:ascii="仿宋" w:hAnsi="仿宋" w:eastAsia="仿宋" w:cs="仿宋"/>
                      <w:color w:val="auto"/>
                      <w:kern w:val="0"/>
                      <w:sz w:val="21"/>
                      <w:szCs w:val="21"/>
                      <w:highlight w:val="none"/>
                      <w:u w:val="none"/>
                      <w:lang w:val="en-US" w:eastAsia="zh-CN"/>
                    </w:rPr>
                    <w:t>平方米，如果达到得1分，否则</w:t>
                  </w:r>
                  <w:r>
                    <w:rPr>
                      <w:rFonts w:hint="eastAsia" w:eastAsia="仿宋_GB2312"/>
                      <w:color w:val="auto"/>
                      <w:szCs w:val="21"/>
                      <w:highlight w:val="none"/>
                      <w:lang w:val="en-US" w:eastAsia="zh-CN"/>
                    </w:rPr>
                    <w:t>不得分。</w:t>
                  </w:r>
                </w:p>
              </w:tc>
            </w:tr>
            <w:tr>
              <w:tblPrEx>
                <w:tblCellMar>
                  <w:top w:w="0" w:type="dxa"/>
                  <w:left w:w="108" w:type="dxa"/>
                  <w:bottom w:w="0" w:type="dxa"/>
                  <w:right w:w="108" w:type="dxa"/>
                </w:tblCellMar>
              </w:tblPrEx>
              <w:trPr>
                <w:trHeight w:val="476" w:hRule="atLeast"/>
                <w:jc w:val="center"/>
              </w:trPr>
              <w:tc>
                <w:tcPr>
                  <w:tcW w:w="1297" w:type="dxa"/>
                  <w:tcBorders>
                    <w:top w:val="single" w:color="auto" w:sz="4" w:space="0"/>
                    <w:left w:val="single" w:color="auto" w:sz="8"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left"/>
                    <w:rPr>
                      <w:rFonts w:hint="default" w:ascii="Times New Roman" w:hAnsi="Times New Roman" w:eastAsia="仿宋_GB2312"/>
                      <w:b/>
                      <w:color w:val="auto"/>
                      <w:szCs w:val="21"/>
                      <w:highlight w:val="none"/>
                      <w:lang w:val="en-US" w:eastAsia="zh-CN"/>
                    </w:rPr>
                  </w:pPr>
                  <w:r>
                    <w:rPr>
                      <w:rFonts w:hint="eastAsia" w:ascii="Times New Roman" w:hAnsi="Times New Roman" w:eastAsia="仿宋_GB2312"/>
                      <w:b/>
                      <w:color w:val="auto"/>
                      <w:szCs w:val="21"/>
                      <w:highlight w:val="none"/>
                    </w:rPr>
                    <w:t>数据来源</w:t>
                  </w:r>
                  <w:r>
                    <w:rPr>
                      <w:rFonts w:hint="eastAsia" w:eastAsia="仿宋_GB2312"/>
                      <w:b/>
                      <w:color w:val="auto"/>
                      <w:szCs w:val="21"/>
                      <w:highlight w:val="none"/>
                      <w:lang w:val="en-US" w:eastAsia="zh-CN"/>
                    </w:rPr>
                    <w:t>及取数方式</w:t>
                  </w:r>
                </w:p>
              </w:tc>
              <w:tc>
                <w:tcPr>
                  <w:tcW w:w="6695" w:type="dxa"/>
                  <w:tcBorders>
                    <w:top w:val="single" w:color="auto" w:sz="4" w:space="0"/>
                    <w:left w:val="nil"/>
                    <w:bottom w:val="single" w:color="auto" w:sz="4" w:space="0"/>
                    <w:right w:val="single" w:color="auto" w:sz="8" w:space="0"/>
                  </w:tcBorders>
                  <w:vAlign w:val="center"/>
                </w:tcPr>
                <w:p>
                  <w:pPr>
                    <w:keepNext w:val="0"/>
                    <w:keepLines w:val="0"/>
                    <w:suppressLineNumbers w:val="0"/>
                    <w:spacing w:before="0" w:beforeAutospacing="0" w:after="0" w:afterAutospacing="0"/>
                    <w:ind w:left="0" w:right="0"/>
                    <w:rPr>
                      <w:rFonts w:hint="default" w:ascii="Times New Roman" w:hAnsi="Times New Roman" w:eastAsia="仿宋_GB2312"/>
                      <w:color w:val="auto"/>
                      <w:szCs w:val="21"/>
                      <w:highlight w:val="none"/>
                      <w:lang w:val="en-US"/>
                    </w:rPr>
                  </w:pPr>
                  <w:r>
                    <w:rPr>
                      <w:rFonts w:hint="eastAsia" w:eastAsia="仿宋_GB2312"/>
                      <w:color w:val="auto"/>
                      <w:szCs w:val="21"/>
                      <w:highlight w:val="none"/>
                      <w:lang w:val="en-US" w:eastAsia="zh-CN"/>
                    </w:rPr>
                    <w:t>绩效目标表、考核结果</w:t>
                  </w:r>
                </w:p>
              </w:tc>
            </w:tr>
            <w:tr>
              <w:tblPrEx>
                <w:tblCellMar>
                  <w:top w:w="0" w:type="dxa"/>
                  <w:left w:w="108" w:type="dxa"/>
                  <w:bottom w:w="0" w:type="dxa"/>
                  <w:right w:w="108" w:type="dxa"/>
                </w:tblCellMar>
              </w:tblPrEx>
              <w:trPr>
                <w:trHeight w:val="476" w:hRule="atLeast"/>
                <w:jc w:val="center"/>
              </w:trPr>
              <w:tc>
                <w:tcPr>
                  <w:tcW w:w="1297" w:type="dxa"/>
                  <w:vMerge w:val="restart"/>
                  <w:tcBorders>
                    <w:top w:val="nil"/>
                    <w:left w:val="single" w:color="auto" w:sz="8" w:space="0"/>
                    <w:bottom w:val="single" w:color="auto" w:sz="8" w:space="0"/>
                    <w:right w:val="single" w:color="auto" w:sz="4" w:space="0"/>
                  </w:tcBorders>
                  <w:vAlign w:val="center"/>
                </w:tcPr>
                <w:p>
                  <w:pPr>
                    <w:keepNext w:val="0"/>
                    <w:keepLines w:val="0"/>
                    <w:suppressLineNumbers w:val="0"/>
                    <w:spacing w:before="0" w:beforeAutospacing="0" w:after="0" w:afterAutospacing="0"/>
                    <w:ind w:left="0" w:right="0"/>
                    <w:rPr>
                      <w:rFonts w:hint="eastAsia" w:ascii="Times New Roman" w:hAnsi="Times New Roman" w:eastAsia="仿宋_GB2312"/>
                      <w:b/>
                      <w:color w:val="auto"/>
                      <w:szCs w:val="21"/>
                      <w:highlight w:val="none"/>
                    </w:rPr>
                  </w:pPr>
                  <w:r>
                    <w:rPr>
                      <w:rFonts w:hint="eastAsia" w:ascii="Times New Roman" w:hAnsi="Times New Roman" w:eastAsia="仿宋_GB2312"/>
                      <w:b/>
                      <w:color w:val="auto"/>
                      <w:szCs w:val="21"/>
                      <w:highlight w:val="none"/>
                    </w:rPr>
                    <w:t>评价结果</w:t>
                  </w:r>
                </w:p>
              </w:tc>
              <w:tc>
                <w:tcPr>
                  <w:tcW w:w="6695" w:type="dxa"/>
                  <w:tcBorders>
                    <w:top w:val="nil"/>
                    <w:left w:val="nil"/>
                    <w:bottom w:val="single" w:color="auto" w:sz="4" w:space="0"/>
                    <w:right w:val="single" w:color="auto" w:sz="8" w:space="0"/>
                  </w:tcBorders>
                  <w:vAlign w:val="center"/>
                </w:tcPr>
                <w:p>
                  <w:pPr>
                    <w:keepNext w:val="0"/>
                    <w:keepLines w:val="0"/>
                    <w:suppressLineNumbers w:val="0"/>
                    <w:spacing w:before="0" w:beforeAutospacing="0" w:after="0" w:afterAutospacing="0"/>
                    <w:ind w:left="0" w:right="0"/>
                    <w:rPr>
                      <w:rFonts w:hint="eastAsia" w:ascii="Times New Roman" w:hAnsi="Times New Roman" w:eastAsia="仿宋_GB2312"/>
                      <w:color w:val="auto"/>
                      <w:szCs w:val="21"/>
                      <w:highlight w:val="none"/>
                    </w:rPr>
                  </w:pPr>
                  <w:r>
                    <w:rPr>
                      <w:rFonts w:hint="eastAsia" w:ascii="Times New Roman" w:hAnsi="Times New Roman" w:eastAsia="仿宋_GB2312"/>
                      <w:color w:val="auto"/>
                      <w:szCs w:val="21"/>
                      <w:highlight w:val="none"/>
                      <w:lang w:val="en-US" w:eastAsia="zh-CN"/>
                    </w:rPr>
                    <w:t>本</w:t>
                  </w:r>
                  <w:r>
                    <w:rPr>
                      <w:rFonts w:hint="eastAsia" w:ascii="Times New Roman" w:hAnsi="Times New Roman" w:eastAsia="仿宋_GB2312"/>
                      <w:color w:val="auto"/>
                      <w:szCs w:val="21"/>
                      <w:highlight w:val="none"/>
                    </w:rPr>
                    <w:t>指标得分：</w:t>
                  </w:r>
                  <w:r>
                    <w:rPr>
                      <w:rFonts w:hint="eastAsia" w:eastAsia="仿宋_GB2312"/>
                      <w:color w:val="auto"/>
                      <w:szCs w:val="21"/>
                      <w:highlight w:val="none"/>
                      <w:lang w:val="en-US" w:eastAsia="zh-CN"/>
                    </w:rPr>
                    <w:t>1分</w:t>
                  </w:r>
                </w:p>
              </w:tc>
            </w:tr>
            <w:tr>
              <w:tblPrEx>
                <w:tblCellMar>
                  <w:top w:w="0" w:type="dxa"/>
                  <w:left w:w="108" w:type="dxa"/>
                  <w:bottom w:w="0" w:type="dxa"/>
                  <w:right w:w="108" w:type="dxa"/>
                </w:tblCellMar>
              </w:tblPrEx>
              <w:trPr>
                <w:trHeight w:val="476" w:hRule="atLeast"/>
                <w:jc w:val="center"/>
              </w:trPr>
              <w:tc>
                <w:tcPr>
                  <w:tcW w:w="1297" w:type="dxa"/>
                  <w:vMerge w:val="continue"/>
                  <w:tcBorders>
                    <w:top w:val="nil"/>
                    <w:left w:val="single" w:color="auto" w:sz="8" w:space="0"/>
                    <w:bottom w:val="nil"/>
                    <w:right w:val="single" w:color="auto" w:sz="4" w:space="0"/>
                  </w:tcBorders>
                  <w:vAlign w:val="center"/>
                </w:tcPr>
                <w:p>
                  <w:pPr>
                    <w:keepNext w:val="0"/>
                    <w:keepLines w:val="0"/>
                    <w:widowControl/>
                    <w:suppressLineNumbers w:val="0"/>
                    <w:spacing w:before="0" w:beforeAutospacing="0" w:after="0" w:afterAutospacing="0"/>
                    <w:ind w:left="0" w:right="0"/>
                    <w:jc w:val="left"/>
                    <w:rPr>
                      <w:rFonts w:hint="eastAsia" w:ascii="Times New Roman" w:hAnsi="Times New Roman" w:eastAsia="仿宋_GB2312"/>
                      <w:b/>
                      <w:color w:val="auto"/>
                      <w:szCs w:val="21"/>
                      <w:highlight w:val="none"/>
                    </w:rPr>
                  </w:pPr>
                </w:p>
              </w:tc>
              <w:tc>
                <w:tcPr>
                  <w:tcW w:w="6695" w:type="dxa"/>
                  <w:tcBorders>
                    <w:top w:val="nil"/>
                    <w:left w:val="nil"/>
                    <w:bottom w:val="nil"/>
                    <w:right w:val="single" w:color="auto" w:sz="8" w:space="0"/>
                  </w:tcBorders>
                  <w:vAlign w:val="center"/>
                </w:tcPr>
                <w:p>
                  <w:pPr>
                    <w:keepNext w:val="0"/>
                    <w:keepLines w:val="0"/>
                    <w:suppressLineNumbers w:val="0"/>
                    <w:spacing w:before="0" w:beforeAutospacing="0" w:after="0" w:afterAutospacing="0"/>
                    <w:ind w:left="0" w:right="0"/>
                    <w:rPr>
                      <w:rFonts w:hint="eastAsia" w:ascii="Times New Roman" w:hAnsi="Times New Roman" w:eastAsia="仿宋_GB2312"/>
                      <w:color w:val="auto"/>
                      <w:szCs w:val="21"/>
                      <w:highlight w:val="none"/>
                    </w:rPr>
                  </w:pPr>
                  <w:r>
                    <w:rPr>
                      <w:rFonts w:hint="eastAsia" w:ascii="Times New Roman" w:hAnsi="Times New Roman" w:eastAsia="仿宋_GB2312"/>
                      <w:color w:val="auto"/>
                      <w:szCs w:val="21"/>
                      <w:highlight w:val="none"/>
                    </w:rPr>
                    <w:t>指标得分</w:t>
                  </w:r>
                  <w:r>
                    <w:rPr>
                      <w:rFonts w:hint="eastAsia" w:ascii="Times New Roman" w:hAnsi="Times New Roman" w:eastAsia="仿宋_GB2312"/>
                      <w:color w:val="auto"/>
                      <w:szCs w:val="21"/>
                      <w:highlight w:val="none"/>
                      <w:lang w:val="en-US" w:eastAsia="zh-CN"/>
                    </w:rPr>
                    <w:t>分析</w:t>
                  </w:r>
                  <w:r>
                    <w:rPr>
                      <w:rFonts w:hint="eastAsia" w:ascii="Times New Roman" w:hAnsi="Times New Roman" w:eastAsia="仿宋_GB2312"/>
                      <w:color w:val="auto"/>
                      <w:szCs w:val="21"/>
                      <w:highlight w:val="none"/>
                    </w:rPr>
                    <w:t>：</w:t>
                  </w:r>
                </w:p>
                <w:p>
                  <w:pPr>
                    <w:keepNext w:val="0"/>
                    <w:keepLines w:val="0"/>
                    <w:suppressLineNumbers w:val="0"/>
                    <w:spacing w:before="0" w:beforeAutospacing="0" w:after="0" w:afterAutospacing="0"/>
                    <w:ind w:left="0" w:right="0"/>
                    <w:rPr>
                      <w:rFonts w:hint="eastAsia" w:ascii="Times New Roman" w:hAnsi="Times New Roman" w:eastAsia="仿宋_GB2312"/>
                      <w:color w:val="auto"/>
                      <w:szCs w:val="21"/>
                      <w:highlight w:val="none"/>
                      <w:lang w:val="en-US" w:eastAsia="zh-CN"/>
                    </w:rPr>
                  </w:pPr>
                  <w:r>
                    <w:rPr>
                      <w:rFonts w:hint="eastAsia" w:ascii="Times New Roman" w:hAnsi="Times New Roman" w:eastAsia="仿宋_GB2312"/>
                      <w:color w:val="auto"/>
                      <w:szCs w:val="21"/>
                      <w:highlight w:val="none"/>
                      <w:lang w:val="en-US" w:eastAsia="zh-CN"/>
                    </w:rPr>
                    <w:t>根据民丰县殡仪馆及配套设施建设项目考核结果显示，</w:t>
                  </w:r>
                  <w:r>
                    <w:rPr>
                      <w:rFonts w:hint="eastAsia" w:ascii="仿宋" w:hAnsi="仿宋" w:eastAsia="仿宋" w:cs="仿宋"/>
                      <w:color w:val="auto"/>
                      <w:kern w:val="0"/>
                      <w:sz w:val="21"/>
                      <w:szCs w:val="21"/>
                      <w:highlight w:val="none"/>
                      <w:u w:val="none"/>
                      <w:lang w:val="en-US" w:eastAsia="zh-CN"/>
                    </w:rPr>
                    <w:t>新建殡仪馆建筑面积</w:t>
                  </w:r>
                  <w:r>
                    <w:rPr>
                      <w:rFonts w:hint="eastAsia" w:eastAsia="仿宋_GB2312"/>
                      <w:color w:val="auto"/>
                      <w:szCs w:val="21"/>
                      <w:highlight w:val="none"/>
                      <w:lang w:val="en-US" w:eastAsia="zh-CN"/>
                    </w:rPr>
                    <w:t>实际达到</w:t>
                  </w:r>
                  <w:r>
                    <w:rPr>
                      <w:rFonts w:hint="eastAsia" w:eastAsia="仿宋_GB2312" w:cs="Times New Roman"/>
                      <w:color w:val="auto"/>
                      <w:szCs w:val="21"/>
                      <w:highlight w:val="none"/>
                      <w:lang w:val="en-US" w:eastAsia="zh-CN"/>
                    </w:rPr>
                    <w:t>2000</w:t>
                  </w:r>
                  <w:r>
                    <w:rPr>
                      <w:rFonts w:hint="eastAsia" w:ascii="仿宋" w:hAnsi="仿宋" w:eastAsia="仿宋" w:cs="仿宋"/>
                      <w:color w:val="auto"/>
                      <w:kern w:val="0"/>
                      <w:sz w:val="21"/>
                      <w:szCs w:val="21"/>
                      <w:highlight w:val="none"/>
                      <w:u w:val="none"/>
                      <w:lang w:val="en-US" w:eastAsia="zh-CN"/>
                    </w:rPr>
                    <w:t>平方米</w:t>
                  </w:r>
                  <w:r>
                    <w:rPr>
                      <w:rFonts w:hint="eastAsia" w:ascii="Times New Roman" w:hAnsi="Times New Roman" w:eastAsia="仿宋_GB2312"/>
                      <w:color w:val="auto"/>
                      <w:szCs w:val="21"/>
                      <w:highlight w:val="none"/>
                      <w:lang w:val="en-US" w:eastAsia="zh-CN"/>
                    </w:rPr>
                    <w:t>，完成指标任务。</w:t>
                  </w:r>
                </w:p>
                <w:p>
                  <w:pPr>
                    <w:keepNext w:val="0"/>
                    <w:keepLines w:val="0"/>
                    <w:suppressLineNumbers w:val="0"/>
                    <w:spacing w:before="0" w:beforeAutospacing="0" w:after="0" w:afterAutospacing="0"/>
                    <w:ind w:left="0" w:right="0"/>
                    <w:rPr>
                      <w:rFonts w:hint="eastAsia" w:ascii="Times New Roman" w:hAnsi="Times New Roman" w:eastAsia="仿宋_GB2312"/>
                      <w:color w:val="auto"/>
                      <w:szCs w:val="21"/>
                      <w:highlight w:val="none"/>
                      <w:lang w:val="en-US" w:eastAsia="zh-CN"/>
                    </w:rPr>
                  </w:pPr>
                  <w:r>
                    <w:rPr>
                      <w:rFonts w:hint="eastAsia" w:ascii="Times New Roman" w:hAnsi="Times New Roman" w:eastAsia="仿宋_GB2312"/>
                      <w:color w:val="auto"/>
                      <w:szCs w:val="21"/>
                      <w:highlight w:val="none"/>
                      <w:lang w:val="en-US" w:eastAsia="zh-CN"/>
                    </w:rPr>
                    <w:t>综上，该指标得分</w:t>
                  </w:r>
                  <w:r>
                    <w:rPr>
                      <w:rFonts w:hint="eastAsia" w:eastAsia="仿宋_GB2312"/>
                      <w:color w:val="auto"/>
                      <w:szCs w:val="21"/>
                      <w:highlight w:val="none"/>
                      <w:lang w:val="en-US" w:eastAsia="zh-CN"/>
                    </w:rPr>
                    <w:t>1</w:t>
                  </w:r>
                  <w:r>
                    <w:rPr>
                      <w:rFonts w:hint="eastAsia" w:ascii="Times New Roman" w:hAnsi="Times New Roman" w:eastAsia="仿宋_GB2312"/>
                      <w:color w:val="auto"/>
                      <w:szCs w:val="21"/>
                      <w:highlight w:val="none"/>
                      <w:lang w:val="en-US" w:eastAsia="zh-CN"/>
                    </w:rPr>
                    <w:t>分。</w:t>
                  </w:r>
                </w:p>
                <w:p>
                  <w:pPr>
                    <w:keepNext w:val="0"/>
                    <w:keepLines w:val="0"/>
                    <w:suppressLineNumbers w:val="0"/>
                    <w:spacing w:before="0" w:beforeAutospacing="0" w:after="0" w:afterAutospacing="0"/>
                    <w:ind w:left="0" w:right="0"/>
                    <w:rPr>
                      <w:rFonts w:hint="eastAsia" w:ascii="Times New Roman" w:hAnsi="Times New Roman" w:eastAsia="仿宋_GB2312"/>
                      <w:color w:val="auto"/>
                      <w:szCs w:val="21"/>
                      <w:highlight w:val="none"/>
                    </w:rPr>
                  </w:pPr>
                </w:p>
                <w:p>
                  <w:pPr>
                    <w:keepNext w:val="0"/>
                    <w:keepLines w:val="0"/>
                    <w:suppressLineNumbers w:val="0"/>
                    <w:spacing w:before="0" w:beforeAutospacing="0" w:after="0" w:afterAutospacing="0"/>
                    <w:ind w:left="0" w:right="0"/>
                    <w:rPr>
                      <w:rFonts w:hint="eastAsia" w:ascii="Times New Roman" w:hAnsi="Times New Roman" w:eastAsia="仿宋_GB2312"/>
                      <w:color w:val="auto"/>
                      <w:szCs w:val="21"/>
                      <w:highlight w:val="none"/>
                    </w:rPr>
                  </w:pPr>
                </w:p>
                <w:p>
                  <w:pPr>
                    <w:keepNext w:val="0"/>
                    <w:keepLines w:val="0"/>
                    <w:suppressLineNumbers w:val="0"/>
                    <w:spacing w:before="0" w:beforeAutospacing="0" w:after="0" w:afterAutospacing="0"/>
                    <w:ind w:left="0" w:right="0"/>
                    <w:rPr>
                      <w:rFonts w:hint="eastAsia" w:ascii="Times New Roman" w:hAnsi="Times New Roman" w:eastAsia="仿宋_GB2312"/>
                      <w:color w:val="auto"/>
                      <w:szCs w:val="21"/>
                      <w:highlight w:val="none"/>
                    </w:rPr>
                  </w:pPr>
                </w:p>
                <w:p>
                  <w:pPr>
                    <w:keepNext w:val="0"/>
                    <w:keepLines w:val="0"/>
                    <w:suppressLineNumbers w:val="0"/>
                    <w:spacing w:before="0" w:beforeAutospacing="0" w:after="0" w:afterAutospacing="0"/>
                    <w:ind w:left="0" w:right="0"/>
                    <w:rPr>
                      <w:rFonts w:hint="eastAsia" w:ascii="Times New Roman" w:hAnsi="Times New Roman" w:eastAsia="仿宋_GB2312"/>
                      <w:color w:val="auto"/>
                      <w:szCs w:val="21"/>
                      <w:highlight w:val="none"/>
                    </w:rPr>
                  </w:pPr>
                </w:p>
                <w:p>
                  <w:pPr>
                    <w:keepNext w:val="0"/>
                    <w:keepLines w:val="0"/>
                    <w:suppressLineNumbers w:val="0"/>
                    <w:spacing w:before="0" w:beforeAutospacing="0" w:after="0" w:afterAutospacing="0"/>
                    <w:ind w:left="0" w:right="0"/>
                    <w:rPr>
                      <w:rFonts w:hint="eastAsia" w:ascii="Times New Roman" w:hAnsi="Times New Roman" w:eastAsia="仿宋_GB2312"/>
                      <w:color w:val="auto"/>
                      <w:szCs w:val="21"/>
                      <w:highlight w:val="none"/>
                    </w:rPr>
                  </w:pPr>
                </w:p>
                <w:p>
                  <w:pPr>
                    <w:keepNext w:val="0"/>
                    <w:keepLines w:val="0"/>
                    <w:suppressLineNumbers w:val="0"/>
                    <w:spacing w:before="0" w:beforeAutospacing="0" w:after="0" w:afterAutospacing="0"/>
                    <w:ind w:left="0" w:right="0"/>
                    <w:rPr>
                      <w:rFonts w:hint="eastAsia" w:ascii="Times New Roman" w:hAnsi="Times New Roman" w:eastAsia="仿宋_GB2312"/>
                      <w:color w:val="auto"/>
                      <w:szCs w:val="21"/>
                      <w:highlight w:val="none"/>
                    </w:rPr>
                  </w:pPr>
                </w:p>
                <w:p>
                  <w:pPr>
                    <w:keepNext w:val="0"/>
                    <w:keepLines w:val="0"/>
                    <w:suppressLineNumbers w:val="0"/>
                    <w:spacing w:before="0" w:beforeAutospacing="0" w:after="0" w:afterAutospacing="0"/>
                    <w:ind w:left="0" w:right="0"/>
                    <w:rPr>
                      <w:rFonts w:hint="eastAsia" w:ascii="Times New Roman" w:hAnsi="Times New Roman" w:eastAsia="仿宋_GB2312"/>
                      <w:color w:val="auto"/>
                      <w:szCs w:val="21"/>
                      <w:highlight w:val="none"/>
                    </w:rPr>
                  </w:pPr>
                </w:p>
                <w:p>
                  <w:pPr>
                    <w:keepNext w:val="0"/>
                    <w:keepLines w:val="0"/>
                    <w:suppressLineNumbers w:val="0"/>
                    <w:spacing w:before="0" w:beforeAutospacing="0" w:after="0" w:afterAutospacing="0"/>
                    <w:ind w:left="0" w:right="0"/>
                    <w:rPr>
                      <w:rFonts w:hint="eastAsia" w:ascii="Times New Roman" w:hAnsi="Times New Roman" w:eastAsia="仿宋_GB2312"/>
                      <w:color w:val="auto"/>
                      <w:szCs w:val="21"/>
                      <w:highlight w:val="none"/>
                    </w:rPr>
                  </w:pPr>
                </w:p>
                <w:p>
                  <w:pPr>
                    <w:keepNext w:val="0"/>
                    <w:keepLines w:val="0"/>
                    <w:suppressLineNumbers w:val="0"/>
                    <w:spacing w:before="0" w:beforeAutospacing="0" w:after="0" w:afterAutospacing="0"/>
                    <w:ind w:left="0" w:right="0"/>
                    <w:rPr>
                      <w:rFonts w:hint="eastAsia" w:ascii="Times New Roman" w:hAnsi="Times New Roman" w:eastAsia="仿宋_GB2312"/>
                      <w:color w:val="auto"/>
                      <w:szCs w:val="21"/>
                      <w:highlight w:val="none"/>
                    </w:rPr>
                  </w:pPr>
                </w:p>
                <w:p>
                  <w:pPr>
                    <w:keepNext w:val="0"/>
                    <w:keepLines w:val="0"/>
                    <w:suppressLineNumbers w:val="0"/>
                    <w:spacing w:before="0" w:beforeAutospacing="0" w:after="0" w:afterAutospacing="0"/>
                    <w:ind w:left="0" w:right="0"/>
                    <w:rPr>
                      <w:rFonts w:hint="eastAsia" w:ascii="Times New Roman" w:hAnsi="Times New Roman" w:eastAsia="仿宋_GB2312"/>
                      <w:color w:val="auto"/>
                      <w:szCs w:val="21"/>
                      <w:highlight w:val="none"/>
                    </w:rPr>
                  </w:pPr>
                </w:p>
                <w:p>
                  <w:pPr>
                    <w:keepNext w:val="0"/>
                    <w:keepLines w:val="0"/>
                    <w:suppressLineNumbers w:val="0"/>
                    <w:spacing w:before="0" w:beforeAutospacing="0" w:after="0" w:afterAutospacing="0"/>
                    <w:ind w:left="0" w:right="0"/>
                    <w:rPr>
                      <w:rFonts w:hint="eastAsia" w:ascii="Times New Roman" w:hAnsi="Times New Roman" w:eastAsia="仿宋_GB2312"/>
                      <w:color w:val="auto"/>
                      <w:szCs w:val="21"/>
                      <w:highlight w:val="none"/>
                    </w:rPr>
                  </w:pPr>
                </w:p>
                <w:p>
                  <w:pPr>
                    <w:keepNext w:val="0"/>
                    <w:keepLines w:val="0"/>
                    <w:suppressLineNumbers w:val="0"/>
                    <w:spacing w:before="0" w:beforeAutospacing="0" w:after="0" w:afterAutospacing="0"/>
                    <w:ind w:left="0" w:right="0"/>
                    <w:rPr>
                      <w:rFonts w:hint="eastAsia" w:ascii="Times New Roman" w:hAnsi="Times New Roman" w:eastAsia="仿宋_GB2312"/>
                      <w:color w:val="auto"/>
                      <w:szCs w:val="21"/>
                      <w:highlight w:val="none"/>
                    </w:rPr>
                  </w:pPr>
                </w:p>
                <w:p>
                  <w:pPr>
                    <w:keepNext w:val="0"/>
                    <w:keepLines w:val="0"/>
                    <w:suppressLineNumbers w:val="0"/>
                    <w:spacing w:before="0" w:beforeAutospacing="0" w:after="0" w:afterAutospacing="0"/>
                    <w:ind w:left="0" w:right="0"/>
                    <w:rPr>
                      <w:rFonts w:hint="eastAsia" w:ascii="Times New Roman" w:hAnsi="Times New Roman" w:eastAsia="仿宋_GB2312"/>
                      <w:color w:val="auto"/>
                      <w:szCs w:val="21"/>
                      <w:highlight w:val="none"/>
                    </w:rPr>
                  </w:pPr>
                </w:p>
                <w:p>
                  <w:pPr>
                    <w:keepNext w:val="0"/>
                    <w:keepLines w:val="0"/>
                    <w:suppressLineNumbers w:val="0"/>
                    <w:spacing w:before="0" w:beforeAutospacing="0" w:after="0" w:afterAutospacing="0"/>
                    <w:ind w:left="0" w:right="0"/>
                    <w:rPr>
                      <w:rFonts w:hint="eastAsia" w:ascii="Times New Roman" w:hAnsi="Times New Roman" w:eastAsia="仿宋_GB2312"/>
                      <w:color w:val="auto"/>
                      <w:szCs w:val="21"/>
                      <w:highlight w:val="none"/>
                    </w:rPr>
                  </w:pPr>
                </w:p>
                <w:p>
                  <w:pPr>
                    <w:keepNext w:val="0"/>
                    <w:keepLines w:val="0"/>
                    <w:suppressLineNumbers w:val="0"/>
                    <w:spacing w:before="0" w:beforeAutospacing="0" w:after="0" w:afterAutospacing="0"/>
                    <w:ind w:left="0" w:right="0"/>
                    <w:rPr>
                      <w:rFonts w:hint="eastAsia" w:ascii="Times New Roman" w:hAnsi="Times New Roman" w:eastAsia="仿宋_GB2312"/>
                      <w:color w:val="auto"/>
                      <w:szCs w:val="21"/>
                      <w:highlight w:val="none"/>
                    </w:rPr>
                  </w:pPr>
                </w:p>
                <w:p>
                  <w:pPr>
                    <w:keepNext w:val="0"/>
                    <w:keepLines w:val="0"/>
                    <w:suppressLineNumbers w:val="0"/>
                    <w:spacing w:before="0" w:beforeAutospacing="0" w:after="0" w:afterAutospacing="0"/>
                    <w:ind w:left="0" w:right="0"/>
                    <w:rPr>
                      <w:rFonts w:hint="eastAsia" w:ascii="Times New Roman" w:hAnsi="Times New Roman" w:eastAsia="仿宋_GB2312"/>
                      <w:color w:val="auto"/>
                      <w:szCs w:val="21"/>
                      <w:highlight w:val="none"/>
                    </w:rPr>
                  </w:pPr>
                </w:p>
                <w:p>
                  <w:pPr>
                    <w:keepNext w:val="0"/>
                    <w:keepLines w:val="0"/>
                    <w:suppressLineNumbers w:val="0"/>
                    <w:spacing w:before="0" w:beforeAutospacing="0" w:after="0" w:afterAutospacing="0"/>
                    <w:ind w:left="0" w:right="0"/>
                    <w:rPr>
                      <w:rFonts w:hint="eastAsia" w:ascii="Times New Roman" w:hAnsi="Times New Roman" w:eastAsia="仿宋_GB2312"/>
                      <w:color w:val="auto"/>
                      <w:szCs w:val="21"/>
                      <w:highlight w:val="none"/>
                    </w:rPr>
                  </w:pPr>
                </w:p>
                <w:p>
                  <w:pPr>
                    <w:keepNext w:val="0"/>
                    <w:keepLines w:val="0"/>
                    <w:suppressLineNumbers w:val="0"/>
                    <w:spacing w:before="0" w:beforeAutospacing="0" w:after="0" w:afterAutospacing="0"/>
                    <w:ind w:left="0" w:right="0"/>
                    <w:rPr>
                      <w:rFonts w:hint="eastAsia" w:ascii="Times New Roman" w:hAnsi="Times New Roman" w:eastAsia="仿宋_GB2312"/>
                      <w:color w:val="auto"/>
                      <w:szCs w:val="21"/>
                      <w:highlight w:val="none"/>
                    </w:rPr>
                  </w:pPr>
                </w:p>
                <w:p>
                  <w:pPr>
                    <w:keepNext w:val="0"/>
                    <w:keepLines w:val="0"/>
                    <w:suppressLineNumbers w:val="0"/>
                    <w:spacing w:before="0" w:beforeAutospacing="0" w:after="0" w:afterAutospacing="0"/>
                    <w:ind w:left="0" w:right="0"/>
                    <w:rPr>
                      <w:rFonts w:hint="eastAsia" w:ascii="Times New Roman" w:hAnsi="Times New Roman" w:eastAsia="仿宋_GB2312"/>
                      <w:color w:val="auto"/>
                      <w:szCs w:val="21"/>
                      <w:highlight w:val="none"/>
                    </w:rPr>
                  </w:pPr>
                </w:p>
                <w:p>
                  <w:pPr>
                    <w:keepNext w:val="0"/>
                    <w:keepLines w:val="0"/>
                    <w:suppressLineNumbers w:val="0"/>
                    <w:spacing w:before="0" w:beforeAutospacing="0" w:after="0" w:afterAutospacing="0"/>
                    <w:ind w:left="0" w:right="0"/>
                    <w:rPr>
                      <w:rFonts w:hint="eastAsia" w:ascii="Times New Roman" w:hAnsi="Times New Roman" w:eastAsia="仿宋_GB2312"/>
                      <w:color w:val="auto"/>
                      <w:szCs w:val="21"/>
                      <w:highlight w:val="none"/>
                    </w:rPr>
                  </w:pPr>
                </w:p>
                <w:p>
                  <w:pPr>
                    <w:keepNext w:val="0"/>
                    <w:keepLines w:val="0"/>
                    <w:suppressLineNumbers w:val="0"/>
                    <w:spacing w:before="0" w:beforeAutospacing="0" w:after="0" w:afterAutospacing="0"/>
                    <w:ind w:left="0" w:right="0"/>
                    <w:rPr>
                      <w:rFonts w:hint="eastAsia" w:ascii="Times New Roman" w:hAnsi="Times New Roman" w:eastAsia="仿宋_GB2312"/>
                      <w:color w:val="auto"/>
                      <w:szCs w:val="21"/>
                      <w:highlight w:val="none"/>
                    </w:rPr>
                  </w:pPr>
                </w:p>
                <w:p>
                  <w:pPr>
                    <w:keepNext w:val="0"/>
                    <w:keepLines w:val="0"/>
                    <w:suppressLineNumbers w:val="0"/>
                    <w:spacing w:before="0" w:beforeAutospacing="0" w:after="0" w:afterAutospacing="0"/>
                    <w:ind w:left="0" w:right="0"/>
                    <w:rPr>
                      <w:rFonts w:hint="eastAsia" w:ascii="Times New Roman" w:hAnsi="Times New Roman" w:eastAsia="仿宋_GB2312"/>
                      <w:color w:val="auto"/>
                      <w:szCs w:val="21"/>
                      <w:highlight w:val="none"/>
                    </w:rPr>
                  </w:pPr>
                </w:p>
                <w:p>
                  <w:pPr>
                    <w:keepNext w:val="0"/>
                    <w:keepLines w:val="0"/>
                    <w:suppressLineNumbers w:val="0"/>
                    <w:spacing w:before="0" w:beforeAutospacing="0" w:after="0" w:afterAutospacing="0"/>
                    <w:ind w:left="0" w:right="0"/>
                    <w:rPr>
                      <w:rFonts w:hint="eastAsia" w:ascii="Times New Roman" w:hAnsi="Times New Roman" w:eastAsia="仿宋_GB2312"/>
                      <w:color w:val="auto"/>
                      <w:szCs w:val="21"/>
                      <w:highlight w:val="none"/>
                    </w:rPr>
                  </w:pPr>
                </w:p>
              </w:tc>
            </w:tr>
            <w:tr>
              <w:tblPrEx>
                <w:tblCellMar>
                  <w:top w:w="0" w:type="dxa"/>
                  <w:left w:w="108" w:type="dxa"/>
                  <w:bottom w:w="0" w:type="dxa"/>
                  <w:right w:w="108" w:type="dxa"/>
                </w:tblCellMar>
              </w:tblPrEx>
              <w:trPr>
                <w:trHeight w:val="476" w:hRule="atLeast"/>
                <w:jc w:val="center"/>
              </w:trPr>
              <w:tc>
                <w:tcPr>
                  <w:tcW w:w="1297" w:type="dxa"/>
                  <w:tcBorders>
                    <w:top w:val="nil"/>
                    <w:left w:val="single" w:color="auto" w:sz="8" w:space="0"/>
                    <w:bottom w:val="single" w:color="auto" w:sz="8"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eastAsia" w:ascii="Times New Roman" w:hAnsi="Times New Roman" w:eastAsia="仿宋_GB2312"/>
                      <w:b/>
                      <w:color w:val="auto"/>
                      <w:szCs w:val="21"/>
                      <w:highlight w:val="none"/>
                    </w:rPr>
                  </w:pPr>
                </w:p>
              </w:tc>
              <w:tc>
                <w:tcPr>
                  <w:tcW w:w="6695" w:type="dxa"/>
                  <w:tcBorders>
                    <w:top w:val="nil"/>
                    <w:left w:val="nil"/>
                    <w:bottom w:val="single" w:color="auto" w:sz="8" w:space="0"/>
                    <w:right w:val="single" w:color="auto" w:sz="8" w:space="0"/>
                  </w:tcBorders>
                  <w:vAlign w:val="center"/>
                </w:tcPr>
                <w:p>
                  <w:pPr>
                    <w:keepNext w:val="0"/>
                    <w:keepLines w:val="0"/>
                    <w:suppressLineNumbers w:val="0"/>
                    <w:spacing w:before="0" w:beforeAutospacing="0" w:after="0" w:afterAutospacing="0"/>
                    <w:ind w:left="0" w:right="0"/>
                    <w:rPr>
                      <w:rFonts w:hint="eastAsia" w:ascii="Times New Roman" w:hAnsi="Times New Roman" w:eastAsia="仿宋_GB2312"/>
                      <w:color w:val="auto"/>
                      <w:szCs w:val="21"/>
                      <w:highlight w:val="none"/>
                    </w:rPr>
                  </w:pPr>
                </w:p>
              </w:tc>
            </w:tr>
            <w:tr>
              <w:tblPrEx>
                <w:tblCellMar>
                  <w:top w:w="0" w:type="dxa"/>
                  <w:left w:w="108" w:type="dxa"/>
                  <w:bottom w:w="0" w:type="dxa"/>
                  <w:right w:w="108" w:type="dxa"/>
                </w:tblCellMar>
              </w:tblPrEx>
              <w:trPr>
                <w:trHeight w:val="525" w:hRule="atLeast"/>
                <w:jc w:val="center"/>
              </w:trPr>
              <w:tc>
                <w:tcPr>
                  <w:tcW w:w="7992" w:type="dxa"/>
                  <w:gridSpan w:val="2"/>
                  <w:vAlign w:val="center"/>
                </w:tcPr>
                <w:p>
                  <w:pPr>
                    <w:keepNext w:val="0"/>
                    <w:keepLines w:val="0"/>
                    <w:suppressLineNumbers w:val="0"/>
                    <w:spacing w:before="0" w:beforeAutospacing="0" w:after="0" w:afterAutospacing="0"/>
                    <w:ind w:left="0" w:right="0" w:firstLine="1848" w:firstLineChars="1100"/>
                    <w:rPr>
                      <w:rFonts w:hint="eastAsia" w:ascii="仿宋" w:hAnsi="仿宋" w:eastAsia="仿宋" w:cs="仿宋"/>
                      <w:color w:val="auto"/>
                      <w:spacing w:val="-26"/>
                      <w:w w:val="105"/>
                      <w:sz w:val="21"/>
                      <w:szCs w:val="21"/>
                      <w:highlight w:val="none"/>
                      <w:u w:val="none"/>
                      <w:lang w:val="en-US" w:eastAsia="zh-CN"/>
                    </w:rPr>
                  </w:pPr>
                  <w:r>
                    <w:rPr>
                      <w:rFonts w:hint="eastAsia" w:ascii="仿宋" w:hAnsi="仿宋" w:eastAsia="仿宋" w:cs="仿宋"/>
                      <w:color w:val="auto"/>
                      <w:spacing w:val="-26"/>
                      <w:w w:val="105"/>
                      <w:sz w:val="21"/>
                      <w:szCs w:val="21"/>
                      <w:highlight w:val="none"/>
                      <w:u w:val="none"/>
                      <w:lang w:val="en-US" w:eastAsia="zh-CN"/>
                    </w:rPr>
                    <w:t>“C13殡仪馆室外配套工程”评价底稿</w:t>
                  </w:r>
                </w:p>
                <w:p>
                  <w:pPr>
                    <w:keepNext w:val="0"/>
                    <w:keepLines w:val="0"/>
                    <w:suppressLineNumbers w:val="0"/>
                    <w:spacing w:before="0" w:beforeAutospacing="0" w:after="0" w:afterAutospacing="0"/>
                    <w:ind w:left="0" w:right="0"/>
                    <w:rPr>
                      <w:rFonts w:hint="eastAsia" w:ascii="仿宋" w:hAnsi="仿宋" w:eastAsia="仿宋" w:cs="仿宋"/>
                      <w:color w:val="auto"/>
                      <w:spacing w:val="-26"/>
                      <w:w w:val="105"/>
                      <w:sz w:val="21"/>
                      <w:szCs w:val="21"/>
                      <w:highlight w:val="none"/>
                      <w:u w:val="none"/>
                      <w:lang w:val="en-US" w:eastAsia="zh-CN"/>
                    </w:rPr>
                  </w:pPr>
                  <w:r>
                    <w:rPr>
                      <w:rFonts w:hint="eastAsia" w:ascii="仿宋" w:hAnsi="仿宋" w:eastAsia="仿宋" w:cs="仿宋"/>
                      <w:color w:val="auto"/>
                      <w:spacing w:val="-26"/>
                      <w:w w:val="105"/>
                      <w:sz w:val="21"/>
                      <w:szCs w:val="21"/>
                      <w:highlight w:val="none"/>
                      <w:u w:val="none"/>
                      <w:lang w:val="en-US" w:eastAsia="zh-CN"/>
                    </w:rPr>
                    <w:t>项目名称：2021年民丰县殡仪馆及配套设施建设项目</w:t>
                  </w:r>
                </w:p>
              </w:tc>
            </w:tr>
            <w:tr>
              <w:tblPrEx>
                <w:tblCellMar>
                  <w:top w:w="0" w:type="dxa"/>
                  <w:left w:w="108" w:type="dxa"/>
                  <w:bottom w:w="0" w:type="dxa"/>
                  <w:right w:w="108" w:type="dxa"/>
                </w:tblCellMar>
              </w:tblPrEx>
              <w:trPr>
                <w:trHeight w:val="555" w:hRule="atLeast"/>
                <w:jc w:val="center"/>
              </w:trPr>
              <w:tc>
                <w:tcPr>
                  <w:tcW w:w="7992" w:type="dxa"/>
                  <w:gridSpan w:val="2"/>
                  <w:vAlign w:val="center"/>
                </w:tcPr>
                <w:p>
                  <w:pPr>
                    <w:keepNext w:val="0"/>
                    <w:keepLines w:val="0"/>
                    <w:suppressLineNumbers w:val="0"/>
                    <w:spacing w:before="0" w:beforeAutospacing="0" w:after="0" w:afterAutospacing="0"/>
                    <w:ind w:left="0" w:right="0"/>
                    <w:rPr>
                      <w:rFonts w:hint="eastAsia" w:ascii="仿宋" w:hAnsi="仿宋" w:eastAsia="仿宋" w:cs="仿宋"/>
                      <w:color w:val="auto"/>
                      <w:spacing w:val="-26"/>
                      <w:w w:val="105"/>
                      <w:sz w:val="21"/>
                      <w:szCs w:val="21"/>
                      <w:highlight w:val="none"/>
                      <w:u w:val="none"/>
                      <w:lang w:val="en-US" w:eastAsia="zh-CN"/>
                    </w:rPr>
                  </w:pPr>
                  <w:r>
                    <w:rPr>
                      <w:rFonts w:hint="eastAsia" w:ascii="仿宋" w:hAnsi="仿宋" w:eastAsia="仿宋" w:cs="仿宋"/>
                      <w:color w:val="auto"/>
                      <w:spacing w:val="-26"/>
                      <w:w w:val="105"/>
                      <w:sz w:val="21"/>
                      <w:szCs w:val="21"/>
                      <w:highlight w:val="none"/>
                      <w:u w:val="none"/>
                      <w:lang w:val="en-US" w:eastAsia="zh-CN"/>
                    </w:rPr>
                    <w:t>评价机构：新疆政通众和商务咨询有限公司</w:t>
                  </w:r>
                </w:p>
              </w:tc>
            </w:tr>
            <w:tr>
              <w:tblPrEx>
                <w:tblCellMar>
                  <w:top w:w="0" w:type="dxa"/>
                  <w:left w:w="108" w:type="dxa"/>
                  <w:bottom w:w="0" w:type="dxa"/>
                  <w:right w:w="108" w:type="dxa"/>
                </w:tblCellMar>
              </w:tblPrEx>
              <w:trPr>
                <w:trHeight w:val="476" w:hRule="atLeast"/>
                <w:jc w:val="center"/>
              </w:trPr>
              <w:tc>
                <w:tcPr>
                  <w:tcW w:w="1297" w:type="dxa"/>
                  <w:tcBorders>
                    <w:top w:val="single" w:color="auto" w:sz="8" w:space="0"/>
                    <w:left w:val="single" w:color="auto" w:sz="8"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eastAsia" w:ascii="Times New Roman" w:hAnsi="Times New Roman" w:eastAsia="仿宋_GB2312"/>
                      <w:b/>
                      <w:color w:val="auto"/>
                      <w:szCs w:val="21"/>
                      <w:highlight w:val="none"/>
                      <w:lang w:eastAsia="zh-CN"/>
                    </w:rPr>
                  </w:pPr>
                  <w:r>
                    <w:rPr>
                      <w:rFonts w:hint="eastAsia" w:ascii="Times New Roman" w:hAnsi="Times New Roman" w:eastAsia="仿宋_GB2312"/>
                      <w:b/>
                      <w:color w:val="auto"/>
                      <w:szCs w:val="21"/>
                      <w:highlight w:val="none"/>
                    </w:rPr>
                    <w:t>指标</w:t>
                  </w:r>
                  <w:r>
                    <w:rPr>
                      <w:rFonts w:hint="eastAsia" w:eastAsia="仿宋_GB2312"/>
                      <w:b/>
                      <w:color w:val="auto"/>
                      <w:szCs w:val="21"/>
                      <w:highlight w:val="none"/>
                      <w:lang w:val="en-US" w:eastAsia="zh-CN"/>
                    </w:rPr>
                    <w:t>名称</w:t>
                  </w:r>
                </w:p>
              </w:tc>
              <w:tc>
                <w:tcPr>
                  <w:tcW w:w="6695" w:type="dxa"/>
                  <w:tcBorders>
                    <w:top w:val="single" w:color="auto" w:sz="8" w:space="0"/>
                    <w:left w:val="nil"/>
                    <w:bottom w:val="single" w:color="auto" w:sz="4" w:space="0"/>
                    <w:right w:val="single" w:color="auto" w:sz="8" w:space="0"/>
                  </w:tcBorders>
                  <w:vAlign w:val="center"/>
                </w:tcPr>
                <w:p>
                  <w:pPr>
                    <w:keepNext w:val="0"/>
                    <w:keepLines w:val="0"/>
                    <w:suppressLineNumbers w:val="0"/>
                    <w:spacing w:before="0" w:beforeAutospacing="0" w:after="0" w:afterAutospacing="0"/>
                    <w:ind w:left="0" w:right="0"/>
                    <w:rPr>
                      <w:rFonts w:hint="eastAsia" w:ascii="Times New Roman" w:hAnsi="Times New Roman" w:eastAsia="仿宋_GB2312"/>
                      <w:color w:val="auto"/>
                      <w:sz w:val="24"/>
                      <w:szCs w:val="24"/>
                      <w:highlight w:val="none"/>
                    </w:rPr>
                  </w:pPr>
                  <w:r>
                    <w:rPr>
                      <w:rFonts w:hint="eastAsia" w:ascii="仿宋" w:hAnsi="仿宋" w:eastAsia="仿宋" w:cs="仿宋"/>
                      <w:color w:val="auto"/>
                      <w:kern w:val="0"/>
                      <w:sz w:val="21"/>
                      <w:szCs w:val="21"/>
                      <w:highlight w:val="none"/>
                      <w:u w:val="none"/>
                      <w:lang w:val="en-US" w:eastAsia="zh-CN"/>
                    </w:rPr>
                    <w:t>C13殡仪馆室外配套工程</w:t>
                  </w:r>
                </w:p>
              </w:tc>
            </w:tr>
            <w:tr>
              <w:tblPrEx>
                <w:tblCellMar>
                  <w:top w:w="0" w:type="dxa"/>
                  <w:left w:w="108" w:type="dxa"/>
                  <w:bottom w:w="0" w:type="dxa"/>
                  <w:right w:w="108" w:type="dxa"/>
                </w:tblCellMar>
              </w:tblPrEx>
              <w:trPr>
                <w:trHeight w:val="476" w:hRule="atLeast"/>
                <w:jc w:val="center"/>
              </w:trPr>
              <w:tc>
                <w:tcPr>
                  <w:tcW w:w="1297" w:type="dxa"/>
                  <w:vMerge w:val="restart"/>
                  <w:tcBorders>
                    <w:top w:val="nil"/>
                    <w:left w:val="single" w:color="auto" w:sz="8" w:space="0"/>
                    <w:right w:val="single" w:color="auto" w:sz="4" w:space="0"/>
                  </w:tcBorders>
                  <w:vAlign w:val="center"/>
                </w:tcPr>
                <w:p>
                  <w:pPr>
                    <w:keepNext w:val="0"/>
                    <w:keepLines w:val="0"/>
                    <w:suppressLineNumbers w:val="0"/>
                    <w:spacing w:before="0" w:beforeAutospacing="0" w:after="0" w:afterAutospacing="0"/>
                    <w:ind w:left="0" w:right="0"/>
                    <w:rPr>
                      <w:rFonts w:hint="eastAsia" w:ascii="Times New Roman" w:hAnsi="Times New Roman" w:eastAsia="仿宋_GB2312"/>
                      <w:b/>
                      <w:color w:val="auto"/>
                      <w:szCs w:val="21"/>
                      <w:highlight w:val="none"/>
                    </w:rPr>
                  </w:pPr>
                  <w:r>
                    <w:rPr>
                      <w:rFonts w:hint="eastAsia" w:ascii="Times New Roman" w:hAnsi="Times New Roman" w:eastAsia="仿宋_GB2312"/>
                      <w:b/>
                      <w:color w:val="auto"/>
                      <w:szCs w:val="21"/>
                      <w:highlight w:val="none"/>
                    </w:rPr>
                    <w:t>评价标准</w:t>
                  </w:r>
                </w:p>
                <w:p>
                  <w:pPr>
                    <w:keepNext w:val="0"/>
                    <w:keepLines w:val="0"/>
                    <w:suppressLineNumbers w:val="0"/>
                    <w:spacing w:before="0" w:beforeAutospacing="0" w:after="0" w:afterAutospacing="0"/>
                    <w:ind w:left="0" w:right="0"/>
                    <w:rPr>
                      <w:rFonts w:hint="eastAsia" w:ascii="Times New Roman" w:hAnsi="Times New Roman" w:eastAsia="仿宋_GB2312"/>
                      <w:b/>
                      <w:color w:val="auto"/>
                      <w:szCs w:val="21"/>
                      <w:highlight w:val="none"/>
                    </w:rPr>
                  </w:pPr>
                </w:p>
              </w:tc>
              <w:tc>
                <w:tcPr>
                  <w:tcW w:w="6695" w:type="dxa"/>
                  <w:tcBorders>
                    <w:top w:val="nil"/>
                    <w:left w:val="nil"/>
                    <w:bottom w:val="single" w:color="auto" w:sz="4" w:space="0"/>
                    <w:right w:val="single" w:color="auto" w:sz="8" w:space="0"/>
                  </w:tcBorders>
                  <w:vAlign w:val="center"/>
                </w:tcPr>
                <w:p>
                  <w:pPr>
                    <w:keepNext w:val="0"/>
                    <w:keepLines w:val="0"/>
                    <w:suppressLineNumbers w:val="0"/>
                    <w:spacing w:before="0" w:beforeAutospacing="0" w:after="0" w:afterAutospacing="0"/>
                    <w:ind w:left="0" w:right="0"/>
                    <w:rPr>
                      <w:rFonts w:hint="default" w:ascii="Times New Roman" w:hAnsi="Times New Roman" w:eastAsia="仿宋_GB2312"/>
                      <w:color w:val="auto"/>
                      <w:szCs w:val="21"/>
                      <w:highlight w:val="none"/>
                      <w:lang w:val="en-US" w:eastAsia="zh-CN"/>
                    </w:rPr>
                  </w:pPr>
                  <w:r>
                    <w:rPr>
                      <w:rFonts w:hint="eastAsia" w:eastAsia="仿宋_GB2312"/>
                      <w:color w:val="auto"/>
                      <w:szCs w:val="21"/>
                      <w:highlight w:val="none"/>
                      <w:lang w:val="en-US" w:eastAsia="zh-CN"/>
                    </w:rPr>
                    <w:t>年度</w:t>
                  </w:r>
                  <w:r>
                    <w:rPr>
                      <w:rFonts w:hint="eastAsia" w:ascii="Times New Roman" w:hAnsi="Times New Roman" w:eastAsia="仿宋_GB2312" w:cs="Times New Roman"/>
                      <w:color w:val="auto"/>
                      <w:szCs w:val="21"/>
                      <w:highlight w:val="none"/>
                      <w:lang w:val="en-US" w:eastAsia="zh-CN"/>
                    </w:rPr>
                    <w:t>指标值：</w:t>
                  </w:r>
                  <w:r>
                    <w:rPr>
                      <w:rFonts w:hint="eastAsia" w:eastAsia="仿宋_GB2312" w:cs="Times New Roman"/>
                      <w:color w:val="auto"/>
                      <w:szCs w:val="21"/>
                      <w:highlight w:val="none"/>
                      <w:lang w:val="en-US" w:eastAsia="zh-CN"/>
                    </w:rPr>
                    <w:t>8项</w:t>
                  </w:r>
                </w:p>
              </w:tc>
            </w:tr>
            <w:tr>
              <w:tblPrEx>
                <w:tblCellMar>
                  <w:top w:w="0" w:type="dxa"/>
                  <w:left w:w="108" w:type="dxa"/>
                  <w:bottom w:w="0" w:type="dxa"/>
                  <w:right w:w="108" w:type="dxa"/>
                </w:tblCellMar>
              </w:tblPrEx>
              <w:trPr>
                <w:trHeight w:val="476" w:hRule="atLeast"/>
                <w:jc w:val="center"/>
              </w:trPr>
              <w:tc>
                <w:tcPr>
                  <w:tcW w:w="1297" w:type="dxa"/>
                  <w:vMerge w:val="continue"/>
                  <w:tcBorders>
                    <w:left w:val="single" w:color="auto" w:sz="8" w:space="0"/>
                    <w:right w:val="single" w:color="auto" w:sz="4" w:space="0"/>
                  </w:tcBorders>
                  <w:vAlign w:val="center"/>
                </w:tcPr>
                <w:p>
                  <w:pPr>
                    <w:keepNext w:val="0"/>
                    <w:keepLines w:val="0"/>
                    <w:suppressLineNumbers w:val="0"/>
                    <w:spacing w:before="0" w:beforeAutospacing="0" w:after="0" w:afterAutospacing="0"/>
                    <w:ind w:left="0" w:right="0"/>
                    <w:rPr>
                      <w:rFonts w:hint="eastAsia" w:ascii="Times New Roman" w:hAnsi="Times New Roman" w:eastAsia="仿宋_GB2312"/>
                      <w:b/>
                      <w:color w:val="auto"/>
                      <w:szCs w:val="21"/>
                      <w:highlight w:val="none"/>
                    </w:rPr>
                  </w:pPr>
                </w:p>
              </w:tc>
              <w:tc>
                <w:tcPr>
                  <w:tcW w:w="6695" w:type="dxa"/>
                  <w:tcBorders>
                    <w:top w:val="nil"/>
                    <w:left w:val="nil"/>
                    <w:bottom w:val="single" w:color="auto" w:sz="4" w:space="0"/>
                    <w:right w:val="single" w:color="auto" w:sz="8" w:space="0"/>
                  </w:tcBorders>
                  <w:vAlign w:val="center"/>
                </w:tcPr>
                <w:p>
                  <w:pPr>
                    <w:keepNext w:val="0"/>
                    <w:keepLines w:val="0"/>
                    <w:suppressLineNumbers w:val="0"/>
                    <w:spacing w:before="0" w:beforeAutospacing="0" w:after="0" w:afterAutospacing="0"/>
                    <w:ind w:left="0" w:right="0"/>
                    <w:rPr>
                      <w:rFonts w:hint="default" w:ascii="Times New Roman" w:hAnsi="Times New Roman" w:eastAsia="仿宋_GB2312"/>
                      <w:color w:val="auto"/>
                      <w:szCs w:val="21"/>
                      <w:highlight w:val="none"/>
                      <w:lang w:val="en-US" w:eastAsia="zh-CN"/>
                    </w:rPr>
                  </w:pPr>
                  <w:r>
                    <w:rPr>
                      <w:rFonts w:hint="eastAsia" w:ascii="Times New Roman" w:hAnsi="Times New Roman" w:eastAsia="仿宋_GB2312"/>
                      <w:color w:val="auto"/>
                      <w:szCs w:val="21"/>
                      <w:highlight w:val="none"/>
                    </w:rPr>
                    <w:t>指标</w:t>
                  </w:r>
                  <w:r>
                    <w:rPr>
                      <w:rFonts w:hint="eastAsia" w:eastAsia="仿宋_GB2312"/>
                      <w:color w:val="auto"/>
                      <w:szCs w:val="21"/>
                      <w:highlight w:val="none"/>
                      <w:lang w:val="en-US" w:eastAsia="zh-CN"/>
                    </w:rPr>
                    <w:t>权重：1分</w:t>
                  </w:r>
                </w:p>
              </w:tc>
            </w:tr>
            <w:tr>
              <w:tblPrEx>
                <w:tblCellMar>
                  <w:top w:w="0" w:type="dxa"/>
                  <w:left w:w="108" w:type="dxa"/>
                  <w:bottom w:w="0" w:type="dxa"/>
                  <w:right w:w="108" w:type="dxa"/>
                </w:tblCellMar>
              </w:tblPrEx>
              <w:trPr>
                <w:trHeight w:val="476" w:hRule="atLeast"/>
                <w:jc w:val="center"/>
              </w:trPr>
              <w:tc>
                <w:tcPr>
                  <w:tcW w:w="1297" w:type="dxa"/>
                  <w:vMerge w:val="continue"/>
                  <w:tcBorders>
                    <w:left w:val="single" w:color="auto" w:sz="8"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eastAsia" w:ascii="Times New Roman" w:hAnsi="Times New Roman" w:eastAsia="仿宋_GB2312"/>
                      <w:b/>
                      <w:color w:val="auto"/>
                      <w:szCs w:val="21"/>
                      <w:highlight w:val="none"/>
                    </w:rPr>
                  </w:pPr>
                </w:p>
              </w:tc>
              <w:tc>
                <w:tcPr>
                  <w:tcW w:w="6695" w:type="dxa"/>
                  <w:tcBorders>
                    <w:top w:val="nil"/>
                    <w:left w:val="nil"/>
                    <w:bottom w:val="single" w:color="auto" w:sz="4" w:space="0"/>
                    <w:right w:val="single" w:color="auto" w:sz="8" w:space="0"/>
                  </w:tcBorders>
                  <w:vAlign w:val="top"/>
                </w:tcPr>
                <w:p>
                  <w:pPr>
                    <w:keepNext w:val="0"/>
                    <w:keepLines w:val="0"/>
                    <w:suppressLineNumbers w:val="0"/>
                    <w:adjustRightInd w:val="0"/>
                    <w:snapToGrid w:val="0"/>
                    <w:spacing w:before="0" w:beforeAutospacing="0" w:after="0" w:afterAutospacing="0"/>
                    <w:ind w:left="0" w:right="0"/>
                    <w:rPr>
                      <w:rFonts w:hint="default" w:eastAsia="仿宋_GB2312"/>
                      <w:color w:val="auto"/>
                      <w:szCs w:val="21"/>
                      <w:highlight w:val="none"/>
                      <w:lang w:val="en-US" w:eastAsia="zh-CN"/>
                    </w:rPr>
                  </w:pPr>
                  <w:r>
                    <w:rPr>
                      <w:rFonts w:hint="eastAsia" w:eastAsia="仿宋_GB2312"/>
                      <w:color w:val="auto"/>
                      <w:szCs w:val="21"/>
                      <w:highlight w:val="none"/>
                      <w:lang w:val="en-US" w:eastAsia="zh-CN"/>
                    </w:rPr>
                    <w:t>指标评分细则：</w:t>
                  </w:r>
                </w:p>
                <w:p>
                  <w:pPr>
                    <w:keepNext w:val="0"/>
                    <w:keepLines w:val="0"/>
                    <w:suppressLineNumbers w:val="0"/>
                    <w:adjustRightInd w:val="0"/>
                    <w:snapToGrid w:val="0"/>
                    <w:spacing w:before="0" w:beforeAutospacing="0" w:after="0" w:afterAutospacing="0"/>
                    <w:ind w:left="0" w:right="0"/>
                    <w:rPr>
                      <w:rFonts w:hint="default" w:eastAsia="仿宋_GB2312"/>
                      <w:color w:val="auto"/>
                      <w:szCs w:val="21"/>
                      <w:highlight w:val="none"/>
                      <w:lang w:val="en-US" w:eastAsia="zh-CN"/>
                    </w:rPr>
                  </w:pPr>
                  <w:r>
                    <w:rPr>
                      <w:rFonts w:hint="eastAsia" w:ascii="仿宋" w:hAnsi="仿宋" w:eastAsia="仿宋" w:cs="仿宋"/>
                      <w:color w:val="auto"/>
                      <w:kern w:val="0"/>
                      <w:sz w:val="21"/>
                      <w:szCs w:val="21"/>
                      <w:highlight w:val="none"/>
                      <w:u w:val="none"/>
                      <w:lang w:val="en-US" w:eastAsia="zh-CN"/>
                    </w:rPr>
                    <w:t>殡仪馆室外配套工程</w:t>
                  </w:r>
                  <w:r>
                    <w:rPr>
                      <w:rFonts w:hint="eastAsia" w:eastAsia="仿宋_GB2312"/>
                      <w:color w:val="auto"/>
                      <w:szCs w:val="21"/>
                      <w:highlight w:val="none"/>
                      <w:lang w:val="en-US" w:eastAsia="zh-CN"/>
                    </w:rPr>
                    <w:t>是否达到</w:t>
                  </w:r>
                  <w:r>
                    <w:rPr>
                      <w:rFonts w:hint="eastAsia" w:eastAsia="仿宋_GB2312" w:cs="Times New Roman"/>
                      <w:color w:val="auto"/>
                      <w:szCs w:val="21"/>
                      <w:highlight w:val="none"/>
                      <w:lang w:val="en-US" w:eastAsia="zh-CN"/>
                    </w:rPr>
                    <w:t>8项</w:t>
                  </w:r>
                  <w:r>
                    <w:rPr>
                      <w:rFonts w:hint="eastAsia" w:ascii="仿宋" w:hAnsi="仿宋" w:eastAsia="仿宋" w:cs="仿宋"/>
                      <w:color w:val="auto"/>
                      <w:kern w:val="0"/>
                      <w:sz w:val="21"/>
                      <w:szCs w:val="21"/>
                      <w:highlight w:val="none"/>
                      <w:u w:val="none"/>
                      <w:lang w:val="en-US" w:eastAsia="zh-CN"/>
                    </w:rPr>
                    <w:t>，如果达到得1分，否则</w:t>
                  </w:r>
                  <w:r>
                    <w:rPr>
                      <w:rFonts w:hint="eastAsia" w:eastAsia="仿宋_GB2312"/>
                      <w:color w:val="auto"/>
                      <w:szCs w:val="21"/>
                      <w:highlight w:val="none"/>
                      <w:lang w:val="en-US" w:eastAsia="zh-CN"/>
                    </w:rPr>
                    <w:t>不得分。</w:t>
                  </w:r>
                </w:p>
              </w:tc>
            </w:tr>
            <w:tr>
              <w:tblPrEx>
                <w:tblCellMar>
                  <w:top w:w="0" w:type="dxa"/>
                  <w:left w:w="108" w:type="dxa"/>
                  <w:bottom w:w="0" w:type="dxa"/>
                  <w:right w:w="108" w:type="dxa"/>
                </w:tblCellMar>
              </w:tblPrEx>
              <w:trPr>
                <w:trHeight w:val="476" w:hRule="atLeast"/>
                <w:jc w:val="center"/>
              </w:trPr>
              <w:tc>
                <w:tcPr>
                  <w:tcW w:w="1297" w:type="dxa"/>
                  <w:tcBorders>
                    <w:top w:val="single" w:color="auto" w:sz="4" w:space="0"/>
                    <w:left w:val="single" w:color="auto" w:sz="8"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left"/>
                    <w:rPr>
                      <w:rFonts w:hint="default" w:ascii="Times New Roman" w:hAnsi="Times New Roman" w:eastAsia="仿宋_GB2312"/>
                      <w:b/>
                      <w:color w:val="auto"/>
                      <w:szCs w:val="21"/>
                      <w:highlight w:val="none"/>
                      <w:lang w:val="en-US" w:eastAsia="zh-CN"/>
                    </w:rPr>
                  </w:pPr>
                  <w:r>
                    <w:rPr>
                      <w:rFonts w:hint="eastAsia" w:ascii="Times New Roman" w:hAnsi="Times New Roman" w:eastAsia="仿宋_GB2312"/>
                      <w:b/>
                      <w:color w:val="auto"/>
                      <w:szCs w:val="21"/>
                      <w:highlight w:val="none"/>
                    </w:rPr>
                    <w:t>数据来源</w:t>
                  </w:r>
                  <w:r>
                    <w:rPr>
                      <w:rFonts w:hint="eastAsia" w:eastAsia="仿宋_GB2312"/>
                      <w:b/>
                      <w:color w:val="auto"/>
                      <w:szCs w:val="21"/>
                      <w:highlight w:val="none"/>
                      <w:lang w:val="en-US" w:eastAsia="zh-CN"/>
                    </w:rPr>
                    <w:t>及取数方式</w:t>
                  </w:r>
                </w:p>
              </w:tc>
              <w:tc>
                <w:tcPr>
                  <w:tcW w:w="6695" w:type="dxa"/>
                  <w:tcBorders>
                    <w:top w:val="single" w:color="auto" w:sz="4" w:space="0"/>
                    <w:left w:val="nil"/>
                    <w:bottom w:val="single" w:color="auto" w:sz="4" w:space="0"/>
                    <w:right w:val="single" w:color="auto" w:sz="8" w:space="0"/>
                  </w:tcBorders>
                  <w:vAlign w:val="center"/>
                </w:tcPr>
                <w:p>
                  <w:pPr>
                    <w:keepNext w:val="0"/>
                    <w:keepLines w:val="0"/>
                    <w:suppressLineNumbers w:val="0"/>
                    <w:spacing w:before="0" w:beforeAutospacing="0" w:after="0" w:afterAutospacing="0"/>
                    <w:ind w:left="0" w:right="0"/>
                    <w:rPr>
                      <w:rFonts w:hint="default" w:ascii="Times New Roman" w:hAnsi="Times New Roman" w:eastAsia="仿宋_GB2312"/>
                      <w:color w:val="auto"/>
                      <w:szCs w:val="21"/>
                      <w:highlight w:val="none"/>
                      <w:lang w:val="en-US"/>
                    </w:rPr>
                  </w:pPr>
                  <w:r>
                    <w:rPr>
                      <w:rFonts w:hint="eastAsia" w:eastAsia="仿宋_GB2312"/>
                      <w:color w:val="auto"/>
                      <w:szCs w:val="21"/>
                      <w:highlight w:val="none"/>
                      <w:lang w:val="en-US" w:eastAsia="zh-CN"/>
                    </w:rPr>
                    <w:t>绩效目标表、考核结果</w:t>
                  </w:r>
                </w:p>
              </w:tc>
            </w:tr>
            <w:tr>
              <w:tblPrEx>
                <w:tblCellMar>
                  <w:top w:w="0" w:type="dxa"/>
                  <w:left w:w="108" w:type="dxa"/>
                  <w:bottom w:w="0" w:type="dxa"/>
                  <w:right w:w="108" w:type="dxa"/>
                </w:tblCellMar>
              </w:tblPrEx>
              <w:trPr>
                <w:trHeight w:val="476" w:hRule="atLeast"/>
                <w:jc w:val="center"/>
              </w:trPr>
              <w:tc>
                <w:tcPr>
                  <w:tcW w:w="1297" w:type="dxa"/>
                  <w:vMerge w:val="restart"/>
                  <w:tcBorders>
                    <w:top w:val="nil"/>
                    <w:left w:val="single" w:color="auto" w:sz="8" w:space="0"/>
                    <w:bottom w:val="single" w:color="auto" w:sz="8" w:space="0"/>
                    <w:right w:val="single" w:color="auto" w:sz="4" w:space="0"/>
                  </w:tcBorders>
                  <w:vAlign w:val="center"/>
                </w:tcPr>
                <w:p>
                  <w:pPr>
                    <w:keepNext w:val="0"/>
                    <w:keepLines w:val="0"/>
                    <w:suppressLineNumbers w:val="0"/>
                    <w:spacing w:before="0" w:beforeAutospacing="0" w:after="0" w:afterAutospacing="0"/>
                    <w:ind w:left="0" w:right="0"/>
                    <w:rPr>
                      <w:rFonts w:hint="eastAsia" w:ascii="Times New Roman" w:hAnsi="Times New Roman" w:eastAsia="仿宋_GB2312"/>
                      <w:b/>
                      <w:color w:val="auto"/>
                      <w:szCs w:val="21"/>
                      <w:highlight w:val="none"/>
                    </w:rPr>
                  </w:pPr>
                  <w:r>
                    <w:rPr>
                      <w:rFonts w:hint="eastAsia" w:ascii="Times New Roman" w:hAnsi="Times New Roman" w:eastAsia="仿宋_GB2312"/>
                      <w:b/>
                      <w:color w:val="auto"/>
                      <w:szCs w:val="21"/>
                      <w:highlight w:val="none"/>
                    </w:rPr>
                    <w:t>评价结果</w:t>
                  </w:r>
                </w:p>
              </w:tc>
              <w:tc>
                <w:tcPr>
                  <w:tcW w:w="6695" w:type="dxa"/>
                  <w:tcBorders>
                    <w:top w:val="nil"/>
                    <w:left w:val="nil"/>
                    <w:bottom w:val="single" w:color="auto" w:sz="4" w:space="0"/>
                    <w:right w:val="single" w:color="auto" w:sz="8" w:space="0"/>
                  </w:tcBorders>
                  <w:vAlign w:val="center"/>
                </w:tcPr>
                <w:p>
                  <w:pPr>
                    <w:keepNext w:val="0"/>
                    <w:keepLines w:val="0"/>
                    <w:suppressLineNumbers w:val="0"/>
                    <w:spacing w:before="0" w:beforeAutospacing="0" w:after="0" w:afterAutospacing="0"/>
                    <w:ind w:left="0" w:right="0"/>
                    <w:rPr>
                      <w:rFonts w:hint="eastAsia" w:ascii="Times New Roman" w:hAnsi="Times New Roman" w:eastAsia="仿宋_GB2312"/>
                      <w:color w:val="auto"/>
                      <w:szCs w:val="21"/>
                      <w:highlight w:val="none"/>
                    </w:rPr>
                  </w:pPr>
                  <w:r>
                    <w:rPr>
                      <w:rFonts w:hint="eastAsia" w:ascii="Times New Roman" w:hAnsi="Times New Roman" w:eastAsia="仿宋_GB2312"/>
                      <w:color w:val="auto"/>
                      <w:szCs w:val="21"/>
                      <w:highlight w:val="none"/>
                      <w:lang w:val="en-US" w:eastAsia="zh-CN"/>
                    </w:rPr>
                    <w:t>本</w:t>
                  </w:r>
                  <w:r>
                    <w:rPr>
                      <w:rFonts w:hint="eastAsia" w:ascii="Times New Roman" w:hAnsi="Times New Roman" w:eastAsia="仿宋_GB2312"/>
                      <w:color w:val="auto"/>
                      <w:szCs w:val="21"/>
                      <w:highlight w:val="none"/>
                    </w:rPr>
                    <w:t>指标得分：</w:t>
                  </w:r>
                  <w:r>
                    <w:rPr>
                      <w:rFonts w:hint="eastAsia" w:eastAsia="仿宋_GB2312"/>
                      <w:color w:val="auto"/>
                      <w:szCs w:val="21"/>
                      <w:highlight w:val="none"/>
                      <w:lang w:val="en-US" w:eastAsia="zh-CN"/>
                    </w:rPr>
                    <w:t>1分</w:t>
                  </w:r>
                </w:p>
              </w:tc>
            </w:tr>
            <w:tr>
              <w:tblPrEx>
                <w:tblCellMar>
                  <w:top w:w="0" w:type="dxa"/>
                  <w:left w:w="108" w:type="dxa"/>
                  <w:bottom w:w="0" w:type="dxa"/>
                  <w:right w:w="108" w:type="dxa"/>
                </w:tblCellMar>
              </w:tblPrEx>
              <w:trPr>
                <w:trHeight w:val="476" w:hRule="atLeast"/>
                <w:jc w:val="center"/>
              </w:trPr>
              <w:tc>
                <w:tcPr>
                  <w:tcW w:w="1297" w:type="dxa"/>
                  <w:vMerge w:val="continue"/>
                  <w:tcBorders>
                    <w:top w:val="nil"/>
                    <w:left w:val="single" w:color="auto" w:sz="8" w:space="0"/>
                    <w:bottom w:val="single" w:color="auto" w:sz="8"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eastAsia" w:ascii="Times New Roman" w:hAnsi="Times New Roman" w:eastAsia="仿宋_GB2312"/>
                      <w:b/>
                      <w:color w:val="auto"/>
                      <w:szCs w:val="21"/>
                      <w:highlight w:val="none"/>
                    </w:rPr>
                  </w:pPr>
                </w:p>
              </w:tc>
              <w:tc>
                <w:tcPr>
                  <w:tcW w:w="6695" w:type="dxa"/>
                  <w:tcBorders>
                    <w:top w:val="nil"/>
                    <w:left w:val="nil"/>
                    <w:bottom w:val="single" w:color="auto" w:sz="8" w:space="0"/>
                    <w:right w:val="single" w:color="auto" w:sz="8" w:space="0"/>
                  </w:tcBorders>
                  <w:vAlign w:val="center"/>
                </w:tcPr>
                <w:p>
                  <w:pPr>
                    <w:keepNext w:val="0"/>
                    <w:keepLines w:val="0"/>
                    <w:suppressLineNumbers w:val="0"/>
                    <w:spacing w:before="0" w:beforeAutospacing="0" w:after="0" w:afterAutospacing="0"/>
                    <w:ind w:left="0" w:right="0"/>
                    <w:rPr>
                      <w:rFonts w:hint="eastAsia" w:ascii="Times New Roman" w:hAnsi="Times New Roman" w:eastAsia="仿宋_GB2312"/>
                      <w:color w:val="auto"/>
                      <w:szCs w:val="21"/>
                      <w:highlight w:val="none"/>
                    </w:rPr>
                  </w:pPr>
                  <w:r>
                    <w:rPr>
                      <w:rFonts w:hint="eastAsia" w:ascii="Times New Roman" w:hAnsi="Times New Roman" w:eastAsia="仿宋_GB2312"/>
                      <w:color w:val="auto"/>
                      <w:szCs w:val="21"/>
                      <w:highlight w:val="none"/>
                    </w:rPr>
                    <w:t>指标得分</w:t>
                  </w:r>
                  <w:r>
                    <w:rPr>
                      <w:rFonts w:hint="eastAsia" w:ascii="Times New Roman" w:hAnsi="Times New Roman" w:eastAsia="仿宋_GB2312"/>
                      <w:color w:val="auto"/>
                      <w:szCs w:val="21"/>
                      <w:highlight w:val="none"/>
                      <w:lang w:val="en-US" w:eastAsia="zh-CN"/>
                    </w:rPr>
                    <w:t>分析</w:t>
                  </w:r>
                  <w:r>
                    <w:rPr>
                      <w:rFonts w:hint="eastAsia" w:ascii="Times New Roman" w:hAnsi="Times New Roman" w:eastAsia="仿宋_GB2312"/>
                      <w:color w:val="auto"/>
                      <w:szCs w:val="21"/>
                      <w:highlight w:val="none"/>
                    </w:rPr>
                    <w:t>：</w:t>
                  </w:r>
                </w:p>
                <w:p>
                  <w:pPr>
                    <w:keepNext w:val="0"/>
                    <w:keepLines w:val="0"/>
                    <w:suppressLineNumbers w:val="0"/>
                    <w:spacing w:before="0" w:beforeAutospacing="0" w:after="0" w:afterAutospacing="0"/>
                    <w:ind w:left="0" w:right="0"/>
                    <w:rPr>
                      <w:rFonts w:hint="eastAsia" w:ascii="Times New Roman" w:hAnsi="Times New Roman" w:eastAsia="仿宋_GB2312"/>
                      <w:color w:val="auto"/>
                      <w:szCs w:val="21"/>
                      <w:highlight w:val="none"/>
                      <w:lang w:val="en-US" w:eastAsia="zh-CN"/>
                    </w:rPr>
                  </w:pPr>
                  <w:r>
                    <w:rPr>
                      <w:rFonts w:hint="eastAsia" w:ascii="Times New Roman" w:hAnsi="Times New Roman" w:eastAsia="仿宋_GB2312"/>
                      <w:color w:val="auto"/>
                      <w:szCs w:val="21"/>
                      <w:highlight w:val="none"/>
                      <w:lang w:val="en-US" w:eastAsia="zh-CN"/>
                    </w:rPr>
                    <w:t>根据民丰县殡仪馆及配套设施建设项目考核结果显示，</w:t>
                  </w:r>
                  <w:r>
                    <w:rPr>
                      <w:rFonts w:hint="eastAsia" w:ascii="仿宋" w:hAnsi="仿宋" w:eastAsia="仿宋" w:cs="仿宋"/>
                      <w:color w:val="auto"/>
                      <w:kern w:val="0"/>
                      <w:sz w:val="21"/>
                      <w:szCs w:val="21"/>
                      <w:highlight w:val="none"/>
                      <w:u w:val="none"/>
                      <w:lang w:val="en-US" w:eastAsia="zh-CN"/>
                    </w:rPr>
                    <w:t>殡仪馆室外配套工程</w:t>
                  </w:r>
                  <w:r>
                    <w:rPr>
                      <w:rFonts w:hint="eastAsia" w:eastAsia="仿宋_GB2312"/>
                      <w:color w:val="auto"/>
                      <w:szCs w:val="21"/>
                      <w:highlight w:val="none"/>
                      <w:lang w:val="en-US" w:eastAsia="zh-CN"/>
                    </w:rPr>
                    <w:t>实际达到</w:t>
                  </w:r>
                  <w:r>
                    <w:rPr>
                      <w:rFonts w:hint="eastAsia" w:eastAsia="仿宋_GB2312" w:cs="Times New Roman"/>
                      <w:color w:val="auto"/>
                      <w:szCs w:val="21"/>
                      <w:highlight w:val="none"/>
                      <w:lang w:val="en-US" w:eastAsia="zh-CN"/>
                    </w:rPr>
                    <w:t>8项</w:t>
                  </w:r>
                  <w:r>
                    <w:rPr>
                      <w:rFonts w:hint="eastAsia" w:ascii="Times New Roman" w:hAnsi="Times New Roman" w:eastAsia="仿宋_GB2312"/>
                      <w:color w:val="auto"/>
                      <w:szCs w:val="21"/>
                      <w:highlight w:val="none"/>
                      <w:lang w:val="en-US" w:eastAsia="zh-CN"/>
                    </w:rPr>
                    <w:t>，完成指标任务。</w:t>
                  </w:r>
                </w:p>
                <w:p>
                  <w:pPr>
                    <w:keepNext w:val="0"/>
                    <w:keepLines w:val="0"/>
                    <w:suppressLineNumbers w:val="0"/>
                    <w:spacing w:before="0" w:beforeAutospacing="0" w:after="0" w:afterAutospacing="0"/>
                    <w:ind w:left="0" w:right="0"/>
                    <w:rPr>
                      <w:rFonts w:hint="eastAsia" w:ascii="Times New Roman" w:hAnsi="Times New Roman" w:eastAsia="仿宋_GB2312"/>
                      <w:color w:val="auto"/>
                      <w:szCs w:val="21"/>
                      <w:highlight w:val="none"/>
                      <w:lang w:val="en-US" w:eastAsia="zh-CN"/>
                    </w:rPr>
                  </w:pPr>
                  <w:r>
                    <w:rPr>
                      <w:rFonts w:hint="eastAsia" w:ascii="Times New Roman" w:hAnsi="Times New Roman" w:eastAsia="仿宋_GB2312"/>
                      <w:color w:val="auto"/>
                      <w:szCs w:val="21"/>
                      <w:highlight w:val="none"/>
                      <w:lang w:val="en-US" w:eastAsia="zh-CN"/>
                    </w:rPr>
                    <w:t>综上，该指标得分</w:t>
                  </w:r>
                  <w:r>
                    <w:rPr>
                      <w:rFonts w:hint="eastAsia" w:eastAsia="仿宋_GB2312"/>
                      <w:color w:val="auto"/>
                      <w:szCs w:val="21"/>
                      <w:highlight w:val="none"/>
                      <w:lang w:val="en-US" w:eastAsia="zh-CN"/>
                    </w:rPr>
                    <w:t>1</w:t>
                  </w:r>
                  <w:r>
                    <w:rPr>
                      <w:rFonts w:hint="eastAsia" w:ascii="Times New Roman" w:hAnsi="Times New Roman" w:eastAsia="仿宋_GB2312"/>
                      <w:color w:val="auto"/>
                      <w:szCs w:val="21"/>
                      <w:highlight w:val="none"/>
                      <w:lang w:val="en-US" w:eastAsia="zh-CN"/>
                    </w:rPr>
                    <w:t>分。</w:t>
                  </w:r>
                </w:p>
                <w:p>
                  <w:pPr>
                    <w:keepNext w:val="0"/>
                    <w:keepLines w:val="0"/>
                    <w:suppressLineNumbers w:val="0"/>
                    <w:spacing w:before="0" w:beforeAutospacing="0" w:after="0" w:afterAutospacing="0"/>
                    <w:ind w:left="0" w:right="0"/>
                    <w:rPr>
                      <w:rFonts w:hint="eastAsia" w:ascii="Times New Roman" w:hAnsi="Times New Roman" w:eastAsia="仿宋_GB2312"/>
                      <w:color w:val="auto"/>
                      <w:szCs w:val="21"/>
                      <w:highlight w:val="none"/>
                    </w:rPr>
                  </w:pPr>
                </w:p>
                <w:p>
                  <w:pPr>
                    <w:keepNext w:val="0"/>
                    <w:keepLines w:val="0"/>
                    <w:suppressLineNumbers w:val="0"/>
                    <w:spacing w:before="0" w:beforeAutospacing="0" w:after="0" w:afterAutospacing="0"/>
                    <w:ind w:left="0" w:right="0"/>
                    <w:rPr>
                      <w:rFonts w:hint="eastAsia" w:ascii="Times New Roman" w:hAnsi="Times New Roman" w:eastAsia="仿宋_GB2312"/>
                      <w:color w:val="auto"/>
                      <w:szCs w:val="21"/>
                      <w:highlight w:val="none"/>
                    </w:rPr>
                  </w:pPr>
                </w:p>
                <w:p>
                  <w:pPr>
                    <w:keepNext w:val="0"/>
                    <w:keepLines w:val="0"/>
                    <w:suppressLineNumbers w:val="0"/>
                    <w:spacing w:before="0" w:beforeAutospacing="0" w:after="0" w:afterAutospacing="0"/>
                    <w:ind w:left="0" w:right="0"/>
                    <w:rPr>
                      <w:rFonts w:hint="eastAsia" w:ascii="Times New Roman" w:hAnsi="Times New Roman" w:eastAsia="仿宋_GB2312"/>
                      <w:color w:val="auto"/>
                      <w:szCs w:val="21"/>
                      <w:highlight w:val="none"/>
                    </w:rPr>
                  </w:pPr>
                </w:p>
                <w:p>
                  <w:pPr>
                    <w:keepNext w:val="0"/>
                    <w:keepLines w:val="0"/>
                    <w:suppressLineNumbers w:val="0"/>
                    <w:spacing w:before="0" w:beforeAutospacing="0" w:after="0" w:afterAutospacing="0"/>
                    <w:ind w:left="0" w:right="0"/>
                    <w:rPr>
                      <w:rFonts w:hint="eastAsia" w:ascii="Times New Roman" w:hAnsi="Times New Roman" w:eastAsia="仿宋_GB2312"/>
                      <w:color w:val="auto"/>
                      <w:szCs w:val="21"/>
                      <w:highlight w:val="none"/>
                    </w:rPr>
                  </w:pPr>
                </w:p>
                <w:p>
                  <w:pPr>
                    <w:keepNext w:val="0"/>
                    <w:keepLines w:val="0"/>
                    <w:suppressLineNumbers w:val="0"/>
                    <w:spacing w:before="0" w:beforeAutospacing="0" w:after="0" w:afterAutospacing="0"/>
                    <w:ind w:left="0" w:right="0"/>
                    <w:rPr>
                      <w:rFonts w:hint="eastAsia" w:ascii="Times New Roman" w:hAnsi="Times New Roman" w:eastAsia="仿宋_GB2312"/>
                      <w:color w:val="auto"/>
                      <w:szCs w:val="21"/>
                      <w:highlight w:val="none"/>
                    </w:rPr>
                  </w:pPr>
                </w:p>
                <w:p>
                  <w:pPr>
                    <w:keepNext w:val="0"/>
                    <w:keepLines w:val="0"/>
                    <w:suppressLineNumbers w:val="0"/>
                    <w:spacing w:before="0" w:beforeAutospacing="0" w:after="0" w:afterAutospacing="0"/>
                    <w:ind w:left="0" w:right="0"/>
                    <w:rPr>
                      <w:rFonts w:hint="eastAsia" w:ascii="Times New Roman" w:hAnsi="Times New Roman" w:eastAsia="仿宋_GB2312"/>
                      <w:color w:val="auto"/>
                      <w:szCs w:val="21"/>
                      <w:highlight w:val="none"/>
                    </w:rPr>
                  </w:pPr>
                </w:p>
                <w:p>
                  <w:pPr>
                    <w:keepNext w:val="0"/>
                    <w:keepLines w:val="0"/>
                    <w:suppressLineNumbers w:val="0"/>
                    <w:spacing w:before="0" w:beforeAutospacing="0" w:after="0" w:afterAutospacing="0"/>
                    <w:ind w:left="0" w:right="0"/>
                    <w:rPr>
                      <w:rFonts w:hint="eastAsia" w:ascii="Times New Roman" w:hAnsi="Times New Roman" w:eastAsia="仿宋_GB2312"/>
                      <w:color w:val="auto"/>
                      <w:szCs w:val="21"/>
                      <w:highlight w:val="none"/>
                    </w:rPr>
                  </w:pPr>
                </w:p>
                <w:p>
                  <w:pPr>
                    <w:keepNext w:val="0"/>
                    <w:keepLines w:val="0"/>
                    <w:suppressLineNumbers w:val="0"/>
                    <w:spacing w:before="0" w:beforeAutospacing="0" w:after="0" w:afterAutospacing="0"/>
                    <w:ind w:left="0" w:right="0"/>
                    <w:rPr>
                      <w:rFonts w:hint="eastAsia" w:ascii="Times New Roman" w:hAnsi="Times New Roman" w:eastAsia="仿宋_GB2312"/>
                      <w:color w:val="auto"/>
                      <w:szCs w:val="21"/>
                      <w:highlight w:val="none"/>
                    </w:rPr>
                  </w:pPr>
                </w:p>
                <w:p>
                  <w:pPr>
                    <w:keepNext w:val="0"/>
                    <w:keepLines w:val="0"/>
                    <w:suppressLineNumbers w:val="0"/>
                    <w:spacing w:before="0" w:beforeAutospacing="0" w:after="0" w:afterAutospacing="0"/>
                    <w:ind w:left="0" w:right="0"/>
                    <w:rPr>
                      <w:rFonts w:hint="eastAsia" w:ascii="Times New Roman" w:hAnsi="Times New Roman" w:eastAsia="仿宋_GB2312"/>
                      <w:color w:val="auto"/>
                      <w:szCs w:val="21"/>
                      <w:highlight w:val="none"/>
                    </w:rPr>
                  </w:pPr>
                </w:p>
                <w:p>
                  <w:pPr>
                    <w:keepNext w:val="0"/>
                    <w:keepLines w:val="0"/>
                    <w:suppressLineNumbers w:val="0"/>
                    <w:spacing w:before="0" w:beforeAutospacing="0" w:after="0" w:afterAutospacing="0"/>
                    <w:ind w:left="0" w:right="0"/>
                    <w:rPr>
                      <w:rFonts w:hint="eastAsia" w:ascii="Times New Roman" w:hAnsi="Times New Roman" w:eastAsia="仿宋_GB2312"/>
                      <w:color w:val="auto"/>
                      <w:szCs w:val="21"/>
                      <w:highlight w:val="none"/>
                    </w:rPr>
                  </w:pPr>
                </w:p>
                <w:p>
                  <w:pPr>
                    <w:keepNext w:val="0"/>
                    <w:keepLines w:val="0"/>
                    <w:suppressLineNumbers w:val="0"/>
                    <w:spacing w:before="0" w:beforeAutospacing="0" w:after="0" w:afterAutospacing="0"/>
                    <w:ind w:left="0" w:right="0"/>
                    <w:rPr>
                      <w:rFonts w:hint="eastAsia" w:ascii="Times New Roman" w:hAnsi="Times New Roman" w:eastAsia="仿宋_GB2312"/>
                      <w:color w:val="auto"/>
                      <w:szCs w:val="21"/>
                      <w:highlight w:val="none"/>
                    </w:rPr>
                  </w:pPr>
                </w:p>
                <w:p>
                  <w:pPr>
                    <w:keepNext w:val="0"/>
                    <w:keepLines w:val="0"/>
                    <w:suppressLineNumbers w:val="0"/>
                    <w:spacing w:before="0" w:beforeAutospacing="0" w:after="0" w:afterAutospacing="0"/>
                    <w:ind w:left="0" w:right="0"/>
                    <w:rPr>
                      <w:rFonts w:hint="eastAsia" w:ascii="Times New Roman" w:hAnsi="Times New Roman" w:eastAsia="仿宋_GB2312"/>
                      <w:color w:val="auto"/>
                      <w:szCs w:val="21"/>
                      <w:highlight w:val="none"/>
                    </w:rPr>
                  </w:pPr>
                </w:p>
                <w:p>
                  <w:pPr>
                    <w:keepNext w:val="0"/>
                    <w:keepLines w:val="0"/>
                    <w:suppressLineNumbers w:val="0"/>
                    <w:spacing w:before="0" w:beforeAutospacing="0" w:after="0" w:afterAutospacing="0"/>
                    <w:ind w:left="0" w:right="0"/>
                    <w:rPr>
                      <w:rFonts w:hint="eastAsia" w:ascii="Times New Roman" w:hAnsi="Times New Roman" w:eastAsia="仿宋_GB2312"/>
                      <w:color w:val="auto"/>
                      <w:szCs w:val="21"/>
                      <w:highlight w:val="none"/>
                    </w:rPr>
                  </w:pPr>
                </w:p>
                <w:p>
                  <w:pPr>
                    <w:keepNext w:val="0"/>
                    <w:keepLines w:val="0"/>
                    <w:suppressLineNumbers w:val="0"/>
                    <w:spacing w:before="0" w:beforeAutospacing="0" w:after="0" w:afterAutospacing="0"/>
                    <w:ind w:left="0" w:right="0"/>
                    <w:rPr>
                      <w:rFonts w:hint="eastAsia" w:ascii="Times New Roman" w:hAnsi="Times New Roman" w:eastAsia="仿宋_GB2312"/>
                      <w:color w:val="auto"/>
                      <w:szCs w:val="21"/>
                      <w:highlight w:val="none"/>
                    </w:rPr>
                  </w:pPr>
                </w:p>
                <w:p>
                  <w:pPr>
                    <w:keepNext w:val="0"/>
                    <w:keepLines w:val="0"/>
                    <w:suppressLineNumbers w:val="0"/>
                    <w:spacing w:before="0" w:beforeAutospacing="0" w:after="0" w:afterAutospacing="0"/>
                    <w:ind w:left="0" w:right="0"/>
                    <w:rPr>
                      <w:rFonts w:hint="eastAsia" w:ascii="Times New Roman" w:hAnsi="Times New Roman" w:eastAsia="仿宋_GB2312"/>
                      <w:color w:val="auto"/>
                      <w:szCs w:val="21"/>
                      <w:highlight w:val="none"/>
                    </w:rPr>
                  </w:pPr>
                </w:p>
                <w:p>
                  <w:pPr>
                    <w:keepNext w:val="0"/>
                    <w:keepLines w:val="0"/>
                    <w:suppressLineNumbers w:val="0"/>
                    <w:spacing w:before="0" w:beforeAutospacing="0" w:after="0" w:afterAutospacing="0"/>
                    <w:ind w:left="0" w:right="0"/>
                    <w:rPr>
                      <w:rFonts w:hint="eastAsia" w:ascii="Times New Roman" w:hAnsi="Times New Roman" w:eastAsia="仿宋_GB2312"/>
                      <w:color w:val="auto"/>
                      <w:szCs w:val="21"/>
                      <w:highlight w:val="none"/>
                    </w:rPr>
                  </w:pPr>
                </w:p>
                <w:p>
                  <w:pPr>
                    <w:keepNext w:val="0"/>
                    <w:keepLines w:val="0"/>
                    <w:suppressLineNumbers w:val="0"/>
                    <w:spacing w:before="0" w:beforeAutospacing="0" w:after="0" w:afterAutospacing="0"/>
                    <w:ind w:left="0" w:right="0"/>
                    <w:rPr>
                      <w:rFonts w:hint="eastAsia" w:ascii="Times New Roman" w:hAnsi="Times New Roman" w:eastAsia="仿宋_GB2312"/>
                      <w:color w:val="auto"/>
                      <w:szCs w:val="21"/>
                      <w:highlight w:val="none"/>
                    </w:rPr>
                  </w:pPr>
                </w:p>
                <w:p>
                  <w:pPr>
                    <w:keepNext w:val="0"/>
                    <w:keepLines w:val="0"/>
                    <w:suppressLineNumbers w:val="0"/>
                    <w:spacing w:before="0" w:beforeAutospacing="0" w:after="0" w:afterAutospacing="0"/>
                    <w:ind w:left="0" w:right="0"/>
                    <w:rPr>
                      <w:rFonts w:hint="eastAsia" w:ascii="Times New Roman" w:hAnsi="Times New Roman" w:eastAsia="仿宋_GB2312"/>
                      <w:color w:val="auto"/>
                      <w:szCs w:val="21"/>
                      <w:highlight w:val="none"/>
                    </w:rPr>
                  </w:pPr>
                </w:p>
                <w:p>
                  <w:pPr>
                    <w:keepNext w:val="0"/>
                    <w:keepLines w:val="0"/>
                    <w:suppressLineNumbers w:val="0"/>
                    <w:spacing w:before="0" w:beforeAutospacing="0" w:after="0" w:afterAutospacing="0"/>
                    <w:ind w:left="0" w:right="0"/>
                    <w:rPr>
                      <w:rFonts w:hint="eastAsia" w:ascii="Times New Roman" w:hAnsi="Times New Roman" w:eastAsia="仿宋_GB2312"/>
                      <w:color w:val="auto"/>
                      <w:szCs w:val="21"/>
                      <w:highlight w:val="none"/>
                    </w:rPr>
                  </w:pPr>
                </w:p>
                <w:p>
                  <w:pPr>
                    <w:keepNext w:val="0"/>
                    <w:keepLines w:val="0"/>
                    <w:suppressLineNumbers w:val="0"/>
                    <w:spacing w:before="0" w:beforeAutospacing="0" w:after="0" w:afterAutospacing="0"/>
                    <w:ind w:left="0" w:right="0"/>
                    <w:rPr>
                      <w:rFonts w:hint="eastAsia" w:ascii="Times New Roman" w:hAnsi="Times New Roman" w:eastAsia="仿宋_GB2312"/>
                      <w:color w:val="auto"/>
                      <w:szCs w:val="21"/>
                      <w:highlight w:val="none"/>
                    </w:rPr>
                  </w:pPr>
                </w:p>
                <w:p>
                  <w:pPr>
                    <w:keepNext w:val="0"/>
                    <w:keepLines w:val="0"/>
                    <w:suppressLineNumbers w:val="0"/>
                    <w:spacing w:before="0" w:beforeAutospacing="0" w:after="0" w:afterAutospacing="0"/>
                    <w:ind w:left="0" w:right="0"/>
                    <w:rPr>
                      <w:rFonts w:hint="eastAsia" w:ascii="Times New Roman" w:hAnsi="Times New Roman" w:eastAsia="仿宋_GB2312"/>
                      <w:color w:val="auto"/>
                      <w:szCs w:val="21"/>
                      <w:highlight w:val="none"/>
                    </w:rPr>
                  </w:pPr>
                </w:p>
                <w:p>
                  <w:pPr>
                    <w:keepNext w:val="0"/>
                    <w:keepLines w:val="0"/>
                    <w:suppressLineNumbers w:val="0"/>
                    <w:spacing w:before="0" w:beforeAutospacing="0" w:after="0" w:afterAutospacing="0"/>
                    <w:ind w:left="0" w:right="0"/>
                    <w:rPr>
                      <w:rFonts w:hint="eastAsia" w:ascii="Times New Roman" w:hAnsi="Times New Roman" w:eastAsia="仿宋_GB2312"/>
                      <w:color w:val="auto"/>
                      <w:szCs w:val="21"/>
                      <w:highlight w:val="none"/>
                    </w:rPr>
                  </w:pPr>
                </w:p>
                <w:p>
                  <w:pPr>
                    <w:keepNext w:val="0"/>
                    <w:keepLines w:val="0"/>
                    <w:suppressLineNumbers w:val="0"/>
                    <w:spacing w:before="0" w:beforeAutospacing="0" w:after="0" w:afterAutospacing="0"/>
                    <w:ind w:left="0" w:right="0"/>
                    <w:rPr>
                      <w:rFonts w:hint="eastAsia" w:ascii="Times New Roman" w:hAnsi="Times New Roman" w:eastAsia="仿宋_GB2312"/>
                      <w:color w:val="auto"/>
                      <w:szCs w:val="21"/>
                      <w:highlight w:val="none"/>
                    </w:rPr>
                  </w:pPr>
                </w:p>
              </w:tc>
            </w:tr>
          </w:tbl>
          <w:p>
            <w:pPr>
              <w:keepNext w:val="0"/>
              <w:keepLines w:val="0"/>
              <w:suppressLineNumbers w:val="0"/>
              <w:spacing w:before="0" w:beforeAutospacing="0" w:after="0" w:afterAutospacing="0"/>
              <w:ind w:left="0" w:right="0"/>
              <w:rPr>
                <w:rFonts w:hint="eastAsia" w:ascii="仿宋" w:hAnsi="仿宋" w:eastAsia="仿宋" w:cs="仿宋"/>
                <w:color w:val="auto"/>
                <w:spacing w:val="-26"/>
                <w:w w:val="105"/>
                <w:sz w:val="21"/>
                <w:szCs w:val="21"/>
                <w:highlight w:val="none"/>
                <w:u w:val="none"/>
                <w:lang w:val="en-US" w:eastAsia="zh-CN"/>
              </w:rPr>
            </w:pPr>
          </w:p>
          <w:p>
            <w:pPr>
              <w:keepNext w:val="0"/>
              <w:keepLines w:val="0"/>
              <w:suppressLineNumbers w:val="0"/>
              <w:spacing w:before="0" w:beforeAutospacing="0" w:after="0" w:afterAutospacing="0"/>
              <w:ind w:left="0" w:right="0" w:firstLine="1176" w:firstLineChars="700"/>
              <w:rPr>
                <w:rFonts w:hint="eastAsia" w:ascii="仿宋" w:hAnsi="仿宋" w:eastAsia="仿宋" w:cs="仿宋"/>
                <w:color w:val="auto"/>
                <w:spacing w:val="-26"/>
                <w:w w:val="105"/>
                <w:sz w:val="21"/>
                <w:szCs w:val="21"/>
                <w:highlight w:val="none"/>
                <w:u w:val="none"/>
                <w:lang w:val="en-US" w:eastAsia="zh-CN"/>
              </w:rPr>
            </w:pPr>
          </w:p>
          <w:p>
            <w:pPr>
              <w:keepNext w:val="0"/>
              <w:keepLines w:val="0"/>
              <w:suppressLineNumbers w:val="0"/>
              <w:spacing w:before="0" w:beforeAutospacing="0" w:after="0" w:afterAutospacing="0"/>
              <w:ind w:left="0" w:right="0" w:firstLine="1512" w:firstLineChars="900"/>
              <w:rPr>
                <w:rFonts w:hint="eastAsia" w:ascii="仿宋" w:hAnsi="仿宋" w:eastAsia="仿宋" w:cs="仿宋"/>
                <w:color w:val="auto"/>
                <w:spacing w:val="-26"/>
                <w:w w:val="105"/>
                <w:sz w:val="21"/>
                <w:szCs w:val="21"/>
                <w:highlight w:val="none"/>
                <w:u w:val="none"/>
                <w:lang w:val="en-US" w:eastAsia="zh-CN"/>
              </w:rPr>
            </w:pPr>
            <w:r>
              <w:rPr>
                <w:rFonts w:hint="eastAsia" w:ascii="仿宋" w:hAnsi="仿宋" w:eastAsia="仿宋" w:cs="仿宋"/>
                <w:color w:val="auto"/>
                <w:spacing w:val="-26"/>
                <w:w w:val="105"/>
                <w:sz w:val="21"/>
                <w:szCs w:val="21"/>
                <w:highlight w:val="none"/>
                <w:u w:val="none"/>
                <w:lang w:val="en-US" w:eastAsia="zh-CN"/>
              </w:rPr>
              <w:t>“C14新建公墓数”评价底稿</w:t>
            </w:r>
          </w:p>
          <w:p>
            <w:pPr>
              <w:keepNext w:val="0"/>
              <w:keepLines w:val="0"/>
              <w:suppressLineNumbers w:val="0"/>
              <w:spacing w:before="0" w:beforeAutospacing="0" w:after="0" w:afterAutospacing="0"/>
              <w:ind w:left="0" w:right="0"/>
              <w:rPr>
                <w:rFonts w:hint="eastAsia" w:ascii="仿宋" w:hAnsi="仿宋" w:eastAsia="仿宋" w:cs="仿宋"/>
                <w:color w:val="auto"/>
                <w:spacing w:val="-26"/>
                <w:w w:val="105"/>
                <w:sz w:val="21"/>
                <w:szCs w:val="21"/>
                <w:highlight w:val="none"/>
                <w:u w:val="none"/>
                <w:lang w:val="en-US" w:eastAsia="zh-CN"/>
              </w:rPr>
            </w:pPr>
            <w:r>
              <w:rPr>
                <w:rFonts w:hint="eastAsia" w:ascii="仿宋" w:hAnsi="仿宋" w:eastAsia="仿宋" w:cs="仿宋"/>
                <w:color w:val="auto"/>
                <w:spacing w:val="-26"/>
                <w:w w:val="105"/>
                <w:sz w:val="21"/>
                <w:szCs w:val="21"/>
                <w:highlight w:val="none"/>
                <w:u w:val="none"/>
                <w:lang w:val="en-US" w:eastAsia="zh-CN"/>
              </w:rPr>
              <w:t>项目名称：2021年民丰县殡仪馆及配套设施建设项目</w:t>
            </w:r>
          </w:p>
        </w:tc>
      </w:tr>
      <w:tr>
        <w:tblPrEx>
          <w:tblCellMar>
            <w:top w:w="0" w:type="dxa"/>
            <w:left w:w="108" w:type="dxa"/>
            <w:bottom w:w="0" w:type="dxa"/>
            <w:right w:w="108" w:type="dxa"/>
          </w:tblCellMar>
        </w:tblPrEx>
        <w:trPr>
          <w:trHeight w:val="555" w:hRule="atLeast"/>
          <w:jc w:val="center"/>
        </w:trPr>
        <w:tc>
          <w:tcPr>
            <w:tcW w:w="8062" w:type="dxa"/>
            <w:gridSpan w:val="4"/>
            <w:vAlign w:val="center"/>
          </w:tcPr>
          <w:p>
            <w:pPr>
              <w:keepNext w:val="0"/>
              <w:keepLines w:val="0"/>
              <w:suppressLineNumbers w:val="0"/>
              <w:spacing w:before="0" w:beforeAutospacing="0" w:after="0" w:afterAutospacing="0"/>
              <w:ind w:left="0" w:right="0"/>
              <w:rPr>
                <w:rFonts w:hint="eastAsia" w:ascii="仿宋" w:hAnsi="仿宋" w:eastAsia="仿宋" w:cs="仿宋"/>
                <w:color w:val="auto"/>
                <w:spacing w:val="-26"/>
                <w:w w:val="105"/>
                <w:sz w:val="21"/>
                <w:szCs w:val="21"/>
                <w:highlight w:val="none"/>
                <w:u w:val="none"/>
                <w:lang w:val="en-US" w:eastAsia="zh-CN"/>
              </w:rPr>
            </w:pPr>
            <w:r>
              <w:rPr>
                <w:rFonts w:hint="eastAsia" w:ascii="仿宋" w:hAnsi="仿宋" w:eastAsia="仿宋" w:cs="仿宋"/>
                <w:color w:val="auto"/>
                <w:spacing w:val="-26"/>
                <w:w w:val="105"/>
                <w:sz w:val="21"/>
                <w:szCs w:val="21"/>
                <w:highlight w:val="none"/>
                <w:u w:val="none"/>
                <w:lang w:val="en-US" w:eastAsia="zh-CN"/>
              </w:rPr>
              <w:t>评价机构：新疆政通众和商务咨询有限公司</w:t>
            </w:r>
          </w:p>
        </w:tc>
      </w:tr>
      <w:tr>
        <w:tblPrEx>
          <w:tblCellMar>
            <w:top w:w="0" w:type="dxa"/>
            <w:left w:w="108" w:type="dxa"/>
            <w:bottom w:w="0" w:type="dxa"/>
            <w:right w:w="108" w:type="dxa"/>
          </w:tblCellMar>
        </w:tblPrEx>
        <w:trPr>
          <w:trHeight w:val="476" w:hRule="atLeast"/>
          <w:jc w:val="center"/>
        </w:trPr>
        <w:tc>
          <w:tcPr>
            <w:tcW w:w="1272" w:type="dxa"/>
            <w:tcBorders>
              <w:top w:val="single" w:color="auto" w:sz="8" w:space="0"/>
              <w:left w:val="single" w:color="auto" w:sz="8"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eastAsia" w:ascii="Times New Roman" w:hAnsi="Times New Roman" w:eastAsia="仿宋_GB2312"/>
                <w:b/>
                <w:color w:val="auto"/>
                <w:szCs w:val="21"/>
                <w:highlight w:val="none"/>
                <w:lang w:eastAsia="zh-CN"/>
              </w:rPr>
            </w:pPr>
            <w:r>
              <w:rPr>
                <w:rFonts w:hint="eastAsia" w:ascii="Times New Roman" w:hAnsi="Times New Roman" w:eastAsia="仿宋_GB2312"/>
                <w:b/>
                <w:color w:val="auto"/>
                <w:szCs w:val="21"/>
                <w:highlight w:val="none"/>
              </w:rPr>
              <w:t>指标</w:t>
            </w:r>
            <w:r>
              <w:rPr>
                <w:rFonts w:hint="eastAsia" w:eastAsia="仿宋_GB2312"/>
                <w:b/>
                <w:color w:val="auto"/>
                <w:szCs w:val="21"/>
                <w:highlight w:val="none"/>
                <w:lang w:val="en-US" w:eastAsia="zh-CN"/>
              </w:rPr>
              <w:t>名称</w:t>
            </w:r>
          </w:p>
        </w:tc>
        <w:tc>
          <w:tcPr>
            <w:tcW w:w="6790" w:type="dxa"/>
            <w:gridSpan w:val="3"/>
            <w:tcBorders>
              <w:top w:val="single" w:color="auto" w:sz="8" w:space="0"/>
              <w:left w:val="nil"/>
              <w:bottom w:val="single" w:color="auto" w:sz="4" w:space="0"/>
              <w:right w:val="single" w:color="auto" w:sz="8" w:space="0"/>
            </w:tcBorders>
            <w:vAlign w:val="center"/>
          </w:tcPr>
          <w:p>
            <w:pPr>
              <w:keepNext w:val="0"/>
              <w:keepLines w:val="0"/>
              <w:suppressLineNumbers w:val="0"/>
              <w:spacing w:before="0" w:beforeAutospacing="0" w:after="0" w:afterAutospacing="0"/>
              <w:ind w:left="0" w:right="0"/>
              <w:rPr>
                <w:rFonts w:hint="eastAsia" w:ascii="Times New Roman" w:hAnsi="Times New Roman" w:eastAsia="仿宋_GB2312"/>
                <w:color w:val="auto"/>
                <w:sz w:val="24"/>
                <w:szCs w:val="24"/>
                <w:highlight w:val="none"/>
              </w:rPr>
            </w:pPr>
            <w:r>
              <w:rPr>
                <w:rFonts w:hint="eastAsia" w:ascii="仿宋" w:hAnsi="仿宋" w:eastAsia="仿宋" w:cs="仿宋"/>
                <w:color w:val="auto"/>
                <w:kern w:val="0"/>
                <w:sz w:val="21"/>
                <w:szCs w:val="21"/>
                <w:highlight w:val="none"/>
                <w:u w:val="none"/>
                <w:lang w:val="en-US" w:eastAsia="zh-CN"/>
              </w:rPr>
              <w:t>C14新建公墓数</w:t>
            </w:r>
          </w:p>
        </w:tc>
      </w:tr>
      <w:tr>
        <w:tblPrEx>
          <w:tblCellMar>
            <w:top w:w="0" w:type="dxa"/>
            <w:left w:w="108" w:type="dxa"/>
            <w:bottom w:w="0" w:type="dxa"/>
            <w:right w:w="108" w:type="dxa"/>
          </w:tblCellMar>
        </w:tblPrEx>
        <w:trPr>
          <w:trHeight w:val="476" w:hRule="atLeast"/>
          <w:jc w:val="center"/>
        </w:trPr>
        <w:tc>
          <w:tcPr>
            <w:tcW w:w="1272" w:type="dxa"/>
            <w:vMerge w:val="restart"/>
            <w:tcBorders>
              <w:top w:val="nil"/>
              <w:left w:val="single" w:color="auto" w:sz="8" w:space="0"/>
              <w:right w:val="single" w:color="auto" w:sz="4" w:space="0"/>
            </w:tcBorders>
            <w:vAlign w:val="center"/>
          </w:tcPr>
          <w:p>
            <w:pPr>
              <w:keepNext w:val="0"/>
              <w:keepLines w:val="0"/>
              <w:suppressLineNumbers w:val="0"/>
              <w:spacing w:before="0" w:beforeAutospacing="0" w:after="0" w:afterAutospacing="0"/>
              <w:ind w:left="0" w:right="0"/>
              <w:rPr>
                <w:rFonts w:hint="eastAsia" w:ascii="Times New Roman" w:hAnsi="Times New Roman" w:eastAsia="仿宋_GB2312"/>
                <w:b/>
                <w:color w:val="auto"/>
                <w:szCs w:val="21"/>
                <w:highlight w:val="none"/>
              </w:rPr>
            </w:pPr>
            <w:r>
              <w:rPr>
                <w:rFonts w:hint="eastAsia" w:ascii="Times New Roman" w:hAnsi="Times New Roman" w:eastAsia="仿宋_GB2312"/>
                <w:b/>
                <w:color w:val="auto"/>
                <w:szCs w:val="21"/>
                <w:highlight w:val="none"/>
              </w:rPr>
              <w:t>评价标准</w:t>
            </w:r>
          </w:p>
          <w:p>
            <w:pPr>
              <w:keepNext w:val="0"/>
              <w:keepLines w:val="0"/>
              <w:suppressLineNumbers w:val="0"/>
              <w:spacing w:before="0" w:beforeAutospacing="0" w:after="0" w:afterAutospacing="0"/>
              <w:ind w:left="0" w:right="0"/>
              <w:rPr>
                <w:rFonts w:hint="eastAsia" w:ascii="Times New Roman" w:hAnsi="Times New Roman" w:eastAsia="仿宋_GB2312"/>
                <w:b/>
                <w:color w:val="auto"/>
                <w:szCs w:val="21"/>
                <w:highlight w:val="none"/>
              </w:rPr>
            </w:pPr>
          </w:p>
        </w:tc>
        <w:tc>
          <w:tcPr>
            <w:tcW w:w="6790" w:type="dxa"/>
            <w:gridSpan w:val="3"/>
            <w:tcBorders>
              <w:top w:val="nil"/>
              <w:left w:val="nil"/>
              <w:bottom w:val="single" w:color="auto" w:sz="4" w:space="0"/>
              <w:right w:val="single" w:color="auto" w:sz="8" w:space="0"/>
            </w:tcBorders>
            <w:vAlign w:val="center"/>
          </w:tcPr>
          <w:p>
            <w:pPr>
              <w:keepNext w:val="0"/>
              <w:keepLines w:val="0"/>
              <w:suppressLineNumbers w:val="0"/>
              <w:spacing w:before="0" w:beforeAutospacing="0" w:after="0" w:afterAutospacing="0"/>
              <w:ind w:left="0" w:right="0"/>
              <w:rPr>
                <w:rFonts w:hint="default" w:ascii="Times New Roman" w:hAnsi="Times New Roman" w:eastAsia="仿宋_GB2312"/>
                <w:color w:val="auto"/>
                <w:szCs w:val="21"/>
                <w:highlight w:val="none"/>
                <w:lang w:val="en-US" w:eastAsia="zh-CN"/>
              </w:rPr>
            </w:pPr>
            <w:r>
              <w:rPr>
                <w:rFonts w:hint="eastAsia" w:eastAsia="仿宋_GB2312"/>
                <w:color w:val="auto"/>
                <w:szCs w:val="21"/>
                <w:highlight w:val="none"/>
                <w:lang w:val="en-US" w:eastAsia="zh-CN"/>
              </w:rPr>
              <w:t>年度指标值</w:t>
            </w:r>
            <w:r>
              <w:rPr>
                <w:rFonts w:hint="eastAsia" w:eastAsia="仿宋_GB2312"/>
                <w:color w:val="auto"/>
                <w:szCs w:val="21"/>
                <w:highlight w:val="none"/>
                <w:lang w:eastAsia="zh-CN"/>
              </w:rPr>
              <w:t>：</w:t>
            </w:r>
            <w:r>
              <w:rPr>
                <w:rFonts w:hint="eastAsia" w:ascii="仿宋" w:hAnsi="仿宋" w:eastAsia="仿宋" w:cs="仿宋"/>
                <w:color w:val="auto"/>
                <w:spacing w:val="-26"/>
                <w:w w:val="105"/>
                <w:sz w:val="21"/>
                <w:szCs w:val="21"/>
                <w:highlight w:val="none"/>
                <w:u w:val="none"/>
                <w:lang w:val="en-US" w:eastAsia="zh-CN"/>
              </w:rPr>
              <w:t>1座</w:t>
            </w:r>
          </w:p>
        </w:tc>
      </w:tr>
      <w:tr>
        <w:tblPrEx>
          <w:tblCellMar>
            <w:top w:w="0" w:type="dxa"/>
            <w:left w:w="108" w:type="dxa"/>
            <w:bottom w:w="0" w:type="dxa"/>
            <w:right w:w="108" w:type="dxa"/>
          </w:tblCellMar>
        </w:tblPrEx>
        <w:trPr>
          <w:trHeight w:val="476" w:hRule="atLeast"/>
          <w:jc w:val="center"/>
        </w:trPr>
        <w:tc>
          <w:tcPr>
            <w:tcW w:w="1272" w:type="dxa"/>
            <w:vMerge w:val="continue"/>
            <w:tcBorders>
              <w:left w:val="single" w:color="auto" w:sz="8" w:space="0"/>
              <w:right w:val="single" w:color="auto" w:sz="4" w:space="0"/>
            </w:tcBorders>
            <w:vAlign w:val="center"/>
          </w:tcPr>
          <w:p>
            <w:pPr>
              <w:keepNext w:val="0"/>
              <w:keepLines w:val="0"/>
              <w:suppressLineNumbers w:val="0"/>
              <w:spacing w:before="0" w:beforeAutospacing="0" w:after="0" w:afterAutospacing="0"/>
              <w:ind w:left="0" w:right="0"/>
              <w:rPr>
                <w:rFonts w:hint="eastAsia" w:ascii="Times New Roman" w:hAnsi="Times New Roman" w:eastAsia="仿宋_GB2312"/>
                <w:b/>
                <w:color w:val="auto"/>
                <w:szCs w:val="21"/>
                <w:highlight w:val="none"/>
              </w:rPr>
            </w:pPr>
          </w:p>
        </w:tc>
        <w:tc>
          <w:tcPr>
            <w:tcW w:w="6790" w:type="dxa"/>
            <w:gridSpan w:val="3"/>
            <w:tcBorders>
              <w:top w:val="nil"/>
              <w:left w:val="nil"/>
              <w:bottom w:val="single" w:color="auto" w:sz="4" w:space="0"/>
              <w:right w:val="single" w:color="auto" w:sz="8" w:space="0"/>
            </w:tcBorders>
            <w:vAlign w:val="center"/>
          </w:tcPr>
          <w:p>
            <w:pPr>
              <w:keepNext w:val="0"/>
              <w:keepLines w:val="0"/>
              <w:suppressLineNumbers w:val="0"/>
              <w:spacing w:before="0" w:beforeAutospacing="0" w:after="0" w:afterAutospacing="0"/>
              <w:ind w:left="0" w:right="0"/>
              <w:rPr>
                <w:rFonts w:hint="default" w:ascii="Times New Roman" w:hAnsi="Times New Roman" w:eastAsia="仿宋_GB2312"/>
                <w:color w:val="auto"/>
                <w:szCs w:val="21"/>
                <w:highlight w:val="none"/>
                <w:lang w:val="en-US" w:eastAsia="zh-CN"/>
              </w:rPr>
            </w:pPr>
            <w:r>
              <w:rPr>
                <w:rFonts w:hint="eastAsia" w:ascii="Times New Roman" w:hAnsi="Times New Roman" w:eastAsia="仿宋_GB2312"/>
                <w:color w:val="auto"/>
                <w:szCs w:val="21"/>
                <w:highlight w:val="none"/>
              </w:rPr>
              <w:t>指标</w:t>
            </w:r>
            <w:r>
              <w:rPr>
                <w:rFonts w:hint="eastAsia" w:eastAsia="仿宋_GB2312"/>
                <w:color w:val="auto"/>
                <w:szCs w:val="21"/>
                <w:highlight w:val="none"/>
                <w:lang w:val="en-US" w:eastAsia="zh-CN"/>
              </w:rPr>
              <w:t>权重：1分</w:t>
            </w:r>
          </w:p>
        </w:tc>
      </w:tr>
      <w:tr>
        <w:tblPrEx>
          <w:tblCellMar>
            <w:top w:w="0" w:type="dxa"/>
            <w:left w:w="108" w:type="dxa"/>
            <w:bottom w:w="0" w:type="dxa"/>
            <w:right w:w="108" w:type="dxa"/>
          </w:tblCellMar>
        </w:tblPrEx>
        <w:trPr>
          <w:trHeight w:val="476" w:hRule="atLeast"/>
          <w:jc w:val="center"/>
        </w:trPr>
        <w:tc>
          <w:tcPr>
            <w:tcW w:w="1272" w:type="dxa"/>
            <w:vMerge w:val="continue"/>
            <w:tcBorders>
              <w:left w:val="single" w:color="auto" w:sz="8"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eastAsia" w:ascii="Times New Roman" w:hAnsi="Times New Roman" w:eastAsia="仿宋_GB2312"/>
                <w:b/>
                <w:color w:val="auto"/>
                <w:szCs w:val="21"/>
                <w:highlight w:val="none"/>
              </w:rPr>
            </w:pPr>
          </w:p>
        </w:tc>
        <w:tc>
          <w:tcPr>
            <w:tcW w:w="6790" w:type="dxa"/>
            <w:gridSpan w:val="3"/>
            <w:tcBorders>
              <w:top w:val="nil"/>
              <w:left w:val="nil"/>
              <w:bottom w:val="single" w:color="auto" w:sz="4" w:space="0"/>
              <w:right w:val="single" w:color="auto" w:sz="8" w:space="0"/>
            </w:tcBorders>
            <w:vAlign w:val="top"/>
          </w:tcPr>
          <w:p>
            <w:pPr>
              <w:keepNext w:val="0"/>
              <w:keepLines w:val="0"/>
              <w:suppressLineNumbers w:val="0"/>
              <w:adjustRightInd w:val="0"/>
              <w:snapToGrid w:val="0"/>
              <w:spacing w:before="0" w:beforeAutospacing="0" w:after="0" w:afterAutospacing="0"/>
              <w:ind w:left="0" w:right="0"/>
              <w:rPr>
                <w:rFonts w:hint="default" w:eastAsia="仿宋_GB2312"/>
                <w:color w:val="auto"/>
                <w:szCs w:val="21"/>
                <w:highlight w:val="none"/>
                <w:lang w:val="en-US" w:eastAsia="zh-CN"/>
              </w:rPr>
            </w:pPr>
            <w:r>
              <w:rPr>
                <w:rFonts w:hint="eastAsia" w:eastAsia="仿宋_GB2312"/>
                <w:color w:val="auto"/>
                <w:szCs w:val="21"/>
                <w:highlight w:val="none"/>
                <w:lang w:val="en-US" w:eastAsia="zh-CN"/>
              </w:rPr>
              <w:t>指标评分细则：</w:t>
            </w:r>
          </w:p>
          <w:p>
            <w:pPr>
              <w:keepNext w:val="0"/>
              <w:keepLines w:val="0"/>
              <w:suppressLineNumbers w:val="0"/>
              <w:adjustRightInd w:val="0"/>
              <w:snapToGrid w:val="0"/>
              <w:spacing w:before="0" w:beforeAutospacing="0" w:after="0" w:afterAutospacing="0"/>
              <w:ind w:left="0" w:right="0"/>
              <w:rPr>
                <w:rFonts w:hint="default" w:eastAsia="仿宋_GB2312"/>
                <w:color w:val="auto"/>
                <w:szCs w:val="21"/>
                <w:highlight w:val="none"/>
                <w:lang w:val="en-US" w:eastAsia="zh-CN"/>
              </w:rPr>
            </w:pPr>
            <w:r>
              <w:rPr>
                <w:rFonts w:hint="eastAsia" w:ascii="仿宋" w:hAnsi="仿宋" w:eastAsia="仿宋" w:cs="仿宋"/>
                <w:color w:val="auto"/>
                <w:kern w:val="0"/>
                <w:sz w:val="21"/>
                <w:szCs w:val="21"/>
                <w:highlight w:val="none"/>
                <w:u w:val="none"/>
                <w:lang w:val="en-US" w:eastAsia="zh-CN"/>
              </w:rPr>
              <w:t>是否新建公墓1座，如果达到得1分，否则</w:t>
            </w:r>
            <w:r>
              <w:rPr>
                <w:rFonts w:hint="eastAsia" w:eastAsia="仿宋_GB2312"/>
                <w:color w:val="auto"/>
                <w:szCs w:val="21"/>
                <w:highlight w:val="none"/>
                <w:lang w:val="en-US" w:eastAsia="zh-CN"/>
              </w:rPr>
              <w:t>不得分。</w:t>
            </w:r>
          </w:p>
        </w:tc>
      </w:tr>
      <w:tr>
        <w:tblPrEx>
          <w:tblCellMar>
            <w:top w:w="0" w:type="dxa"/>
            <w:left w:w="108" w:type="dxa"/>
            <w:bottom w:w="0" w:type="dxa"/>
            <w:right w:w="108" w:type="dxa"/>
          </w:tblCellMar>
        </w:tblPrEx>
        <w:trPr>
          <w:trHeight w:val="476" w:hRule="atLeast"/>
          <w:jc w:val="center"/>
        </w:trPr>
        <w:tc>
          <w:tcPr>
            <w:tcW w:w="1272" w:type="dxa"/>
            <w:tcBorders>
              <w:top w:val="single" w:color="auto" w:sz="4" w:space="0"/>
              <w:left w:val="single" w:color="auto" w:sz="8"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left"/>
              <w:rPr>
                <w:rFonts w:hint="default" w:ascii="Times New Roman" w:hAnsi="Times New Roman" w:eastAsia="仿宋_GB2312"/>
                <w:b/>
                <w:color w:val="auto"/>
                <w:szCs w:val="21"/>
                <w:highlight w:val="none"/>
                <w:lang w:val="en-US" w:eastAsia="zh-CN"/>
              </w:rPr>
            </w:pPr>
            <w:r>
              <w:rPr>
                <w:rFonts w:hint="eastAsia" w:ascii="Times New Roman" w:hAnsi="Times New Roman" w:eastAsia="仿宋_GB2312"/>
                <w:b/>
                <w:color w:val="auto"/>
                <w:szCs w:val="21"/>
                <w:highlight w:val="none"/>
              </w:rPr>
              <w:t>数据来源</w:t>
            </w:r>
            <w:r>
              <w:rPr>
                <w:rFonts w:hint="eastAsia" w:eastAsia="仿宋_GB2312"/>
                <w:b/>
                <w:color w:val="auto"/>
                <w:szCs w:val="21"/>
                <w:highlight w:val="none"/>
                <w:lang w:val="en-US" w:eastAsia="zh-CN"/>
              </w:rPr>
              <w:t>及取数方式</w:t>
            </w:r>
          </w:p>
        </w:tc>
        <w:tc>
          <w:tcPr>
            <w:tcW w:w="6790" w:type="dxa"/>
            <w:gridSpan w:val="3"/>
            <w:tcBorders>
              <w:top w:val="single" w:color="auto" w:sz="4" w:space="0"/>
              <w:left w:val="nil"/>
              <w:bottom w:val="single" w:color="auto" w:sz="4" w:space="0"/>
              <w:right w:val="single" w:color="auto" w:sz="8" w:space="0"/>
            </w:tcBorders>
            <w:vAlign w:val="center"/>
          </w:tcPr>
          <w:p>
            <w:pPr>
              <w:keepNext w:val="0"/>
              <w:keepLines w:val="0"/>
              <w:suppressLineNumbers w:val="0"/>
              <w:spacing w:before="0" w:beforeAutospacing="0" w:after="0" w:afterAutospacing="0"/>
              <w:ind w:left="0" w:right="0"/>
              <w:rPr>
                <w:rFonts w:hint="eastAsia" w:ascii="Times New Roman" w:hAnsi="Times New Roman" w:eastAsia="仿宋_GB2312"/>
                <w:color w:val="auto"/>
                <w:szCs w:val="21"/>
                <w:highlight w:val="none"/>
              </w:rPr>
            </w:pPr>
            <w:r>
              <w:rPr>
                <w:rFonts w:hint="eastAsia" w:eastAsia="仿宋_GB2312"/>
                <w:color w:val="auto"/>
                <w:szCs w:val="21"/>
                <w:highlight w:val="none"/>
                <w:lang w:val="en-US" w:eastAsia="zh-CN"/>
              </w:rPr>
              <w:t>绩效目标表、考核结果</w:t>
            </w:r>
          </w:p>
        </w:tc>
      </w:tr>
      <w:tr>
        <w:tblPrEx>
          <w:tblCellMar>
            <w:top w:w="0" w:type="dxa"/>
            <w:left w:w="108" w:type="dxa"/>
            <w:bottom w:w="0" w:type="dxa"/>
            <w:right w:w="108" w:type="dxa"/>
          </w:tblCellMar>
        </w:tblPrEx>
        <w:trPr>
          <w:trHeight w:val="476" w:hRule="atLeast"/>
          <w:jc w:val="center"/>
        </w:trPr>
        <w:tc>
          <w:tcPr>
            <w:tcW w:w="1272" w:type="dxa"/>
            <w:vMerge w:val="restart"/>
            <w:tcBorders>
              <w:top w:val="nil"/>
              <w:left w:val="single" w:color="auto" w:sz="8" w:space="0"/>
              <w:bottom w:val="single" w:color="auto" w:sz="8" w:space="0"/>
              <w:right w:val="single" w:color="auto" w:sz="4" w:space="0"/>
            </w:tcBorders>
            <w:vAlign w:val="center"/>
          </w:tcPr>
          <w:p>
            <w:pPr>
              <w:keepNext w:val="0"/>
              <w:keepLines w:val="0"/>
              <w:suppressLineNumbers w:val="0"/>
              <w:spacing w:before="0" w:beforeAutospacing="0" w:after="0" w:afterAutospacing="0"/>
              <w:ind w:left="0" w:right="0"/>
              <w:rPr>
                <w:rFonts w:hint="eastAsia" w:ascii="Times New Roman" w:hAnsi="Times New Roman" w:eastAsia="仿宋_GB2312"/>
                <w:b/>
                <w:color w:val="auto"/>
                <w:szCs w:val="21"/>
                <w:highlight w:val="none"/>
              </w:rPr>
            </w:pPr>
            <w:r>
              <w:rPr>
                <w:rFonts w:hint="eastAsia" w:ascii="Times New Roman" w:hAnsi="Times New Roman" w:eastAsia="仿宋_GB2312"/>
                <w:b/>
                <w:color w:val="auto"/>
                <w:szCs w:val="21"/>
                <w:highlight w:val="none"/>
              </w:rPr>
              <w:t>评价结果</w:t>
            </w:r>
          </w:p>
        </w:tc>
        <w:tc>
          <w:tcPr>
            <w:tcW w:w="6790" w:type="dxa"/>
            <w:gridSpan w:val="3"/>
            <w:tcBorders>
              <w:top w:val="nil"/>
              <w:left w:val="nil"/>
              <w:bottom w:val="single" w:color="auto" w:sz="4" w:space="0"/>
              <w:right w:val="single" w:color="auto" w:sz="8" w:space="0"/>
            </w:tcBorders>
            <w:vAlign w:val="center"/>
          </w:tcPr>
          <w:p>
            <w:pPr>
              <w:keepNext w:val="0"/>
              <w:keepLines w:val="0"/>
              <w:suppressLineNumbers w:val="0"/>
              <w:spacing w:before="0" w:beforeAutospacing="0" w:after="0" w:afterAutospacing="0"/>
              <w:ind w:left="0" w:right="0"/>
              <w:rPr>
                <w:rFonts w:hint="eastAsia" w:ascii="Times New Roman" w:hAnsi="Times New Roman" w:eastAsia="仿宋_GB2312"/>
                <w:color w:val="auto"/>
                <w:szCs w:val="21"/>
                <w:highlight w:val="none"/>
              </w:rPr>
            </w:pPr>
            <w:r>
              <w:rPr>
                <w:rFonts w:hint="eastAsia" w:ascii="Times New Roman" w:hAnsi="Times New Roman" w:eastAsia="仿宋_GB2312"/>
                <w:color w:val="auto"/>
                <w:szCs w:val="21"/>
                <w:highlight w:val="none"/>
                <w:lang w:val="en-US" w:eastAsia="zh-CN"/>
              </w:rPr>
              <w:t>本</w:t>
            </w:r>
            <w:r>
              <w:rPr>
                <w:rFonts w:hint="eastAsia" w:ascii="Times New Roman" w:hAnsi="Times New Roman" w:eastAsia="仿宋_GB2312"/>
                <w:color w:val="auto"/>
                <w:szCs w:val="21"/>
                <w:highlight w:val="none"/>
              </w:rPr>
              <w:t>指标得分：</w:t>
            </w:r>
            <w:r>
              <w:rPr>
                <w:rFonts w:hint="eastAsia" w:eastAsia="仿宋_GB2312"/>
                <w:color w:val="auto"/>
                <w:szCs w:val="21"/>
                <w:highlight w:val="none"/>
                <w:lang w:val="en-US" w:eastAsia="zh-CN"/>
              </w:rPr>
              <w:t>1分</w:t>
            </w:r>
          </w:p>
        </w:tc>
      </w:tr>
      <w:tr>
        <w:tblPrEx>
          <w:tblCellMar>
            <w:top w:w="0" w:type="dxa"/>
            <w:left w:w="108" w:type="dxa"/>
            <w:bottom w:w="0" w:type="dxa"/>
            <w:right w:w="108" w:type="dxa"/>
          </w:tblCellMar>
        </w:tblPrEx>
        <w:trPr>
          <w:trHeight w:val="476" w:hRule="atLeast"/>
          <w:jc w:val="center"/>
        </w:trPr>
        <w:tc>
          <w:tcPr>
            <w:tcW w:w="1272" w:type="dxa"/>
            <w:vMerge w:val="continue"/>
            <w:tcBorders>
              <w:top w:val="nil"/>
              <w:left w:val="single" w:color="auto" w:sz="8" w:space="0"/>
              <w:bottom w:val="single" w:color="auto" w:sz="8"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eastAsia" w:ascii="Times New Roman" w:hAnsi="Times New Roman" w:eastAsia="仿宋_GB2312"/>
                <w:b/>
                <w:color w:val="auto"/>
                <w:szCs w:val="21"/>
                <w:highlight w:val="none"/>
              </w:rPr>
            </w:pPr>
          </w:p>
        </w:tc>
        <w:tc>
          <w:tcPr>
            <w:tcW w:w="6790" w:type="dxa"/>
            <w:gridSpan w:val="3"/>
            <w:tcBorders>
              <w:top w:val="nil"/>
              <w:left w:val="nil"/>
              <w:bottom w:val="single" w:color="auto" w:sz="8" w:space="0"/>
              <w:right w:val="single" w:color="auto" w:sz="8" w:space="0"/>
            </w:tcBorders>
            <w:vAlign w:val="center"/>
          </w:tcPr>
          <w:p>
            <w:pPr>
              <w:keepNext w:val="0"/>
              <w:keepLines w:val="0"/>
              <w:suppressLineNumbers w:val="0"/>
              <w:spacing w:before="0" w:beforeAutospacing="0" w:after="0" w:afterAutospacing="0"/>
              <w:ind w:left="0" w:right="0"/>
              <w:rPr>
                <w:rFonts w:hint="eastAsia" w:ascii="Times New Roman" w:hAnsi="Times New Roman" w:eastAsia="仿宋_GB2312"/>
                <w:color w:val="auto"/>
                <w:szCs w:val="21"/>
                <w:highlight w:val="none"/>
                <w:lang w:val="en-US" w:eastAsia="zh-CN"/>
              </w:rPr>
            </w:pPr>
            <w:r>
              <w:rPr>
                <w:rFonts w:hint="eastAsia" w:ascii="Times New Roman" w:hAnsi="Times New Roman" w:eastAsia="仿宋_GB2312"/>
                <w:color w:val="auto"/>
                <w:szCs w:val="21"/>
                <w:highlight w:val="none"/>
              </w:rPr>
              <w:t>指标得分</w:t>
            </w:r>
            <w:r>
              <w:rPr>
                <w:rFonts w:hint="eastAsia" w:ascii="Times New Roman" w:hAnsi="Times New Roman" w:eastAsia="仿宋_GB2312"/>
                <w:color w:val="auto"/>
                <w:szCs w:val="21"/>
                <w:highlight w:val="none"/>
                <w:lang w:val="en-US" w:eastAsia="zh-CN"/>
              </w:rPr>
              <w:t>分析</w:t>
            </w:r>
            <w:r>
              <w:rPr>
                <w:rFonts w:hint="eastAsia" w:ascii="Times New Roman" w:hAnsi="Times New Roman" w:eastAsia="仿宋_GB2312"/>
                <w:color w:val="auto"/>
                <w:szCs w:val="21"/>
                <w:highlight w:val="none"/>
              </w:rPr>
              <w:t>：</w:t>
            </w:r>
          </w:p>
          <w:p>
            <w:pPr>
              <w:keepNext w:val="0"/>
              <w:keepLines w:val="0"/>
              <w:suppressLineNumbers w:val="0"/>
              <w:spacing w:before="0" w:beforeAutospacing="0" w:after="0" w:afterAutospacing="0"/>
              <w:ind w:left="0" w:right="0"/>
              <w:rPr>
                <w:rFonts w:hint="eastAsia" w:ascii="Times New Roman" w:hAnsi="Times New Roman" w:eastAsia="仿宋_GB2312"/>
                <w:color w:val="auto"/>
                <w:szCs w:val="21"/>
                <w:highlight w:val="none"/>
                <w:lang w:val="en-US" w:eastAsia="zh-CN"/>
              </w:rPr>
            </w:pPr>
            <w:r>
              <w:rPr>
                <w:rFonts w:hint="eastAsia" w:ascii="Times New Roman" w:hAnsi="Times New Roman" w:eastAsia="仿宋_GB2312"/>
                <w:color w:val="auto"/>
                <w:szCs w:val="21"/>
                <w:highlight w:val="none"/>
                <w:lang w:val="en-US" w:eastAsia="zh-CN"/>
              </w:rPr>
              <w:t>根据民丰县殡仪馆及配套设施建设项目考核结果显示，</w:t>
            </w:r>
            <w:r>
              <w:rPr>
                <w:rFonts w:hint="eastAsia" w:ascii="仿宋" w:hAnsi="仿宋" w:eastAsia="仿宋" w:cs="仿宋"/>
                <w:color w:val="auto"/>
                <w:kern w:val="0"/>
                <w:sz w:val="21"/>
                <w:szCs w:val="21"/>
                <w:highlight w:val="none"/>
                <w:u w:val="none"/>
                <w:lang w:val="en-US" w:eastAsia="zh-CN"/>
              </w:rPr>
              <w:t>新建公墓1座，</w:t>
            </w:r>
            <w:r>
              <w:rPr>
                <w:rFonts w:hint="eastAsia" w:ascii="Times New Roman" w:hAnsi="Times New Roman" w:eastAsia="仿宋_GB2312"/>
                <w:color w:val="auto"/>
                <w:szCs w:val="21"/>
                <w:highlight w:val="none"/>
                <w:lang w:val="en-US" w:eastAsia="zh-CN"/>
              </w:rPr>
              <w:t>完成指标任务。</w:t>
            </w:r>
          </w:p>
          <w:p>
            <w:pPr>
              <w:keepNext w:val="0"/>
              <w:keepLines w:val="0"/>
              <w:suppressLineNumbers w:val="0"/>
              <w:spacing w:before="0" w:beforeAutospacing="0" w:after="0" w:afterAutospacing="0"/>
              <w:ind w:left="0" w:right="0"/>
              <w:rPr>
                <w:rFonts w:hint="eastAsia" w:ascii="Times New Roman" w:hAnsi="Times New Roman" w:eastAsia="仿宋_GB2312"/>
                <w:color w:val="auto"/>
                <w:szCs w:val="21"/>
                <w:highlight w:val="none"/>
                <w:lang w:val="en-US" w:eastAsia="zh-CN"/>
              </w:rPr>
            </w:pPr>
            <w:r>
              <w:rPr>
                <w:rFonts w:hint="eastAsia" w:ascii="Times New Roman" w:hAnsi="Times New Roman" w:eastAsia="仿宋_GB2312"/>
                <w:color w:val="auto"/>
                <w:szCs w:val="21"/>
                <w:highlight w:val="none"/>
                <w:lang w:val="en-US" w:eastAsia="zh-CN"/>
              </w:rPr>
              <w:t>综上，该指标得分</w:t>
            </w:r>
            <w:r>
              <w:rPr>
                <w:rFonts w:hint="eastAsia" w:eastAsia="仿宋_GB2312"/>
                <w:color w:val="auto"/>
                <w:szCs w:val="21"/>
                <w:highlight w:val="none"/>
                <w:lang w:val="en-US" w:eastAsia="zh-CN"/>
              </w:rPr>
              <w:t>1</w:t>
            </w:r>
            <w:r>
              <w:rPr>
                <w:rFonts w:hint="eastAsia" w:ascii="Times New Roman" w:hAnsi="Times New Roman" w:eastAsia="仿宋_GB2312"/>
                <w:color w:val="auto"/>
                <w:szCs w:val="21"/>
                <w:highlight w:val="none"/>
                <w:lang w:val="en-US" w:eastAsia="zh-CN"/>
              </w:rPr>
              <w:t>分。</w:t>
            </w:r>
          </w:p>
          <w:p>
            <w:pPr>
              <w:keepNext w:val="0"/>
              <w:keepLines w:val="0"/>
              <w:suppressLineNumbers w:val="0"/>
              <w:spacing w:before="0" w:beforeAutospacing="0" w:after="0" w:afterAutospacing="0"/>
              <w:ind w:left="0" w:right="0"/>
              <w:rPr>
                <w:rFonts w:hint="eastAsia" w:ascii="Times New Roman" w:hAnsi="Times New Roman" w:eastAsia="仿宋_GB2312"/>
                <w:color w:val="auto"/>
                <w:szCs w:val="21"/>
                <w:highlight w:val="none"/>
              </w:rPr>
            </w:pPr>
          </w:p>
          <w:p>
            <w:pPr>
              <w:keepNext w:val="0"/>
              <w:keepLines w:val="0"/>
              <w:suppressLineNumbers w:val="0"/>
              <w:spacing w:before="0" w:beforeAutospacing="0" w:after="0" w:afterAutospacing="0"/>
              <w:ind w:left="0" w:right="0"/>
              <w:rPr>
                <w:rFonts w:hint="eastAsia" w:ascii="Times New Roman" w:hAnsi="Times New Roman" w:eastAsia="仿宋_GB2312"/>
                <w:color w:val="auto"/>
                <w:szCs w:val="21"/>
                <w:highlight w:val="none"/>
              </w:rPr>
            </w:pPr>
          </w:p>
          <w:p>
            <w:pPr>
              <w:keepNext w:val="0"/>
              <w:keepLines w:val="0"/>
              <w:suppressLineNumbers w:val="0"/>
              <w:spacing w:before="0" w:beforeAutospacing="0" w:after="0" w:afterAutospacing="0"/>
              <w:ind w:left="0" w:right="0"/>
              <w:rPr>
                <w:rFonts w:hint="eastAsia" w:ascii="Times New Roman" w:hAnsi="Times New Roman" w:eastAsia="仿宋_GB2312"/>
                <w:color w:val="auto"/>
                <w:szCs w:val="21"/>
                <w:highlight w:val="none"/>
              </w:rPr>
            </w:pPr>
          </w:p>
          <w:p>
            <w:pPr>
              <w:keepNext w:val="0"/>
              <w:keepLines w:val="0"/>
              <w:suppressLineNumbers w:val="0"/>
              <w:spacing w:before="0" w:beforeAutospacing="0" w:after="0" w:afterAutospacing="0"/>
              <w:ind w:left="0" w:right="0"/>
              <w:rPr>
                <w:rFonts w:hint="eastAsia" w:ascii="Times New Roman" w:hAnsi="Times New Roman" w:eastAsia="仿宋_GB2312"/>
                <w:color w:val="auto"/>
                <w:szCs w:val="21"/>
                <w:highlight w:val="none"/>
              </w:rPr>
            </w:pPr>
          </w:p>
          <w:p>
            <w:pPr>
              <w:keepNext w:val="0"/>
              <w:keepLines w:val="0"/>
              <w:suppressLineNumbers w:val="0"/>
              <w:spacing w:before="0" w:beforeAutospacing="0" w:after="0" w:afterAutospacing="0"/>
              <w:ind w:left="0" w:right="0"/>
              <w:rPr>
                <w:rFonts w:hint="eastAsia" w:ascii="Times New Roman" w:hAnsi="Times New Roman" w:eastAsia="仿宋_GB2312"/>
                <w:color w:val="auto"/>
                <w:szCs w:val="21"/>
                <w:highlight w:val="none"/>
              </w:rPr>
            </w:pPr>
          </w:p>
          <w:p>
            <w:pPr>
              <w:keepNext w:val="0"/>
              <w:keepLines w:val="0"/>
              <w:suppressLineNumbers w:val="0"/>
              <w:spacing w:before="0" w:beforeAutospacing="0" w:after="0" w:afterAutospacing="0"/>
              <w:ind w:left="0" w:right="0"/>
              <w:rPr>
                <w:rFonts w:hint="eastAsia" w:ascii="Times New Roman" w:hAnsi="Times New Roman" w:eastAsia="仿宋_GB2312"/>
                <w:color w:val="auto"/>
                <w:szCs w:val="21"/>
                <w:highlight w:val="none"/>
              </w:rPr>
            </w:pPr>
          </w:p>
          <w:p>
            <w:pPr>
              <w:keepNext w:val="0"/>
              <w:keepLines w:val="0"/>
              <w:suppressLineNumbers w:val="0"/>
              <w:spacing w:before="0" w:beforeAutospacing="0" w:after="0" w:afterAutospacing="0"/>
              <w:ind w:left="0" w:right="0"/>
              <w:rPr>
                <w:rFonts w:hint="eastAsia" w:ascii="Times New Roman" w:hAnsi="Times New Roman" w:eastAsia="仿宋_GB2312"/>
                <w:color w:val="auto"/>
                <w:szCs w:val="21"/>
                <w:highlight w:val="none"/>
              </w:rPr>
            </w:pPr>
          </w:p>
          <w:p>
            <w:pPr>
              <w:keepNext w:val="0"/>
              <w:keepLines w:val="0"/>
              <w:suppressLineNumbers w:val="0"/>
              <w:spacing w:before="0" w:beforeAutospacing="0" w:after="0" w:afterAutospacing="0"/>
              <w:ind w:left="0" w:right="0"/>
              <w:rPr>
                <w:rFonts w:hint="eastAsia" w:ascii="Times New Roman" w:hAnsi="Times New Roman" w:eastAsia="仿宋_GB2312"/>
                <w:color w:val="auto"/>
                <w:szCs w:val="21"/>
                <w:highlight w:val="none"/>
              </w:rPr>
            </w:pPr>
          </w:p>
          <w:p>
            <w:pPr>
              <w:keepNext w:val="0"/>
              <w:keepLines w:val="0"/>
              <w:suppressLineNumbers w:val="0"/>
              <w:spacing w:before="0" w:beforeAutospacing="0" w:after="0" w:afterAutospacing="0"/>
              <w:ind w:left="0" w:right="0"/>
              <w:rPr>
                <w:rFonts w:hint="eastAsia" w:ascii="Times New Roman" w:hAnsi="Times New Roman" w:eastAsia="仿宋_GB2312"/>
                <w:color w:val="auto"/>
                <w:szCs w:val="21"/>
                <w:highlight w:val="none"/>
              </w:rPr>
            </w:pPr>
          </w:p>
          <w:p>
            <w:pPr>
              <w:keepNext w:val="0"/>
              <w:keepLines w:val="0"/>
              <w:suppressLineNumbers w:val="0"/>
              <w:spacing w:before="0" w:beforeAutospacing="0" w:after="0" w:afterAutospacing="0"/>
              <w:ind w:left="0" w:right="0"/>
              <w:rPr>
                <w:rFonts w:hint="eastAsia" w:ascii="Times New Roman" w:hAnsi="Times New Roman" w:eastAsia="仿宋_GB2312"/>
                <w:color w:val="auto"/>
                <w:szCs w:val="21"/>
                <w:highlight w:val="none"/>
              </w:rPr>
            </w:pPr>
          </w:p>
          <w:p>
            <w:pPr>
              <w:keepNext w:val="0"/>
              <w:keepLines w:val="0"/>
              <w:suppressLineNumbers w:val="0"/>
              <w:spacing w:before="0" w:beforeAutospacing="0" w:after="0" w:afterAutospacing="0"/>
              <w:ind w:left="0" w:right="0"/>
              <w:rPr>
                <w:rFonts w:hint="eastAsia" w:ascii="Times New Roman" w:hAnsi="Times New Roman" w:eastAsia="仿宋_GB2312"/>
                <w:color w:val="auto"/>
                <w:szCs w:val="21"/>
                <w:highlight w:val="none"/>
              </w:rPr>
            </w:pPr>
          </w:p>
          <w:p>
            <w:pPr>
              <w:keepNext w:val="0"/>
              <w:keepLines w:val="0"/>
              <w:suppressLineNumbers w:val="0"/>
              <w:spacing w:before="0" w:beforeAutospacing="0" w:after="0" w:afterAutospacing="0"/>
              <w:ind w:left="0" w:right="0"/>
              <w:rPr>
                <w:rFonts w:hint="eastAsia" w:ascii="Times New Roman" w:hAnsi="Times New Roman" w:eastAsia="仿宋_GB2312"/>
                <w:color w:val="auto"/>
                <w:szCs w:val="21"/>
                <w:highlight w:val="none"/>
              </w:rPr>
            </w:pPr>
          </w:p>
          <w:p>
            <w:pPr>
              <w:keepNext w:val="0"/>
              <w:keepLines w:val="0"/>
              <w:suppressLineNumbers w:val="0"/>
              <w:spacing w:before="0" w:beforeAutospacing="0" w:after="0" w:afterAutospacing="0"/>
              <w:ind w:left="0" w:right="0"/>
              <w:rPr>
                <w:rFonts w:hint="eastAsia" w:ascii="Times New Roman" w:hAnsi="Times New Roman" w:eastAsia="仿宋_GB2312"/>
                <w:color w:val="auto"/>
                <w:szCs w:val="21"/>
                <w:highlight w:val="none"/>
              </w:rPr>
            </w:pPr>
          </w:p>
          <w:p>
            <w:pPr>
              <w:keepNext w:val="0"/>
              <w:keepLines w:val="0"/>
              <w:suppressLineNumbers w:val="0"/>
              <w:spacing w:before="0" w:beforeAutospacing="0" w:after="0" w:afterAutospacing="0"/>
              <w:ind w:left="0" w:right="0"/>
              <w:rPr>
                <w:rFonts w:hint="eastAsia" w:ascii="Times New Roman" w:hAnsi="Times New Roman" w:eastAsia="仿宋_GB2312"/>
                <w:color w:val="auto"/>
                <w:szCs w:val="21"/>
                <w:highlight w:val="none"/>
              </w:rPr>
            </w:pPr>
          </w:p>
          <w:p>
            <w:pPr>
              <w:keepNext w:val="0"/>
              <w:keepLines w:val="0"/>
              <w:suppressLineNumbers w:val="0"/>
              <w:spacing w:before="0" w:beforeAutospacing="0" w:after="0" w:afterAutospacing="0"/>
              <w:ind w:left="0" w:right="0"/>
              <w:rPr>
                <w:rFonts w:hint="eastAsia" w:ascii="Times New Roman" w:hAnsi="Times New Roman" w:eastAsia="仿宋_GB2312"/>
                <w:color w:val="auto"/>
                <w:szCs w:val="21"/>
                <w:highlight w:val="none"/>
              </w:rPr>
            </w:pPr>
          </w:p>
          <w:p>
            <w:pPr>
              <w:keepNext w:val="0"/>
              <w:keepLines w:val="0"/>
              <w:suppressLineNumbers w:val="0"/>
              <w:spacing w:before="0" w:beforeAutospacing="0" w:after="0" w:afterAutospacing="0"/>
              <w:ind w:left="0" w:right="0"/>
              <w:rPr>
                <w:rFonts w:hint="eastAsia" w:ascii="Times New Roman" w:hAnsi="Times New Roman" w:eastAsia="仿宋_GB2312"/>
                <w:color w:val="auto"/>
                <w:szCs w:val="21"/>
                <w:highlight w:val="none"/>
              </w:rPr>
            </w:pPr>
          </w:p>
          <w:p>
            <w:pPr>
              <w:keepNext w:val="0"/>
              <w:keepLines w:val="0"/>
              <w:suppressLineNumbers w:val="0"/>
              <w:spacing w:before="0" w:beforeAutospacing="0" w:after="0" w:afterAutospacing="0"/>
              <w:ind w:left="0" w:right="0"/>
              <w:rPr>
                <w:rFonts w:hint="eastAsia" w:ascii="Times New Roman" w:hAnsi="Times New Roman" w:eastAsia="仿宋_GB2312"/>
                <w:color w:val="auto"/>
                <w:szCs w:val="21"/>
                <w:highlight w:val="none"/>
              </w:rPr>
            </w:pPr>
          </w:p>
          <w:p>
            <w:pPr>
              <w:keepNext w:val="0"/>
              <w:keepLines w:val="0"/>
              <w:suppressLineNumbers w:val="0"/>
              <w:spacing w:before="0" w:beforeAutospacing="0" w:after="0" w:afterAutospacing="0"/>
              <w:ind w:left="0" w:right="0"/>
              <w:rPr>
                <w:rFonts w:hint="eastAsia" w:ascii="Times New Roman" w:hAnsi="Times New Roman" w:eastAsia="仿宋_GB2312"/>
                <w:color w:val="auto"/>
                <w:szCs w:val="21"/>
                <w:highlight w:val="none"/>
              </w:rPr>
            </w:pPr>
          </w:p>
          <w:p>
            <w:pPr>
              <w:keepNext w:val="0"/>
              <w:keepLines w:val="0"/>
              <w:suppressLineNumbers w:val="0"/>
              <w:spacing w:before="0" w:beforeAutospacing="0" w:after="0" w:afterAutospacing="0"/>
              <w:ind w:left="0" w:right="0"/>
              <w:rPr>
                <w:rFonts w:hint="eastAsia" w:ascii="Times New Roman" w:hAnsi="Times New Roman" w:eastAsia="仿宋_GB2312"/>
                <w:color w:val="auto"/>
                <w:szCs w:val="21"/>
                <w:highlight w:val="none"/>
              </w:rPr>
            </w:pPr>
          </w:p>
          <w:p>
            <w:pPr>
              <w:keepNext w:val="0"/>
              <w:keepLines w:val="0"/>
              <w:suppressLineNumbers w:val="0"/>
              <w:spacing w:before="0" w:beforeAutospacing="0" w:after="0" w:afterAutospacing="0"/>
              <w:ind w:left="0" w:right="0"/>
              <w:rPr>
                <w:rFonts w:hint="eastAsia" w:ascii="Times New Roman" w:hAnsi="Times New Roman" w:eastAsia="仿宋_GB2312"/>
                <w:color w:val="auto"/>
                <w:szCs w:val="21"/>
                <w:highlight w:val="none"/>
              </w:rPr>
            </w:pPr>
          </w:p>
          <w:p>
            <w:pPr>
              <w:keepNext w:val="0"/>
              <w:keepLines w:val="0"/>
              <w:suppressLineNumbers w:val="0"/>
              <w:spacing w:before="0" w:beforeAutospacing="0" w:after="0" w:afterAutospacing="0"/>
              <w:ind w:left="0" w:right="0"/>
              <w:rPr>
                <w:rFonts w:hint="eastAsia" w:ascii="Times New Roman" w:hAnsi="Times New Roman" w:eastAsia="仿宋_GB2312"/>
                <w:color w:val="auto"/>
                <w:szCs w:val="21"/>
                <w:highlight w:val="none"/>
              </w:rPr>
            </w:pPr>
          </w:p>
          <w:p>
            <w:pPr>
              <w:keepNext w:val="0"/>
              <w:keepLines w:val="0"/>
              <w:suppressLineNumbers w:val="0"/>
              <w:spacing w:before="0" w:beforeAutospacing="0" w:after="0" w:afterAutospacing="0"/>
              <w:ind w:left="0" w:right="0"/>
              <w:rPr>
                <w:rFonts w:hint="eastAsia" w:ascii="Times New Roman" w:hAnsi="Times New Roman" w:eastAsia="仿宋_GB2312"/>
                <w:color w:val="auto"/>
                <w:szCs w:val="21"/>
                <w:highlight w:val="none"/>
              </w:rPr>
            </w:pPr>
          </w:p>
        </w:tc>
      </w:tr>
      <w:tr>
        <w:tblPrEx>
          <w:tblCellMar>
            <w:top w:w="0" w:type="dxa"/>
            <w:left w:w="108" w:type="dxa"/>
            <w:bottom w:w="0" w:type="dxa"/>
            <w:right w:w="108" w:type="dxa"/>
          </w:tblCellMar>
        </w:tblPrEx>
        <w:trPr>
          <w:gridAfter w:val="1"/>
          <w:wAfter w:w="70" w:type="dxa"/>
          <w:trHeight w:val="525" w:hRule="atLeast"/>
          <w:jc w:val="center"/>
        </w:trPr>
        <w:tc>
          <w:tcPr>
            <w:tcW w:w="7992" w:type="dxa"/>
            <w:gridSpan w:val="3"/>
            <w:vAlign w:val="center"/>
          </w:tcPr>
          <w:p>
            <w:pPr>
              <w:keepNext w:val="0"/>
              <w:keepLines w:val="0"/>
              <w:suppressLineNumbers w:val="0"/>
              <w:spacing w:before="0" w:beforeAutospacing="0" w:after="0" w:afterAutospacing="0"/>
              <w:ind w:left="0" w:right="0" w:firstLine="1848" w:firstLineChars="1100"/>
              <w:rPr>
                <w:rFonts w:hint="eastAsia" w:ascii="仿宋" w:hAnsi="仿宋" w:eastAsia="仿宋" w:cs="仿宋"/>
                <w:color w:val="auto"/>
                <w:spacing w:val="-26"/>
                <w:w w:val="105"/>
                <w:sz w:val="21"/>
                <w:szCs w:val="21"/>
                <w:highlight w:val="none"/>
                <w:u w:val="none"/>
                <w:lang w:val="en-US" w:eastAsia="zh-CN"/>
              </w:rPr>
            </w:pPr>
          </w:p>
          <w:tbl>
            <w:tblPr>
              <w:tblStyle w:val="14"/>
              <w:tblW w:w="7992" w:type="dxa"/>
              <w:jc w:val="center"/>
              <w:tblLayout w:type="fixed"/>
              <w:tblCellMar>
                <w:top w:w="0" w:type="dxa"/>
                <w:left w:w="108" w:type="dxa"/>
                <w:bottom w:w="0" w:type="dxa"/>
                <w:right w:w="108" w:type="dxa"/>
              </w:tblCellMar>
            </w:tblPr>
            <w:tblGrid>
              <w:gridCol w:w="1297"/>
              <w:gridCol w:w="6695"/>
            </w:tblGrid>
            <w:tr>
              <w:tblPrEx>
                <w:tblCellMar>
                  <w:top w:w="0" w:type="dxa"/>
                  <w:left w:w="108" w:type="dxa"/>
                  <w:bottom w:w="0" w:type="dxa"/>
                  <w:right w:w="108" w:type="dxa"/>
                </w:tblCellMar>
              </w:tblPrEx>
              <w:trPr>
                <w:trHeight w:val="525" w:hRule="atLeast"/>
                <w:jc w:val="center"/>
              </w:trPr>
              <w:tc>
                <w:tcPr>
                  <w:tcW w:w="7992" w:type="dxa"/>
                  <w:gridSpan w:val="2"/>
                  <w:vAlign w:val="center"/>
                </w:tcPr>
                <w:p>
                  <w:pPr>
                    <w:keepNext w:val="0"/>
                    <w:keepLines w:val="0"/>
                    <w:suppressLineNumbers w:val="0"/>
                    <w:spacing w:before="0" w:beforeAutospacing="0" w:after="0" w:afterAutospacing="0"/>
                    <w:ind w:left="0" w:right="0" w:firstLine="1848" w:firstLineChars="1100"/>
                    <w:rPr>
                      <w:rFonts w:hint="eastAsia" w:ascii="仿宋" w:hAnsi="仿宋" w:eastAsia="仿宋" w:cs="仿宋"/>
                      <w:color w:val="auto"/>
                      <w:spacing w:val="-26"/>
                      <w:w w:val="105"/>
                      <w:sz w:val="21"/>
                      <w:szCs w:val="21"/>
                      <w:highlight w:val="none"/>
                      <w:u w:val="none"/>
                      <w:lang w:val="en-US" w:eastAsia="zh-CN"/>
                    </w:rPr>
                  </w:pPr>
                </w:p>
                <w:p>
                  <w:pPr>
                    <w:keepNext w:val="0"/>
                    <w:keepLines w:val="0"/>
                    <w:suppressLineNumbers w:val="0"/>
                    <w:spacing w:before="0" w:beforeAutospacing="0" w:after="0" w:afterAutospacing="0"/>
                    <w:ind w:left="0" w:right="0" w:firstLine="1848" w:firstLineChars="1100"/>
                    <w:rPr>
                      <w:rFonts w:hint="eastAsia" w:ascii="仿宋" w:hAnsi="仿宋" w:eastAsia="仿宋" w:cs="仿宋"/>
                      <w:color w:val="auto"/>
                      <w:spacing w:val="-26"/>
                      <w:w w:val="105"/>
                      <w:sz w:val="21"/>
                      <w:szCs w:val="21"/>
                      <w:highlight w:val="none"/>
                      <w:u w:val="none"/>
                      <w:lang w:val="en-US" w:eastAsia="zh-CN"/>
                    </w:rPr>
                  </w:pPr>
                </w:p>
                <w:p>
                  <w:pPr>
                    <w:keepNext w:val="0"/>
                    <w:keepLines w:val="0"/>
                    <w:suppressLineNumbers w:val="0"/>
                    <w:spacing w:before="0" w:beforeAutospacing="0" w:after="0" w:afterAutospacing="0"/>
                    <w:ind w:left="0" w:right="0" w:firstLine="1848" w:firstLineChars="1100"/>
                    <w:rPr>
                      <w:rFonts w:hint="eastAsia" w:ascii="仿宋" w:hAnsi="仿宋" w:eastAsia="仿宋" w:cs="仿宋"/>
                      <w:color w:val="auto"/>
                      <w:spacing w:val="-26"/>
                      <w:w w:val="105"/>
                      <w:sz w:val="21"/>
                      <w:szCs w:val="21"/>
                      <w:highlight w:val="none"/>
                      <w:u w:val="none"/>
                      <w:lang w:val="en-US" w:eastAsia="zh-CN"/>
                    </w:rPr>
                  </w:pPr>
                  <w:r>
                    <w:rPr>
                      <w:rFonts w:hint="eastAsia" w:ascii="仿宋" w:hAnsi="仿宋" w:eastAsia="仿宋" w:cs="仿宋"/>
                      <w:color w:val="auto"/>
                      <w:spacing w:val="-26"/>
                      <w:w w:val="105"/>
                      <w:sz w:val="21"/>
                      <w:szCs w:val="21"/>
                      <w:highlight w:val="none"/>
                      <w:u w:val="none"/>
                      <w:lang w:val="en-US" w:eastAsia="zh-CN"/>
                    </w:rPr>
                    <w:t>“C15民族殡仪馆室外配套工程”评价底稿</w:t>
                  </w:r>
                </w:p>
                <w:p>
                  <w:pPr>
                    <w:keepNext w:val="0"/>
                    <w:keepLines w:val="0"/>
                    <w:suppressLineNumbers w:val="0"/>
                    <w:spacing w:before="0" w:beforeAutospacing="0" w:after="0" w:afterAutospacing="0"/>
                    <w:ind w:left="0" w:right="0"/>
                    <w:rPr>
                      <w:rFonts w:hint="eastAsia" w:ascii="仿宋" w:hAnsi="仿宋" w:eastAsia="仿宋" w:cs="仿宋"/>
                      <w:color w:val="auto"/>
                      <w:spacing w:val="-26"/>
                      <w:w w:val="105"/>
                      <w:sz w:val="21"/>
                      <w:szCs w:val="21"/>
                      <w:highlight w:val="none"/>
                      <w:u w:val="none"/>
                      <w:lang w:val="en-US" w:eastAsia="zh-CN"/>
                    </w:rPr>
                  </w:pPr>
                  <w:r>
                    <w:rPr>
                      <w:rFonts w:hint="eastAsia" w:ascii="仿宋" w:hAnsi="仿宋" w:eastAsia="仿宋" w:cs="仿宋"/>
                      <w:color w:val="auto"/>
                      <w:spacing w:val="-26"/>
                      <w:w w:val="105"/>
                      <w:sz w:val="21"/>
                      <w:szCs w:val="21"/>
                      <w:highlight w:val="none"/>
                      <w:u w:val="none"/>
                      <w:lang w:val="en-US" w:eastAsia="zh-CN"/>
                    </w:rPr>
                    <w:t>项目名称：2021年民丰县殡仪馆及配套设施建设项目</w:t>
                  </w:r>
                </w:p>
              </w:tc>
            </w:tr>
            <w:tr>
              <w:tblPrEx>
                <w:tblCellMar>
                  <w:top w:w="0" w:type="dxa"/>
                  <w:left w:w="108" w:type="dxa"/>
                  <w:bottom w:w="0" w:type="dxa"/>
                  <w:right w:w="108" w:type="dxa"/>
                </w:tblCellMar>
              </w:tblPrEx>
              <w:trPr>
                <w:trHeight w:val="555" w:hRule="atLeast"/>
                <w:jc w:val="center"/>
              </w:trPr>
              <w:tc>
                <w:tcPr>
                  <w:tcW w:w="7992" w:type="dxa"/>
                  <w:gridSpan w:val="2"/>
                  <w:vAlign w:val="center"/>
                </w:tcPr>
                <w:p>
                  <w:pPr>
                    <w:keepNext w:val="0"/>
                    <w:keepLines w:val="0"/>
                    <w:suppressLineNumbers w:val="0"/>
                    <w:spacing w:before="0" w:beforeAutospacing="0" w:after="0" w:afterAutospacing="0"/>
                    <w:ind w:left="0" w:right="0"/>
                    <w:rPr>
                      <w:rFonts w:hint="eastAsia" w:ascii="仿宋" w:hAnsi="仿宋" w:eastAsia="仿宋" w:cs="仿宋"/>
                      <w:color w:val="auto"/>
                      <w:spacing w:val="-26"/>
                      <w:w w:val="105"/>
                      <w:sz w:val="21"/>
                      <w:szCs w:val="21"/>
                      <w:highlight w:val="none"/>
                      <w:u w:val="none"/>
                      <w:lang w:val="en-US" w:eastAsia="zh-CN"/>
                    </w:rPr>
                  </w:pPr>
                  <w:r>
                    <w:rPr>
                      <w:rFonts w:hint="eastAsia" w:ascii="仿宋" w:hAnsi="仿宋" w:eastAsia="仿宋" w:cs="仿宋"/>
                      <w:color w:val="auto"/>
                      <w:spacing w:val="-26"/>
                      <w:w w:val="105"/>
                      <w:sz w:val="21"/>
                      <w:szCs w:val="21"/>
                      <w:highlight w:val="none"/>
                      <w:u w:val="none"/>
                      <w:lang w:val="en-US" w:eastAsia="zh-CN"/>
                    </w:rPr>
                    <w:t>评价机构：新疆政通众和商务咨询有限公司</w:t>
                  </w:r>
                </w:p>
              </w:tc>
            </w:tr>
            <w:tr>
              <w:tblPrEx>
                <w:tblCellMar>
                  <w:top w:w="0" w:type="dxa"/>
                  <w:left w:w="108" w:type="dxa"/>
                  <w:bottom w:w="0" w:type="dxa"/>
                  <w:right w:w="108" w:type="dxa"/>
                </w:tblCellMar>
              </w:tblPrEx>
              <w:trPr>
                <w:trHeight w:val="476" w:hRule="atLeast"/>
                <w:jc w:val="center"/>
              </w:trPr>
              <w:tc>
                <w:tcPr>
                  <w:tcW w:w="1297" w:type="dxa"/>
                  <w:tcBorders>
                    <w:top w:val="single" w:color="auto" w:sz="8" w:space="0"/>
                    <w:left w:val="single" w:color="auto" w:sz="8"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eastAsia" w:ascii="Times New Roman" w:hAnsi="Times New Roman" w:eastAsia="仿宋_GB2312"/>
                      <w:b/>
                      <w:color w:val="auto"/>
                      <w:szCs w:val="21"/>
                      <w:highlight w:val="none"/>
                      <w:lang w:eastAsia="zh-CN"/>
                    </w:rPr>
                  </w:pPr>
                  <w:r>
                    <w:rPr>
                      <w:rFonts w:hint="eastAsia" w:ascii="Times New Roman" w:hAnsi="Times New Roman" w:eastAsia="仿宋_GB2312"/>
                      <w:b/>
                      <w:color w:val="auto"/>
                      <w:szCs w:val="21"/>
                      <w:highlight w:val="none"/>
                    </w:rPr>
                    <w:t>指标</w:t>
                  </w:r>
                  <w:r>
                    <w:rPr>
                      <w:rFonts w:hint="eastAsia" w:eastAsia="仿宋_GB2312"/>
                      <w:b/>
                      <w:color w:val="auto"/>
                      <w:szCs w:val="21"/>
                      <w:highlight w:val="none"/>
                      <w:lang w:val="en-US" w:eastAsia="zh-CN"/>
                    </w:rPr>
                    <w:t>名称</w:t>
                  </w:r>
                </w:p>
              </w:tc>
              <w:tc>
                <w:tcPr>
                  <w:tcW w:w="6695" w:type="dxa"/>
                  <w:tcBorders>
                    <w:top w:val="single" w:color="auto" w:sz="8" w:space="0"/>
                    <w:left w:val="nil"/>
                    <w:bottom w:val="single" w:color="auto" w:sz="4" w:space="0"/>
                    <w:right w:val="single" w:color="auto" w:sz="8" w:space="0"/>
                  </w:tcBorders>
                  <w:vAlign w:val="center"/>
                </w:tcPr>
                <w:p>
                  <w:pPr>
                    <w:keepNext w:val="0"/>
                    <w:keepLines w:val="0"/>
                    <w:suppressLineNumbers w:val="0"/>
                    <w:spacing w:before="0" w:beforeAutospacing="0" w:after="0" w:afterAutospacing="0"/>
                    <w:ind w:left="0" w:right="0"/>
                    <w:rPr>
                      <w:rFonts w:hint="eastAsia" w:ascii="Times New Roman" w:hAnsi="Times New Roman" w:eastAsia="仿宋_GB2312"/>
                      <w:color w:val="auto"/>
                      <w:sz w:val="24"/>
                      <w:szCs w:val="24"/>
                      <w:highlight w:val="none"/>
                    </w:rPr>
                  </w:pPr>
                  <w:r>
                    <w:rPr>
                      <w:rFonts w:hint="eastAsia" w:ascii="仿宋" w:hAnsi="仿宋" w:eastAsia="仿宋" w:cs="仿宋"/>
                      <w:color w:val="auto"/>
                      <w:kern w:val="0"/>
                      <w:sz w:val="21"/>
                      <w:szCs w:val="21"/>
                      <w:highlight w:val="none"/>
                      <w:u w:val="none"/>
                      <w:lang w:val="en-US" w:eastAsia="zh-CN"/>
                    </w:rPr>
                    <w:t>C15民族殡仪馆室外配套工程</w:t>
                  </w:r>
                </w:p>
              </w:tc>
            </w:tr>
            <w:tr>
              <w:tblPrEx>
                <w:tblCellMar>
                  <w:top w:w="0" w:type="dxa"/>
                  <w:left w:w="108" w:type="dxa"/>
                  <w:bottom w:w="0" w:type="dxa"/>
                  <w:right w:w="108" w:type="dxa"/>
                </w:tblCellMar>
              </w:tblPrEx>
              <w:trPr>
                <w:trHeight w:val="476" w:hRule="atLeast"/>
                <w:jc w:val="center"/>
              </w:trPr>
              <w:tc>
                <w:tcPr>
                  <w:tcW w:w="1297" w:type="dxa"/>
                  <w:vMerge w:val="restart"/>
                  <w:tcBorders>
                    <w:top w:val="nil"/>
                    <w:left w:val="single" w:color="auto" w:sz="8" w:space="0"/>
                    <w:right w:val="single" w:color="auto" w:sz="4" w:space="0"/>
                  </w:tcBorders>
                  <w:vAlign w:val="center"/>
                </w:tcPr>
                <w:p>
                  <w:pPr>
                    <w:keepNext w:val="0"/>
                    <w:keepLines w:val="0"/>
                    <w:suppressLineNumbers w:val="0"/>
                    <w:spacing w:before="0" w:beforeAutospacing="0" w:after="0" w:afterAutospacing="0"/>
                    <w:ind w:left="0" w:right="0"/>
                    <w:rPr>
                      <w:rFonts w:hint="eastAsia" w:ascii="Times New Roman" w:hAnsi="Times New Roman" w:eastAsia="仿宋_GB2312"/>
                      <w:b/>
                      <w:color w:val="auto"/>
                      <w:szCs w:val="21"/>
                      <w:highlight w:val="none"/>
                    </w:rPr>
                  </w:pPr>
                  <w:r>
                    <w:rPr>
                      <w:rFonts w:hint="eastAsia" w:ascii="Times New Roman" w:hAnsi="Times New Roman" w:eastAsia="仿宋_GB2312"/>
                      <w:b/>
                      <w:color w:val="auto"/>
                      <w:szCs w:val="21"/>
                      <w:highlight w:val="none"/>
                    </w:rPr>
                    <w:t>评价标准</w:t>
                  </w:r>
                </w:p>
                <w:p>
                  <w:pPr>
                    <w:keepNext w:val="0"/>
                    <w:keepLines w:val="0"/>
                    <w:suppressLineNumbers w:val="0"/>
                    <w:spacing w:before="0" w:beforeAutospacing="0" w:after="0" w:afterAutospacing="0"/>
                    <w:ind w:left="0" w:right="0"/>
                    <w:rPr>
                      <w:rFonts w:hint="eastAsia" w:ascii="Times New Roman" w:hAnsi="Times New Roman" w:eastAsia="仿宋_GB2312"/>
                      <w:b/>
                      <w:color w:val="auto"/>
                      <w:szCs w:val="21"/>
                      <w:highlight w:val="none"/>
                    </w:rPr>
                  </w:pPr>
                </w:p>
              </w:tc>
              <w:tc>
                <w:tcPr>
                  <w:tcW w:w="6695" w:type="dxa"/>
                  <w:tcBorders>
                    <w:top w:val="nil"/>
                    <w:left w:val="nil"/>
                    <w:bottom w:val="single" w:color="auto" w:sz="4" w:space="0"/>
                    <w:right w:val="single" w:color="auto" w:sz="8" w:space="0"/>
                  </w:tcBorders>
                  <w:vAlign w:val="center"/>
                </w:tcPr>
                <w:p>
                  <w:pPr>
                    <w:keepNext w:val="0"/>
                    <w:keepLines w:val="0"/>
                    <w:suppressLineNumbers w:val="0"/>
                    <w:spacing w:before="0" w:beforeAutospacing="0" w:after="0" w:afterAutospacing="0"/>
                    <w:ind w:left="0" w:right="0"/>
                    <w:rPr>
                      <w:rFonts w:hint="default" w:ascii="Times New Roman" w:hAnsi="Times New Roman" w:eastAsia="仿宋_GB2312"/>
                      <w:color w:val="auto"/>
                      <w:szCs w:val="21"/>
                      <w:highlight w:val="none"/>
                      <w:lang w:val="en-US" w:eastAsia="zh-CN"/>
                    </w:rPr>
                  </w:pPr>
                  <w:r>
                    <w:rPr>
                      <w:rFonts w:hint="eastAsia" w:eastAsia="仿宋_GB2312"/>
                      <w:color w:val="auto"/>
                      <w:szCs w:val="21"/>
                      <w:highlight w:val="none"/>
                      <w:lang w:val="en-US" w:eastAsia="zh-CN"/>
                    </w:rPr>
                    <w:t>年度</w:t>
                  </w:r>
                  <w:r>
                    <w:rPr>
                      <w:rFonts w:hint="eastAsia" w:ascii="Times New Roman" w:hAnsi="Times New Roman" w:eastAsia="仿宋_GB2312" w:cs="Times New Roman"/>
                      <w:color w:val="auto"/>
                      <w:szCs w:val="21"/>
                      <w:highlight w:val="none"/>
                      <w:lang w:val="en-US" w:eastAsia="zh-CN"/>
                    </w:rPr>
                    <w:t>指标值：</w:t>
                  </w:r>
                  <w:r>
                    <w:rPr>
                      <w:rFonts w:hint="eastAsia" w:eastAsia="仿宋_GB2312" w:cs="Times New Roman"/>
                      <w:color w:val="auto"/>
                      <w:szCs w:val="21"/>
                      <w:highlight w:val="none"/>
                      <w:lang w:val="en-US" w:eastAsia="zh-CN"/>
                    </w:rPr>
                    <w:t>9项</w:t>
                  </w:r>
                </w:p>
              </w:tc>
            </w:tr>
            <w:tr>
              <w:tblPrEx>
                <w:tblCellMar>
                  <w:top w:w="0" w:type="dxa"/>
                  <w:left w:w="108" w:type="dxa"/>
                  <w:bottom w:w="0" w:type="dxa"/>
                  <w:right w:w="108" w:type="dxa"/>
                </w:tblCellMar>
              </w:tblPrEx>
              <w:trPr>
                <w:trHeight w:val="476" w:hRule="atLeast"/>
                <w:jc w:val="center"/>
              </w:trPr>
              <w:tc>
                <w:tcPr>
                  <w:tcW w:w="1297" w:type="dxa"/>
                  <w:vMerge w:val="continue"/>
                  <w:tcBorders>
                    <w:left w:val="single" w:color="auto" w:sz="8" w:space="0"/>
                    <w:right w:val="single" w:color="auto" w:sz="4" w:space="0"/>
                  </w:tcBorders>
                  <w:vAlign w:val="center"/>
                </w:tcPr>
                <w:p>
                  <w:pPr>
                    <w:keepNext w:val="0"/>
                    <w:keepLines w:val="0"/>
                    <w:suppressLineNumbers w:val="0"/>
                    <w:spacing w:before="0" w:beforeAutospacing="0" w:after="0" w:afterAutospacing="0"/>
                    <w:ind w:left="0" w:right="0"/>
                    <w:rPr>
                      <w:rFonts w:hint="eastAsia" w:ascii="Times New Roman" w:hAnsi="Times New Roman" w:eastAsia="仿宋_GB2312"/>
                      <w:b/>
                      <w:color w:val="auto"/>
                      <w:szCs w:val="21"/>
                      <w:highlight w:val="none"/>
                    </w:rPr>
                  </w:pPr>
                </w:p>
              </w:tc>
              <w:tc>
                <w:tcPr>
                  <w:tcW w:w="6695" w:type="dxa"/>
                  <w:tcBorders>
                    <w:top w:val="nil"/>
                    <w:left w:val="nil"/>
                    <w:bottom w:val="single" w:color="auto" w:sz="4" w:space="0"/>
                    <w:right w:val="single" w:color="auto" w:sz="8" w:space="0"/>
                  </w:tcBorders>
                  <w:vAlign w:val="center"/>
                </w:tcPr>
                <w:p>
                  <w:pPr>
                    <w:keepNext w:val="0"/>
                    <w:keepLines w:val="0"/>
                    <w:suppressLineNumbers w:val="0"/>
                    <w:spacing w:before="0" w:beforeAutospacing="0" w:after="0" w:afterAutospacing="0"/>
                    <w:ind w:left="0" w:right="0"/>
                    <w:rPr>
                      <w:rFonts w:hint="default" w:ascii="Times New Roman" w:hAnsi="Times New Roman" w:eastAsia="仿宋_GB2312"/>
                      <w:color w:val="auto"/>
                      <w:szCs w:val="21"/>
                      <w:highlight w:val="none"/>
                      <w:lang w:val="en-US" w:eastAsia="zh-CN"/>
                    </w:rPr>
                  </w:pPr>
                  <w:r>
                    <w:rPr>
                      <w:rFonts w:hint="eastAsia" w:ascii="Times New Roman" w:hAnsi="Times New Roman" w:eastAsia="仿宋_GB2312"/>
                      <w:color w:val="auto"/>
                      <w:szCs w:val="21"/>
                      <w:highlight w:val="none"/>
                    </w:rPr>
                    <w:t>指标</w:t>
                  </w:r>
                  <w:r>
                    <w:rPr>
                      <w:rFonts w:hint="eastAsia" w:eastAsia="仿宋_GB2312"/>
                      <w:color w:val="auto"/>
                      <w:szCs w:val="21"/>
                      <w:highlight w:val="none"/>
                      <w:lang w:val="en-US" w:eastAsia="zh-CN"/>
                    </w:rPr>
                    <w:t>权重：1分</w:t>
                  </w:r>
                </w:p>
              </w:tc>
            </w:tr>
            <w:tr>
              <w:tblPrEx>
                <w:tblCellMar>
                  <w:top w:w="0" w:type="dxa"/>
                  <w:left w:w="108" w:type="dxa"/>
                  <w:bottom w:w="0" w:type="dxa"/>
                  <w:right w:w="108" w:type="dxa"/>
                </w:tblCellMar>
              </w:tblPrEx>
              <w:trPr>
                <w:trHeight w:val="476" w:hRule="atLeast"/>
                <w:jc w:val="center"/>
              </w:trPr>
              <w:tc>
                <w:tcPr>
                  <w:tcW w:w="1297" w:type="dxa"/>
                  <w:vMerge w:val="continue"/>
                  <w:tcBorders>
                    <w:left w:val="single" w:color="auto" w:sz="8"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eastAsia" w:ascii="Times New Roman" w:hAnsi="Times New Roman" w:eastAsia="仿宋_GB2312"/>
                      <w:b/>
                      <w:color w:val="auto"/>
                      <w:szCs w:val="21"/>
                      <w:highlight w:val="none"/>
                    </w:rPr>
                  </w:pPr>
                </w:p>
              </w:tc>
              <w:tc>
                <w:tcPr>
                  <w:tcW w:w="6695" w:type="dxa"/>
                  <w:tcBorders>
                    <w:top w:val="nil"/>
                    <w:left w:val="nil"/>
                    <w:bottom w:val="single" w:color="auto" w:sz="4" w:space="0"/>
                    <w:right w:val="single" w:color="auto" w:sz="8" w:space="0"/>
                  </w:tcBorders>
                  <w:vAlign w:val="top"/>
                </w:tcPr>
                <w:p>
                  <w:pPr>
                    <w:keepNext w:val="0"/>
                    <w:keepLines w:val="0"/>
                    <w:suppressLineNumbers w:val="0"/>
                    <w:adjustRightInd w:val="0"/>
                    <w:snapToGrid w:val="0"/>
                    <w:spacing w:before="0" w:beforeAutospacing="0" w:after="0" w:afterAutospacing="0"/>
                    <w:ind w:left="0" w:right="0"/>
                    <w:rPr>
                      <w:rFonts w:hint="default" w:eastAsia="仿宋_GB2312"/>
                      <w:color w:val="auto"/>
                      <w:szCs w:val="21"/>
                      <w:highlight w:val="none"/>
                      <w:lang w:val="en-US" w:eastAsia="zh-CN"/>
                    </w:rPr>
                  </w:pPr>
                  <w:r>
                    <w:rPr>
                      <w:rFonts w:hint="eastAsia" w:eastAsia="仿宋_GB2312"/>
                      <w:color w:val="auto"/>
                      <w:szCs w:val="21"/>
                      <w:highlight w:val="none"/>
                      <w:lang w:val="en-US" w:eastAsia="zh-CN"/>
                    </w:rPr>
                    <w:t>指标评分细则：</w:t>
                  </w:r>
                </w:p>
                <w:p>
                  <w:pPr>
                    <w:keepNext w:val="0"/>
                    <w:keepLines w:val="0"/>
                    <w:suppressLineNumbers w:val="0"/>
                    <w:adjustRightInd w:val="0"/>
                    <w:snapToGrid w:val="0"/>
                    <w:spacing w:before="0" w:beforeAutospacing="0" w:after="0" w:afterAutospacing="0"/>
                    <w:ind w:left="0" w:right="0"/>
                    <w:rPr>
                      <w:rFonts w:hint="default" w:eastAsia="仿宋_GB2312"/>
                      <w:color w:val="auto"/>
                      <w:szCs w:val="21"/>
                      <w:highlight w:val="none"/>
                      <w:lang w:val="en-US" w:eastAsia="zh-CN"/>
                    </w:rPr>
                  </w:pPr>
                  <w:r>
                    <w:rPr>
                      <w:rFonts w:hint="eastAsia" w:ascii="仿宋" w:hAnsi="仿宋" w:eastAsia="仿宋" w:cs="仿宋"/>
                      <w:color w:val="auto"/>
                      <w:kern w:val="0"/>
                      <w:sz w:val="21"/>
                      <w:szCs w:val="21"/>
                      <w:highlight w:val="none"/>
                      <w:u w:val="none"/>
                      <w:lang w:val="en-US" w:eastAsia="zh-CN"/>
                    </w:rPr>
                    <w:t>民族殡仪馆室外配套工程</w:t>
                  </w:r>
                  <w:r>
                    <w:rPr>
                      <w:rFonts w:hint="eastAsia" w:eastAsia="仿宋_GB2312"/>
                      <w:color w:val="auto"/>
                      <w:szCs w:val="21"/>
                      <w:highlight w:val="none"/>
                      <w:lang w:val="en-US" w:eastAsia="zh-CN"/>
                    </w:rPr>
                    <w:t>是否达到</w:t>
                  </w:r>
                  <w:r>
                    <w:rPr>
                      <w:rFonts w:hint="eastAsia" w:eastAsia="仿宋_GB2312" w:cs="Times New Roman"/>
                      <w:color w:val="auto"/>
                      <w:szCs w:val="21"/>
                      <w:highlight w:val="none"/>
                      <w:lang w:val="en-US" w:eastAsia="zh-CN"/>
                    </w:rPr>
                    <w:t>9项</w:t>
                  </w:r>
                  <w:r>
                    <w:rPr>
                      <w:rFonts w:hint="eastAsia" w:ascii="仿宋" w:hAnsi="仿宋" w:eastAsia="仿宋" w:cs="仿宋"/>
                      <w:color w:val="auto"/>
                      <w:kern w:val="0"/>
                      <w:sz w:val="21"/>
                      <w:szCs w:val="21"/>
                      <w:highlight w:val="none"/>
                      <w:u w:val="none"/>
                      <w:lang w:val="en-US" w:eastAsia="zh-CN"/>
                    </w:rPr>
                    <w:t>，如果达到得1分，否则</w:t>
                  </w:r>
                  <w:r>
                    <w:rPr>
                      <w:rFonts w:hint="eastAsia" w:eastAsia="仿宋_GB2312"/>
                      <w:color w:val="auto"/>
                      <w:szCs w:val="21"/>
                      <w:highlight w:val="none"/>
                      <w:lang w:val="en-US" w:eastAsia="zh-CN"/>
                    </w:rPr>
                    <w:t>不得分。</w:t>
                  </w:r>
                </w:p>
              </w:tc>
            </w:tr>
            <w:tr>
              <w:tblPrEx>
                <w:tblCellMar>
                  <w:top w:w="0" w:type="dxa"/>
                  <w:left w:w="108" w:type="dxa"/>
                  <w:bottom w:w="0" w:type="dxa"/>
                  <w:right w:w="108" w:type="dxa"/>
                </w:tblCellMar>
              </w:tblPrEx>
              <w:trPr>
                <w:trHeight w:val="476" w:hRule="atLeast"/>
                <w:jc w:val="center"/>
              </w:trPr>
              <w:tc>
                <w:tcPr>
                  <w:tcW w:w="1297" w:type="dxa"/>
                  <w:tcBorders>
                    <w:top w:val="single" w:color="auto" w:sz="4" w:space="0"/>
                    <w:left w:val="single" w:color="auto" w:sz="8"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left"/>
                    <w:rPr>
                      <w:rFonts w:hint="default" w:ascii="Times New Roman" w:hAnsi="Times New Roman" w:eastAsia="仿宋_GB2312"/>
                      <w:b/>
                      <w:color w:val="auto"/>
                      <w:szCs w:val="21"/>
                      <w:highlight w:val="none"/>
                      <w:lang w:val="en-US" w:eastAsia="zh-CN"/>
                    </w:rPr>
                  </w:pPr>
                  <w:r>
                    <w:rPr>
                      <w:rFonts w:hint="eastAsia" w:ascii="Times New Roman" w:hAnsi="Times New Roman" w:eastAsia="仿宋_GB2312"/>
                      <w:b/>
                      <w:color w:val="auto"/>
                      <w:szCs w:val="21"/>
                      <w:highlight w:val="none"/>
                    </w:rPr>
                    <w:t>数据来源</w:t>
                  </w:r>
                  <w:r>
                    <w:rPr>
                      <w:rFonts w:hint="eastAsia" w:eastAsia="仿宋_GB2312"/>
                      <w:b/>
                      <w:color w:val="auto"/>
                      <w:szCs w:val="21"/>
                      <w:highlight w:val="none"/>
                      <w:lang w:val="en-US" w:eastAsia="zh-CN"/>
                    </w:rPr>
                    <w:t>及取数方式</w:t>
                  </w:r>
                </w:p>
              </w:tc>
              <w:tc>
                <w:tcPr>
                  <w:tcW w:w="6695" w:type="dxa"/>
                  <w:tcBorders>
                    <w:top w:val="single" w:color="auto" w:sz="4" w:space="0"/>
                    <w:left w:val="nil"/>
                    <w:bottom w:val="single" w:color="auto" w:sz="4" w:space="0"/>
                    <w:right w:val="single" w:color="auto" w:sz="8" w:space="0"/>
                  </w:tcBorders>
                  <w:vAlign w:val="center"/>
                </w:tcPr>
                <w:p>
                  <w:pPr>
                    <w:keepNext w:val="0"/>
                    <w:keepLines w:val="0"/>
                    <w:suppressLineNumbers w:val="0"/>
                    <w:spacing w:before="0" w:beforeAutospacing="0" w:after="0" w:afterAutospacing="0"/>
                    <w:ind w:left="0" w:right="0"/>
                    <w:rPr>
                      <w:rFonts w:hint="default" w:ascii="Times New Roman" w:hAnsi="Times New Roman" w:eastAsia="仿宋_GB2312"/>
                      <w:color w:val="auto"/>
                      <w:szCs w:val="21"/>
                      <w:highlight w:val="none"/>
                      <w:lang w:val="en-US"/>
                    </w:rPr>
                  </w:pPr>
                  <w:r>
                    <w:rPr>
                      <w:rFonts w:hint="eastAsia" w:eastAsia="仿宋_GB2312"/>
                      <w:color w:val="auto"/>
                      <w:szCs w:val="21"/>
                      <w:highlight w:val="none"/>
                      <w:lang w:val="en-US" w:eastAsia="zh-CN"/>
                    </w:rPr>
                    <w:t>绩效目标表、考核结果</w:t>
                  </w:r>
                </w:p>
              </w:tc>
            </w:tr>
            <w:tr>
              <w:tblPrEx>
                <w:tblCellMar>
                  <w:top w:w="0" w:type="dxa"/>
                  <w:left w:w="108" w:type="dxa"/>
                  <w:bottom w:w="0" w:type="dxa"/>
                  <w:right w:w="108" w:type="dxa"/>
                </w:tblCellMar>
              </w:tblPrEx>
              <w:trPr>
                <w:trHeight w:val="476" w:hRule="atLeast"/>
                <w:jc w:val="center"/>
              </w:trPr>
              <w:tc>
                <w:tcPr>
                  <w:tcW w:w="1297" w:type="dxa"/>
                  <w:vMerge w:val="restart"/>
                  <w:tcBorders>
                    <w:top w:val="nil"/>
                    <w:left w:val="single" w:color="auto" w:sz="8" w:space="0"/>
                    <w:bottom w:val="single" w:color="auto" w:sz="8" w:space="0"/>
                    <w:right w:val="single" w:color="auto" w:sz="4" w:space="0"/>
                  </w:tcBorders>
                  <w:vAlign w:val="center"/>
                </w:tcPr>
                <w:p>
                  <w:pPr>
                    <w:keepNext w:val="0"/>
                    <w:keepLines w:val="0"/>
                    <w:suppressLineNumbers w:val="0"/>
                    <w:spacing w:before="0" w:beforeAutospacing="0" w:after="0" w:afterAutospacing="0"/>
                    <w:ind w:left="0" w:right="0"/>
                    <w:rPr>
                      <w:rFonts w:hint="eastAsia" w:ascii="Times New Roman" w:hAnsi="Times New Roman" w:eastAsia="仿宋_GB2312"/>
                      <w:b/>
                      <w:color w:val="auto"/>
                      <w:szCs w:val="21"/>
                      <w:highlight w:val="none"/>
                    </w:rPr>
                  </w:pPr>
                  <w:r>
                    <w:rPr>
                      <w:rFonts w:hint="eastAsia" w:ascii="Times New Roman" w:hAnsi="Times New Roman" w:eastAsia="仿宋_GB2312"/>
                      <w:b/>
                      <w:color w:val="auto"/>
                      <w:szCs w:val="21"/>
                      <w:highlight w:val="none"/>
                    </w:rPr>
                    <w:t>评价结果</w:t>
                  </w:r>
                </w:p>
              </w:tc>
              <w:tc>
                <w:tcPr>
                  <w:tcW w:w="6695" w:type="dxa"/>
                  <w:tcBorders>
                    <w:top w:val="nil"/>
                    <w:left w:val="nil"/>
                    <w:bottom w:val="single" w:color="auto" w:sz="4" w:space="0"/>
                    <w:right w:val="single" w:color="auto" w:sz="8" w:space="0"/>
                  </w:tcBorders>
                  <w:vAlign w:val="center"/>
                </w:tcPr>
                <w:p>
                  <w:pPr>
                    <w:keepNext w:val="0"/>
                    <w:keepLines w:val="0"/>
                    <w:suppressLineNumbers w:val="0"/>
                    <w:spacing w:before="0" w:beforeAutospacing="0" w:after="0" w:afterAutospacing="0"/>
                    <w:ind w:left="0" w:right="0"/>
                    <w:rPr>
                      <w:rFonts w:hint="eastAsia" w:ascii="Times New Roman" w:hAnsi="Times New Roman" w:eastAsia="仿宋_GB2312"/>
                      <w:color w:val="auto"/>
                      <w:szCs w:val="21"/>
                      <w:highlight w:val="none"/>
                    </w:rPr>
                  </w:pPr>
                  <w:r>
                    <w:rPr>
                      <w:rFonts w:hint="eastAsia" w:ascii="Times New Roman" w:hAnsi="Times New Roman" w:eastAsia="仿宋_GB2312"/>
                      <w:color w:val="auto"/>
                      <w:szCs w:val="21"/>
                      <w:highlight w:val="none"/>
                      <w:lang w:val="en-US" w:eastAsia="zh-CN"/>
                    </w:rPr>
                    <w:t>本</w:t>
                  </w:r>
                  <w:r>
                    <w:rPr>
                      <w:rFonts w:hint="eastAsia" w:ascii="Times New Roman" w:hAnsi="Times New Roman" w:eastAsia="仿宋_GB2312"/>
                      <w:color w:val="auto"/>
                      <w:szCs w:val="21"/>
                      <w:highlight w:val="none"/>
                    </w:rPr>
                    <w:t>指标得分：</w:t>
                  </w:r>
                  <w:r>
                    <w:rPr>
                      <w:rFonts w:hint="eastAsia" w:eastAsia="仿宋_GB2312"/>
                      <w:color w:val="auto"/>
                      <w:szCs w:val="21"/>
                      <w:highlight w:val="none"/>
                      <w:lang w:val="en-US" w:eastAsia="zh-CN"/>
                    </w:rPr>
                    <w:t>1分</w:t>
                  </w:r>
                </w:p>
              </w:tc>
            </w:tr>
            <w:tr>
              <w:tblPrEx>
                <w:tblCellMar>
                  <w:top w:w="0" w:type="dxa"/>
                  <w:left w:w="108" w:type="dxa"/>
                  <w:bottom w:w="0" w:type="dxa"/>
                  <w:right w:w="108" w:type="dxa"/>
                </w:tblCellMar>
              </w:tblPrEx>
              <w:trPr>
                <w:trHeight w:val="476" w:hRule="atLeast"/>
                <w:jc w:val="center"/>
              </w:trPr>
              <w:tc>
                <w:tcPr>
                  <w:tcW w:w="1297" w:type="dxa"/>
                  <w:vMerge w:val="continue"/>
                  <w:tcBorders>
                    <w:top w:val="nil"/>
                    <w:left w:val="single" w:color="auto" w:sz="8" w:space="0"/>
                    <w:bottom w:val="nil"/>
                    <w:right w:val="single" w:color="auto" w:sz="4" w:space="0"/>
                  </w:tcBorders>
                  <w:vAlign w:val="center"/>
                </w:tcPr>
                <w:p>
                  <w:pPr>
                    <w:keepNext w:val="0"/>
                    <w:keepLines w:val="0"/>
                    <w:widowControl/>
                    <w:suppressLineNumbers w:val="0"/>
                    <w:spacing w:before="0" w:beforeAutospacing="0" w:after="0" w:afterAutospacing="0"/>
                    <w:ind w:left="0" w:right="0"/>
                    <w:jc w:val="left"/>
                    <w:rPr>
                      <w:rFonts w:hint="eastAsia" w:ascii="Times New Roman" w:hAnsi="Times New Roman" w:eastAsia="仿宋_GB2312"/>
                      <w:b/>
                      <w:color w:val="auto"/>
                      <w:szCs w:val="21"/>
                      <w:highlight w:val="none"/>
                    </w:rPr>
                  </w:pPr>
                </w:p>
              </w:tc>
              <w:tc>
                <w:tcPr>
                  <w:tcW w:w="6695" w:type="dxa"/>
                  <w:tcBorders>
                    <w:top w:val="nil"/>
                    <w:left w:val="nil"/>
                    <w:bottom w:val="nil"/>
                    <w:right w:val="single" w:color="auto" w:sz="8" w:space="0"/>
                  </w:tcBorders>
                  <w:vAlign w:val="center"/>
                </w:tcPr>
                <w:p>
                  <w:pPr>
                    <w:keepNext w:val="0"/>
                    <w:keepLines w:val="0"/>
                    <w:suppressLineNumbers w:val="0"/>
                    <w:spacing w:before="0" w:beforeAutospacing="0" w:after="0" w:afterAutospacing="0"/>
                    <w:ind w:left="0" w:right="0"/>
                    <w:rPr>
                      <w:rFonts w:hint="eastAsia" w:ascii="Times New Roman" w:hAnsi="Times New Roman" w:eastAsia="仿宋_GB2312"/>
                      <w:color w:val="auto"/>
                      <w:szCs w:val="21"/>
                      <w:highlight w:val="none"/>
                    </w:rPr>
                  </w:pPr>
                  <w:r>
                    <w:rPr>
                      <w:rFonts w:hint="eastAsia" w:ascii="Times New Roman" w:hAnsi="Times New Roman" w:eastAsia="仿宋_GB2312"/>
                      <w:color w:val="auto"/>
                      <w:szCs w:val="21"/>
                      <w:highlight w:val="none"/>
                    </w:rPr>
                    <w:t>指标得分</w:t>
                  </w:r>
                  <w:r>
                    <w:rPr>
                      <w:rFonts w:hint="eastAsia" w:ascii="Times New Roman" w:hAnsi="Times New Roman" w:eastAsia="仿宋_GB2312"/>
                      <w:color w:val="auto"/>
                      <w:szCs w:val="21"/>
                      <w:highlight w:val="none"/>
                      <w:lang w:val="en-US" w:eastAsia="zh-CN"/>
                    </w:rPr>
                    <w:t>分析</w:t>
                  </w:r>
                  <w:r>
                    <w:rPr>
                      <w:rFonts w:hint="eastAsia" w:ascii="Times New Roman" w:hAnsi="Times New Roman" w:eastAsia="仿宋_GB2312"/>
                      <w:color w:val="auto"/>
                      <w:szCs w:val="21"/>
                      <w:highlight w:val="none"/>
                    </w:rPr>
                    <w:t>：</w:t>
                  </w:r>
                </w:p>
                <w:p>
                  <w:pPr>
                    <w:keepNext w:val="0"/>
                    <w:keepLines w:val="0"/>
                    <w:suppressLineNumbers w:val="0"/>
                    <w:spacing w:before="0" w:beforeAutospacing="0" w:after="0" w:afterAutospacing="0"/>
                    <w:ind w:left="0" w:right="0"/>
                    <w:rPr>
                      <w:rFonts w:hint="eastAsia" w:ascii="Times New Roman" w:hAnsi="Times New Roman" w:eastAsia="仿宋_GB2312"/>
                      <w:color w:val="auto"/>
                      <w:szCs w:val="21"/>
                      <w:highlight w:val="none"/>
                      <w:lang w:val="en-US" w:eastAsia="zh-CN"/>
                    </w:rPr>
                  </w:pPr>
                  <w:r>
                    <w:rPr>
                      <w:rFonts w:hint="eastAsia" w:ascii="Times New Roman" w:hAnsi="Times New Roman" w:eastAsia="仿宋_GB2312"/>
                      <w:color w:val="auto"/>
                      <w:szCs w:val="21"/>
                      <w:highlight w:val="none"/>
                      <w:lang w:val="en-US" w:eastAsia="zh-CN"/>
                    </w:rPr>
                    <w:t>根据民丰县殡仪馆及配套设施建设项目考核结果显示，</w:t>
                  </w:r>
                  <w:r>
                    <w:rPr>
                      <w:rFonts w:hint="eastAsia" w:ascii="仿宋" w:hAnsi="仿宋" w:eastAsia="仿宋" w:cs="仿宋"/>
                      <w:color w:val="auto"/>
                      <w:kern w:val="0"/>
                      <w:sz w:val="21"/>
                      <w:szCs w:val="21"/>
                      <w:highlight w:val="none"/>
                      <w:u w:val="none"/>
                      <w:lang w:val="en-US" w:eastAsia="zh-CN"/>
                    </w:rPr>
                    <w:t>民族殡仪馆室外配套工程</w:t>
                  </w:r>
                  <w:r>
                    <w:rPr>
                      <w:rFonts w:hint="eastAsia" w:eastAsia="仿宋_GB2312"/>
                      <w:color w:val="auto"/>
                      <w:szCs w:val="21"/>
                      <w:highlight w:val="none"/>
                      <w:lang w:val="en-US" w:eastAsia="zh-CN"/>
                    </w:rPr>
                    <w:t>实际达到</w:t>
                  </w:r>
                  <w:r>
                    <w:rPr>
                      <w:rFonts w:hint="eastAsia" w:eastAsia="仿宋_GB2312" w:cs="Times New Roman"/>
                      <w:color w:val="auto"/>
                      <w:szCs w:val="21"/>
                      <w:highlight w:val="none"/>
                      <w:lang w:val="en-US" w:eastAsia="zh-CN"/>
                    </w:rPr>
                    <w:t>9项</w:t>
                  </w:r>
                  <w:r>
                    <w:rPr>
                      <w:rFonts w:hint="eastAsia" w:ascii="Times New Roman" w:hAnsi="Times New Roman" w:eastAsia="仿宋_GB2312"/>
                      <w:color w:val="auto"/>
                      <w:szCs w:val="21"/>
                      <w:highlight w:val="none"/>
                      <w:lang w:val="en-US" w:eastAsia="zh-CN"/>
                    </w:rPr>
                    <w:t>，完成指标任务。</w:t>
                  </w:r>
                </w:p>
                <w:p>
                  <w:pPr>
                    <w:keepNext w:val="0"/>
                    <w:keepLines w:val="0"/>
                    <w:suppressLineNumbers w:val="0"/>
                    <w:spacing w:before="0" w:beforeAutospacing="0" w:after="0" w:afterAutospacing="0"/>
                    <w:ind w:left="0" w:right="0"/>
                    <w:rPr>
                      <w:rFonts w:hint="eastAsia" w:ascii="Times New Roman" w:hAnsi="Times New Roman" w:eastAsia="仿宋_GB2312"/>
                      <w:color w:val="auto"/>
                      <w:szCs w:val="21"/>
                      <w:highlight w:val="none"/>
                      <w:lang w:val="en-US" w:eastAsia="zh-CN"/>
                    </w:rPr>
                  </w:pPr>
                  <w:r>
                    <w:rPr>
                      <w:rFonts w:hint="eastAsia" w:ascii="Times New Roman" w:hAnsi="Times New Roman" w:eastAsia="仿宋_GB2312"/>
                      <w:color w:val="auto"/>
                      <w:szCs w:val="21"/>
                      <w:highlight w:val="none"/>
                      <w:lang w:val="en-US" w:eastAsia="zh-CN"/>
                    </w:rPr>
                    <w:t>综上，该指标得分</w:t>
                  </w:r>
                  <w:r>
                    <w:rPr>
                      <w:rFonts w:hint="eastAsia" w:eastAsia="仿宋_GB2312"/>
                      <w:color w:val="auto"/>
                      <w:szCs w:val="21"/>
                      <w:highlight w:val="none"/>
                      <w:lang w:val="en-US" w:eastAsia="zh-CN"/>
                    </w:rPr>
                    <w:t>1</w:t>
                  </w:r>
                  <w:r>
                    <w:rPr>
                      <w:rFonts w:hint="eastAsia" w:ascii="Times New Roman" w:hAnsi="Times New Roman" w:eastAsia="仿宋_GB2312"/>
                      <w:color w:val="auto"/>
                      <w:szCs w:val="21"/>
                      <w:highlight w:val="none"/>
                      <w:lang w:val="en-US" w:eastAsia="zh-CN"/>
                    </w:rPr>
                    <w:t>分。</w:t>
                  </w:r>
                </w:p>
                <w:p>
                  <w:pPr>
                    <w:keepNext w:val="0"/>
                    <w:keepLines w:val="0"/>
                    <w:suppressLineNumbers w:val="0"/>
                    <w:spacing w:before="0" w:beforeAutospacing="0" w:after="0" w:afterAutospacing="0"/>
                    <w:ind w:left="0" w:right="0"/>
                    <w:rPr>
                      <w:rFonts w:hint="eastAsia" w:ascii="Times New Roman" w:hAnsi="Times New Roman" w:eastAsia="仿宋_GB2312"/>
                      <w:color w:val="auto"/>
                      <w:szCs w:val="21"/>
                      <w:highlight w:val="none"/>
                    </w:rPr>
                  </w:pPr>
                </w:p>
                <w:p>
                  <w:pPr>
                    <w:keepNext w:val="0"/>
                    <w:keepLines w:val="0"/>
                    <w:suppressLineNumbers w:val="0"/>
                    <w:spacing w:before="0" w:beforeAutospacing="0" w:after="0" w:afterAutospacing="0"/>
                    <w:ind w:left="0" w:right="0"/>
                    <w:rPr>
                      <w:rFonts w:hint="eastAsia" w:ascii="Times New Roman" w:hAnsi="Times New Roman" w:eastAsia="仿宋_GB2312"/>
                      <w:color w:val="auto"/>
                      <w:szCs w:val="21"/>
                      <w:highlight w:val="none"/>
                    </w:rPr>
                  </w:pPr>
                </w:p>
                <w:p>
                  <w:pPr>
                    <w:keepNext w:val="0"/>
                    <w:keepLines w:val="0"/>
                    <w:suppressLineNumbers w:val="0"/>
                    <w:spacing w:before="0" w:beforeAutospacing="0" w:after="0" w:afterAutospacing="0"/>
                    <w:ind w:left="0" w:right="0"/>
                    <w:rPr>
                      <w:rFonts w:hint="eastAsia" w:ascii="Times New Roman" w:hAnsi="Times New Roman" w:eastAsia="仿宋_GB2312"/>
                      <w:color w:val="auto"/>
                      <w:szCs w:val="21"/>
                      <w:highlight w:val="none"/>
                    </w:rPr>
                  </w:pPr>
                </w:p>
                <w:p>
                  <w:pPr>
                    <w:keepNext w:val="0"/>
                    <w:keepLines w:val="0"/>
                    <w:suppressLineNumbers w:val="0"/>
                    <w:spacing w:before="0" w:beforeAutospacing="0" w:after="0" w:afterAutospacing="0"/>
                    <w:ind w:left="0" w:right="0"/>
                    <w:rPr>
                      <w:rFonts w:hint="eastAsia" w:ascii="Times New Roman" w:hAnsi="Times New Roman" w:eastAsia="仿宋_GB2312"/>
                      <w:color w:val="auto"/>
                      <w:szCs w:val="21"/>
                      <w:highlight w:val="none"/>
                    </w:rPr>
                  </w:pPr>
                </w:p>
                <w:p>
                  <w:pPr>
                    <w:keepNext w:val="0"/>
                    <w:keepLines w:val="0"/>
                    <w:suppressLineNumbers w:val="0"/>
                    <w:spacing w:before="0" w:beforeAutospacing="0" w:after="0" w:afterAutospacing="0"/>
                    <w:ind w:left="0" w:right="0"/>
                    <w:rPr>
                      <w:rFonts w:hint="eastAsia" w:ascii="Times New Roman" w:hAnsi="Times New Roman" w:eastAsia="仿宋_GB2312"/>
                      <w:color w:val="auto"/>
                      <w:szCs w:val="21"/>
                      <w:highlight w:val="none"/>
                    </w:rPr>
                  </w:pPr>
                </w:p>
                <w:p>
                  <w:pPr>
                    <w:keepNext w:val="0"/>
                    <w:keepLines w:val="0"/>
                    <w:suppressLineNumbers w:val="0"/>
                    <w:spacing w:before="0" w:beforeAutospacing="0" w:after="0" w:afterAutospacing="0"/>
                    <w:ind w:left="0" w:right="0"/>
                    <w:rPr>
                      <w:rFonts w:hint="eastAsia" w:ascii="Times New Roman" w:hAnsi="Times New Roman" w:eastAsia="仿宋_GB2312"/>
                      <w:color w:val="auto"/>
                      <w:szCs w:val="21"/>
                      <w:highlight w:val="none"/>
                    </w:rPr>
                  </w:pPr>
                </w:p>
                <w:p>
                  <w:pPr>
                    <w:keepNext w:val="0"/>
                    <w:keepLines w:val="0"/>
                    <w:suppressLineNumbers w:val="0"/>
                    <w:spacing w:before="0" w:beforeAutospacing="0" w:after="0" w:afterAutospacing="0"/>
                    <w:ind w:left="0" w:right="0"/>
                    <w:rPr>
                      <w:rFonts w:hint="eastAsia" w:ascii="Times New Roman" w:hAnsi="Times New Roman" w:eastAsia="仿宋_GB2312"/>
                      <w:color w:val="auto"/>
                      <w:szCs w:val="21"/>
                      <w:highlight w:val="none"/>
                    </w:rPr>
                  </w:pPr>
                </w:p>
                <w:p>
                  <w:pPr>
                    <w:keepNext w:val="0"/>
                    <w:keepLines w:val="0"/>
                    <w:suppressLineNumbers w:val="0"/>
                    <w:spacing w:before="0" w:beforeAutospacing="0" w:after="0" w:afterAutospacing="0"/>
                    <w:ind w:left="0" w:right="0"/>
                    <w:rPr>
                      <w:rFonts w:hint="eastAsia" w:ascii="Times New Roman" w:hAnsi="Times New Roman" w:eastAsia="仿宋_GB2312"/>
                      <w:color w:val="auto"/>
                      <w:szCs w:val="21"/>
                      <w:highlight w:val="none"/>
                    </w:rPr>
                  </w:pPr>
                </w:p>
                <w:p>
                  <w:pPr>
                    <w:keepNext w:val="0"/>
                    <w:keepLines w:val="0"/>
                    <w:suppressLineNumbers w:val="0"/>
                    <w:spacing w:before="0" w:beforeAutospacing="0" w:after="0" w:afterAutospacing="0"/>
                    <w:ind w:left="0" w:right="0"/>
                    <w:rPr>
                      <w:rFonts w:hint="eastAsia" w:ascii="Times New Roman" w:hAnsi="Times New Roman" w:eastAsia="仿宋_GB2312"/>
                      <w:color w:val="auto"/>
                      <w:szCs w:val="21"/>
                      <w:highlight w:val="none"/>
                    </w:rPr>
                  </w:pPr>
                </w:p>
                <w:p>
                  <w:pPr>
                    <w:keepNext w:val="0"/>
                    <w:keepLines w:val="0"/>
                    <w:suppressLineNumbers w:val="0"/>
                    <w:spacing w:before="0" w:beforeAutospacing="0" w:after="0" w:afterAutospacing="0"/>
                    <w:ind w:left="0" w:right="0"/>
                    <w:rPr>
                      <w:rFonts w:hint="eastAsia" w:ascii="Times New Roman" w:hAnsi="Times New Roman" w:eastAsia="仿宋_GB2312"/>
                      <w:color w:val="auto"/>
                      <w:szCs w:val="21"/>
                      <w:highlight w:val="none"/>
                    </w:rPr>
                  </w:pPr>
                </w:p>
                <w:p>
                  <w:pPr>
                    <w:keepNext w:val="0"/>
                    <w:keepLines w:val="0"/>
                    <w:suppressLineNumbers w:val="0"/>
                    <w:spacing w:before="0" w:beforeAutospacing="0" w:after="0" w:afterAutospacing="0"/>
                    <w:ind w:left="0" w:right="0"/>
                    <w:rPr>
                      <w:rFonts w:hint="eastAsia" w:ascii="Times New Roman" w:hAnsi="Times New Roman" w:eastAsia="仿宋_GB2312"/>
                      <w:color w:val="auto"/>
                      <w:szCs w:val="21"/>
                      <w:highlight w:val="none"/>
                    </w:rPr>
                  </w:pPr>
                </w:p>
                <w:p>
                  <w:pPr>
                    <w:keepNext w:val="0"/>
                    <w:keepLines w:val="0"/>
                    <w:suppressLineNumbers w:val="0"/>
                    <w:spacing w:before="0" w:beforeAutospacing="0" w:after="0" w:afterAutospacing="0"/>
                    <w:ind w:left="0" w:right="0"/>
                    <w:rPr>
                      <w:rFonts w:hint="eastAsia" w:ascii="Times New Roman" w:hAnsi="Times New Roman" w:eastAsia="仿宋_GB2312"/>
                      <w:color w:val="auto"/>
                      <w:szCs w:val="21"/>
                      <w:highlight w:val="none"/>
                    </w:rPr>
                  </w:pPr>
                </w:p>
                <w:p>
                  <w:pPr>
                    <w:keepNext w:val="0"/>
                    <w:keepLines w:val="0"/>
                    <w:suppressLineNumbers w:val="0"/>
                    <w:spacing w:before="0" w:beforeAutospacing="0" w:after="0" w:afterAutospacing="0"/>
                    <w:ind w:left="0" w:right="0"/>
                    <w:rPr>
                      <w:rFonts w:hint="eastAsia" w:ascii="Times New Roman" w:hAnsi="Times New Roman" w:eastAsia="仿宋_GB2312"/>
                      <w:color w:val="auto"/>
                      <w:szCs w:val="21"/>
                      <w:highlight w:val="none"/>
                    </w:rPr>
                  </w:pPr>
                </w:p>
                <w:p>
                  <w:pPr>
                    <w:keepNext w:val="0"/>
                    <w:keepLines w:val="0"/>
                    <w:suppressLineNumbers w:val="0"/>
                    <w:spacing w:before="0" w:beforeAutospacing="0" w:after="0" w:afterAutospacing="0"/>
                    <w:ind w:left="0" w:right="0"/>
                    <w:rPr>
                      <w:rFonts w:hint="eastAsia" w:ascii="Times New Roman" w:hAnsi="Times New Roman" w:eastAsia="仿宋_GB2312"/>
                      <w:color w:val="auto"/>
                      <w:szCs w:val="21"/>
                      <w:highlight w:val="none"/>
                    </w:rPr>
                  </w:pPr>
                </w:p>
                <w:p>
                  <w:pPr>
                    <w:keepNext w:val="0"/>
                    <w:keepLines w:val="0"/>
                    <w:suppressLineNumbers w:val="0"/>
                    <w:spacing w:before="0" w:beforeAutospacing="0" w:after="0" w:afterAutospacing="0"/>
                    <w:ind w:left="0" w:right="0"/>
                    <w:rPr>
                      <w:rFonts w:hint="eastAsia" w:ascii="Times New Roman" w:hAnsi="Times New Roman" w:eastAsia="仿宋_GB2312"/>
                      <w:color w:val="auto"/>
                      <w:szCs w:val="21"/>
                      <w:highlight w:val="none"/>
                    </w:rPr>
                  </w:pPr>
                </w:p>
                <w:p>
                  <w:pPr>
                    <w:keepNext w:val="0"/>
                    <w:keepLines w:val="0"/>
                    <w:suppressLineNumbers w:val="0"/>
                    <w:spacing w:before="0" w:beforeAutospacing="0" w:after="0" w:afterAutospacing="0"/>
                    <w:ind w:left="0" w:right="0"/>
                    <w:rPr>
                      <w:rFonts w:hint="eastAsia" w:ascii="Times New Roman" w:hAnsi="Times New Roman" w:eastAsia="仿宋_GB2312"/>
                      <w:color w:val="auto"/>
                      <w:szCs w:val="21"/>
                      <w:highlight w:val="none"/>
                    </w:rPr>
                  </w:pPr>
                </w:p>
                <w:p>
                  <w:pPr>
                    <w:keepNext w:val="0"/>
                    <w:keepLines w:val="0"/>
                    <w:suppressLineNumbers w:val="0"/>
                    <w:spacing w:before="0" w:beforeAutospacing="0" w:after="0" w:afterAutospacing="0"/>
                    <w:ind w:left="0" w:right="0"/>
                    <w:rPr>
                      <w:rFonts w:hint="eastAsia" w:ascii="Times New Roman" w:hAnsi="Times New Roman" w:eastAsia="仿宋_GB2312"/>
                      <w:color w:val="auto"/>
                      <w:szCs w:val="21"/>
                      <w:highlight w:val="none"/>
                    </w:rPr>
                  </w:pPr>
                </w:p>
                <w:p>
                  <w:pPr>
                    <w:keepNext w:val="0"/>
                    <w:keepLines w:val="0"/>
                    <w:suppressLineNumbers w:val="0"/>
                    <w:spacing w:before="0" w:beforeAutospacing="0" w:after="0" w:afterAutospacing="0"/>
                    <w:ind w:left="0" w:right="0"/>
                    <w:rPr>
                      <w:rFonts w:hint="eastAsia" w:ascii="Times New Roman" w:hAnsi="Times New Roman" w:eastAsia="仿宋_GB2312"/>
                      <w:color w:val="auto"/>
                      <w:szCs w:val="21"/>
                      <w:highlight w:val="none"/>
                    </w:rPr>
                  </w:pPr>
                </w:p>
                <w:p>
                  <w:pPr>
                    <w:keepNext w:val="0"/>
                    <w:keepLines w:val="0"/>
                    <w:suppressLineNumbers w:val="0"/>
                    <w:spacing w:before="0" w:beforeAutospacing="0" w:after="0" w:afterAutospacing="0"/>
                    <w:ind w:left="0" w:right="0"/>
                    <w:rPr>
                      <w:rFonts w:hint="eastAsia" w:ascii="Times New Roman" w:hAnsi="Times New Roman" w:eastAsia="仿宋_GB2312"/>
                      <w:color w:val="auto"/>
                      <w:szCs w:val="21"/>
                      <w:highlight w:val="none"/>
                    </w:rPr>
                  </w:pPr>
                </w:p>
                <w:p>
                  <w:pPr>
                    <w:keepNext w:val="0"/>
                    <w:keepLines w:val="0"/>
                    <w:suppressLineNumbers w:val="0"/>
                    <w:spacing w:before="0" w:beforeAutospacing="0" w:after="0" w:afterAutospacing="0"/>
                    <w:ind w:left="0" w:right="0"/>
                    <w:rPr>
                      <w:rFonts w:hint="eastAsia" w:ascii="Times New Roman" w:hAnsi="Times New Roman" w:eastAsia="仿宋_GB2312"/>
                      <w:color w:val="auto"/>
                      <w:szCs w:val="21"/>
                      <w:highlight w:val="none"/>
                    </w:rPr>
                  </w:pPr>
                </w:p>
                <w:p>
                  <w:pPr>
                    <w:keepNext w:val="0"/>
                    <w:keepLines w:val="0"/>
                    <w:suppressLineNumbers w:val="0"/>
                    <w:spacing w:before="0" w:beforeAutospacing="0" w:after="0" w:afterAutospacing="0"/>
                    <w:ind w:left="0" w:right="0"/>
                    <w:rPr>
                      <w:rFonts w:hint="eastAsia" w:ascii="Times New Roman" w:hAnsi="Times New Roman" w:eastAsia="仿宋_GB2312"/>
                      <w:color w:val="auto"/>
                      <w:szCs w:val="21"/>
                      <w:highlight w:val="none"/>
                    </w:rPr>
                  </w:pPr>
                </w:p>
                <w:p>
                  <w:pPr>
                    <w:keepNext w:val="0"/>
                    <w:keepLines w:val="0"/>
                    <w:suppressLineNumbers w:val="0"/>
                    <w:spacing w:before="0" w:beforeAutospacing="0" w:after="0" w:afterAutospacing="0"/>
                    <w:ind w:left="0" w:right="0"/>
                    <w:rPr>
                      <w:rFonts w:hint="eastAsia" w:ascii="Times New Roman" w:hAnsi="Times New Roman" w:eastAsia="仿宋_GB2312"/>
                      <w:color w:val="auto"/>
                      <w:szCs w:val="21"/>
                      <w:highlight w:val="none"/>
                    </w:rPr>
                  </w:pPr>
                </w:p>
                <w:p>
                  <w:pPr>
                    <w:keepNext w:val="0"/>
                    <w:keepLines w:val="0"/>
                    <w:suppressLineNumbers w:val="0"/>
                    <w:spacing w:before="0" w:beforeAutospacing="0" w:after="0" w:afterAutospacing="0"/>
                    <w:ind w:left="0" w:right="0"/>
                    <w:rPr>
                      <w:rFonts w:hint="eastAsia" w:ascii="Times New Roman" w:hAnsi="Times New Roman" w:eastAsia="仿宋_GB2312"/>
                      <w:color w:val="auto"/>
                      <w:szCs w:val="21"/>
                      <w:highlight w:val="none"/>
                    </w:rPr>
                  </w:pPr>
                </w:p>
              </w:tc>
            </w:tr>
            <w:tr>
              <w:tblPrEx>
                <w:tblCellMar>
                  <w:top w:w="0" w:type="dxa"/>
                  <w:left w:w="108" w:type="dxa"/>
                  <w:bottom w:w="0" w:type="dxa"/>
                  <w:right w:w="108" w:type="dxa"/>
                </w:tblCellMar>
              </w:tblPrEx>
              <w:trPr>
                <w:trHeight w:val="476" w:hRule="atLeast"/>
                <w:jc w:val="center"/>
              </w:trPr>
              <w:tc>
                <w:tcPr>
                  <w:tcW w:w="1297" w:type="dxa"/>
                  <w:tcBorders>
                    <w:top w:val="nil"/>
                    <w:left w:val="single" w:color="auto" w:sz="8" w:space="0"/>
                    <w:bottom w:val="single" w:color="auto" w:sz="8"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eastAsia" w:ascii="Times New Roman" w:hAnsi="Times New Roman" w:eastAsia="仿宋_GB2312"/>
                      <w:b/>
                      <w:color w:val="auto"/>
                      <w:szCs w:val="21"/>
                      <w:highlight w:val="none"/>
                    </w:rPr>
                  </w:pPr>
                </w:p>
              </w:tc>
              <w:tc>
                <w:tcPr>
                  <w:tcW w:w="6695" w:type="dxa"/>
                  <w:tcBorders>
                    <w:top w:val="nil"/>
                    <w:left w:val="nil"/>
                    <w:bottom w:val="single" w:color="auto" w:sz="8" w:space="0"/>
                    <w:right w:val="single" w:color="auto" w:sz="8" w:space="0"/>
                  </w:tcBorders>
                  <w:vAlign w:val="center"/>
                </w:tcPr>
                <w:p>
                  <w:pPr>
                    <w:keepNext w:val="0"/>
                    <w:keepLines w:val="0"/>
                    <w:suppressLineNumbers w:val="0"/>
                    <w:spacing w:before="0" w:beforeAutospacing="0" w:after="0" w:afterAutospacing="0"/>
                    <w:ind w:left="0" w:right="0"/>
                    <w:rPr>
                      <w:rFonts w:hint="eastAsia" w:ascii="Times New Roman" w:hAnsi="Times New Roman" w:eastAsia="仿宋_GB2312"/>
                      <w:color w:val="auto"/>
                      <w:szCs w:val="21"/>
                      <w:highlight w:val="none"/>
                    </w:rPr>
                  </w:pPr>
                </w:p>
              </w:tc>
            </w:tr>
            <w:tr>
              <w:tblPrEx>
                <w:tblCellMar>
                  <w:top w:w="0" w:type="dxa"/>
                  <w:left w:w="108" w:type="dxa"/>
                  <w:bottom w:w="0" w:type="dxa"/>
                  <w:right w:w="108" w:type="dxa"/>
                </w:tblCellMar>
              </w:tblPrEx>
              <w:trPr>
                <w:trHeight w:val="525" w:hRule="atLeast"/>
                <w:jc w:val="center"/>
              </w:trPr>
              <w:tc>
                <w:tcPr>
                  <w:tcW w:w="7992" w:type="dxa"/>
                  <w:gridSpan w:val="2"/>
                  <w:vAlign w:val="center"/>
                </w:tcPr>
                <w:p>
                  <w:pPr>
                    <w:keepNext w:val="0"/>
                    <w:keepLines w:val="0"/>
                    <w:suppressLineNumbers w:val="0"/>
                    <w:spacing w:before="0" w:beforeAutospacing="0" w:after="0" w:afterAutospacing="0"/>
                    <w:ind w:left="0" w:right="0" w:firstLine="1848" w:firstLineChars="1100"/>
                    <w:rPr>
                      <w:rFonts w:hint="eastAsia" w:ascii="仿宋" w:hAnsi="仿宋" w:eastAsia="仿宋" w:cs="仿宋"/>
                      <w:color w:val="auto"/>
                      <w:spacing w:val="-26"/>
                      <w:w w:val="105"/>
                      <w:sz w:val="21"/>
                      <w:szCs w:val="21"/>
                      <w:highlight w:val="none"/>
                      <w:u w:val="none"/>
                      <w:lang w:val="en-US" w:eastAsia="zh-CN"/>
                    </w:rPr>
                  </w:pPr>
                  <w:r>
                    <w:rPr>
                      <w:rFonts w:hint="eastAsia" w:ascii="仿宋" w:hAnsi="仿宋" w:eastAsia="仿宋" w:cs="仿宋"/>
                      <w:color w:val="auto"/>
                      <w:spacing w:val="-26"/>
                      <w:w w:val="105"/>
                      <w:sz w:val="21"/>
                      <w:szCs w:val="21"/>
                      <w:highlight w:val="none"/>
                      <w:u w:val="none"/>
                      <w:lang w:val="en-US" w:eastAsia="zh-CN"/>
                    </w:rPr>
                    <w:t>“C16民族殡仪馆硬化地坪（停车场）面积”评价底稿</w:t>
                  </w:r>
                </w:p>
                <w:p>
                  <w:pPr>
                    <w:keepNext w:val="0"/>
                    <w:keepLines w:val="0"/>
                    <w:suppressLineNumbers w:val="0"/>
                    <w:spacing w:before="0" w:beforeAutospacing="0" w:after="0" w:afterAutospacing="0"/>
                    <w:ind w:left="0" w:right="0"/>
                    <w:rPr>
                      <w:rFonts w:hint="eastAsia" w:ascii="仿宋" w:hAnsi="仿宋" w:eastAsia="仿宋" w:cs="仿宋"/>
                      <w:color w:val="auto"/>
                      <w:spacing w:val="-26"/>
                      <w:w w:val="105"/>
                      <w:sz w:val="21"/>
                      <w:szCs w:val="21"/>
                      <w:highlight w:val="none"/>
                      <w:u w:val="none"/>
                      <w:lang w:val="en-US" w:eastAsia="zh-CN"/>
                    </w:rPr>
                  </w:pPr>
                  <w:r>
                    <w:rPr>
                      <w:rFonts w:hint="eastAsia" w:ascii="仿宋" w:hAnsi="仿宋" w:eastAsia="仿宋" w:cs="仿宋"/>
                      <w:color w:val="auto"/>
                      <w:spacing w:val="-26"/>
                      <w:w w:val="105"/>
                      <w:sz w:val="21"/>
                      <w:szCs w:val="21"/>
                      <w:highlight w:val="none"/>
                      <w:u w:val="none"/>
                      <w:lang w:val="en-US" w:eastAsia="zh-CN"/>
                    </w:rPr>
                    <w:t>项目名称：2021年民丰县殡仪馆及配套设施建设项目</w:t>
                  </w:r>
                </w:p>
              </w:tc>
            </w:tr>
            <w:tr>
              <w:tblPrEx>
                <w:tblCellMar>
                  <w:top w:w="0" w:type="dxa"/>
                  <w:left w:w="108" w:type="dxa"/>
                  <w:bottom w:w="0" w:type="dxa"/>
                  <w:right w:w="108" w:type="dxa"/>
                </w:tblCellMar>
              </w:tblPrEx>
              <w:trPr>
                <w:trHeight w:val="555" w:hRule="atLeast"/>
                <w:jc w:val="center"/>
              </w:trPr>
              <w:tc>
                <w:tcPr>
                  <w:tcW w:w="7992" w:type="dxa"/>
                  <w:gridSpan w:val="2"/>
                  <w:vAlign w:val="center"/>
                </w:tcPr>
                <w:p>
                  <w:pPr>
                    <w:keepNext w:val="0"/>
                    <w:keepLines w:val="0"/>
                    <w:suppressLineNumbers w:val="0"/>
                    <w:spacing w:before="0" w:beforeAutospacing="0" w:after="0" w:afterAutospacing="0"/>
                    <w:ind w:left="0" w:right="0"/>
                    <w:rPr>
                      <w:rFonts w:hint="eastAsia" w:ascii="仿宋" w:hAnsi="仿宋" w:eastAsia="仿宋" w:cs="仿宋"/>
                      <w:color w:val="auto"/>
                      <w:spacing w:val="-26"/>
                      <w:w w:val="105"/>
                      <w:sz w:val="21"/>
                      <w:szCs w:val="21"/>
                      <w:highlight w:val="none"/>
                      <w:u w:val="none"/>
                      <w:lang w:val="en-US" w:eastAsia="zh-CN"/>
                    </w:rPr>
                  </w:pPr>
                  <w:r>
                    <w:rPr>
                      <w:rFonts w:hint="eastAsia" w:ascii="仿宋" w:hAnsi="仿宋" w:eastAsia="仿宋" w:cs="仿宋"/>
                      <w:color w:val="auto"/>
                      <w:spacing w:val="-26"/>
                      <w:w w:val="105"/>
                      <w:sz w:val="21"/>
                      <w:szCs w:val="21"/>
                      <w:highlight w:val="none"/>
                      <w:u w:val="none"/>
                      <w:lang w:val="en-US" w:eastAsia="zh-CN"/>
                    </w:rPr>
                    <w:t>评价机构：新疆政通众和商务咨询有限公司</w:t>
                  </w:r>
                </w:p>
              </w:tc>
            </w:tr>
            <w:tr>
              <w:tblPrEx>
                <w:tblCellMar>
                  <w:top w:w="0" w:type="dxa"/>
                  <w:left w:w="108" w:type="dxa"/>
                  <w:bottom w:w="0" w:type="dxa"/>
                  <w:right w:w="108" w:type="dxa"/>
                </w:tblCellMar>
              </w:tblPrEx>
              <w:trPr>
                <w:trHeight w:val="476" w:hRule="atLeast"/>
                <w:jc w:val="center"/>
              </w:trPr>
              <w:tc>
                <w:tcPr>
                  <w:tcW w:w="1297" w:type="dxa"/>
                  <w:tcBorders>
                    <w:top w:val="single" w:color="auto" w:sz="8" w:space="0"/>
                    <w:left w:val="single" w:color="auto" w:sz="8"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eastAsia" w:ascii="Times New Roman" w:hAnsi="Times New Roman" w:eastAsia="仿宋_GB2312"/>
                      <w:b/>
                      <w:color w:val="auto"/>
                      <w:szCs w:val="21"/>
                      <w:highlight w:val="none"/>
                      <w:lang w:eastAsia="zh-CN"/>
                    </w:rPr>
                  </w:pPr>
                  <w:r>
                    <w:rPr>
                      <w:rFonts w:hint="eastAsia" w:ascii="Times New Roman" w:hAnsi="Times New Roman" w:eastAsia="仿宋_GB2312"/>
                      <w:b/>
                      <w:color w:val="auto"/>
                      <w:szCs w:val="21"/>
                      <w:highlight w:val="none"/>
                    </w:rPr>
                    <w:t>指标</w:t>
                  </w:r>
                  <w:r>
                    <w:rPr>
                      <w:rFonts w:hint="eastAsia" w:eastAsia="仿宋_GB2312"/>
                      <w:b/>
                      <w:color w:val="auto"/>
                      <w:szCs w:val="21"/>
                      <w:highlight w:val="none"/>
                      <w:lang w:val="en-US" w:eastAsia="zh-CN"/>
                    </w:rPr>
                    <w:t>名称</w:t>
                  </w:r>
                </w:p>
              </w:tc>
              <w:tc>
                <w:tcPr>
                  <w:tcW w:w="6695" w:type="dxa"/>
                  <w:tcBorders>
                    <w:top w:val="single" w:color="auto" w:sz="8" w:space="0"/>
                    <w:left w:val="nil"/>
                    <w:bottom w:val="single" w:color="auto" w:sz="4" w:space="0"/>
                    <w:right w:val="single" w:color="auto" w:sz="8" w:space="0"/>
                  </w:tcBorders>
                  <w:vAlign w:val="center"/>
                </w:tcPr>
                <w:p>
                  <w:pPr>
                    <w:keepNext w:val="0"/>
                    <w:keepLines w:val="0"/>
                    <w:suppressLineNumbers w:val="0"/>
                    <w:spacing w:before="0" w:beforeAutospacing="0" w:after="0" w:afterAutospacing="0"/>
                    <w:ind w:left="0" w:right="0"/>
                    <w:rPr>
                      <w:rFonts w:hint="eastAsia" w:ascii="Times New Roman" w:hAnsi="Times New Roman" w:eastAsia="仿宋_GB2312"/>
                      <w:color w:val="auto"/>
                      <w:sz w:val="24"/>
                      <w:szCs w:val="24"/>
                      <w:highlight w:val="none"/>
                    </w:rPr>
                  </w:pPr>
                  <w:r>
                    <w:rPr>
                      <w:rFonts w:hint="eastAsia" w:ascii="仿宋" w:hAnsi="仿宋" w:eastAsia="仿宋" w:cs="仿宋"/>
                      <w:color w:val="auto"/>
                      <w:kern w:val="0"/>
                      <w:sz w:val="21"/>
                      <w:szCs w:val="21"/>
                      <w:highlight w:val="none"/>
                      <w:u w:val="none"/>
                      <w:lang w:val="en-US" w:eastAsia="zh-CN"/>
                    </w:rPr>
                    <w:t>C16民族殡仪馆硬化地坪（停车场）面积</w:t>
                  </w:r>
                </w:p>
              </w:tc>
            </w:tr>
            <w:tr>
              <w:tblPrEx>
                <w:tblCellMar>
                  <w:top w:w="0" w:type="dxa"/>
                  <w:left w:w="108" w:type="dxa"/>
                  <w:bottom w:w="0" w:type="dxa"/>
                  <w:right w:w="108" w:type="dxa"/>
                </w:tblCellMar>
              </w:tblPrEx>
              <w:trPr>
                <w:trHeight w:val="476" w:hRule="atLeast"/>
                <w:jc w:val="center"/>
              </w:trPr>
              <w:tc>
                <w:tcPr>
                  <w:tcW w:w="1297" w:type="dxa"/>
                  <w:vMerge w:val="restart"/>
                  <w:tcBorders>
                    <w:top w:val="nil"/>
                    <w:left w:val="single" w:color="auto" w:sz="8" w:space="0"/>
                    <w:right w:val="single" w:color="auto" w:sz="4" w:space="0"/>
                  </w:tcBorders>
                  <w:vAlign w:val="center"/>
                </w:tcPr>
                <w:p>
                  <w:pPr>
                    <w:keepNext w:val="0"/>
                    <w:keepLines w:val="0"/>
                    <w:suppressLineNumbers w:val="0"/>
                    <w:spacing w:before="0" w:beforeAutospacing="0" w:after="0" w:afterAutospacing="0"/>
                    <w:ind w:left="0" w:right="0"/>
                    <w:rPr>
                      <w:rFonts w:hint="eastAsia" w:ascii="Times New Roman" w:hAnsi="Times New Roman" w:eastAsia="仿宋_GB2312"/>
                      <w:b/>
                      <w:color w:val="auto"/>
                      <w:szCs w:val="21"/>
                      <w:highlight w:val="none"/>
                    </w:rPr>
                  </w:pPr>
                  <w:r>
                    <w:rPr>
                      <w:rFonts w:hint="eastAsia" w:ascii="Times New Roman" w:hAnsi="Times New Roman" w:eastAsia="仿宋_GB2312"/>
                      <w:b/>
                      <w:color w:val="auto"/>
                      <w:szCs w:val="21"/>
                      <w:highlight w:val="none"/>
                    </w:rPr>
                    <w:t>评价标准</w:t>
                  </w:r>
                </w:p>
                <w:p>
                  <w:pPr>
                    <w:keepNext w:val="0"/>
                    <w:keepLines w:val="0"/>
                    <w:suppressLineNumbers w:val="0"/>
                    <w:spacing w:before="0" w:beforeAutospacing="0" w:after="0" w:afterAutospacing="0"/>
                    <w:ind w:left="0" w:right="0"/>
                    <w:rPr>
                      <w:rFonts w:hint="eastAsia" w:ascii="Times New Roman" w:hAnsi="Times New Roman" w:eastAsia="仿宋_GB2312"/>
                      <w:b/>
                      <w:color w:val="auto"/>
                      <w:szCs w:val="21"/>
                      <w:highlight w:val="none"/>
                    </w:rPr>
                  </w:pPr>
                </w:p>
              </w:tc>
              <w:tc>
                <w:tcPr>
                  <w:tcW w:w="6695" w:type="dxa"/>
                  <w:tcBorders>
                    <w:top w:val="nil"/>
                    <w:left w:val="nil"/>
                    <w:bottom w:val="single" w:color="auto" w:sz="4" w:space="0"/>
                    <w:right w:val="single" w:color="auto" w:sz="8" w:space="0"/>
                  </w:tcBorders>
                  <w:vAlign w:val="center"/>
                </w:tcPr>
                <w:p>
                  <w:pPr>
                    <w:keepNext w:val="0"/>
                    <w:keepLines w:val="0"/>
                    <w:suppressLineNumbers w:val="0"/>
                    <w:spacing w:before="0" w:beforeAutospacing="0" w:after="0" w:afterAutospacing="0"/>
                    <w:ind w:left="0" w:right="0"/>
                    <w:rPr>
                      <w:rFonts w:hint="default" w:ascii="Times New Roman" w:hAnsi="Times New Roman" w:eastAsia="仿宋_GB2312"/>
                      <w:color w:val="auto"/>
                      <w:szCs w:val="21"/>
                      <w:highlight w:val="none"/>
                      <w:lang w:val="en-US" w:eastAsia="zh-CN"/>
                    </w:rPr>
                  </w:pPr>
                  <w:r>
                    <w:rPr>
                      <w:rFonts w:hint="eastAsia" w:eastAsia="仿宋_GB2312"/>
                      <w:color w:val="auto"/>
                      <w:szCs w:val="21"/>
                      <w:highlight w:val="none"/>
                      <w:lang w:val="en-US" w:eastAsia="zh-CN"/>
                    </w:rPr>
                    <w:t>年度</w:t>
                  </w:r>
                  <w:r>
                    <w:rPr>
                      <w:rFonts w:hint="eastAsia" w:ascii="Times New Roman" w:hAnsi="Times New Roman" w:eastAsia="仿宋_GB2312" w:cs="Times New Roman"/>
                      <w:color w:val="auto"/>
                      <w:szCs w:val="21"/>
                      <w:highlight w:val="none"/>
                      <w:lang w:val="en-US" w:eastAsia="zh-CN"/>
                    </w:rPr>
                    <w:t>指标值：</w:t>
                  </w:r>
                  <w:r>
                    <w:rPr>
                      <w:rFonts w:hint="eastAsia" w:ascii="仿宋" w:hAnsi="仿宋" w:eastAsia="仿宋" w:cs="仿宋"/>
                      <w:color w:val="auto"/>
                      <w:kern w:val="0"/>
                      <w:sz w:val="21"/>
                      <w:szCs w:val="21"/>
                      <w:highlight w:val="none"/>
                      <w:u w:val="none"/>
                      <w:lang w:val="en-US" w:eastAsia="zh-CN"/>
                    </w:rPr>
                    <w:t>4528平方米</w:t>
                  </w:r>
                </w:p>
              </w:tc>
            </w:tr>
            <w:tr>
              <w:tblPrEx>
                <w:tblCellMar>
                  <w:top w:w="0" w:type="dxa"/>
                  <w:left w:w="108" w:type="dxa"/>
                  <w:bottom w:w="0" w:type="dxa"/>
                  <w:right w:w="108" w:type="dxa"/>
                </w:tblCellMar>
              </w:tblPrEx>
              <w:trPr>
                <w:trHeight w:val="476" w:hRule="atLeast"/>
                <w:jc w:val="center"/>
              </w:trPr>
              <w:tc>
                <w:tcPr>
                  <w:tcW w:w="1297" w:type="dxa"/>
                  <w:vMerge w:val="continue"/>
                  <w:tcBorders>
                    <w:left w:val="single" w:color="auto" w:sz="8" w:space="0"/>
                    <w:right w:val="single" w:color="auto" w:sz="4" w:space="0"/>
                  </w:tcBorders>
                  <w:vAlign w:val="center"/>
                </w:tcPr>
                <w:p>
                  <w:pPr>
                    <w:keepNext w:val="0"/>
                    <w:keepLines w:val="0"/>
                    <w:suppressLineNumbers w:val="0"/>
                    <w:spacing w:before="0" w:beforeAutospacing="0" w:after="0" w:afterAutospacing="0"/>
                    <w:ind w:left="0" w:right="0"/>
                    <w:rPr>
                      <w:rFonts w:hint="eastAsia" w:ascii="Times New Roman" w:hAnsi="Times New Roman" w:eastAsia="仿宋_GB2312"/>
                      <w:b/>
                      <w:color w:val="auto"/>
                      <w:szCs w:val="21"/>
                      <w:highlight w:val="none"/>
                    </w:rPr>
                  </w:pPr>
                </w:p>
              </w:tc>
              <w:tc>
                <w:tcPr>
                  <w:tcW w:w="6695" w:type="dxa"/>
                  <w:tcBorders>
                    <w:top w:val="nil"/>
                    <w:left w:val="nil"/>
                    <w:bottom w:val="single" w:color="auto" w:sz="4" w:space="0"/>
                    <w:right w:val="single" w:color="auto" w:sz="8" w:space="0"/>
                  </w:tcBorders>
                  <w:vAlign w:val="center"/>
                </w:tcPr>
                <w:p>
                  <w:pPr>
                    <w:keepNext w:val="0"/>
                    <w:keepLines w:val="0"/>
                    <w:suppressLineNumbers w:val="0"/>
                    <w:spacing w:before="0" w:beforeAutospacing="0" w:after="0" w:afterAutospacing="0"/>
                    <w:ind w:left="0" w:right="0"/>
                    <w:rPr>
                      <w:rFonts w:hint="default" w:ascii="Times New Roman" w:hAnsi="Times New Roman" w:eastAsia="仿宋_GB2312"/>
                      <w:color w:val="auto"/>
                      <w:szCs w:val="21"/>
                      <w:highlight w:val="none"/>
                      <w:lang w:val="en-US" w:eastAsia="zh-CN"/>
                    </w:rPr>
                  </w:pPr>
                  <w:r>
                    <w:rPr>
                      <w:rFonts w:hint="eastAsia" w:ascii="Times New Roman" w:hAnsi="Times New Roman" w:eastAsia="仿宋_GB2312"/>
                      <w:color w:val="auto"/>
                      <w:szCs w:val="21"/>
                      <w:highlight w:val="none"/>
                    </w:rPr>
                    <w:t>指标</w:t>
                  </w:r>
                  <w:r>
                    <w:rPr>
                      <w:rFonts w:hint="eastAsia" w:eastAsia="仿宋_GB2312"/>
                      <w:color w:val="auto"/>
                      <w:szCs w:val="21"/>
                      <w:highlight w:val="none"/>
                      <w:lang w:val="en-US" w:eastAsia="zh-CN"/>
                    </w:rPr>
                    <w:t>权重：1分</w:t>
                  </w:r>
                </w:p>
              </w:tc>
            </w:tr>
            <w:tr>
              <w:tblPrEx>
                <w:tblCellMar>
                  <w:top w:w="0" w:type="dxa"/>
                  <w:left w:w="108" w:type="dxa"/>
                  <w:bottom w:w="0" w:type="dxa"/>
                  <w:right w:w="108" w:type="dxa"/>
                </w:tblCellMar>
              </w:tblPrEx>
              <w:trPr>
                <w:trHeight w:val="476" w:hRule="atLeast"/>
                <w:jc w:val="center"/>
              </w:trPr>
              <w:tc>
                <w:tcPr>
                  <w:tcW w:w="1297" w:type="dxa"/>
                  <w:vMerge w:val="continue"/>
                  <w:tcBorders>
                    <w:left w:val="single" w:color="auto" w:sz="8"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eastAsia" w:ascii="Times New Roman" w:hAnsi="Times New Roman" w:eastAsia="仿宋_GB2312"/>
                      <w:b/>
                      <w:color w:val="auto"/>
                      <w:szCs w:val="21"/>
                      <w:highlight w:val="none"/>
                    </w:rPr>
                  </w:pPr>
                </w:p>
              </w:tc>
              <w:tc>
                <w:tcPr>
                  <w:tcW w:w="6695" w:type="dxa"/>
                  <w:tcBorders>
                    <w:top w:val="nil"/>
                    <w:left w:val="nil"/>
                    <w:bottom w:val="single" w:color="auto" w:sz="4" w:space="0"/>
                    <w:right w:val="single" w:color="auto" w:sz="8" w:space="0"/>
                  </w:tcBorders>
                  <w:vAlign w:val="top"/>
                </w:tcPr>
                <w:p>
                  <w:pPr>
                    <w:keepNext w:val="0"/>
                    <w:keepLines w:val="0"/>
                    <w:suppressLineNumbers w:val="0"/>
                    <w:adjustRightInd w:val="0"/>
                    <w:snapToGrid w:val="0"/>
                    <w:spacing w:before="0" w:beforeAutospacing="0" w:after="0" w:afterAutospacing="0"/>
                    <w:ind w:left="0" w:right="0"/>
                    <w:rPr>
                      <w:rFonts w:hint="default" w:eastAsia="仿宋_GB2312"/>
                      <w:color w:val="auto"/>
                      <w:szCs w:val="21"/>
                      <w:highlight w:val="none"/>
                      <w:lang w:val="en-US" w:eastAsia="zh-CN"/>
                    </w:rPr>
                  </w:pPr>
                  <w:r>
                    <w:rPr>
                      <w:rFonts w:hint="eastAsia" w:eastAsia="仿宋_GB2312"/>
                      <w:color w:val="auto"/>
                      <w:szCs w:val="21"/>
                      <w:highlight w:val="none"/>
                      <w:lang w:val="en-US" w:eastAsia="zh-CN"/>
                    </w:rPr>
                    <w:t>指标评分细则：</w:t>
                  </w:r>
                </w:p>
                <w:p>
                  <w:pPr>
                    <w:keepNext w:val="0"/>
                    <w:keepLines w:val="0"/>
                    <w:suppressLineNumbers w:val="0"/>
                    <w:adjustRightInd w:val="0"/>
                    <w:snapToGrid w:val="0"/>
                    <w:spacing w:before="0" w:beforeAutospacing="0" w:after="0" w:afterAutospacing="0"/>
                    <w:ind w:left="0" w:right="0"/>
                    <w:rPr>
                      <w:rFonts w:hint="default" w:eastAsia="仿宋_GB2312"/>
                      <w:color w:val="auto"/>
                      <w:szCs w:val="21"/>
                      <w:highlight w:val="none"/>
                      <w:lang w:val="en-US" w:eastAsia="zh-CN"/>
                    </w:rPr>
                  </w:pPr>
                  <w:r>
                    <w:rPr>
                      <w:rFonts w:hint="eastAsia" w:ascii="仿宋" w:hAnsi="仿宋" w:eastAsia="仿宋" w:cs="仿宋"/>
                      <w:color w:val="auto"/>
                      <w:kern w:val="0"/>
                      <w:sz w:val="21"/>
                      <w:szCs w:val="21"/>
                      <w:highlight w:val="none"/>
                      <w:u w:val="none"/>
                      <w:lang w:val="en-US" w:eastAsia="zh-CN"/>
                    </w:rPr>
                    <w:t>民族殡仪馆硬化地坪（停车场）面积</w:t>
                  </w:r>
                  <w:r>
                    <w:rPr>
                      <w:rFonts w:hint="eastAsia" w:eastAsia="仿宋_GB2312"/>
                      <w:color w:val="auto"/>
                      <w:szCs w:val="21"/>
                      <w:highlight w:val="none"/>
                      <w:lang w:val="en-US" w:eastAsia="zh-CN"/>
                    </w:rPr>
                    <w:t>是否达到</w:t>
                  </w:r>
                  <w:r>
                    <w:rPr>
                      <w:rFonts w:hint="eastAsia" w:ascii="仿宋" w:hAnsi="仿宋" w:eastAsia="仿宋" w:cs="仿宋"/>
                      <w:color w:val="auto"/>
                      <w:kern w:val="0"/>
                      <w:sz w:val="21"/>
                      <w:szCs w:val="21"/>
                      <w:highlight w:val="none"/>
                      <w:u w:val="none"/>
                      <w:lang w:val="en-US" w:eastAsia="zh-CN"/>
                    </w:rPr>
                    <w:t>4528平方米，如果达到得1分，否则</w:t>
                  </w:r>
                  <w:r>
                    <w:rPr>
                      <w:rFonts w:hint="eastAsia" w:eastAsia="仿宋_GB2312"/>
                      <w:color w:val="auto"/>
                      <w:szCs w:val="21"/>
                      <w:highlight w:val="none"/>
                      <w:lang w:val="en-US" w:eastAsia="zh-CN"/>
                    </w:rPr>
                    <w:t>不得分。</w:t>
                  </w:r>
                </w:p>
              </w:tc>
            </w:tr>
            <w:tr>
              <w:tblPrEx>
                <w:tblCellMar>
                  <w:top w:w="0" w:type="dxa"/>
                  <w:left w:w="108" w:type="dxa"/>
                  <w:bottom w:w="0" w:type="dxa"/>
                  <w:right w:w="108" w:type="dxa"/>
                </w:tblCellMar>
              </w:tblPrEx>
              <w:trPr>
                <w:trHeight w:val="476" w:hRule="atLeast"/>
                <w:jc w:val="center"/>
              </w:trPr>
              <w:tc>
                <w:tcPr>
                  <w:tcW w:w="1297" w:type="dxa"/>
                  <w:tcBorders>
                    <w:top w:val="single" w:color="auto" w:sz="4" w:space="0"/>
                    <w:left w:val="single" w:color="auto" w:sz="8"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left"/>
                    <w:rPr>
                      <w:rFonts w:hint="default" w:ascii="Times New Roman" w:hAnsi="Times New Roman" w:eastAsia="仿宋_GB2312"/>
                      <w:b/>
                      <w:color w:val="auto"/>
                      <w:szCs w:val="21"/>
                      <w:highlight w:val="none"/>
                      <w:lang w:val="en-US" w:eastAsia="zh-CN"/>
                    </w:rPr>
                  </w:pPr>
                  <w:r>
                    <w:rPr>
                      <w:rFonts w:hint="eastAsia" w:ascii="Times New Roman" w:hAnsi="Times New Roman" w:eastAsia="仿宋_GB2312"/>
                      <w:b/>
                      <w:color w:val="auto"/>
                      <w:szCs w:val="21"/>
                      <w:highlight w:val="none"/>
                    </w:rPr>
                    <w:t>数据来源</w:t>
                  </w:r>
                  <w:r>
                    <w:rPr>
                      <w:rFonts w:hint="eastAsia" w:eastAsia="仿宋_GB2312"/>
                      <w:b/>
                      <w:color w:val="auto"/>
                      <w:szCs w:val="21"/>
                      <w:highlight w:val="none"/>
                      <w:lang w:val="en-US" w:eastAsia="zh-CN"/>
                    </w:rPr>
                    <w:t>及取数方式</w:t>
                  </w:r>
                </w:p>
              </w:tc>
              <w:tc>
                <w:tcPr>
                  <w:tcW w:w="6695" w:type="dxa"/>
                  <w:tcBorders>
                    <w:top w:val="single" w:color="auto" w:sz="4" w:space="0"/>
                    <w:left w:val="nil"/>
                    <w:bottom w:val="single" w:color="auto" w:sz="4" w:space="0"/>
                    <w:right w:val="single" w:color="auto" w:sz="8" w:space="0"/>
                  </w:tcBorders>
                  <w:vAlign w:val="center"/>
                </w:tcPr>
                <w:p>
                  <w:pPr>
                    <w:keepNext w:val="0"/>
                    <w:keepLines w:val="0"/>
                    <w:suppressLineNumbers w:val="0"/>
                    <w:spacing w:before="0" w:beforeAutospacing="0" w:after="0" w:afterAutospacing="0"/>
                    <w:ind w:left="0" w:right="0"/>
                    <w:rPr>
                      <w:rFonts w:hint="default" w:ascii="Times New Roman" w:hAnsi="Times New Roman" w:eastAsia="仿宋_GB2312"/>
                      <w:color w:val="auto"/>
                      <w:szCs w:val="21"/>
                      <w:highlight w:val="none"/>
                      <w:lang w:val="en-US"/>
                    </w:rPr>
                  </w:pPr>
                  <w:r>
                    <w:rPr>
                      <w:rFonts w:hint="eastAsia" w:eastAsia="仿宋_GB2312"/>
                      <w:color w:val="auto"/>
                      <w:szCs w:val="21"/>
                      <w:highlight w:val="none"/>
                      <w:lang w:val="en-US" w:eastAsia="zh-CN"/>
                    </w:rPr>
                    <w:t>绩效目标表、考核结果</w:t>
                  </w:r>
                </w:p>
              </w:tc>
            </w:tr>
            <w:tr>
              <w:tblPrEx>
                <w:tblCellMar>
                  <w:top w:w="0" w:type="dxa"/>
                  <w:left w:w="108" w:type="dxa"/>
                  <w:bottom w:w="0" w:type="dxa"/>
                  <w:right w:w="108" w:type="dxa"/>
                </w:tblCellMar>
              </w:tblPrEx>
              <w:trPr>
                <w:trHeight w:val="476" w:hRule="atLeast"/>
                <w:jc w:val="center"/>
              </w:trPr>
              <w:tc>
                <w:tcPr>
                  <w:tcW w:w="1297" w:type="dxa"/>
                  <w:vMerge w:val="restart"/>
                  <w:tcBorders>
                    <w:top w:val="nil"/>
                    <w:left w:val="single" w:color="auto" w:sz="8" w:space="0"/>
                    <w:bottom w:val="single" w:color="auto" w:sz="8" w:space="0"/>
                    <w:right w:val="single" w:color="auto" w:sz="4" w:space="0"/>
                  </w:tcBorders>
                  <w:vAlign w:val="center"/>
                </w:tcPr>
                <w:p>
                  <w:pPr>
                    <w:keepNext w:val="0"/>
                    <w:keepLines w:val="0"/>
                    <w:suppressLineNumbers w:val="0"/>
                    <w:spacing w:before="0" w:beforeAutospacing="0" w:after="0" w:afterAutospacing="0"/>
                    <w:ind w:left="0" w:right="0"/>
                    <w:rPr>
                      <w:rFonts w:hint="eastAsia" w:ascii="Times New Roman" w:hAnsi="Times New Roman" w:eastAsia="仿宋_GB2312"/>
                      <w:b/>
                      <w:color w:val="auto"/>
                      <w:szCs w:val="21"/>
                      <w:highlight w:val="none"/>
                    </w:rPr>
                  </w:pPr>
                  <w:r>
                    <w:rPr>
                      <w:rFonts w:hint="eastAsia" w:ascii="Times New Roman" w:hAnsi="Times New Roman" w:eastAsia="仿宋_GB2312"/>
                      <w:b/>
                      <w:color w:val="auto"/>
                      <w:szCs w:val="21"/>
                      <w:highlight w:val="none"/>
                    </w:rPr>
                    <w:t>评价结果</w:t>
                  </w:r>
                </w:p>
              </w:tc>
              <w:tc>
                <w:tcPr>
                  <w:tcW w:w="6695" w:type="dxa"/>
                  <w:tcBorders>
                    <w:top w:val="nil"/>
                    <w:left w:val="nil"/>
                    <w:bottom w:val="single" w:color="auto" w:sz="4" w:space="0"/>
                    <w:right w:val="single" w:color="auto" w:sz="8" w:space="0"/>
                  </w:tcBorders>
                  <w:vAlign w:val="center"/>
                </w:tcPr>
                <w:p>
                  <w:pPr>
                    <w:keepNext w:val="0"/>
                    <w:keepLines w:val="0"/>
                    <w:suppressLineNumbers w:val="0"/>
                    <w:spacing w:before="0" w:beforeAutospacing="0" w:after="0" w:afterAutospacing="0"/>
                    <w:ind w:left="0" w:right="0"/>
                    <w:rPr>
                      <w:rFonts w:hint="eastAsia" w:ascii="Times New Roman" w:hAnsi="Times New Roman" w:eastAsia="仿宋_GB2312"/>
                      <w:color w:val="auto"/>
                      <w:szCs w:val="21"/>
                      <w:highlight w:val="none"/>
                    </w:rPr>
                  </w:pPr>
                  <w:r>
                    <w:rPr>
                      <w:rFonts w:hint="eastAsia" w:ascii="Times New Roman" w:hAnsi="Times New Roman" w:eastAsia="仿宋_GB2312"/>
                      <w:color w:val="auto"/>
                      <w:szCs w:val="21"/>
                      <w:highlight w:val="none"/>
                      <w:lang w:val="en-US" w:eastAsia="zh-CN"/>
                    </w:rPr>
                    <w:t>本</w:t>
                  </w:r>
                  <w:r>
                    <w:rPr>
                      <w:rFonts w:hint="eastAsia" w:ascii="Times New Roman" w:hAnsi="Times New Roman" w:eastAsia="仿宋_GB2312"/>
                      <w:color w:val="auto"/>
                      <w:szCs w:val="21"/>
                      <w:highlight w:val="none"/>
                    </w:rPr>
                    <w:t>指标得分：</w:t>
                  </w:r>
                  <w:r>
                    <w:rPr>
                      <w:rFonts w:hint="eastAsia" w:eastAsia="仿宋_GB2312"/>
                      <w:color w:val="auto"/>
                      <w:szCs w:val="21"/>
                      <w:highlight w:val="none"/>
                      <w:lang w:val="en-US" w:eastAsia="zh-CN"/>
                    </w:rPr>
                    <w:t>1分</w:t>
                  </w:r>
                </w:p>
              </w:tc>
            </w:tr>
            <w:tr>
              <w:tblPrEx>
                <w:tblCellMar>
                  <w:top w:w="0" w:type="dxa"/>
                  <w:left w:w="108" w:type="dxa"/>
                  <w:bottom w:w="0" w:type="dxa"/>
                  <w:right w:w="108" w:type="dxa"/>
                </w:tblCellMar>
              </w:tblPrEx>
              <w:trPr>
                <w:trHeight w:val="476" w:hRule="atLeast"/>
                <w:jc w:val="center"/>
              </w:trPr>
              <w:tc>
                <w:tcPr>
                  <w:tcW w:w="1297" w:type="dxa"/>
                  <w:vMerge w:val="continue"/>
                  <w:tcBorders>
                    <w:top w:val="nil"/>
                    <w:left w:val="single" w:color="auto" w:sz="8" w:space="0"/>
                    <w:bottom w:val="single" w:color="auto" w:sz="8"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eastAsia" w:ascii="Times New Roman" w:hAnsi="Times New Roman" w:eastAsia="仿宋_GB2312"/>
                      <w:b/>
                      <w:color w:val="auto"/>
                      <w:szCs w:val="21"/>
                      <w:highlight w:val="none"/>
                    </w:rPr>
                  </w:pPr>
                </w:p>
              </w:tc>
              <w:tc>
                <w:tcPr>
                  <w:tcW w:w="6695" w:type="dxa"/>
                  <w:tcBorders>
                    <w:top w:val="nil"/>
                    <w:left w:val="nil"/>
                    <w:bottom w:val="single" w:color="auto" w:sz="8" w:space="0"/>
                    <w:right w:val="single" w:color="auto" w:sz="8" w:space="0"/>
                  </w:tcBorders>
                  <w:vAlign w:val="center"/>
                </w:tcPr>
                <w:p>
                  <w:pPr>
                    <w:keepNext w:val="0"/>
                    <w:keepLines w:val="0"/>
                    <w:suppressLineNumbers w:val="0"/>
                    <w:spacing w:before="0" w:beforeAutospacing="0" w:after="0" w:afterAutospacing="0"/>
                    <w:ind w:left="0" w:right="0"/>
                    <w:rPr>
                      <w:rFonts w:hint="eastAsia" w:ascii="Times New Roman" w:hAnsi="Times New Roman" w:eastAsia="仿宋_GB2312"/>
                      <w:color w:val="auto"/>
                      <w:szCs w:val="21"/>
                      <w:highlight w:val="none"/>
                    </w:rPr>
                  </w:pPr>
                  <w:r>
                    <w:rPr>
                      <w:rFonts w:hint="eastAsia" w:ascii="Times New Roman" w:hAnsi="Times New Roman" w:eastAsia="仿宋_GB2312"/>
                      <w:color w:val="auto"/>
                      <w:szCs w:val="21"/>
                      <w:highlight w:val="none"/>
                    </w:rPr>
                    <w:t>指标得分</w:t>
                  </w:r>
                  <w:r>
                    <w:rPr>
                      <w:rFonts w:hint="eastAsia" w:ascii="Times New Roman" w:hAnsi="Times New Roman" w:eastAsia="仿宋_GB2312"/>
                      <w:color w:val="auto"/>
                      <w:szCs w:val="21"/>
                      <w:highlight w:val="none"/>
                      <w:lang w:val="en-US" w:eastAsia="zh-CN"/>
                    </w:rPr>
                    <w:t>分析</w:t>
                  </w:r>
                  <w:r>
                    <w:rPr>
                      <w:rFonts w:hint="eastAsia" w:ascii="Times New Roman" w:hAnsi="Times New Roman" w:eastAsia="仿宋_GB2312"/>
                      <w:color w:val="auto"/>
                      <w:szCs w:val="21"/>
                      <w:highlight w:val="none"/>
                    </w:rPr>
                    <w:t>：</w:t>
                  </w:r>
                </w:p>
                <w:p>
                  <w:pPr>
                    <w:keepNext w:val="0"/>
                    <w:keepLines w:val="0"/>
                    <w:suppressLineNumbers w:val="0"/>
                    <w:spacing w:before="0" w:beforeAutospacing="0" w:after="0" w:afterAutospacing="0"/>
                    <w:ind w:left="0" w:right="0"/>
                    <w:rPr>
                      <w:rFonts w:hint="eastAsia" w:ascii="Times New Roman" w:hAnsi="Times New Roman" w:eastAsia="仿宋_GB2312"/>
                      <w:color w:val="auto"/>
                      <w:szCs w:val="21"/>
                      <w:highlight w:val="none"/>
                      <w:lang w:val="en-US" w:eastAsia="zh-CN"/>
                    </w:rPr>
                  </w:pPr>
                  <w:r>
                    <w:rPr>
                      <w:rFonts w:hint="eastAsia" w:ascii="Times New Roman" w:hAnsi="Times New Roman" w:eastAsia="仿宋_GB2312"/>
                      <w:color w:val="auto"/>
                      <w:szCs w:val="21"/>
                      <w:highlight w:val="none"/>
                      <w:lang w:val="en-US" w:eastAsia="zh-CN"/>
                    </w:rPr>
                    <w:t>根据民丰县殡仪馆及配套设施建设项目考核结果显示，</w:t>
                  </w:r>
                  <w:r>
                    <w:rPr>
                      <w:rFonts w:hint="eastAsia" w:ascii="仿宋" w:hAnsi="仿宋" w:eastAsia="仿宋" w:cs="仿宋"/>
                      <w:color w:val="auto"/>
                      <w:kern w:val="0"/>
                      <w:sz w:val="21"/>
                      <w:szCs w:val="21"/>
                      <w:highlight w:val="none"/>
                      <w:u w:val="none"/>
                      <w:lang w:val="en-US" w:eastAsia="zh-CN"/>
                    </w:rPr>
                    <w:t>民族殡仪馆硬化地坪（停车场）面积</w:t>
                  </w:r>
                  <w:r>
                    <w:rPr>
                      <w:rFonts w:hint="eastAsia" w:eastAsia="仿宋_GB2312"/>
                      <w:color w:val="auto"/>
                      <w:szCs w:val="21"/>
                      <w:highlight w:val="none"/>
                      <w:lang w:val="en-US" w:eastAsia="zh-CN"/>
                    </w:rPr>
                    <w:t>实际达到</w:t>
                  </w:r>
                  <w:r>
                    <w:rPr>
                      <w:rFonts w:hint="eastAsia" w:ascii="仿宋" w:hAnsi="仿宋" w:eastAsia="仿宋" w:cs="仿宋"/>
                      <w:color w:val="auto"/>
                      <w:kern w:val="0"/>
                      <w:sz w:val="21"/>
                      <w:szCs w:val="21"/>
                      <w:highlight w:val="none"/>
                      <w:u w:val="none"/>
                      <w:lang w:val="en-US" w:eastAsia="zh-CN"/>
                    </w:rPr>
                    <w:t>4528平方米</w:t>
                  </w:r>
                  <w:r>
                    <w:rPr>
                      <w:rFonts w:hint="eastAsia" w:ascii="Times New Roman" w:hAnsi="Times New Roman" w:eastAsia="仿宋_GB2312"/>
                      <w:color w:val="auto"/>
                      <w:szCs w:val="21"/>
                      <w:highlight w:val="none"/>
                      <w:lang w:val="en-US" w:eastAsia="zh-CN"/>
                    </w:rPr>
                    <w:t>，完成指标任务。</w:t>
                  </w:r>
                </w:p>
                <w:p>
                  <w:pPr>
                    <w:keepNext w:val="0"/>
                    <w:keepLines w:val="0"/>
                    <w:suppressLineNumbers w:val="0"/>
                    <w:spacing w:before="0" w:beforeAutospacing="0" w:after="0" w:afterAutospacing="0"/>
                    <w:ind w:left="0" w:right="0"/>
                    <w:rPr>
                      <w:rFonts w:hint="eastAsia" w:ascii="Times New Roman" w:hAnsi="Times New Roman" w:eastAsia="仿宋_GB2312"/>
                      <w:color w:val="auto"/>
                      <w:szCs w:val="21"/>
                      <w:highlight w:val="none"/>
                      <w:lang w:val="en-US" w:eastAsia="zh-CN"/>
                    </w:rPr>
                  </w:pPr>
                  <w:r>
                    <w:rPr>
                      <w:rFonts w:hint="eastAsia" w:ascii="Times New Roman" w:hAnsi="Times New Roman" w:eastAsia="仿宋_GB2312"/>
                      <w:color w:val="auto"/>
                      <w:szCs w:val="21"/>
                      <w:highlight w:val="none"/>
                      <w:lang w:val="en-US" w:eastAsia="zh-CN"/>
                    </w:rPr>
                    <w:t>综上，该指标得分</w:t>
                  </w:r>
                  <w:r>
                    <w:rPr>
                      <w:rFonts w:hint="eastAsia" w:eastAsia="仿宋_GB2312"/>
                      <w:color w:val="auto"/>
                      <w:szCs w:val="21"/>
                      <w:highlight w:val="none"/>
                      <w:lang w:val="en-US" w:eastAsia="zh-CN"/>
                    </w:rPr>
                    <w:t>1</w:t>
                  </w:r>
                  <w:r>
                    <w:rPr>
                      <w:rFonts w:hint="eastAsia" w:ascii="Times New Roman" w:hAnsi="Times New Roman" w:eastAsia="仿宋_GB2312"/>
                      <w:color w:val="auto"/>
                      <w:szCs w:val="21"/>
                      <w:highlight w:val="none"/>
                      <w:lang w:val="en-US" w:eastAsia="zh-CN"/>
                    </w:rPr>
                    <w:t>分。</w:t>
                  </w:r>
                </w:p>
                <w:p>
                  <w:pPr>
                    <w:keepNext w:val="0"/>
                    <w:keepLines w:val="0"/>
                    <w:suppressLineNumbers w:val="0"/>
                    <w:spacing w:before="0" w:beforeAutospacing="0" w:after="0" w:afterAutospacing="0"/>
                    <w:ind w:left="0" w:right="0"/>
                    <w:rPr>
                      <w:rFonts w:hint="eastAsia" w:ascii="Times New Roman" w:hAnsi="Times New Roman" w:eastAsia="仿宋_GB2312"/>
                      <w:color w:val="auto"/>
                      <w:szCs w:val="21"/>
                      <w:highlight w:val="none"/>
                    </w:rPr>
                  </w:pPr>
                </w:p>
                <w:p>
                  <w:pPr>
                    <w:keepNext w:val="0"/>
                    <w:keepLines w:val="0"/>
                    <w:suppressLineNumbers w:val="0"/>
                    <w:spacing w:before="0" w:beforeAutospacing="0" w:after="0" w:afterAutospacing="0"/>
                    <w:ind w:left="0" w:right="0"/>
                    <w:rPr>
                      <w:rFonts w:hint="eastAsia" w:ascii="Times New Roman" w:hAnsi="Times New Roman" w:eastAsia="仿宋_GB2312"/>
                      <w:color w:val="auto"/>
                      <w:szCs w:val="21"/>
                      <w:highlight w:val="none"/>
                    </w:rPr>
                  </w:pPr>
                </w:p>
                <w:p>
                  <w:pPr>
                    <w:keepNext w:val="0"/>
                    <w:keepLines w:val="0"/>
                    <w:suppressLineNumbers w:val="0"/>
                    <w:spacing w:before="0" w:beforeAutospacing="0" w:after="0" w:afterAutospacing="0"/>
                    <w:ind w:left="0" w:right="0"/>
                    <w:rPr>
                      <w:rFonts w:hint="eastAsia" w:ascii="Times New Roman" w:hAnsi="Times New Roman" w:eastAsia="仿宋_GB2312"/>
                      <w:color w:val="auto"/>
                      <w:szCs w:val="21"/>
                      <w:highlight w:val="none"/>
                    </w:rPr>
                  </w:pPr>
                </w:p>
                <w:p>
                  <w:pPr>
                    <w:keepNext w:val="0"/>
                    <w:keepLines w:val="0"/>
                    <w:suppressLineNumbers w:val="0"/>
                    <w:spacing w:before="0" w:beforeAutospacing="0" w:after="0" w:afterAutospacing="0"/>
                    <w:ind w:left="0" w:right="0"/>
                    <w:rPr>
                      <w:rFonts w:hint="eastAsia" w:ascii="Times New Roman" w:hAnsi="Times New Roman" w:eastAsia="仿宋_GB2312"/>
                      <w:color w:val="auto"/>
                      <w:szCs w:val="21"/>
                      <w:highlight w:val="none"/>
                    </w:rPr>
                  </w:pPr>
                </w:p>
                <w:p>
                  <w:pPr>
                    <w:keepNext w:val="0"/>
                    <w:keepLines w:val="0"/>
                    <w:suppressLineNumbers w:val="0"/>
                    <w:spacing w:before="0" w:beforeAutospacing="0" w:after="0" w:afterAutospacing="0"/>
                    <w:ind w:left="0" w:right="0"/>
                    <w:rPr>
                      <w:rFonts w:hint="eastAsia" w:ascii="Times New Roman" w:hAnsi="Times New Roman" w:eastAsia="仿宋_GB2312"/>
                      <w:color w:val="auto"/>
                      <w:szCs w:val="21"/>
                      <w:highlight w:val="none"/>
                    </w:rPr>
                  </w:pPr>
                </w:p>
                <w:p>
                  <w:pPr>
                    <w:keepNext w:val="0"/>
                    <w:keepLines w:val="0"/>
                    <w:suppressLineNumbers w:val="0"/>
                    <w:spacing w:before="0" w:beforeAutospacing="0" w:after="0" w:afterAutospacing="0"/>
                    <w:ind w:left="0" w:right="0"/>
                    <w:rPr>
                      <w:rFonts w:hint="eastAsia" w:ascii="Times New Roman" w:hAnsi="Times New Roman" w:eastAsia="仿宋_GB2312"/>
                      <w:color w:val="auto"/>
                      <w:szCs w:val="21"/>
                      <w:highlight w:val="none"/>
                    </w:rPr>
                  </w:pPr>
                </w:p>
                <w:p>
                  <w:pPr>
                    <w:keepNext w:val="0"/>
                    <w:keepLines w:val="0"/>
                    <w:suppressLineNumbers w:val="0"/>
                    <w:spacing w:before="0" w:beforeAutospacing="0" w:after="0" w:afterAutospacing="0"/>
                    <w:ind w:left="0" w:right="0"/>
                    <w:rPr>
                      <w:rFonts w:hint="eastAsia" w:ascii="Times New Roman" w:hAnsi="Times New Roman" w:eastAsia="仿宋_GB2312"/>
                      <w:color w:val="auto"/>
                      <w:szCs w:val="21"/>
                      <w:highlight w:val="none"/>
                    </w:rPr>
                  </w:pPr>
                </w:p>
                <w:p>
                  <w:pPr>
                    <w:keepNext w:val="0"/>
                    <w:keepLines w:val="0"/>
                    <w:suppressLineNumbers w:val="0"/>
                    <w:spacing w:before="0" w:beforeAutospacing="0" w:after="0" w:afterAutospacing="0"/>
                    <w:ind w:left="0" w:right="0"/>
                    <w:rPr>
                      <w:rFonts w:hint="eastAsia" w:ascii="Times New Roman" w:hAnsi="Times New Roman" w:eastAsia="仿宋_GB2312"/>
                      <w:color w:val="auto"/>
                      <w:szCs w:val="21"/>
                      <w:highlight w:val="none"/>
                    </w:rPr>
                  </w:pPr>
                </w:p>
                <w:p>
                  <w:pPr>
                    <w:keepNext w:val="0"/>
                    <w:keepLines w:val="0"/>
                    <w:suppressLineNumbers w:val="0"/>
                    <w:spacing w:before="0" w:beforeAutospacing="0" w:after="0" w:afterAutospacing="0"/>
                    <w:ind w:left="0" w:right="0"/>
                    <w:rPr>
                      <w:rFonts w:hint="eastAsia" w:ascii="Times New Roman" w:hAnsi="Times New Roman" w:eastAsia="仿宋_GB2312"/>
                      <w:color w:val="auto"/>
                      <w:szCs w:val="21"/>
                      <w:highlight w:val="none"/>
                    </w:rPr>
                  </w:pPr>
                </w:p>
                <w:p>
                  <w:pPr>
                    <w:keepNext w:val="0"/>
                    <w:keepLines w:val="0"/>
                    <w:suppressLineNumbers w:val="0"/>
                    <w:spacing w:before="0" w:beforeAutospacing="0" w:after="0" w:afterAutospacing="0"/>
                    <w:ind w:left="0" w:right="0"/>
                    <w:rPr>
                      <w:rFonts w:hint="eastAsia" w:ascii="Times New Roman" w:hAnsi="Times New Roman" w:eastAsia="仿宋_GB2312"/>
                      <w:color w:val="auto"/>
                      <w:szCs w:val="21"/>
                      <w:highlight w:val="none"/>
                    </w:rPr>
                  </w:pPr>
                </w:p>
                <w:p>
                  <w:pPr>
                    <w:keepNext w:val="0"/>
                    <w:keepLines w:val="0"/>
                    <w:suppressLineNumbers w:val="0"/>
                    <w:spacing w:before="0" w:beforeAutospacing="0" w:after="0" w:afterAutospacing="0"/>
                    <w:ind w:left="0" w:right="0"/>
                    <w:rPr>
                      <w:rFonts w:hint="eastAsia" w:ascii="Times New Roman" w:hAnsi="Times New Roman" w:eastAsia="仿宋_GB2312"/>
                      <w:color w:val="auto"/>
                      <w:szCs w:val="21"/>
                      <w:highlight w:val="none"/>
                    </w:rPr>
                  </w:pPr>
                </w:p>
                <w:p>
                  <w:pPr>
                    <w:keepNext w:val="0"/>
                    <w:keepLines w:val="0"/>
                    <w:suppressLineNumbers w:val="0"/>
                    <w:spacing w:before="0" w:beforeAutospacing="0" w:after="0" w:afterAutospacing="0"/>
                    <w:ind w:left="0" w:right="0"/>
                    <w:rPr>
                      <w:rFonts w:hint="eastAsia" w:ascii="Times New Roman" w:hAnsi="Times New Roman" w:eastAsia="仿宋_GB2312"/>
                      <w:color w:val="auto"/>
                      <w:szCs w:val="21"/>
                      <w:highlight w:val="none"/>
                    </w:rPr>
                  </w:pPr>
                </w:p>
                <w:p>
                  <w:pPr>
                    <w:keepNext w:val="0"/>
                    <w:keepLines w:val="0"/>
                    <w:suppressLineNumbers w:val="0"/>
                    <w:spacing w:before="0" w:beforeAutospacing="0" w:after="0" w:afterAutospacing="0"/>
                    <w:ind w:left="0" w:right="0"/>
                    <w:rPr>
                      <w:rFonts w:hint="eastAsia" w:ascii="Times New Roman" w:hAnsi="Times New Roman" w:eastAsia="仿宋_GB2312"/>
                      <w:color w:val="auto"/>
                      <w:szCs w:val="21"/>
                      <w:highlight w:val="none"/>
                    </w:rPr>
                  </w:pPr>
                </w:p>
                <w:p>
                  <w:pPr>
                    <w:pStyle w:val="2"/>
                    <w:suppressLineNumbers w:val="0"/>
                    <w:ind w:left="0" w:right="0"/>
                    <w:rPr>
                      <w:rFonts w:hint="eastAsia" w:ascii="Times New Roman" w:hAnsi="Times New Roman" w:eastAsia="仿宋_GB2312"/>
                      <w:color w:val="auto"/>
                      <w:szCs w:val="21"/>
                      <w:highlight w:val="none"/>
                    </w:rPr>
                  </w:pPr>
                </w:p>
                <w:p>
                  <w:pPr>
                    <w:keepNext w:val="0"/>
                    <w:keepLines w:val="0"/>
                    <w:suppressLineNumbers w:val="0"/>
                    <w:spacing w:before="0" w:beforeAutospacing="0" w:after="0" w:afterAutospacing="0"/>
                    <w:ind w:left="0" w:right="0"/>
                    <w:rPr>
                      <w:rFonts w:hint="eastAsia" w:ascii="Times New Roman" w:hAnsi="Times New Roman" w:eastAsia="仿宋_GB2312"/>
                      <w:color w:val="auto"/>
                      <w:szCs w:val="21"/>
                      <w:highlight w:val="none"/>
                    </w:rPr>
                  </w:pPr>
                </w:p>
                <w:p>
                  <w:pPr>
                    <w:pStyle w:val="2"/>
                    <w:suppressLineNumbers w:val="0"/>
                    <w:ind w:left="0" w:right="0"/>
                    <w:rPr>
                      <w:rFonts w:hint="eastAsia"/>
                      <w:color w:val="auto"/>
                      <w:highlight w:val="none"/>
                    </w:rPr>
                  </w:pPr>
                </w:p>
                <w:p>
                  <w:pPr>
                    <w:keepNext w:val="0"/>
                    <w:keepLines w:val="0"/>
                    <w:suppressLineNumbers w:val="0"/>
                    <w:spacing w:before="0" w:beforeAutospacing="0" w:after="0" w:afterAutospacing="0"/>
                    <w:ind w:left="0" w:right="0"/>
                    <w:rPr>
                      <w:rFonts w:hint="eastAsia" w:ascii="Times New Roman" w:hAnsi="Times New Roman" w:eastAsia="仿宋_GB2312"/>
                      <w:color w:val="auto"/>
                      <w:szCs w:val="21"/>
                      <w:highlight w:val="none"/>
                    </w:rPr>
                  </w:pPr>
                </w:p>
                <w:p>
                  <w:pPr>
                    <w:keepNext w:val="0"/>
                    <w:keepLines w:val="0"/>
                    <w:suppressLineNumbers w:val="0"/>
                    <w:spacing w:before="0" w:beforeAutospacing="0" w:after="0" w:afterAutospacing="0"/>
                    <w:ind w:left="0" w:right="0"/>
                    <w:rPr>
                      <w:rFonts w:hint="eastAsia" w:ascii="Times New Roman" w:hAnsi="Times New Roman" w:eastAsia="仿宋_GB2312"/>
                      <w:color w:val="auto"/>
                      <w:szCs w:val="21"/>
                      <w:highlight w:val="none"/>
                    </w:rPr>
                  </w:pPr>
                </w:p>
              </w:tc>
            </w:tr>
          </w:tbl>
          <w:p>
            <w:pPr>
              <w:keepNext w:val="0"/>
              <w:keepLines w:val="0"/>
              <w:suppressLineNumbers w:val="0"/>
              <w:spacing w:before="0" w:beforeAutospacing="0" w:after="0" w:afterAutospacing="0"/>
              <w:ind w:left="0" w:right="0"/>
              <w:jc w:val="center"/>
              <w:rPr>
                <w:rFonts w:hint="eastAsia" w:ascii="仿宋" w:hAnsi="仿宋" w:eastAsia="仿宋" w:cs="仿宋"/>
                <w:color w:val="auto"/>
                <w:spacing w:val="-26"/>
                <w:w w:val="105"/>
                <w:sz w:val="21"/>
                <w:szCs w:val="21"/>
                <w:highlight w:val="none"/>
                <w:u w:val="none"/>
                <w:lang w:val="en-US" w:eastAsia="zh-CN"/>
              </w:rPr>
            </w:pPr>
            <w:r>
              <w:rPr>
                <w:rFonts w:hint="eastAsia" w:ascii="仿宋" w:hAnsi="仿宋" w:eastAsia="仿宋" w:cs="仿宋"/>
                <w:color w:val="auto"/>
                <w:spacing w:val="-26"/>
                <w:w w:val="105"/>
                <w:sz w:val="21"/>
                <w:szCs w:val="21"/>
                <w:highlight w:val="none"/>
                <w:u w:val="none"/>
                <w:lang w:val="en-US" w:eastAsia="zh-CN"/>
              </w:rPr>
              <w:t>“C17民族殡仪馆绿化面积”评价底稿</w:t>
            </w:r>
          </w:p>
          <w:p>
            <w:pPr>
              <w:keepNext w:val="0"/>
              <w:keepLines w:val="0"/>
              <w:suppressLineNumbers w:val="0"/>
              <w:spacing w:before="0" w:beforeAutospacing="0" w:after="0" w:afterAutospacing="0"/>
              <w:ind w:left="0" w:leftChars="0" w:right="0" w:rightChars="0"/>
              <w:rPr>
                <w:rFonts w:hint="eastAsia" w:ascii="仿宋" w:hAnsi="仿宋" w:eastAsia="仿宋" w:cs="仿宋"/>
                <w:color w:val="auto"/>
                <w:spacing w:val="-26"/>
                <w:w w:val="105"/>
                <w:kern w:val="2"/>
                <w:sz w:val="21"/>
                <w:szCs w:val="21"/>
                <w:highlight w:val="none"/>
                <w:u w:val="none"/>
                <w:lang w:val="en-US" w:eastAsia="zh-CN" w:bidi="ar-SA"/>
              </w:rPr>
            </w:pPr>
            <w:r>
              <w:rPr>
                <w:rFonts w:hint="eastAsia" w:ascii="仿宋" w:hAnsi="仿宋" w:eastAsia="仿宋" w:cs="仿宋"/>
                <w:color w:val="auto"/>
                <w:spacing w:val="-26"/>
                <w:w w:val="105"/>
                <w:sz w:val="21"/>
                <w:szCs w:val="21"/>
                <w:highlight w:val="none"/>
                <w:u w:val="none"/>
                <w:lang w:val="en-US" w:eastAsia="zh-CN"/>
              </w:rPr>
              <w:t>项目名称：2021年民丰县殡仪馆及配套设施建设项目</w:t>
            </w:r>
          </w:p>
        </w:tc>
      </w:tr>
      <w:tr>
        <w:tblPrEx>
          <w:tblCellMar>
            <w:top w:w="0" w:type="dxa"/>
            <w:left w:w="108" w:type="dxa"/>
            <w:bottom w:w="0" w:type="dxa"/>
            <w:right w:w="108" w:type="dxa"/>
          </w:tblCellMar>
        </w:tblPrEx>
        <w:trPr>
          <w:gridAfter w:val="1"/>
          <w:wAfter w:w="70" w:type="dxa"/>
          <w:trHeight w:val="555" w:hRule="atLeast"/>
          <w:jc w:val="center"/>
        </w:trPr>
        <w:tc>
          <w:tcPr>
            <w:tcW w:w="7992" w:type="dxa"/>
            <w:gridSpan w:val="3"/>
            <w:vAlign w:val="center"/>
          </w:tcPr>
          <w:p>
            <w:pPr>
              <w:keepNext w:val="0"/>
              <w:keepLines w:val="0"/>
              <w:suppressLineNumbers w:val="0"/>
              <w:spacing w:before="0" w:beforeAutospacing="0" w:after="0" w:afterAutospacing="0"/>
              <w:ind w:left="0" w:leftChars="0" w:right="0" w:rightChars="0"/>
              <w:rPr>
                <w:rFonts w:hint="eastAsia" w:ascii="仿宋" w:hAnsi="仿宋" w:eastAsia="仿宋" w:cs="仿宋"/>
                <w:color w:val="auto"/>
                <w:spacing w:val="-26"/>
                <w:w w:val="105"/>
                <w:kern w:val="2"/>
                <w:sz w:val="21"/>
                <w:szCs w:val="21"/>
                <w:highlight w:val="none"/>
                <w:u w:val="none"/>
                <w:lang w:val="en-US" w:eastAsia="zh-CN" w:bidi="ar-SA"/>
              </w:rPr>
            </w:pPr>
            <w:r>
              <w:rPr>
                <w:rFonts w:hint="eastAsia" w:ascii="仿宋" w:hAnsi="仿宋" w:eastAsia="仿宋" w:cs="仿宋"/>
                <w:color w:val="auto"/>
                <w:spacing w:val="-26"/>
                <w:w w:val="105"/>
                <w:sz w:val="21"/>
                <w:szCs w:val="21"/>
                <w:highlight w:val="none"/>
                <w:u w:val="none"/>
                <w:lang w:val="en-US" w:eastAsia="zh-CN"/>
              </w:rPr>
              <w:t>评价机构：新疆政通众和商务咨询有限公司</w:t>
            </w:r>
          </w:p>
        </w:tc>
      </w:tr>
      <w:tr>
        <w:tblPrEx>
          <w:tblCellMar>
            <w:top w:w="0" w:type="dxa"/>
            <w:left w:w="108" w:type="dxa"/>
            <w:bottom w:w="0" w:type="dxa"/>
            <w:right w:w="108" w:type="dxa"/>
          </w:tblCellMar>
        </w:tblPrEx>
        <w:trPr>
          <w:gridAfter w:val="1"/>
          <w:wAfter w:w="70" w:type="dxa"/>
          <w:trHeight w:val="476" w:hRule="atLeast"/>
          <w:jc w:val="center"/>
        </w:trPr>
        <w:tc>
          <w:tcPr>
            <w:tcW w:w="1297" w:type="dxa"/>
            <w:gridSpan w:val="2"/>
            <w:tcBorders>
              <w:top w:val="single" w:color="auto" w:sz="8" w:space="0"/>
              <w:left w:val="single" w:color="auto" w:sz="8" w:space="0"/>
              <w:bottom w:val="single" w:color="auto" w:sz="4" w:space="0"/>
              <w:right w:val="single" w:color="auto" w:sz="4" w:space="0"/>
            </w:tcBorders>
            <w:vAlign w:val="center"/>
          </w:tcPr>
          <w:p>
            <w:pPr>
              <w:keepNext w:val="0"/>
              <w:keepLines w:val="0"/>
              <w:suppressLineNumbers w:val="0"/>
              <w:spacing w:before="0" w:beforeAutospacing="0" w:after="0" w:afterAutospacing="0"/>
              <w:ind w:left="0" w:leftChars="0" w:right="0" w:rightChars="0"/>
              <w:rPr>
                <w:rFonts w:hint="eastAsia" w:ascii="Times New Roman" w:hAnsi="Times New Roman" w:eastAsia="仿宋_GB2312" w:cs="Times New Roman"/>
                <w:b/>
                <w:color w:val="auto"/>
                <w:kern w:val="2"/>
                <w:sz w:val="21"/>
                <w:szCs w:val="21"/>
                <w:highlight w:val="none"/>
                <w:lang w:val="en-US" w:eastAsia="zh-CN" w:bidi="ar-SA"/>
              </w:rPr>
            </w:pPr>
            <w:r>
              <w:rPr>
                <w:rFonts w:hint="eastAsia" w:ascii="Times New Roman" w:hAnsi="Times New Roman" w:eastAsia="仿宋_GB2312"/>
                <w:b/>
                <w:color w:val="auto"/>
                <w:szCs w:val="21"/>
                <w:highlight w:val="none"/>
              </w:rPr>
              <w:t>指标</w:t>
            </w:r>
            <w:r>
              <w:rPr>
                <w:rFonts w:hint="eastAsia" w:eastAsia="仿宋_GB2312"/>
                <w:b/>
                <w:color w:val="auto"/>
                <w:szCs w:val="21"/>
                <w:highlight w:val="none"/>
                <w:lang w:val="en-US" w:eastAsia="zh-CN"/>
              </w:rPr>
              <w:t>名称</w:t>
            </w:r>
          </w:p>
        </w:tc>
        <w:tc>
          <w:tcPr>
            <w:tcW w:w="6695" w:type="dxa"/>
            <w:tcBorders>
              <w:top w:val="single" w:color="auto" w:sz="8" w:space="0"/>
              <w:left w:val="nil"/>
              <w:bottom w:val="single" w:color="auto" w:sz="4" w:space="0"/>
              <w:right w:val="single" w:color="auto" w:sz="8" w:space="0"/>
            </w:tcBorders>
            <w:vAlign w:val="center"/>
          </w:tcPr>
          <w:p>
            <w:pPr>
              <w:keepNext w:val="0"/>
              <w:keepLines w:val="0"/>
              <w:suppressLineNumbers w:val="0"/>
              <w:spacing w:before="0" w:beforeAutospacing="0" w:after="0" w:afterAutospacing="0"/>
              <w:ind w:left="0" w:leftChars="0" w:right="0" w:rightChars="0"/>
              <w:rPr>
                <w:rFonts w:hint="eastAsia" w:ascii="Times New Roman" w:hAnsi="Times New Roman" w:eastAsia="仿宋_GB2312" w:cs="Times New Roman"/>
                <w:color w:val="auto"/>
                <w:kern w:val="2"/>
                <w:sz w:val="24"/>
                <w:szCs w:val="24"/>
                <w:highlight w:val="none"/>
                <w:lang w:val="en-US" w:eastAsia="zh-CN" w:bidi="ar-SA"/>
              </w:rPr>
            </w:pPr>
            <w:r>
              <w:rPr>
                <w:rFonts w:hint="eastAsia" w:ascii="仿宋" w:hAnsi="仿宋" w:eastAsia="仿宋" w:cs="仿宋"/>
                <w:color w:val="auto"/>
                <w:kern w:val="0"/>
                <w:sz w:val="21"/>
                <w:szCs w:val="21"/>
                <w:highlight w:val="none"/>
                <w:u w:val="none"/>
                <w:lang w:val="en-US" w:eastAsia="zh-CN"/>
              </w:rPr>
              <w:t>C17民族殡仪馆绿化面积</w:t>
            </w:r>
          </w:p>
        </w:tc>
      </w:tr>
      <w:tr>
        <w:tblPrEx>
          <w:tblCellMar>
            <w:top w:w="0" w:type="dxa"/>
            <w:left w:w="108" w:type="dxa"/>
            <w:bottom w:w="0" w:type="dxa"/>
            <w:right w:w="108" w:type="dxa"/>
          </w:tblCellMar>
        </w:tblPrEx>
        <w:trPr>
          <w:gridAfter w:val="1"/>
          <w:wAfter w:w="70" w:type="dxa"/>
          <w:trHeight w:val="476" w:hRule="atLeast"/>
          <w:jc w:val="center"/>
        </w:trPr>
        <w:tc>
          <w:tcPr>
            <w:tcW w:w="1297" w:type="dxa"/>
            <w:gridSpan w:val="2"/>
            <w:vMerge w:val="restart"/>
            <w:tcBorders>
              <w:top w:val="nil"/>
              <w:left w:val="single" w:color="auto" w:sz="8" w:space="0"/>
              <w:right w:val="single" w:color="auto" w:sz="4" w:space="0"/>
            </w:tcBorders>
            <w:vAlign w:val="center"/>
          </w:tcPr>
          <w:p>
            <w:pPr>
              <w:keepNext w:val="0"/>
              <w:keepLines w:val="0"/>
              <w:suppressLineNumbers w:val="0"/>
              <w:spacing w:before="0" w:beforeAutospacing="0" w:after="0" w:afterAutospacing="0"/>
              <w:ind w:left="0" w:right="0"/>
              <w:rPr>
                <w:rFonts w:hint="eastAsia" w:ascii="Times New Roman" w:hAnsi="Times New Roman" w:eastAsia="仿宋_GB2312"/>
                <w:b/>
                <w:color w:val="auto"/>
                <w:szCs w:val="21"/>
                <w:highlight w:val="none"/>
              </w:rPr>
            </w:pPr>
            <w:r>
              <w:rPr>
                <w:rFonts w:hint="eastAsia" w:ascii="Times New Roman" w:hAnsi="Times New Roman" w:eastAsia="仿宋_GB2312"/>
                <w:b/>
                <w:color w:val="auto"/>
                <w:szCs w:val="21"/>
                <w:highlight w:val="none"/>
              </w:rPr>
              <w:t>评价标准</w:t>
            </w:r>
          </w:p>
          <w:p>
            <w:pPr>
              <w:keepNext w:val="0"/>
              <w:keepLines w:val="0"/>
              <w:suppressLineNumbers w:val="0"/>
              <w:spacing w:before="0" w:beforeAutospacing="0" w:after="0" w:afterAutospacing="0"/>
              <w:ind w:left="0" w:leftChars="0" w:right="0" w:rightChars="0"/>
              <w:rPr>
                <w:rFonts w:hint="eastAsia" w:ascii="Times New Roman" w:hAnsi="Times New Roman" w:eastAsia="仿宋_GB2312" w:cs="Times New Roman"/>
                <w:b/>
                <w:color w:val="auto"/>
                <w:kern w:val="2"/>
                <w:sz w:val="21"/>
                <w:szCs w:val="21"/>
                <w:highlight w:val="none"/>
                <w:lang w:val="en-US" w:eastAsia="zh-CN" w:bidi="ar-SA"/>
              </w:rPr>
            </w:pPr>
          </w:p>
          <w:p>
            <w:pPr>
              <w:keepNext w:val="0"/>
              <w:keepLines w:val="0"/>
              <w:suppressLineNumbers w:val="0"/>
              <w:spacing w:before="0" w:beforeAutospacing="0" w:after="0" w:afterAutospacing="0"/>
              <w:ind w:left="0" w:right="0"/>
              <w:rPr>
                <w:rFonts w:hint="eastAsia" w:ascii="Times New Roman" w:hAnsi="Times New Roman" w:eastAsia="仿宋_GB2312"/>
                <w:b/>
                <w:color w:val="auto"/>
                <w:szCs w:val="21"/>
                <w:highlight w:val="none"/>
              </w:rPr>
            </w:pPr>
          </w:p>
        </w:tc>
        <w:tc>
          <w:tcPr>
            <w:tcW w:w="6695" w:type="dxa"/>
            <w:tcBorders>
              <w:top w:val="nil"/>
              <w:left w:val="nil"/>
              <w:bottom w:val="single" w:color="auto" w:sz="4" w:space="0"/>
              <w:right w:val="single" w:color="auto" w:sz="8" w:space="0"/>
            </w:tcBorders>
            <w:vAlign w:val="center"/>
          </w:tcPr>
          <w:p>
            <w:pPr>
              <w:keepNext w:val="0"/>
              <w:keepLines w:val="0"/>
              <w:suppressLineNumbers w:val="0"/>
              <w:spacing w:before="0" w:beforeAutospacing="0" w:after="0" w:afterAutospacing="0"/>
              <w:ind w:left="0" w:leftChars="0" w:right="0" w:rightChars="0"/>
              <w:rPr>
                <w:rFonts w:hint="default" w:ascii="Times New Roman" w:hAnsi="Times New Roman" w:eastAsia="仿宋_GB2312" w:cs="Times New Roman"/>
                <w:color w:val="auto"/>
                <w:kern w:val="2"/>
                <w:sz w:val="21"/>
                <w:szCs w:val="21"/>
                <w:highlight w:val="none"/>
                <w:lang w:val="en-US" w:eastAsia="zh-CN" w:bidi="ar-SA"/>
              </w:rPr>
            </w:pPr>
            <w:r>
              <w:rPr>
                <w:rFonts w:hint="eastAsia" w:eastAsia="仿宋_GB2312"/>
                <w:color w:val="auto"/>
                <w:szCs w:val="21"/>
                <w:highlight w:val="none"/>
                <w:lang w:val="en-US" w:eastAsia="zh-CN"/>
              </w:rPr>
              <w:t>年度指标值</w:t>
            </w:r>
            <w:r>
              <w:rPr>
                <w:rFonts w:hint="eastAsia" w:eastAsia="仿宋_GB2312"/>
                <w:color w:val="auto"/>
                <w:szCs w:val="21"/>
                <w:highlight w:val="none"/>
                <w:lang w:eastAsia="zh-CN"/>
              </w:rPr>
              <w:t>：</w:t>
            </w:r>
            <w:r>
              <w:rPr>
                <w:rFonts w:hint="eastAsia" w:ascii="仿宋" w:hAnsi="仿宋" w:eastAsia="仿宋" w:cs="仿宋"/>
                <w:color w:val="auto"/>
                <w:kern w:val="0"/>
                <w:sz w:val="21"/>
                <w:szCs w:val="21"/>
                <w:highlight w:val="none"/>
                <w:u w:val="none"/>
                <w:lang w:val="en-US" w:eastAsia="zh-CN"/>
              </w:rPr>
              <w:t>3716平方米</w:t>
            </w:r>
          </w:p>
        </w:tc>
      </w:tr>
      <w:tr>
        <w:tblPrEx>
          <w:tblCellMar>
            <w:top w:w="0" w:type="dxa"/>
            <w:left w:w="108" w:type="dxa"/>
            <w:bottom w:w="0" w:type="dxa"/>
            <w:right w:w="108" w:type="dxa"/>
          </w:tblCellMar>
        </w:tblPrEx>
        <w:trPr>
          <w:gridAfter w:val="1"/>
          <w:wAfter w:w="70" w:type="dxa"/>
          <w:trHeight w:val="476" w:hRule="atLeast"/>
          <w:jc w:val="center"/>
        </w:trPr>
        <w:tc>
          <w:tcPr>
            <w:tcW w:w="1297" w:type="dxa"/>
            <w:gridSpan w:val="2"/>
            <w:vMerge w:val="continue"/>
            <w:tcBorders>
              <w:left w:val="single" w:color="auto" w:sz="8" w:space="0"/>
              <w:right w:val="single" w:color="auto" w:sz="4" w:space="0"/>
            </w:tcBorders>
            <w:vAlign w:val="center"/>
          </w:tcPr>
          <w:p>
            <w:pPr>
              <w:keepNext w:val="0"/>
              <w:keepLines w:val="0"/>
              <w:suppressLineNumbers w:val="0"/>
              <w:spacing w:before="0" w:beforeAutospacing="0" w:after="0" w:afterAutospacing="0"/>
              <w:ind w:left="0" w:right="0"/>
              <w:rPr>
                <w:rFonts w:hint="eastAsia" w:ascii="Times New Roman" w:hAnsi="Times New Roman" w:eastAsia="仿宋_GB2312"/>
                <w:b/>
                <w:color w:val="auto"/>
                <w:szCs w:val="21"/>
                <w:highlight w:val="none"/>
              </w:rPr>
            </w:pPr>
          </w:p>
        </w:tc>
        <w:tc>
          <w:tcPr>
            <w:tcW w:w="6695" w:type="dxa"/>
            <w:tcBorders>
              <w:top w:val="nil"/>
              <w:left w:val="nil"/>
              <w:bottom w:val="single" w:color="auto" w:sz="4" w:space="0"/>
              <w:right w:val="single" w:color="auto" w:sz="8" w:space="0"/>
            </w:tcBorders>
            <w:vAlign w:val="center"/>
          </w:tcPr>
          <w:p>
            <w:pPr>
              <w:keepNext w:val="0"/>
              <w:keepLines w:val="0"/>
              <w:suppressLineNumbers w:val="0"/>
              <w:spacing w:before="0" w:beforeAutospacing="0" w:after="0" w:afterAutospacing="0"/>
              <w:ind w:left="0" w:leftChars="0" w:right="0" w:rightChars="0"/>
              <w:rPr>
                <w:rFonts w:hint="default" w:ascii="Times New Roman" w:hAnsi="Times New Roman" w:eastAsia="仿宋_GB2312" w:cs="Times New Roman"/>
                <w:color w:val="auto"/>
                <w:kern w:val="2"/>
                <w:sz w:val="21"/>
                <w:szCs w:val="21"/>
                <w:highlight w:val="none"/>
                <w:lang w:val="en-US" w:eastAsia="zh-CN" w:bidi="ar-SA"/>
              </w:rPr>
            </w:pPr>
            <w:r>
              <w:rPr>
                <w:rFonts w:hint="eastAsia" w:ascii="Times New Roman" w:hAnsi="Times New Roman" w:eastAsia="仿宋_GB2312"/>
                <w:color w:val="auto"/>
                <w:szCs w:val="21"/>
                <w:highlight w:val="none"/>
              </w:rPr>
              <w:t>指标</w:t>
            </w:r>
            <w:r>
              <w:rPr>
                <w:rFonts w:hint="eastAsia" w:eastAsia="仿宋_GB2312"/>
                <w:color w:val="auto"/>
                <w:szCs w:val="21"/>
                <w:highlight w:val="none"/>
                <w:lang w:val="en-US" w:eastAsia="zh-CN"/>
              </w:rPr>
              <w:t>权重：1分</w:t>
            </w:r>
          </w:p>
        </w:tc>
      </w:tr>
      <w:tr>
        <w:tblPrEx>
          <w:tblCellMar>
            <w:top w:w="0" w:type="dxa"/>
            <w:left w:w="108" w:type="dxa"/>
            <w:bottom w:w="0" w:type="dxa"/>
            <w:right w:w="108" w:type="dxa"/>
          </w:tblCellMar>
        </w:tblPrEx>
        <w:trPr>
          <w:gridAfter w:val="1"/>
          <w:wAfter w:w="70" w:type="dxa"/>
          <w:trHeight w:val="476" w:hRule="atLeast"/>
          <w:jc w:val="center"/>
        </w:trPr>
        <w:tc>
          <w:tcPr>
            <w:tcW w:w="1297" w:type="dxa"/>
            <w:gridSpan w:val="2"/>
            <w:vMerge w:val="continue"/>
            <w:tcBorders>
              <w:left w:val="single" w:color="auto" w:sz="8"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eastAsia" w:ascii="Times New Roman" w:hAnsi="Times New Roman" w:eastAsia="仿宋_GB2312"/>
                <w:b/>
                <w:color w:val="auto"/>
                <w:szCs w:val="21"/>
                <w:highlight w:val="none"/>
              </w:rPr>
            </w:pPr>
          </w:p>
        </w:tc>
        <w:tc>
          <w:tcPr>
            <w:tcW w:w="6695" w:type="dxa"/>
            <w:tcBorders>
              <w:top w:val="nil"/>
              <w:left w:val="nil"/>
              <w:bottom w:val="single" w:color="auto" w:sz="4" w:space="0"/>
              <w:right w:val="single" w:color="auto" w:sz="8" w:space="0"/>
            </w:tcBorders>
            <w:vAlign w:val="top"/>
          </w:tcPr>
          <w:p>
            <w:pPr>
              <w:keepNext w:val="0"/>
              <w:keepLines w:val="0"/>
              <w:suppressLineNumbers w:val="0"/>
              <w:adjustRightInd w:val="0"/>
              <w:snapToGrid w:val="0"/>
              <w:spacing w:before="0" w:beforeAutospacing="0" w:after="0" w:afterAutospacing="0"/>
              <w:ind w:left="0" w:right="0"/>
              <w:rPr>
                <w:rFonts w:hint="default" w:eastAsia="仿宋_GB2312"/>
                <w:color w:val="auto"/>
                <w:szCs w:val="21"/>
                <w:highlight w:val="none"/>
                <w:lang w:val="en-US" w:eastAsia="zh-CN"/>
              </w:rPr>
            </w:pPr>
            <w:r>
              <w:rPr>
                <w:rFonts w:hint="eastAsia" w:eastAsia="仿宋_GB2312"/>
                <w:color w:val="auto"/>
                <w:szCs w:val="21"/>
                <w:highlight w:val="none"/>
                <w:lang w:val="en-US" w:eastAsia="zh-CN"/>
              </w:rPr>
              <w:t>指标评分细则：</w:t>
            </w:r>
          </w:p>
          <w:p>
            <w:pPr>
              <w:keepNext w:val="0"/>
              <w:keepLines w:val="0"/>
              <w:suppressLineNumbers w:val="0"/>
              <w:adjustRightInd w:val="0"/>
              <w:snapToGrid w:val="0"/>
              <w:spacing w:before="0" w:beforeAutospacing="0" w:after="0" w:afterAutospacing="0"/>
              <w:ind w:left="0" w:leftChars="0" w:right="0" w:rightChars="0"/>
              <w:rPr>
                <w:rFonts w:hint="default" w:ascii="Times New Roman" w:hAnsi="Times New Roman" w:eastAsia="仿宋_GB2312" w:cs="Times New Roman"/>
                <w:color w:val="auto"/>
                <w:kern w:val="2"/>
                <w:sz w:val="21"/>
                <w:szCs w:val="21"/>
                <w:highlight w:val="none"/>
                <w:lang w:val="en-US" w:eastAsia="zh-CN" w:bidi="ar-SA"/>
              </w:rPr>
            </w:pPr>
            <w:r>
              <w:rPr>
                <w:rFonts w:hint="eastAsia" w:ascii="仿宋" w:hAnsi="仿宋" w:eastAsia="仿宋" w:cs="仿宋"/>
                <w:color w:val="auto"/>
                <w:kern w:val="0"/>
                <w:sz w:val="21"/>
                <w:szCs w:val="21"/>
                <w:highlight w:val="none"/>
                <w:u w:val="none"/>
                <w:lang w:val="en-US" w:eastAsia="zh-CN"/>
              </w:rPr>
              <w:t>民族殡仪馆绿化面积</w:t>
            </w:r>
            <w:r>
              <w:rPr>
                <w:rFonts w:hint="eastAsia" w:eastAsia="仿宋_GB2312"/>
                <w:color w:val="auto"/>
                <w:szCs w:val="21"/>
                <w:highlight w:val="none"/>
                <w:lang w:val="en-US" w:eastAsia="zh-CN"/>
              </w:rPr>
              <w:t>是否达到</w:t>
            </w:r>
            <w:r>
              <w:rPr>
                <w:rFonts w:hint="eastAsia" w:ascii="仿宋" w:hAnsi="仿宋" w:eastAsia="仿宋" w:cs="仿宋"/>
                <w:color w:val="auto"/>
                <w:kern w:val="0"/>
                <w:sz w:val="21"/>
                <w:szCs w:val="21"/>
                <w:highlight w:val="none"/>
                <w:u w:val="none"/>
                <w:lang w:val="en-US" w:eastAsia="zh-CN"/>
              </w:rPr>
              <w:t>4528平方米，如果达到得1分，否则</w:t>
            </w:r>
            <w:r>
              <w:rPr>
                <w:rFonts w:hint="eastAsia" w:eastAsia="仿宋_GB2312"/>
                <w:color w:val="auto"/>
                <w:szCs w:val="21"/>
                <w:highlight w:val="none"/>
                <w:lang w:val="en-US" w:eastAsia="zh-CN"/>
              </w:rPr>
              <w:t>不得分。</w:t>
            </w:r>
          </w:p>
        </w:tc>
      </w:tr>
      <w:tr>
        <w:tblPrEx>
          <w:tblCellMar>
            <w:top w:w="0" w:type="dxa"/>
            <w:left w:w="108" w:type="dxa"/>
            <w:bottom w:w="0" w:type="dxa"/>
            <w:right w:w="108" w:type="dxa"/>
          </w:tblCellMar>
        </w:tblPrEx>
        <w:trPr>
          <w:gridAfter w:val="1"/>
          <w:wAfter w:w="70" w:type="dxa"/>
          <w:trHeight w:val="476" w:hRule="atLeast"/>
          <w:jc w:val="center"/>
        </w:trPr>
        <w:tc>
          <w:tcPr>
            <w:tcW w:w="1297" w:type="dxa"/>
            <w:gridSpan w:val="2"/>
            <w:tcBorders>
              <w:top w:val="single" w:color="auto" w:sz="4" w:space="0"/>
              <w:left w:val="single" w:color="auto" w:sz="8" w:space="0"/>
              <w:bottom w:val="single" w:color="auto" w:sz="4" w:space="0"/>
              <w:right w:val="single" w:color="auto" w:sz="4" w:space="0"/>
            </w:tcBorders>
            <w:vAlign w:val="center"/>
          </w:tcPr>
          <w:p>
            <w:pPr>
              <w:keepNext w:val="0"/>
              <w:keepLines w:val="0"/>
              <w:suppressLineNumbers w:val="0"/>
              <w:spacing w:before="0" w:beforeAutospacing="0" w:after="0" w:afterAutospacing="0"/>
              <w:ind w:left="0" w:leftChars="0" w:right="0" w:rightChars="0"/>
              <w:jc w:val="left"/>
              <w:rPr>
                <w:rFonts w:hint="default" w:ascii="Times New Roman" w:hAnsi="Times New Roman" w:eastAsia="仿宋_GB2312" w:cs="Times New Roman"/>
                <w:b/>
                <w:color w:val="auto"/>
                <w:kern w:val="2"/>
                <w:sz w:val="21"/>
                <w:szCs w:val="21"/>
                <w:highlight w:val="none"/>
                <w:lang w:val="en-US" w:eastAsia="zh-CN" w:bidi="ar-SA"/>
              </w:rPr>
            </w:pPr>
            <w:r>
              <w:rPr>
                <w:rFonts w:hint="eastAsia" w:ascii="Times New Roman" w:hAnsi="Times New Roman" w:eastAsia="仿宋_GB2312"/>
                <w:b/>
                <w:color w:val="auto"/>
                <w:szCs w:val="21"/>
                <w:highlight w:val="none"/>
              </w:rPr>
              <w:t>数据来源</w:t>
            </w:r>
            <w:r>
              <w:rPr>
                <w:rFonts w:hint="eastAsia" w:eastAsia="仿宋_GB2312"/>
                <w:b/>
                <w:color w:val="auto"/>
                <w:szCs w:val="21"/>
                <w:highlight w:val="none"/>
                <w:lang w:val="en-US" w:eastAsia="zh-CN"/>
              </w:rPr>
              <w:t>及取数方式</w:t>
            </w:r>
          </w:p>
        </w:tc>
        <w:tc>
          <w:tcPr>
            <w:tcW w:w="6695" w:type="dxa"/>
            <w:tcBorders>
              <w:top w:val="single" w:color="auto" w:sz="4" w:space="0"/>
              <w:left w:val="nil"/>
              <w:bottom w:val="single" w:color="auto" w:sz="4" w:space="0"/>
              <w:right w:val="single" w:color="auto" w:sz="8" w:space="0"/>
            </w:tcBorders>
            <w:vAlign w:val="center"/>
          </w:tcPr>
          <w:p>
            <w:pPr>
              <w:keepNext w:val="0"/>
              <w:keepLines w:val="0"/>
              <w:suppressLineNumbers w:val="0"/>
              <w:spacing w:before="0" w:beforeAutospacing="0" w:after="0" w:afterAutospacing="0"/>
              <w:ind w:left="0" w:leftChars="0" w:right="0" w:rightChars="0"/>
              <w:rPr>
                <w:rFonts w:hint="default" w:ascii="Times New Roman" w:hAnsi="Times New Roman" w:eastAsia="仿宋_GB2312" w:cs="Times New Roman"/>
                <w:color w:val="auto"/>
                <w:kern w:val="2"/>
                <w:sz w:val="21"/>
                <w:szCs w:val="21"/>
                <w:highlight w:val="none"/>
                <w:lang w:val="en-US" w:eastAsia="zh-CN" w:bidi="ar-SA"/>
              </w:rPr>
            </w:pPr>
            <w:r>
              <w:rPr>
                <w:rFonts w:hint="eastAsia" w:eastAsia="仿宋_GB2312"/>
                <w:color w:val="auto"/>
                <w:szCs w:val="21"/>
                <w:highlight w:val="none"/>
                <w:lang w:val="en-US" w:eastAsia="zh-CN"/>
              </w:rPr>
              <w:t>绩效目标表、考核结果</w:t>
            </w:r>
          </w:p>
        </w:tc>
      </w:tr>
      <w:tr>
        <w:tblPrEx>
          <w:tblCellMar>
            <w:top w:w="0" w:type="dxa"/>
            <w:left w:w="108" w:type="dxa"/>
            <w:bottom w:w="0" w:type="dxa"/>
            <w:right w:w="108" w:type="dxa"/>
          </w:tblCellMar>
        </w:tblPrEx>
        <w:trPr>
          <w:gridAfter w:val="1"/>
          <w:wAfter w:w="70" w:type="dxa"/>
          <w:trHeight w:val="476" w:hRule="atLeast"/>
          <w:jc w:val="center"/>
        </w:trPr>
        <w:tc>
          <w:tcPr>
            <w:tcW w:w="1297" w:type="dxa"/>
            <w:gridSpan w:val="2"/>
            <w:vMerge w:val="restart"/>
            <w:tcBorders>
              <w:top w:val="nil"/>
              <w:left w:val="single" w:color="auto" w:sz="8" w:space="0"/>
              <w:bottom w:val="single" w:color="auto" w:sz="8" w:space="0"/>
              <w:right w:val="single" w:color="auto" w:sz="4" w:space="0"/>
            </w:tcBorders>
            <w:vAlign w:val="center"/>
          </w:tcPr>
          <w:p>
            <w:pPr>
              <w:keepNext w:val="0"/>
              <w:keepLines w:val="0"/>
              <w:suppressLineNumbers w:val="0"/>
              <w:spacing w:before="0" w:beforeAutospacing="0" w:after="0" w:afterAutospacing="0"/>
              <w:ind w:left="0" w:leftChars="0" w:right="0" w:rightChars="0"/>
              <w:rPr>
                <w:rFonts w:hint="eastAsia" w:ascii="Times New Roman" w:hAnsi="Times New Roman" w:eastAsia="仿宋_GB2312" w:cs="Times New Roman"/>
                <w:b/>
                <w:color w:val="auto"/>
                <w:kern w:val="2"/>
                <w:sz w:val="21"/>
                <w:szCs w:val="21"/>
                <w:highlight w:val="none"/>
                <w:lang w:val="en-US" w:eastAsia="zh-CN" w:bidi="ar-SA"/>
              </w:rPr>
            </w:pPr>
            <w:r>
              <w:rPr>
                <w:rFonts w:hint="eastAsia" w:ascii="Times New Roman" w:hAnsi="Times New Roman" w:eastAsia="仿宋_GB2312"/>
                <w:b/>
                <w:color w:val="auto"/>
                <w:szCs w:val="21"/>
                <w:highlight w:val="none"/>
              </w:rPr>
              <w:t>评价结果</w:t>
            </w:r>
          </w:p>
          <w:p>
            <w:pPr>
              <w:keepNext w:val="0"/>
              <w:keepLines w:val="0"/>
              <w:suppressLineNumbers w:val="0"/>
              <w:spacing w:before="0" w:beforeAutospacing="0" w:after="0" w:afterAutospacing="0"/>
              <w:ind w:left="0" w:right="0"/>
              <w:rPr>
                <w:rFonts w:hint="eastAsia" w:ascii="Times New Roman" w:hAnsi="Times New Roman" w:eastAsia="仿宋_GB2312"/>
                <w:b/>
                <w:color w:val="auto"/>
                <w:szCs w:val="21"/>
                <w:highlight w:val="none"/>
              </w:rPr>
            </w:pPr>
          </w:p>
        </w:tc>
        <w:tc>
          <w:tcPr>
            <w:tcW w:w="6695" w:type="dxa"/>
            <w:tcBorders>
              <w:top w:val="nil"/>
              <w:left w:val="nil"/>
              <w:bottom w:val="single" w:color="auto" w:sz="4" w:space="0"/>
              <w:right w:val="single" w:color="auto" w:sz="8" w:space="0"/>
            </w:tcBorders>
            <w:vAlign w:val="center"/>
          </w:tcPr>
          <w:p>
            <w:pPr>
              <w:keepNext w:val="0"/>
              <w:keepLines w:val="0"/>
              <w:suppressLineNumbers w:val="0"/>
              <w:spacing w:before="0" w:beforeAutospacing="0" w:after="0" w:afterAutospacing="0"/>
              <w:ind w:left="0" w:leftChars="0" w:right="0" w:rightChars="0"/>
              <w:rPr>
                <w:rFonts w:hint="eastAsia" w:ascii="Times New Roman" w:hAnsi="Times New Roman" w:eastAsia="仿宋_GB2312" w:cs="Times New Roman"/>
                <w:color w:val="auto"/>
                <w:kern w:val="2"/>
                <w:sz w:val="21"/>
                <w:szCs w:val="21"/>
                <w:highlight w:val="none"/>
                <w:lang w:val="en-US" w:eastAsia="zh-CN" w:bidi="ar-SA"/>
              </w:rPr>
            </w:pPr>
            <w:r>
              <w:rPr>
                <w:rFonts w:hint="eastAsia" w:ascii="Times New Roman" w:hAnsi="Times New Roman" w:eastAsia="仿宋_GB2312"/>
                <w:color w:val="auto"/>
                <w:szCs w:val="21"/>
                <w:highlight w:val="none"/>
                <w:lang w:val="en-US" w:eastAsia="zh-CN"/>
              </w:rPr>
              <w:t>本</w:t>
            </w:r>
            <w:r>
              <w:rPr>
                <w:rFonts w:hint="eastAsia" w:ascii="Times New Roman" w:hAnsi="Times New Roman" w:eastAsia="仿宋_GB2312"/>
                <w:color w:val="auto"/>
                <w:szCs w:val="21"/>
                <w:highlight w:val="none"/>
              </w:rPr>
              <w:t>指标得分：</w:t>
            </w:r>
            <w:r>
              <w:rPr>
                <w:rFonts w:hint="eastAsia" w:eastAsia="仿宋_GB2312"/>
                <w:color w:val="auto"/>
                <w:szCs w:val="21"/>
                <w:highlight w:val="none"/>
                <w:lang w:val="en-US" w:eastAsia="zh-CN"/>
              </w:rPr>
              <w:t>1分</w:t>
            </w:r>
          </w:p>
        </w:tc>
      </w:tr>
      <w:tr>
        <w:tblPrEx>
          <w:tblCellMar>
            <w:top w:w="0" w:type="dxa"/>
            <w:left w:w="108" w:type="dxa"/>
            <w:bottom w:w="0" w:type="dxa"/>
            <w:right w:w="108" w:type="dxa"/>
          </w:tblCellMar>
        </w:tblPrEx>
        <w:trPr>
          <w:gridAfter w:val="1"/>
          <w:wAfter w:w="70" w:type="dxa"/>
          <w:trHeight w:val="476" w:hRule="atLeast"/>
          <w:jc w:val="center"/>
        </w:trPr>
        <w:tc>
          <w:tcPr>
            <w:tcW w:w="1297" w:type="dxa"/>
            <w:gridSpan w:val="2"/>
            <w:vMerge w:val="continue"/>
            <w:tcBorders>
              <w:top w:val="nil"/>
              <w:left w:val="single" w:color="auto" w:sz="8" w:space="0"/>
              <w:bottom w:val="single" w:color="auto" w:sz="8"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eastAsia" w:ascii="Times New Roman" w:hAnsi="Times New Roman" w:eastAsia="仿宋_GB2312"/>
                <w:b/>
                <w:color w:val="auto"/>
                <w:szCs w:val="21"/>
                <w:highlight w:val="none"/>
              </w:rPr>
            </w:pPr>
          </w:p>
        </w:tc>
        <w:tc>
          <w:tcPr>
            <w:tcW w:w="6695" w:type="dxa"/>
            <w:tcBorders>
              <w:top w:val="nil"/>
              <w:left w:val="nil"/>
              <w:bottom w:val="single" w:color="auto" w:sz="8" w:space="0"/>
              <w:right w:val="single" w:color="auto" w:sz="8" w:space="0"/>
            </w:tcBorders>
            <w:vAlign w:val="center"/>
          </w:tcPr>
          <w:p>
            <w:pPr>
              <w:keepNext w:val="0"/>
              <w:keepLines w:val="0"/>
              <w:suppressLineNumbers w:val="0"/>
              <w:spacing w:before="0" w:beforeAutospacing="0" w:after="0" w:afterAutospacing="0"/>
              <w:ind w:left="0" w:leftChars="0" w:right="0" w:rightChars="0"/>
              <w:rPr>
                <w:rFonts w:hint="eastAsia" w:ascii="Times New Roman" w:hAnsi="Times New Roman" w:eastAsia="仿宋_GB2312"/>
                <w:color w:val="auto"/>
                <w:szCs w:val="21"/>
                <w:highlight w:val="none"/>
                <w:lang w:val="en-US" w:eastAsia="zh-CN"/>
              </w:rPr>
            </w:pPr>
            <w:r>
              <w:rPr>
                <w:rFonts w:hint="eastAsia" w:ascii="Times New Roman" w:hAnsi="Times New Roman" w:eastAsia="仿宋_GB2312"/>
                <w:color w:val="auto"/>
                <w:szCs w:val="21"/>
                <w:highlight w:val="none"/>
                <w:lang w:val="en-US" w:eastAsia="zh-CN"/>
              </w:rPr>
              <w:t>根据民丰县殡仪馆及配套设施建设项目考核结果显示，民族殡仪馆绿化面积实际达到4528平方米，完成指标任务。</w:t>
            </w:r>
          </w:p>
          <w:p>
            <w:pPr>
              <w:keepNext w:val="0"/>
              <w:keepLines w:val="0"/>
              <w:suppressLineNumbers w:val="0"/>
              <w:spacing w:before="0" w:beforeAutospacing="0" w:after="0" w:afterAutospacing="0"/>
              <w:ind w:left="0" w:leftChars="0" w:right="0" w:rightChars="0"/>
              <w:rPr>
                <w:rFonts w:hint="eastAsia" w:ascii="Times New Roman" w:hAnsi="Times New Roman" w:eastAsia="仿宋_GB2312"/>
                <w:color w:val="auto"/>
                <w:szCs w:val="21"/>
                <w:highlight w:val="none"/>
                <w:lang w:val="en-US" w:eastAsia="zh-CN"/>
              </w:rPr>
            </w:pPr>
            <w:r>
              <w:rPr>
                <w:rFonts w:hint="eastAsia" w:ascii="Times New Roman" w:hAnsi="Times New Roman" w:eastAsia="仿宋_GB2312"/>
                <w:color w:val="auto"/>
                <w:szCs w:val="21"/>
                <w:highlight w:val="none"/>
                <w:lang w:val="en-US" w:eastAsia="zh-CN"/>
              </w:rPr>
              <w:t>综上，该指标得分1分。</w:t>
            </w:r>
          </w:p>
          <w:p>
            <w:pPr>
              <w:keepNext w:val="0"/>
              <w:keepLines w:val="0"/>
              <w:suppressLineNumbers w:val="0"/>
              <w:spacing w:before="0" w:beforeAutospacing="0" w:after="0" w:afterAutospacing="0"/>
              <w:ind w:left="0" w:right="0"/>
              <w:rPr>
                <w:rFonts w:hint="eastAsia"/>
                <w:color w:val="auto"/>
                <w:highlight w:val="none"/>
              </w:rPr>
            </w:pPr>
          </w:p>
          <w:p>
            <w:pPr>
              <w:keepNext w:val="0"/>
              <w:keepLines w:val="0"/>
              <w:suppressLineNumbers w:val="0"/>
              <w:spacing w:before="0" w:beforeAutospacing="0" w:after="0" w:afterAutospacing="0"/>
              <w:ind w:left="0" w:right="0"/>
              <w:rPr>
                <w:rFonts w:hint="eastAsia"/>
                <w:color w:val="auto"/>
                <w:highlight w:val="none"/>
              </w:rPr>
            </w:pPr>
          </w:p>
          <w:p>
            <w:pPr>
              <w:keepNext w:val="0"/>
              <w:keepLines w:val="0"/>
              <w:suppressLineNumbers w:val="0"/>
              <w:spacing w:before="0" w:beforeAutospacing="0" w:after="0" w:afterAutospacing="0"/>
              <w:ind w:left="0" w:right="0"/>
              <w:rPr>
                <w:rFonts w:hint="eastAsia"/>
                <w:color w:val="auto"/>
                <w:highlight w:val="none"/>
              </w:rPr>
            </w:pPr>
          </w:p>
          <w:p>
            <w:pPr>
              <w:keepNext w:val="0"/>
              <w:keepLines w:val="0"/>
              <w:suppressLineNumbers w:val="0"/>
              <w:spacing w:before="0" w:beforeAutospacing="0" w:after="0" w:afterAutospacing="0"/>
              <w:ind w:left="0" w:right="0"/>
              <w:rPr>
                <w:rFonts w:hint="eastAsia"/>
                <w:color w:val="auto"/>
                <w:highlight w:val="none"/>
              </w:rPr>
            </w:pPr>
          </w:p>
          <w:p>
            <w:pPr>
              <w:keepNext w:val="0"/>
              <w:keepLines w:val="0"/>
              <w:suppressLineNumbers w:val="0"/>
              <w:spacing w:before="0" w:beforeAutospacing="0" w:after="0" w:afterAutospacing="0"/>
              <w:ind w:left="0" w:right="0"/>
              <w:rPr>
                <w:rFonts w:hint="eastAsia"/>
                <w:color w:val="auto"/>
                <w:highlight w:val="none"/>
              </w:rPr>
            </w:pPr>
          </w:p>
          <w:p>
            <w:pPr>
              <w:keepNext w:val="0"/>
              <w:keepLines w:val="0"/>
              <w:suppressLineNumbers w:val="0"/>
              <w:spacing w:before="0" w:beforeAutospacing="0" w:after="0" w:afterAutospacing="0"/>
              <w:ind w:left="0" w:right="0"/>
              <w:rPr>
                <w:rFonts w:hint="eastAsia"/>
                <w:color w:val="auto"/>
                <w:highlight w:val="none"/>
              </w:rPr>
            </w:pPr>
          </w:p>
          <w:p>
            <w:pPr>
              <w:keepNext w:val="0"/>
              <w:keepLines w:val="0"/>
              <w:suppressLineNumbers w:val="0"/>
              <w:spacing w:before="0" w:beforeAutospacing="0" w:after="0" w:afterAutospacing="0"/>
              <w:ind w:left="0" w:right="0"/>
              <w:rPr>
                <w:rFonts w:hint="eastAsia"/>
                <w:color w:val="auto"/>
                <w:highlight w:val="none"/>
              </w:rPr>
            </w:pPr>
          </w:p>
          <w:p>
            <w:pPr>
              <w:keepNext w:val="0"/>
              <w:keepLines w:val="0"/>
              <w:suppressLineNumbers w:val="0"/>
              <w:spacing w:before="0" w:beforeAutospacing="0" w:after="0" w:afterAutospacing="0"/>
              <w:ind w:left="0" w:right="0"/>
              <w:rPr>
                <w:rFonts w:hint="eastAsia"/>
                <w:color w:val="auto"/>
                <w:highlight w:val="none"/>
              </w:rPr>
            </w:pPr>
          </w:p>
          <w:p>
            <w:pPr>
              <w:keepNext w:val="0"/>
              <w:keepLines w:val="0"/>
              <w:suppressLineNumbers w:val="0"/>
              <w:spacing w:before="0" w:beforeAutospacing="0" w:after="0" w:afterAutospacing="0"/>
              <w:ind w:left="0" w:right="0"/>
              <w:rPr>
                <w:rFonts w:hint="eastAsia"/>
                <w:color w:val="auto"/>
                <w:highlight w:val="none"/>
              </w:rPr>
            </w:pPr>
          </w:p>
          <w:p>
            <w:pPr>
              <w:keepNext w:val="0"/>
              <w:keepLines w:val="0"/>
              <w:suppressLineNumbers w:val="0"/>
              <w:spacing w:before="0" w:beforeAutospacing="0" w:after="0" w:afterAutospacing="0"/>
              <w:ind w:left="0" w:right="0"/>
              <w:rPr>
                <w:rFonts w:hint="eastAsia"/>
                <w:color w:val="auto"/>
                <w:highlight w:val="none"/>
              </w:rPr>
            </w:pPr>
          </w:p>
          <w:p>
            <w:pPr>
              <w:keepNext w:val="0"/>
              <w:keepLines w:val="0"/>
              <w:suppressLineNumbers w:val="0"/>
              <w:spacing w:before="0" w:beforeAutospacing="0" w:after="0" w:afterAutospacing="0"/>
              <w:ind w:left="0" w:right="0"/>
              <w:rPr>
                <w:rFonts w:hint="eastAsia"/>
                <w:color w:val="auto"/>
                <w:highlight w:val="none"/>
              </w:rPr>
            </w:pPr>
          </w:p>
          <w:p>
            <w:pPr>
              <w:keepNext w:val="0"/>
              <w:keepLines w:val="0"/>
              <w:suppressLineNumbers w:val="0"/>
              <w:spacing w:before="0" w:beforeAutospacing="0" w:after="0" w:afterAutospacing="0"/>
              <w:ind w:left="0" w:right="0"/>
              <w:rPr>
                <w:rFonts w:hint="eastAsia"/>
                <w:color w:val="auto"/>
                <w:highlight w:val="none"/>
              </w:rPr>
            </w:pPr>
          </w:p>
          <w:p>
            <w:pPr>
              <w:keepNext w:val="0"/>
              <w:keepLines w:val="0"/>
              <w:suppressLineNumbers w:val="0"/>
              <w:spacing w:before="0" w:beforeAutospacing="0" w:after="0" w:afterAutospacing="0"/>
              <w:ind w:left="0" w:right="0"/>
              <w:rPr>
                <w:rFonts w:hint="eastAsia"/>
                <w:color w:val="auto"/>
                <w:highlight w:val="none"/>
              </w:rPr>
            </w:pPr>
          </w:p>
          <w:p>
            <w:pPr>
              <w:pStyle w:val="2"/>
              <w:suppressLineNumbers w:val="0"/>
              <w:ind w:left="0" w:right="0"/>
              <w:rPr>
                <w:rFonts w:hint="eastAsia"/>
                <w:color w:val="auto"/>
                <w:highlight w:val="none"/>
              </w:rPr>
            </w:pPr>
          </w:p>
          <w:p>
            <w:pPr>
              <w:keepNext w:val="0"/>
              <w:keepLines w:val="0"/>
              <w:suppressLineNumbers w:val="0"/>
              <w:spacing w:before="0" w:beforeAutospacing="0" w:after="0" w:afterAutospacing="0"/>
              <w:ind w:left="0" w:right="0"/>
              <w:rPr>
                <w:rFonts w:hint="eastAsia"/>
                <w:color w:val="auto"/>
                <w:highlight w:val="none"/>
              </w:rPr>
            </w:pPr>
          </w:p>
          <w:p>
            <w:pPr>
              <w:keepNext w:val="0"/>
              <w:keepLines w:val="0"/>
              <w:suppressLineNumbers w:val="0"/>
              <w:spacing w:before="0" w:beforeAutospacing="0" w:after="0" w:afterAutospacing="0"/>
              <w:ind w:left="0" w:right="0"/>
              <w:rPr>
                <w:rFonts w:hint="eastAsia"/>
                <w:color w:val="auto"/>
                <w:highlight w:val="none"/>
              </w:rPr>
            </w:pPr>
          </w:p>
          <w:p>
            <w:pPr>
              <w:keepNext w:val="0"/>
              <w:keepLines w:val="0"/>
              <w:suppressLineNumbers w:val="0"/>
              <w:spacing w:before="0" w:beforeAutospacing="0" w:after="0" w:afterAutospacing="0"/>
              <w:ind w:left="0" w:right="0"/>
              <w:rPr>
                <w:rFonts w:hint="eastAsia"/>
                <w:color w:val="auto"/>
                <w:highlight w:val="none"/>
              </w:rPr>
            </w:pPr>
          </w:p>
          <w:p>
            <w:pPr>
              <w:pStyle w:val="2"/>
              <w:suppressLineNumbers w:val="0"/>
              <w:ind w:left="0" w:right="0"/>
              <w:rPr>
                <w:rFonts w:hint="eastAsia"/>
                <w:color w:val="auto"/>
                <w:highlight w:val="none"/>
                <w:lang w:val="en-US" w:eastAsia="zh-CN"/>
              </w:rPr>
            </w:pPr>
          </w:p>
        </w:tc>
      </w:tr>
      <w:tr>
        <w:tblPrEx>
          <w:tblCellMar>
            <w:top w:w="0" w:type="dxa"/>
            <w:left w:w="108" w:type="dxa"/>
            <w:bottom w:w="0" w:type="dxa"/>
            <w:right w:w="108" w:type="dxa"/>
          </w:tblCellMar>
        </w:tblPrEx>
        <w:trPr>
          <w:gridAfter w:val="1"/>
          <w:wAfter w:w="70" w:type="dxa"/>
          <w:trHeight w:val="525" w:hRule="atLeast"/>
          <w:jc w:val="center"/>
        </w:trPr>
        <w:tc>
          <w:tcPr>
            <w:tcW w:w="7992" w:type="dxa"/>
            <w:gridSpan w:val="3"/>
            <w:vAlign w:val="center"/>
          </w:tcPr>
          <w:p>
            <w:pPr>
              <w:keepNext w:val="0"/>
              <w:keepLines w:val="0"/>
              <w:suppressLineNumbers w:val="0"/>
              <w:spacing w:before="0" w:beforeAutospacing="0" w:after="0" w:afterAutospacing="0"/>
              <w:ind w:left="0" w:right="0"/>
              <w:rPr>
                <w:rFonts w:hint="eastAsia" w:ascii="仿宋" w:hAnsi="仿宋" w:eastAsia="仿宋" w:cs="仿宋"/>
                <w:color w:val="auto"/>
                <w:spacing w:val="-26"/>
                <w:w w:val="105"/>
                <w:sz w:val="21"/>
                <w:szCs w:val="21"/>
                <w:highlight w:val="none"/>
                <w:u w:val="none"/>
                <w:lang w:val="en-US" w:eastAsia="zh-CN"/>
              </w:rPr>
            </w:pPr>
          </w:p>
          <w:tbl>
            <w:tblPr>
              <w:tblStyle w:val="14"/>
              <w:tblW w:w="7992" w:type="dxa"/>
              <w:jc w:val="center"/>
              <w:tblLayout w:type="fixed"/>
              <w:tblCellMar>
                <w:top w:w="0" w:type="dxa"/>
                <w:left w:w="108" w:type="dxa"/>
                <w:bottom w:w="0" w:type="dxa"/>
                <w:right w:w="108" w:type="dxa"/>
              </w:tblCellMar>
            </w:tblPr>
            <w:tblGrid>
              <w:gridCol w:w="1297"/>
              <w:gridCol w:w="6695"/>
            </w:tblGrid>
            <w:tr>
              <w:tblPrEx>
                <w:tblCellMar>
                  <w:top w:w="0" w:type="dxa"/>
                  <w:left w:w="108" w:type="dxa"/>
                  <w:bottom w:w="0" w:type="dxa"/>
                  <w:right w:w="108" w:type="dxa"/>
                </w:tblCellMar>
              </w:tblPrEx>
              <w:trPr>
                <w:trHeight w:val="525" w:hRule="atLeast"/>
                <w:jc w:val="center"/>
              </w:trPr>
              <w:tc>
                <w:tcPr>
                  <w:tcW w:w="7992" w:type="dxa"/>
                  <w:gridSpan w:val="2"/>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pacing w:val="-26"/>
                      <w:w w:val="105"/>
                      <w:sz w:val="21"/>
                      <w:szCs w:val="21"/>
                      <w:highlight w:val="none"/>
                      <w:u w:val="none"/>
                      <w:lang w:val="en-US" w:eastAsia="zh-CN"/>
                    </w:rPr>
                  </w:pPr>
                  <w:r>
                    <w:rPr>
                      <w:rFonts w:hint="eastAsia" w:ascii="仿宋" w:hAnsi="仿宋" w:eastAsia="仿宋" w:cs="仿宋"/>
                      <w:color w:val="auto"/>
                      <w:spacing w:val="-26"/>
                      <w:w w:val="105"/>
                      <w:sz w:val="21"/>
                      <w:szCs w:val="21"/>
                      <w:highlight w:val="none"/>
                      <w:u w:val="none"/>
                      <w:lang w:val="en-US" w:eastAsia="zh-CN"/>
                    </w:rPr>
                    <w:t>“C18民族殡仪馆购置相关设备”评价底稿</w:t>
                  </w:r>
                </w:p>
                <w:p>
                  <w:pPr>
                    <w:keepNext w:val="0"/>
                    <w:keepLines w:val="0"/>
                    <w:suppressLineNumbers w:val="0"/>
                    <w:spacing w:before="0" w:beforeAutospacing="0" w:after="0" w:afterAutospacing="0"/>
                    <w:ind w:left="0" w:right="0"/>
                    <w:rPr>
                      <w:rFonts w:hint="eastAsia" w:ascii="仿宋" w:hAnsi="仿宋" w:eastAsia="仿宋" w:cs="仿宋"/>
                      <w:color w:val="auto"/>
                      <w:spacing w:val="-26"/>
                      <w:w w:val="105"/>
                      <w:sz w:val="21"/>
                      <w:szCs w:val="21"/>
                      <w:highlight w:val="none"/>
                      <w:u w:val="none"/>
                      <w:lang w:val="en-US" w:eastAsia="zh-CN"/>
                    </w:rPr>
                  </w:pPr>
                  <w:r>
                    <w:rPr>
                      <w:rFonts w:hint="eastAsia" w:ascii="仿宋" w:hAnsi="仿宋" w:eastAsia="仿宋" w:cs="仿宋"/>
                      <w:color w:val="auto"/>
                      <w:spacing w:val="-26"/>
                      <w:w w:val="105"/>
                      <w:sz w:val="21"/>
                      <w:szCs w:val="21"/>
                      <w:highlight w:val="none"/>
                      <w:u w:val="none"/>
                      <w:lang w:val="en-US" w:eastAsia="zh-CN"/>
                    </w:rPr>
                    <w:t>项目名称：2021年民丰县殡仪馆及配套设施建设项目</w:t>
                  </w:r>
                </w:p>
              </w:tc>
            </w:tr>
            <w:tr>
              <w:tblPrEx>
                <w:tblCellMar>
                  <w:top w:w="0" w:type="dxa"/>
                  <w:left w:w="108" w:type="dxa"/>
                  <w:bottom w:w="0" w:type="dxa"/>
                  <w:right w:w="108" w:type="dxa"/>
                </w:tblCellMar>
              </w:tblPrEx>
              <w:trPr>
                <w:trHeight w:val="555" w:hRule="atLeast"/>
                <w:jc w:val="center"/>
              </w:trPr>
              <w:tc>
                <w:tcPr>
                  <w:tcW w:w="7992" w:type="dxa"/>
                  <w:gridSpan w:val="2"/>
                  <w:vAlign w:val="center"/>
                </w:tcPr>
                <w:p>
                  <w:pPr>
                    <w:keepNext w:val="0"/>
                    <w:keepLines w:val="0"/>
                    <w:suppressLineNumbers w:val="0"/>
                    <w:spacing w:before="0" w:beforeAutospacing="0" w:after="0" w:afterAutospacing="0"/>
                    <w:ind w:left="0" w:right="0"/>
                    <w:rPr>
                      <w:rFonts w:hint="eastAsia" w:ascii="仿宋" w:hAnsi="仿宋" w:eastAsia="仿宋" w:cs="仿宋"/>
                      <w:color w:val="auto"/>
                      <w:spacing w:val="-26"/>
                      <w:w w:val="105"/>
                      <w:sz w:val="21"/>
                      <w:szCs w:val="21"/>
                      <w:highlight w:val="none"/>
                      <w:u w:val="none"/>
                      <w:lang w:val="en-US" w:eastAsia="zh-CN"/>
                    </w:rPr>
                  </w:pPr>
                  <w:r>
                    <w:rPr>
                      <w:rFonts w:hint="eastAsia" w:ascii="仿宋" w:hAnsi="仿宋" w:eastAsia="仿宋" w:cs="仿宋"/>
                      <w:color w:val="auto"/>
                      <w:spacing w:val="-26"/>
                      <w:w w:val="105"/>
                      <w:sz w:val="21"/>
                      <w:szCs w:val="21"/>
                      <w:highlight w:val="none"/>
                      <w:u w:val="none"/>
                      <w:lang w:val="en-US" w:eastAsia="zh-CN"/>
                    </w:rPr>
                    <w:t>评价机构：新疆政通众和商务咨询有限公司</w:t>
                  </w:r>
                </w:p>
              </w:tc>
            </w:tr>
            <w:tr>
              <w:tblPrEx>
                <w:tblCellMar>
                  <w:top w:w="0" w:type="dxa"/>
                  <w:left w:w="108" w:type="dxa"/>
                  <w:bottom w:w="0" w:type="dxa"/>
                  <w:right w:w="108" w:type="dxa"/>
                </w:tblCellMar>
              </w:tblPrEx>
              <w:trPr>
                <w:trHeight w:val="476" w:hRule="atLeast"/>
                <w:jc w:val="center"/>
              </w:trPr>
              <w:tc>
                <w:tcPr>
                  <w:tcW w:w="1297" w:type="dxa"/>
                  <w:tcBorders>
                    <w:top w:val="single" w:color="auto" w:sz="8" w:space="0"/>
                    <w:left w:val="single" w:color="auto" w:sz="8"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eastAsia" w:ascii="Times New Roman" w:hAnsi="Times New Roman" w:eastAsia="仿宋_GB2312"/>
                      <w:b/>
                      <w:color w:val="auto"/>
                      <w:szCs w:val="21"/>
                      <w:highlight w:val="none"/>
                      <w:lang w:eastAsia="zh-CN"/>
                    </w:rPr>
                  </w:pPr>
                  <w:r>
                    <w:rPr>
                      <w:rFonts w:hint="eastAsia" w:ascii="Times New Roman" w:hAnsi="Times New Roman" w:eastAsia="仿宋_GB2312"/>
                      <w:b/>
                      <w:color w:val="auto"/>
                      <w:szCs w:val="21"/>
                      <w:highlight w:val="none"/>
                    </w:rPr>
                    <w:t>指标</w:t>
                  </w:r>
                  <w:r>
                    <w:rPr>
                      <w:rFonts w:hint="eastAsia" w:eastAsia="仿宋_GB2312"/>
                      <w:b/>
                      <w:color w:val="auto"/>
                      <w:szCs w:val="21"/>
                      <w:highlight w:val="none"/>
                      <w:lang w:val="en-US" w:eastAsia="zh-CN"/>
                    </w:rPr>
                    <w:t>名称</w:t>
                  </w:r>
                </w:p>
              </w:tc>
              <w:tc>
                <w:tcPr>
                  <w:tcW w:w="6695" w:type="dxa"/>
                  <w:tcBorders>
                    <w:top w:val="single" w:color="auto" w:sz="8" w:space="0"/>
                    <w:left w:val="nil"/>
                    <w:bottom w:val="single" w:color="auto" w:sz="4" w:space="0"/>
                    <w:right w:val="single" w:color="auto" w:sz="8" w:space="0"/>
                  </w:tcBorders>
                  <w:vAlign w:val="center"/>
                </w:tcPr>
                <w:p>
                  <w:pPr>
                    <w:keepNext w:val="0"/>
                    <w:keepLines w:val="0"/>
                    <w:suppressLineNumbers w:val="0"/>
                    <w:spacing w:before="0" w:beforeAutospacing="0" w:after="0" w:afterAutospacing="0"/>
                    <w:ind w:left="0" w:right="0"/>
                    <w:rPr>
                      <w:rFonts w:hint="eastAsia" w:ascii="Times New Roman" w:hAnsi="Times New Roman" w:eastAsia="仿宋_GB2312"/>
                      <w:color w:val="auto"/>
                      <w:sz w:val="24"/>
                      <w:szCs w:val="24"/>
                      <w:highlight w:val="none"/>
                    </w:rPr>
                  </w:pPr>
                  <w:r>
                    <w:rPr>
                      <w:rFonts w:hint="eastAsia" w:ascii="仿宋" w:hAnsi="仿宋" w:eastAsia="仿宋" w:cs="仿宋"/>
                      <w:color w:val="auto"/>
                      <w:kern w:val="0"/>
                      <w:sz w:val="21"/>
                      <w:szCs w:val="21"/>
                      <w:highlight w:val="none"/>
                      <w:u w:val="none"/>
                      <w:lang w:val="en-US" w:eastAsia="zh-CN"/>
                    </w:rPr>
                    <w:t>C18民族殡仪馆购置相关设备</w:t>
                  </w:r>
                </w:p>
              </w:tc>
            </w:tr>
            <w:tr>
              <w:tblPrEx>
                <w:tblCellMar>
                  <w:top w:w="0" w:type="dxa"/>
                  <w:left w:w="108" w:type="dxa"/>
                  <w:bottom w:w="0" w:type="dxa"/>
                  <w:right w:w="108" w:type="dxa"/>
                </w:tblCellMar>
              </w:tblPrEx>
              <w:trPr>
                <w:trHeight w:val="476" w:hRule="atLeast"/>
                <w:jc w:val="center"/>
              </w:trPr>
              <w:tc>
                <w:tcPr>
                  <w:tcW w:w="1297" w:type="dxa"/>
                  <w:vMerge w:val="restart"/>
                  <w:tcBorders>
                    <w:top w:val="nil"/>
                    <w:left w:val="single" w:color="auto" w:sz="8" w:space="0"/>
                    <w:right w:val="single" w:color="auto" w:sz="4" w:space="0"/>
                  </w:tcBorders>
                  <w:vAlign w:val="center"/>
                </w:tcPr>
                <w:p>
                  <w:pPr>
                    <w:keepNext w:val="0"/>
                    <w:keepLines w:val="0"/>
                    <w:suppressLineNumbers w:val="0"/>
                    <w:spacing w:before="0" w:beforeAutospacing="0" w:after="0" w:afterAutospacing="0"/>
                    <w:ind w:left="0" w:right="0"/>
                    <w:rPr>
                      <w:rFonts w:hint="eastAsia" w:ascii="Times New Roman" w:hAnsi="Times New Roman" w:eastAsia="仿宋_GB2312"/>
                      <w:b/>
                      <w:color w:val="auto"/>
                      <w:szCs w:val="21"/>
                      <w:highlight w:val="none"/>
                    </w:rPr>
                  </w:pPr>
                  <w:r>
                    <w:rPr>
                      <w:rFonts w:hint="eastAsia" w:ascii="Times New Roman" w:hAnsi="Times New Roman" w:eastAsia="仿宋_GB2312"/>
                      <w:b/>
                      <w:color w:val="auto"/>
                      <w:szCs w:val="21"/>
                      <w:highlight w:val="none"/>
                    </w:rPr>
                    <w:t>评价标准</w:t>
                  </w:r>
                </w:p>
                <w:p>
                  <w:pPr>
                    <w:keepNext w:val="0"/>
                    <w:keepLines w:val="0"/>
                    <w:suppressLineNumbers w:val="0"/>
                    <w:spacing w:before="0" w:beforeAutospacing="0" w:after="0" w:afterAutospacing="0"/>
                    <w:ind w:left="0" w:right="0"/>
                    <w:rPr>
                      <w:rFonts w:hint="eastAsia" w:ascii="Times New Roman" w:hAnsi="Times New Roman" w:eastAsia="仿宋_GB2312"/>
                      <w:b/>
                      <w:color w:val="auto"/>
                      <w:szCs w:val="21"/>
                      <w:highlight w:val="none"/>
                    </w:rPr>
                  </w:pPr>
                </w:p>
              </w:tc>
              <w:tc>
                <w:tcPr>
                  <w:tcW w:w="6695" w:type="dxa"/>
                  <w:tcBorders>
                    <w:top w:val="nil"/>
                    <w:left w:val="nil"/>
                    <w:bottom w:val="single" w:color="auto" w:sz="4" w:space="0"/>
                    <w:right w:val="single" w:color="auto" w:sz="8" w:space="0"/>
                  </w:tcBorders>
                  <w:vAlign w:val="center"/>
                </w:tcPr>
                <w:p>
                  <w:pPr>
                    <w:keepNext w:val="0"/>
                    <w:keepLines w:val="0"/>
                    <w:suppressLineNumbers w:val="0"/>
                    <w:spacing w:before="0" w:beforeAutospacing="0" w:after="0" w:afterAutospacing="0"/>
                    <w:ind w:left="0" w:right="0"/>
                    <w:rPr>
                      <w:rFonts w:hint="default" w:ascii="Times New Roman" w:hAnsi="Times New Roman" w:eastAsia="仿宋_GB2312"/>
                      <w:color w:val="auto"/>
                      <w:szCs w:val="21"/>
                      <w:highlight w:val="none"/>
                      <w:lang w:val="en-US" w:eastAsia="zh-CN"/>
                    </w:rPr>
                  </w:pPr>
                  <w:r>
                    <w:rPr>
                      <w:rFonts w:hint="eastAsia" w:eastAsia="仿宋_GB2312"/>
                      <w:color w:val="auto"/>
                      <w:szCs w:val="21"/>
                      <w:highlight w:val="none"/>
                      <w:lang w:val="en-US" w:eastAsia="zh-CN"/>
                    </w:rPr>
                    <w:t>年度</w:t>
                  </w:r>
                  <w:r>
                    <w:rPr>
                      <w:rFonts w:hint="eastAsia" w:ascii="Times New Roman" w:hAnsi="Times New Roman" w:eastAsia="仿宋_GB2312" w:cs="Times New Roman"/>
                      <w:color w:val="auto"/>
                      <w:szCs w:val="21"/>
                      <w:highlight w:val="none"/>
                      <w:lang w:val="en-US" w:eastAsia="zh-CN"/>
                    </w:rPr>
                    <w:t>指标值：</w:t>
                  </w:r>
                  <w:r>
                    <w:rPr>
                      <w:rFonts w:hint="eastAsia" w:ascii="仿宋" w:hAnsi="仿宋" w:eastAsia="仿宋" w:cs="仿宋"/>
                      <w:color w:val="auto"/>
                      <w:kern w:val="0"/>
                      <w:sz w:val="21"/>
                      <w:szCs w:val="21"/>
                      <w:highlight w:val="none"/>
                      <w:u w:val="none"/>
                      <w:lang w:val="en-US" w:eastAsia="zh-CN"/>
                    </w:rPr>
                    <w:t>755台（套）</w:t>
                  </w:r>
                </w:p>
              </w:tc>
            </w:tr>
            <w:tr>
              <w:tblPrEx>
                <w:tblCellMar>
                  <w:top w:w="0" w:type="dxa"/>
                  <w:left w:w="108" w:type="dxa"/>
                  <w:bottom w:w="0" w:type="dxa"/>
                  <w:right w:w="108" w:type="dxa"/>
                </w:tblCellMar>
              </w:tblPrEx>
              <w:trPr>
                <w:trHeight w:val="476" w:hRule="atLeast"/>
                <w:jc w:val="center"/>
              </w:trPr>
              <w:tc>
                <w:tcPr>
                  <w:tcW w:w="1297" w:type="dxa"/>
                  <w:vMerge w:val="continue"/>
                  <w:tcBorders>
                    <w:left w:val="single" w:color="auto" w:sz="8" w:space="0"/>
                    <w:right w:val="single" w:color="auto" w:sz="4" w:space="0"/>
                  </w:tcBorders>
                  <w:vAlign w:val="center"/>
                </w:tcPr>
                <w:p>
                  <w:pPr>
                    <w:keepNext w:val="0"/>
                    <w:keepLines w:val="0"/>
                    <w:suppressLineNumbers w:val="0"/>
                    <w:spacing w:before="0" w:beforeAutospacing="0" w:after="0" w:afterAutospacing="0"/>
                    <w:ind w:left="0" w:right="0"/>
                    <w:rPr>
                      <w:rFonts w:hint="eastAsia" w:ascii="Times New Roman" w:hAnsi="Times New Roman" w:eastAsia="仿宋_GB2312"/>
                      <w:b/>
                      <w:color w:val="auto"/>
                      <w:szCs w:val="21"/>
                      <w:highlight w:val="none"/>
                    </w:rPr>
                  </w:pPr>
                </w:p>
              </w:tc>
              <w:tc>
                <w:tcPr>
                  <w:tcW w:w="6695" w:type="dxa"/>
                  <w:tcBorders>
                    <w:top w:val="nil"/>
                    <w:left w:val="nil"/>
                    <w:bottom w:val="single" w:color="auto" w:sz="4" w:space="0"/>
                    <w:right w:val="single" w:color="auto" w:sz="8" w:space="0"/>
                  </w:tcBorders>
                  <w:vAlign w:val="center"/>
                </w:tcPr>
                <w:p>
                  <w:pPr>
                    <w:keepNext w:val="0"/>
                    <w:keepLines w:val="0"/>
                    <w:suppressLineNumbers w:val="0"/>
                    <w:spacing w:before="0" w:beforeAutospacing="0" w:after="0" w:afterAutospacing="0"/>
                    <w:ind w:left="0" w:right="0"/>
                    <w:rPr>
                      <w:rFonts w:hint="default" w:ascii="Times New Roman" w:hAnsi="Times New Roman" w:eastAsia="仿宋_GB2312"/>
                      <w:color w:val="auto"/>
                      <w:szCs w:val="21"/>
                      <w:highlight w:val="none"/>
                      <w:lang w:val="en-US" w:eastAsia="zh-CN"/>
                    </w:rPr>
                  </w:pPr>
                  <w:r>
                    <w:rPr>
                      <w:rFonts w:hint="eastAsia" w:ascii="Times New Roman" w:hAnsi="Times New Roman" w:eastAsia="仿宋_GB2312"/>
                      <w:color w:val="auto"/>
                      <w:szCs w:val="21"/>
                      <w:highlight w:val="none"/>
                    </w:rPr>
                    <w:t>指标</w:t>
                  </w:r>
                  <w:r>
                    <w:rPr>
                      <w:rFonts w:hint="eastAsia" w:eastAsia="仿宋_GB2312"/>
                      <w:color w:val="auto"/>
                      <w:szCs w:val="21"/>
                      <w:highlight w:val="none"/>
                      <w:lang w:val="en-US" w:eastAsia="zh-CN"/>
                    </w:rPr>
                    <w:t>权重：1分</w:t>
                  </w:r>
                </w:p>
              </w:tc>
            </w:tr>
            <w:tr>
              <w:tblPrEx>
                <w:tblCellMar>
                  <w:top w:w="0" w:type="dxa"/>
                  <w:left w:w="108" w:type="dxa"/>
                  <w:bottom w:w="0" w:type="dxa"/>
                  <w:right w:w="108" w:type="dxa"/>
                </w:tblCellMar>
              </w:tblPrEx>
              <w:trPr>
                <w:trHeight w:val="476" w:hRule="atLeast"/>
                <w:jc w:val="center"/>
              </w:trPr>
              <w:tc>
                <w:tcPr>
                  <w:tcW w:w="1297" w:type="dxa"/>
                  <w:vMerge w:val="continue"/>
                  <w:tcBorders>
                    <w:left w:val="single" w:color="auto" w:sz="8"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eastAsia" w:ascii="Times New Roman" w:hAnsi="Times New Roman" w:eastAsia="仿宋_GB2312"/>
                      <w:b/>
                      <w:color w:val="auto"/>
                      <w:szCs w:val="21"/>
                      <w:highlight w:val="none"/>
                    </w:rPr>
                  </w:pPr>
                </w:p>
              </w:tc>
              <w:tc>
                <w:tcPr>
                  <w:tcW w:w="6695" w:type="dxa"/>
                  <w:tcBorders>
                    <w:top w:val="nil"/>
                    <w:left w:val="nil"/>
                    <w:bottom w:val="single" w:color="auto" w:sz="4" w:space="0"/>
                    <w:right w:val="single" w:color="auto" w:sz="8" w:space="0"/>
                  </w:tcBorders>
                  <w:vAlign w:val="top"/>
                </w:tcPr>
                <w:p>
                  <w:pPr>
                    <w:keepNext w:val="0"/>
                    <w:keepLines w:val="0"/>
                    <w:suppressLineNumbers w:val="0"/>
                    <w:adjustRightInd w:val="0"/>
                    <w:snapToGrid w:val="0"/>
                    <w:spacing w:before="0" w:beforeAutospacing="0" w:after="0" w:afterAutospacing="0"/>
                    <w:ind w:left="0" w:right="0"/>
                    <w:rPr>
                      <w:rFonts w:hint="default" w:eastAsia="仿宋_GB2312"/>
                      <w:color w:val="auto"/>
                      <w:szCs w:val="21"/>
                      <w:highlight w:val="none"/>
                      <w:lang w:val="en-US" w:eastAsia="zh-CN"/>
                    </w:rPr>
                  </w:pPr>
                  <w:r>
                    <w:rPr>
                      <w:rFonts w:hint="eastAsia" w:eastAsia="仿宋_GB2312"/>
                      <w:color w:val="auto"/>
                      <w:szCs w:val="21"/>
                      <w:highlight w:val="none"/>
                      <w:lang w:val="en-US" w:eastAsia="zh-CN"/>
                    </w:rPr>
                    <w:t>指标评分细则：</w:t>
                  </w:r>
                </w:p>
                <w:p>
                  <w:pPr>
                    <w:keepNext w:val="0"/>
                    <w:keepLines w:val="0"/>
                    <w:suppressLineNumbers w:val="0"/>
                    <w:adjustRightInd w:val="0"/>
                    <w:snapToGrid w:val="0"/>
                    <w:spacing w:before="0" w:beforeAutospacing="0" w:after="0" w:afterAutospacing="0"/>
                    <w:ind w:left="0" w:right="0"/>
                    <w:rPr>
                      <w:rFonts w:hint="default" w:eastAsia="仿宋_GB2312"/>
                      <w:color w:val="auto"/>
                      <w:szCs w:val="21"/>
                      <w:highlight w:val="none"/>
                      <w:lang w:val="en-US" w:eastAsia="zh-CN"/>
                    </w:rPr>
                  </w:pPr>
                  <w:r>
                    <w:rPr>
                      <w:rFonts w:hint="eastAsia" w:ascii="仿宋" w:hAnsi="仿宋" w:eastAsia="仿宋" w:cs="仿宋"/>
                      <w:color w:val="auto"/>
                      <w:kern w:val="0"/>
                      <w:sz w:val="21"/>
                      <w:szCs w:val="21"/>
                      <w:highlight w:val="none"/>
                      <w:u w:val="none"/>
                      <w:lang w:val="en-US" w:eastAsia="zh-CN"/>
                    </w:rPr>
                    <w:t>民族殡仪馆购置相关设备是否达到755台（套），如果达到得1分，否则</w:t>
                  </w:r>
                  <w:r>
                    <w:rPr>
                      <w:rFonts w:hint="eastAsia" w:eastAsia="仿宋_GB2312"/>
                      <w:color w:val="auto"/>
                      <w:szCs w:val="21"/>
                      <w:highlight w:val="none"/>
                      <w:lang w:val="en-US" w:eastAsia="zh-CN"/>
                    </w:rPr>
                    <w:t>不得分。</w:t>
                  </w:r>
                </w:p>
              </w:tc>
            </w:tr>
            <w:tr>
              <w:tblPrEx>
                <w:tblCellMar>
                  <w:top w:w="0" w:type="dxa"/>
                  <w:left w:w="108" w:type="dxa"/>
                  <w:bottom w:w="0" w:type="dxa"/>
                  <w:right w:w="108" w:type="dxa"/>
                </w:tblCellMar>
              </w:tblPrEx>
              <w:trPr>
                <w:trHeight w:val="476" w:hRule="atLeast"/>
                <w:jc w:val="center"/>
              </w:trPr>
              <w:tc>
                <w:tcPr>
                  <w:tcW w:w="1297" w:type="dxa"/>
                  <w:tcBorders>
                    <w:top w:val="single" w:color="auto" w:sz="4" w:space="0"/>
                    <w:left w:val="single" w:color="auto" w:sz="8"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left"/>
                    <w:rPr>
                      <w:rFonts w:hint="default" w:ascii="Times New Roman" w:hAnsi="Times New Roman" w:eastAsia="仿宋_GB2312"/>
                      <w:b/>
                      <w:color w:val="auto"/>
                      <w:szCs w:val="21"/>
                      <w:highlight w:val="none"/>
                      <w:lang w:val="en-US" w:eastAsia="zh-CN"/>
                    </w:rPr>
                  </w:pPr>
                  <w:r>
                    <w:rPr>
                      <w:rFonts w:hint="eastAsia" w:ascii="Times New Roman" w:hAnsi="Times New Roman" w:eastAsia="仿宋_GB2312"/>
                      <w:b/>
                      <w:color w:val="auto"/>
                      <w:szCs w:val="21"/>
                      <w:highlight w:val="none"/>
                    </w:rPr>
                    <w:t>数据来源</w:t>
                  </w:r>
                  <w:r>
                    <w:rPr>
                      <w:rFonts w:hint="eastAsia" w:eastAsia="仿宋_GB2312"/>
                      <w:b/>
                      <w:color w:val="auto"/>
                      <w:szCs w:val="21"/>
                      <w:highlight w:val="none"/>
                      <w:lang w:val="en-US" w:eastAsia="zh-CN"/>
                    </w:rPr>
                    <w:t>及取数方式</w:t>
                  </w:r>
                </w:p>
              </w:tc>
              <w:tc>
                <w:tcPr>
                  <w:tcW w:w="6695" w:type="dxa"/>
                  <w:tcBorders>
                    <w:top w:val="single" w:color="auto" w:sz="4" w:space="0"/>
                    <w:left w:val="nil"/>
                    <w:bottom w:val="single" w:color="auto" w:sz="4" w:space="0"/>
                    <w:right w:val="single" w:color="auto" w:sz="8" w:space="0"/>
                  </w:tcBorders>
                  <w:vAlign w:val="center"/>
                </w:tcPr>
                <w:p>
                  <w:pPr>
                    <w:keepNext w:val="0"/>
                    <w:keepLines w:val="0"/>
                    <w:suppressLineNumbers w:val="0"/>
                    <w:spacing w:before="0" w:beforeAutospacing="0" w:after="0" w:afterAutospacing="0"/>
                    <w:ind w:left="0" w:right="0"/>
                    <w:rPr>
                      <w:rFonts w:hint="default" w:ascii="Times New Roman" w:hAnsi="Times New Roman" w:eastAsia="仿宋_GB2312"/>
                      <w:color w:val="auto"/>
                      <w:szCs w:val="21"/>
                      <w:highlight w:val="none"/>
                      <w:lang w:val="en-US"/>
                    </w:rPr>
                  </w:pPr>
                  <w:r>
                    <w:rPr>
                      <w:rFonts w:hint="eastAsia" w:eastAsia="仿宋_GB2312"/>
                      <w:color w:val="auto"/>
                      <w:szCs w:val="21"/>
                      <w:highlight w:val="none"/>
                      <w:lang w:val="en-US" w:eastAsia="zh-CN"/>
                    </w:rPr>
                    <w:t>绩效目标表、考核结果</w:t>
                  </w:r>
                </w:p>
              </w:tc>
            </w:tr>
            <w:tr>
              <w:tblPrEx>
                <w:tblCellMar>
                  <w:top w:w="0" w:type="dxa"/>
                  <w:left w:w="108" w:type="dxa"/>
                  <w:bottom w:w="0" w:type="dxa"/>
                  <w:right w:w="108" w:type="dxa"/>
                </w:tblCellMar>
              </w:tblPrEx>
              <w:trPr>
                <w:trHeight w:val="476" w:hRule="atLeast"/>
                <w:jc w:val="center"/>
              </w:trPr>
              <w:tc>
                <w:tcPr>
                  <w:tcW w:w="1297" w:type="dxa"/>
                  <w:vMerge w:val="restart"/>
                  <w:tcBorders>
                    <w:top w:val="nil"/>
                    <w:left w:val="single" w:color="auto" w:sz="8" w:space="0"/>
                    <w:bottom w:val="single" w:color="auto" w:sz="8" w:space="0"/>
                    <w:right w:val="single" w:color="auto" w:sz="4" w:space="0"/>
                  </w:tcBorders>
                  <w:vAlign w:val="center"/>
                </w:tcPr>
                <w:p>
                  <w:pPr>
                    <w:keepNext w:val="0"/>
                    <w:keepLines w:val="0"/>
                    <w:suppressLineNumbers w:val="0"/>
                    <w:spacing w:before="0" w:beforeAutospacing="0" w:after="0" w:afterAutospacing="0"/>
                    <w:ind w:left="0" w:right="0"/>
                    <w:rPr>
                      <w:rFonts w:hint="eastAsia" w:ascii="Times New Roman" w:hAnsi="Times New Roman" w:eastAsia="仿宋_GB2312"/>
                      <w:b/>
                      <w:color w:val="auto"/>
                      <w:szCs w:val="21"/>
                      <w:highlight w:val="none"/>
                    </w:rPr>
                  </w:pPr>
                  <w:r>
                    <w:rPr>
                      <w:rFonts w:hint="eastAsia" w:ascii="Times New Roman" w:hAnsi="Times New Roman" w:eastAsia="仿宋_GB2312"/>
                      <w:b/>
                      <w:color w:val="auto"/>
                      <w:szCs w:val="21"/>
                      <w:highlight w:val="none"/>
                    </w:rPr>
                    <w:t>评价结果</w:t>
                  </w:r>
                </w:p>
              </w:tc>
              <w:tc>
                <w:tcPr>
                  <w:tcW w:w="6695" w:type="dxa"/>
                  <w:tcBorders>
                    <w:top w:val="nil"/>
                    <w:left w:val="nil"/>
                    <w:bottom w:val="single" w:color="auto" w:sz="4" w:space="0"/>
                    <w:right w:val="single" w:color="auto" w:sz="8" w:space="0"/>
                  </w:tcBorders>
                  <w:vAlign w:val="center"/>
                </w:tcPr>
                <w:p>
                  <w:pPr>
                    <w:keepNext w:val="0"/>
                    <w:keepLines w:val="0"/>
                    <w:suppressLineNumbers w:val="0"/>
                    <w:spacing w:before="0" w:beforeAutospacing="0" w:after="0" w:afterAutospacing="0"/>
                    <w:ind w:left="0" w:right="0"/>
                    <w:rPr>
                      <w:rFonts w:hint="eastAsia" w:ascii="Times New Roman" w:hAnsi="Times New Roman" w:eastAsia="仿宋_GB2312"/>
                      <w:color w:val="auto"/>
                      <w:szCs w:val="21"/>
                      <w:highlight w:val="none"/>
                    </w:rPr>
                  </w:pPr>
                  <w:r>
                    <w:rPr>
                      <w:rFonts w:hint="eastAsia" w:ascii="Times New Roman" w:hAnsi="Times New Roman" w:eastAsia="仿宋_GB2312"/>
                      <w:color w:val="auto"/>
                      <w:szCs w:val="21"/>
                      <w:highlight w:val="none"/>
                      <w:lang w:val="en-US" w:eastAsia="zh-CN"/>
                    </w:rPr>
                    <w:t>本</w:t>
                  </w:r>
                  <w:r>
                    <w:rPr>
                      <w:rFonts w:hint="eastAsia" w:ascii="Times New Roman" w:hAnsi="Times New Roman" w:eastAsia="仿宋_GB2312"/>
                      <w:color w:val="auto"/>
                      <w:szCs w:val="21"/>
                      <w:highlight w:val="none"/>
                    </w:rPr>
                    <w:t>指标得分：</w:t>
                  </w:r>
                  <w:r>
                    <w:rPr>
                      <w:rFonts w:hint="eastAsia" w:eastAsia="仿宋_GB2312"/>
                      <w:color w:val="auto"/>
                      <w:szCs w:val="21"/>
                      <w:highlight w:val="none"/>
                      <w:lang w:val="en-US" w:eastAsia="zh-CN"/>
                    </w:rPr>
                    <w:t>1分</w:t>
                  </w:r>
                </w:p>
              </w:tc>
            </w:tr>
            <w:tr>
              <w:tblPrEx>
                <w:tblCellMar>
                  <w:top w:w="0" w:type="dxa"/>
                  <w:left w:w="108" w:type="dxa"/>
                  <w:bottom w:w="0" w:type="dxa"/>
                  <w:right w:w="108" w:type="dxa"/>
                </w:tblCellMar>
              </w:tblPrEx>
              <w:trPr>
                <w:trHeight w:val="476" w:hRule="atLeast"/>
                <w:jc w:val="center"/>
              </w:trPr>
              <w:tc>
                <w:tcPr>
                  <w:tcW w:w="1297" w:type="dxa"/>
                  <w:vMerge w:val="continue"/>
                  <w:tcBorders>
                    <w:top w:val="nil"/>
                    <w:left w:val="single" w:color="auto" w:sz="8" w:space="0"/>
                    <w:bottom w:val="nil"/>
                    <w:right w:val="single" w:color="auto" w:sz="4" w:space="0"/>
                  </w:tcBorders>
                  <w:vAlign w:val="center"/>
                </w:tcPr>
                <w:p>
                  <w:pPr>
                    <w:keepNext w:val="0"/>
                    <w:keepLines w:val="0"/>
                    <w:widowControl/>
                    <w:suppressLineNumbers w:val="0"/>
                    <w:spacing w:before="0" w:beforeAutospacing="0" w:after="0" w:afterAutospacing="0"/>
                    <w:ind w:left="0" w:right="0"/>
                    <w:jc w:val="left"/>
                    <w:rPr>
                      <w:rFonts w:hint="eastAsia" w:ascii="Times New Roman" w:hAnsi="Times New Roman" w:eastAsia="仿宋_GB2312"/>
                      <w:b/>
                      <w:color w:val="auto"/>
                      <w:szCs w:val="21"/>
                      <w:highlight w:val="none"/>
                    </w:rPr>
                  </w:pPr>
                </w:p>
              </w:tc>
              <w:tc>
                <w:tcPr>
                  <w:tcW w:w="6695" w:type="dxa"/>
                  <w:tcBorders>
                    <w:top w:val="nil"/>
                    <w:left w:val="nil"/>
                    <w:bottom w:val="nil"/>
                    <w:right w:val="single" w:color="auto" w:sz="8" w:space="0"/>
                  </w:tcBorders>
                  <w:vAlign w:val="center"/>
                </w:tcPr>
                <w:p>
                  <w:pPr>
                    <w:keepNext w:val="0"/>
                    <w:keepLines w:val="0"/>
                    <w:suppressLineNumbers w:val="0"/>
                    <w:spacing w:before="0" w:beforeAutospacing="0" w:after="0" w:afterAutospacing="0"/>
                    <w:ind w:left="0" w:right="0"/>
                    <w:rPr>
                      <w:rFonts w:hint="eastAsia" w:ascii="Times New Roman" w:hAnsi="Times New Roman" w:eastAsia="仿宋_GB2312"/>
                      <w:color w:val="auto"/>
                      <w:szCs w:val="21"/>
                      <w:highlight w:val="none"/>
                    </w:rPr>
                  </w:pPr>
                  <w:r>
                    <w:rPr>
                      <w:rFonts w:hint="eastAsia" w:ascii="Times New Roman" w:hAnsi="Times New Roman" w:eastAsia="仿宋_GB2312"/>
                      <w:color w:val="auto"/>
                      <w:szCs w:val="21"/>
                      <w:highlight w:val="none"/>
                    </w:rPr>
                    <w:t>指标得分</w:t>
                  </w:r>
                  <w:r>
                    <w:rPr>
                      <w:rFonts w:hint="eastAsia" w:ascii="Times New Roman" w:hAnsi="Times New Roman" w:eastAsia="仿宋_GB2312"/>
                      <w:color w:val="auto"/>
                      <w:szCs w:val="21"/>
                      <w:highlight w:val="none"/>
                      <w:lang w:val="en-US" w:eastAsia="zh-CN"/>
                    </w:rPr>
                    <w:t>分析</w:t>
                  </w:r>
                  <w:r>
                    <w:rPr>
                      <w:rFonts w:hint="eastAsia" w:ascii="Times New Roman" w:hAnsi="Times New Roman" w:eastAsia="仿宋_GB2312"/>
                      <w:color w:val="auto"/>
                      <w:szCs w:val="21"/>
                      <w:highlight w:val="none"/>
                    </w:rPr>
                    <w:t>：</w:t>
                  </w:r>
                </w:p>
                <w:p>
                  <w:pPr>
                    <w:keepNext w:val="0"/>
                    <w:keepLines w:val="0"/>
                    <w:suppressLineNumbers w:val="0"/>
                    <w:spacing w:before="0" w:beforeAutospacing="0" w:after="0" w:afterAutospacing="0"/>
                    <w:ind w:left="0" w:right="0"/>
                    <w:rPr>
                      <w:rFonts w:hint="eastAsia" w:ascii="Times New Roman" w:hAnsi="Times New Roman" w:eastAsia="仿宋_GB2312"/>
                      <w:color w:val="auto"/>
                      <w:szCs w:val="21"/>
                      <w:highlight w:val="none"/>
                      <w:lang w:val="en-US" w:eastAsia="zh-CN"/>
                    </w:rPr>
                  </w:pPr>
                  <w:r>
                    <w:rPr>
                      <w:rFonts w:hint="eastAsia" w:ascii="Times New Roman" w:hAnsi="Times New Roman" w:eastAsia="仿宋_GB2312"/>
                      <w:color w:val="auto"/>
                      <w:szCs w:val="21"/>
                      <w:highlight w:val="none"/>
                      <w:lang w:val="en-US" w:eastAsia="zh-CN"/>
                    </w:rPr>
                    <w:t>根据民丰县殡仪馆及配套设施建设项目考核结果显示，民族殡仪馆购置相关设备实际达到755台（套），完成指标任务。</w:t>
                  </w:r>
                </w:p>
                <w:p>
                  <w:pPr>
                    <w:keepNext w:val="0"/>
                    <w:keepLines w:val="0"/>
                    <w:suppressLineNumbers w:val="0"/>
                    <w:spacing w:before="0" w:beforeAutospacing="0" w:after="0" w:afterAutospacing="0"/>
                    <w:ind w:left="0" w:right="0"/>
                    <w:rPr>
                      <w:rFonts w:hint="eastAsia" w:ascii="Times New Roman" w:hAnsi="Times New Roman" w:eastAsia="仿宋_GB2312"/>
                      <w:color w:val="auto"/>
                      <w:szCs w:val="21"/>
                      <w:highlight w:val="none"/>
                      <w:lang w:val="en-US" w:eastAsia="zh-CN"/>
                    </w:rPr>
                  </w:pPr>
                  <w:r>
                    <w:rPr>
                      <w:rFonts w:hint="eastAsia" w:ascii="Times New Roman" w:hAnsi="Times New Roman" w:eastAsia="仿宋_GB2312"/>
                      <w:color w:val="auto"/>
                      <w:szCs w:val="21"/>
                      <w:highlight w:val="none"/>
                      <w:lang w:val="en-US" w:eastAsia="zh-CN"/>
                    </w:rPr>
                    <w:t>综上，该指标得分1分。</w:t>
                  </w:r>
                </w:p>
                <w:p>
                  <w:pPr>
                    <w:keepNext w:val="0"/>
                    <w:keepLines w:val="0"/>
                    <w:suppressLineNumbers w:val="0"/>
                    <w:spacing w:before="0" w:beforeAutospacing="0" w:after="0" w:afterAutospacing="0"/>
                    <w:ind w:left="0" w:right="0"/>
                    <w:rPr>
                      <w:rFonts w:hint="eastAsia"/>
                      <w:color w:val="auto"/>
                      <w:highlight w:val="none"/>
                    </w:rPr>
                  </w:pPr>
                </w:p>
                <w:p>
                  <w:pPr>
                    <w:keepNext w:val="0"/>
                    <w:keepLines w:val="0"/>
                    <w:suppressLineNumbers w:val="0"/>
                    <w:spacing w:before="0" w:beforeAutospacing="0" w:after="0" w:afterAutospacing="0"/>
                    <w:ind w:left="0" w:right="0"/>
                    <w:rPr>
                      <w:rFonts w:hint="eastAsia"/>
                      <w:color w:val="auto"/>
                      <w:highlight w:val="none"/>
                    </w:rPr>
                  </w:pPr>
                </w:p>
                <w:p>
                  <w:pPr>
                    <w:keepNext w:val="0"/>
                    <w:keepLines w:val="0"/>
                    <w:suppressLineNumbers w:val="0"/>
                    <w:spacing w:before="0" w:beforeAutospacing="0" w:after="0" w:afterAutospacing="0"/>
                    <w:ind w:left="0" w:right="0"/>
                    <w:rPr>
                      <w:rFonts w:hint="eastAsia"/>
                      <w:color w:val="auto"/>
                      <w:highlight w:val="none"/>
                    </w:rPr>
                  </w:pPr>
                </w:p>
                <w:p>
                  <w:pPr>
                    <w:keepNext w:val="0"/>
                    <w:keepLines w:val="0"/>
                    <w:suppressLineNumbers w:val="0"/>
                    <w:spacing w:before="0" w:beforeAutospacing="0" w:after="0" w:afterAutospacing="0"/>
                    <w:ind w:left="0" w:right="0"/>
                    <w:rPr>
                      <w:rFonts w:hint="eastAsia"/>
                      <w:color w:val="auto"/>
                      <w:highlight w:val="none"/>
                    </w:rPr>
                  </w:pPr>
                </w:p>
                <w:p>
                  <w:pPr>
                    <w:keepNext w:val="0"/>
                    <w:keepLines w:val="0"/>
                    <w:suppressLineNumbers w:val="0"/>
                    <w:spacing w:before="0" w:beforeAutospacing="0" w:after="0" w:afterAutospacing="0"/>
                    <w:ind w:left="0" w:right="0"/>
                    <w:rPr>
                      <w:rFonts w:hint="eastAsia"/>
                      <w:color w:val="auto"/>
                      <w:highlight w:val="none"/>
                    </w:rPr>
                  </w:pPr>
                </w:p>
                <w:p>
                  <w:pPr>
                    <w:keepNext w:val="0"/>
                    <w:keepLines w:val="0"/>
                    <w:suppressLineNumbers w:val="0"/>
                    <w:spacing w:before="0" w:beforeAutospacing="0" w:after="0" w:afterAutospacing="0"/>
                    <w:ind w:left="0" w:right="0"/>
                    <w:rPr>
                      <w:rFonts w:hint="eastAsia"/>
                      <w:color w:val="auto"/>
                      <w:highlight w:val="none"/>
                    </w:rPr>
                  </w:pPr>
                </w:p>
                <w:p>
                  <w:pPr>
                    <w:keepNext w:val="0"/>
                    <w:keepLines w:val="0"/>
                    <w:suppressLineNumbers w:val="0"/>
                    <w:spacing w:before="0" w:beforeAutospacing="0" w:after="0" w:afterAutospacing="0"/>
                    <w:ind w:left="0" w:right="0"/>
                    <w:rPr>
                      <w:rFonts w:hint="eastAsia"/>
                      <w:color w:val="auto"/>
                      <w:highlight w:val="none"/>
                    </w:rPr>
                  </w:pPr>
                </w:p>
                <w:p>
                  <w:pPr>
                    <w:keepNext w:val="0"/>
                    <w:keepLines w:val="0"/>
                    <w:suppressLineNumbers w:val="0"/>
                    <w:spacing w:before="0" w:beforeAutospacing="0" w:after="0" w:afterAutospacing="0"/>
                    <w:ind w:left="0" w:right="0"/>
                    <w:rPr>
                      <w:rFonts w:hint="eastAsia"/>
                      <w:color w:val="auto"/>
                      <w:highlight w:val="none"/>
                    </w:rPr>
                  </w:pPr>
                </w:p>
                <w:p>
                  <w:pPr>
                    <w:keepNext w:val="0"/>
                    <w:keepLines w:val="0"/>
                    <w:suppressLineNumbers w:val="0"/>
                    <w:spacing w:before="0" w:beforeAutospacing="0" w:after="0" w:afterAutospacing="0"/>
                    <w:ind w:left="0" w:right="0"/>
                    <w:rPr>
                      <w:rFonts w:hint="eastAsia"/>
                      <w:color w:val="auto"/>
                      <w:highlight w:val="none"/>
                    </w:rPr>
                  </w:pPr>
                </w:p>
                <w:p>
                  <w:pPr>
                    <w:keepNext w:val="0"/>
                    <w:keepLines w:val="0"/>
                    <w:suppressLineNumbers w:val="0"/>
                    <w:spacing w:before="0" w:beforeAutospacing="0" w:after="0" w:afterAutospacing="0"/>
                    <w:ind w:left="0" w:right="0"/>
                    <w:rPr>
                      <w:rFonts w:hint="eastAsia"/>
                      <w:color w:val="auto"/>
                      <w:highlight w:val="none"/>
                    </w:rPr>
                  </w:pPr>
                </w:p>
                <w:p>
                  <w:pPr>
                    <w:pStyle w:val="2"/>
                    <w:suppressLineNumbers w:val="0"/>
                    <w:ind w:left="0" w:right="0"/>
                    <w:rPr>
                      <w:rFonts w:hint="eastAsia"/>
                      <w:color w:val="auto"/>
                      <w:highlight w:val="none"/>
                    </w:rPr>
                  </w:pPr>
                </w:p>
                <w:p>
                  <w:pPr>
                    <w:pStyle w:val="2"/>
                    <w:suppressLineNumbers w:val="0"/>
                    <w:ind w:left="0" w:right="0"/>
                    <w:rPr>
                      <w:rFonts w:hint="eastAsia"/>
                      <w:color w:val="auto"/>
                      <w:highlight w:val="none"/>
                    </w:rPr>
                  </w:pPr>
                </w:p>
              </w:tc>
            </w:tr>
            <w:tr>
              <w:tblPrEx>
                <w:tblCellMar>
                  <w:top w:w="0" w:type="dxa"/>
                  <w:left w:w="108" w:type="dxa"/>
                  <w:bottom w:w="0" w:type="dxa"/>
                  <w:right w:w="108" w:type="dxa"/>
                </w:tblCellMar>
              </w:tblPrEx>
              <w:trPr>
                <w:trHeight w:val="476" w:hRule="atLeast"/>
                <w:jc w:val="center"/>
              </w:trPr>
              <w:tc>
                <w:tcPr>
                  <w:tcW w:w="1297" w:type="dxa"/>
                  <w:tcBorders>
                    <w:top w:val="nil"/>
                    <w:left w:val="single" w:color="auto" w:sz="8" w:space="0"/>
                    <w:bottom w:val="single" w:color="auto" w:sz="8"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eastAsia" w:ascii="Times New Roman" w:hAnsi="Times New Roman" w:eastAsia="仿宋_GB2312"/>
                      <w:b/>
                      <w:color w:val="auto"/>
                      <w:szCs w:val="21"/>
                      <w:highlight w:val="none"/>
                    </w:rPr>
                  </w:pPr>
                </w:p>
              </w:tc>
              <w:tc>
                <w:tcPr>
                  <w:tcW w:w="6695" w:type="dxa"/>
                  <w:tcBorders>
                    <w:top w:val="nil"/>
                    <w:left w:val="nil"/>
                    <w:bottom w:val="single" w:color="auto" w:sz="8" w:space="0"/>
                    <w:right w:val="single" w:color="auto" w:sz="8" w:space="0"/>
                  </w:tcBorders>
                  <w:vAlign w:val="center"/>
                </w:tcPr>
                <w:p>
                  <w:pPr>
                    <w:keepNext w:val="0"/>
                    <w:keepLines w:val="0"/>
                    <w:suppressLineNumbers w:val="0"/>
                    <w:spacing w:before="0" w:beforeAutospacing="0" w:after="0" w:afterAutospacing="0"/>
                    <w:ind w:left="0" w:right="0"/>
                    <w:rPr>
                      <w:rFonts w:hint="eastAsia"/>
                      <w:color w:val="auto"/>
                      <w:highlight w:val="none"/>
                    </w:rPr>
                  </w:pPr>
                </w:p>
                <w:p>
                  <w:pPr>
                    <w:pStyle w:val="2"/>
                    <w:suppressLineNumbers w:val="0"/>
                    <w:ind w:left="0" w:right="0"/>
                    <w:rPr>
                      <w:rFonts w:hint="eastAsia"/>
                      <w:color w:val="auto"/>
                      <w:highlight w:val="none"/>
                    </w:rPr>
                  </w:pPr>
                </w:p>
              </w:tc>
            </w:tr>
            <w:tr>
              <w:tblPrEx>
                <w:tblCellMar>
                  <w:top w:w="0" w:type="dxa"/>
                  <w:left w:w="108" w:type="dxa"/>
                  <w:bottom w:w="0" w:type="dxa"/>
                  <w:right w:w="108" w:type="dxa"/>
                </w:tblCellMar>
              </w:tblPrEx>
              <w:trPr>
                <w:trHeight w:val="525" w:hRule="atLeast"/>
                <w:jc w:val="center"/>
              </w:trPr>
              <w:tc>
                <w:tcPr>
                  <w:tcW w:w="7992" w:type="dxa"/>
                  <w:gridSpan w:val="2"/>
                  <w:vAlign w:val="center"/>
                </w:tcPr>
                <w:p>
                  <w:pPr>
                    <w:keepNext w:val="0"/>
                    <w:keepLines w:val="0"/>
                    <w:suppressLineNumbers w:val="0"/>
                    <w:spacing w:before="0" w:beforeAutospacing="0" w:after="0" w:afterAutospacing="0"/>
                    <w:ind w:left="0" w:right="0" w:firstLine="1848" w:firstLineChars="1100"/>
                    <w:jc w:val="both"/>
                    <w:rPr>
                      <w:rFonts w:hint="eastAsia" w:ascii="仿宋" w:hAnsi="仿宋" w:eastAsia="仿宋" w:cs="仿宋"/>
                      <w:color w:val="auto"/>
                      <w:spacing w:val="-26"/>
                      <w:w w:val="105"/>
                      <w:sz w:val="21"/>
                      <w:szCs w:val="21"/>
                      <w:highlight w:val="none"/>
                      <w:u w:val="none"/>
                      <w:lang w:val="en-US" w:eastAsia="zh-CN"/>
                    </w:rPr>
                  </w:pPr>
                  <w:r>
                    <w:rPr>
                      <w:rFonts w:hint="eastAsia" w:ascii="仿宋" w:hAnsi="仿宋" w:eastAsia="仿宋" w:cs="仿宋"/>
                      <w:color w:val="auto"/>
                      <w:spacing w:val="-26"/>
                      <w:w w:val="105"/>
                      <w:sz w:val="21"/>
                      <w:szCs w:val="21"/>
                      <w:highlight w:val="none"/>
                      <w:u w:val="none"/>
                      <w:lang w:val="en-US" w:eastAsia="zh-CN"/>
                    </w:rPr>
                    <w:t>“C19永安公墓提升工程”评价底稿</w:t>
                  </w:r>
                </w:p>
                <w:p>
                  <w:pPr>
                    <w:keepNext w:val="0"/>
                    <w:keepLines w:val="0"/>
                    <w:suppressLineNumbers w:val="0"/>
                    <w:spacing w:before="0" w:beforeAutospacing="0" w:after="0" w:afterAutospacing="0"/>
                    <w:ind w:left="0" w:right="0"/>
                    <w:rPr>
                      <w:rFonts w:hint="eastAsia" w:ascii="仿宋" w:hAnsi="仿宋" w:eastAsia="仿宋" w:cs="仿宋"/>
                      <w:color w:val="auto"/>
                      <w:spacing w:val="-26"/>
                      <w:w w:val="105"/>
                      <w:sz w:val="21"/>
                      <w:szCs w:val="21"/>
                      <w:highlight w:val="none"/>
                      <w:u w:val="none"/>
                      <w:lang w:val="en-US" w:eastAsia="zh-CN"/>
                    </w:rPr>
                  </w:pPr>
                  <w:r>
                    <w:rPr>
                      <w:rFonts w:hint="eastAsia" w:ascii="仿宋" w:hAnsi="仿宋" w:eastAsia="仿宋" w:cs="仿宋"/>
                      <w:color w:val="auto"/>
                      <w:spacing w:val="-26"/>
                      <w:w w:val="105"/>
                      <w:sz w:val="21"/>
                      <w:szCs w:val="21"/>
                      <w:highlight w:val="none"/>
                      <w:u w:val="none"/>
                      <w:lang w:val="en-US" w:eastAsia="zh-CN"/>
                    </w:rPr>
                    <w:t>项目名称：2021年民丰县殡仪馆及配套设施建设项目</w:t>
                  </w:r>
                </w:p>
              </w:tc>
            </w:tr>
            <w:tr>
              <w:tblPrEx>
                <w:tblCellMar>
                  <w:top w:w="0" w:type="dxa"/>
                  <w:left w:w="108" w:type="dxa"/>
                  <w:bottom w:w="0" w:type="dxa"/>
                  <w:right w:w="108" w:type="dxa"/>
                </w:tblCellMar>
              </w:tblPrEx>
              <w:trPr>
                <w:trHeight w:val="555" w:hRule="atLeast"/>
                <w:jc w:val="center"/>
              </w:trPr>
              <w:tc>
                <w:tcPr>
                  <w:tcW w:w="7992" w:type="dxa"/>
                  <w:gridSpan w:val="2"/>
                  <w:vAlign w:val="center"/>
                </w:tcPr>
                <w:p>
                  <w:pPr>
                    <w:keepNext w:val="0"/>
                    <w:keepLines w:val="0"/>
                    <w:suppressLineNumbers w:val="0"/>
                    <w:spacing w:before="0" w:beforeAutospacing="0" w:after="0" w:afterAutospacing="0"/>
                    <w:ind w:left="0" w:right="0"/>
                    <w:rPr>
                      <w:rFonts w:hint="eastAsia" w:ascii="仿宋" w:hAnsi="仿宋" w:eastAsia="仿宋" w:cs="仿宋"/>
                      <w:color w:val="auto"/>
                      <w:spacing w:val="-26"/>
                      <w:w w:val="105"/>
                      <w:sz w:val="21"/>
                      <w:szCs w:val="21"/>
                      <w:highlight w:val="none"/>
                      <w:u w:val="none"/>
                      <w:lang w:val="en-US" w:eastAsia="zh-CN"/>
                    </w:rPr>
                  </w:pPr>
                  <w:r>
                    <w:rPr>
                      <w:rFonts w:hint="eastAsia" w:ascii="仿宋" w:hAnsi="仿宋" w:eastAsia="仿宋" w:cs="仿宋"/>
                      <w:color w:val="auto"/>
                      <w:spacing w:val="-26"/>
                      <w:w w:val="105"/>
                      <w:sz w:val="21"/>
                      <w:szCs w:val="21"/>
                      <w:highlight w:val="none"/>
                      <w:u w:val="none"/>
                      <w:lang w:val="en-US" w:eastAsia="zh-CN"/>
                    </w:rPr>
                    <w:t>评价机构：新疆政通众和商务咨询有限公司</w:t>
                  </w:r>
                </w:p>
              </w:tc>
            </w:tr>
            <w:tr>
              <w:tblPrEx>
                <w:tblCellMar>
                  <w:top w:w="0" w:type="dxa"/>
                  <w:left w:w="108" w:type="dxa"/>
                  <w:bottom w:w="0" w:type="dxa"/>
                  <w:right w:w="108" w:type="dxa"/>
                </w:tblCellMar>
              </w:tblPrEx>
              <w:trPr>
                <w:trHeight w:val="476" w:hRule="atLeast"/>
                <w:jc w:val="center"/>
              </w:trPr>
              <w:tc>
                <w:tcPr>
                  <w:tcW w:w="1297" w:type="dxa"/>
                  <w:tcBorders>
                    <w:top w:val="single" w:color="auto" w:sz="8" w:space="0"/>
                    <w:left w:val="single" w:color="auto" w:sz="8"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eastAsia" w:ascii="Times New Roman" w:hAnsi="Times New Roman" w:eastAsia="仿宋_GB2312"/>
                      <w:b/>
                      <w:color w:val="auto"/>
                      <w:szCs w:val="21"/>
                      <w:highlight w:val="none"/>
                      <w:lang w:eastAsia="zh-CN"/>
                    </w:rPr>
                  </w:pPr>
                  <w:r>
                    <w:rPr>
                      <w:rFonts w:hint="eastAsia" w:ascii="Times New Roman" w:hAnsi="Times New Roman" w:eastAsia="仿宋_GB2312"/>
                      <w:b/>
                      <w:color w:val="auto"/>
                      <w:szCs w:val="21"/>
                      <w:highlight w:val="none"/>
                    </w:rPr>
                    <w:t>指标</w:t>
                  </w:r>
                  <w:r>
                    <w:rPr>
                      <w:rFonts w:hint="eastAsia" w:eastAsia="仿宋_GB2312"/>
                      <w:b/>
                      <w:color w:val="auto"/>
                      <w:szCs w:val="21"/>
                      <w:highlight w:val="none"/>
                      <w:lang w:val="en-US" w:eastAsia="zh-CN"/>
                    </w:rPr>
                    <w:t>名称</w:t>
                  </w:r>
                </w:p>
              </w:tc>
              <w:tc>
                <w:tcPr>
                  <w:tcW w:w="6695" w:type="dxa"/>
                  <w:tcBorders>
                    <w:top w:val="single" w:color="auto" w:sz="8" w:space="0"/>
                    <w:left w:val="nil"/>
                    <w:bottom w:val="single" w:color="auto" w:sz="4" w:space="0"/>
                    <w:right w:val="single" w:color="auto" w:sz="8" w:space="0"/>
                  </w:tcBorders>
                  <w:vAlign w:val="center"/>
                </w:tcPr>
                <w:p>
                  <w:pPr>
                    <w:keepNext w:val="0"/>
                    <w:keepLines w:val="0"/>
                    <w:suppressLineNumbers w:val="0"/>
                    <w:spacing w:before="0" w:beforeAutospacing="0" w:after="0" w:afterAutospacing="0"/>
                    <w:ind w:left="0" w:right="0"/>
                    <w:rPr>
                      <w:rFonts w:hint="eastAsia" w:ascii="Times New Roman" w:hAnsi="Times New Roman" w:eastAsia="仿宋_GB2312"/>
                      <w:color w:val="auto"/>
                      <w:sz w:val="24"/>
                      <w:szCs w:val="24"/>
                      <w:highlight w:val="none"/>
                    </w:rPr>
                  </w:pPr>
                  <w:r>
                    <w:rPr>
                      <w:rFonts w:hint="eastAsia" w:ascii="仿宋" w:hAnsi="仿宋" w:eastAsia="仿宋" w:cs="仿宋"/>
                      <w:color w:val="auto"/>
                      <w:kern w:val="0"/>
                      <w:sz w:val="21"/>
                      <w:szCs w:val="21"/>
                      <w:highlight w:val="none"/>
                      <w:u w:val="none"/>
                      <w:lang w:val="en-US" w:eastAsia="zh-CN"/>
                    </w:rPr>
                    <w:t>C19永安公墓提升工程</w:t>
                  </w:r>
                </w:p>
              </w:tc>
            </w:tr>
            <w:tr>
              <w:tblPrEx>
                <w:tblCellMar>
                  <w:top w:w="0" w:type="dxa"/>
                  <w:left w:w="108" w:type="dxa"/>
                  <w:bottom w:w="0" w:type="dxa"/>
                  <w:right w:w="108" w:type="dxa"/>
                </w:tblCellMar>
              </w:tblPrEx>
              <w:trPr>
                <w:trHeight w:val="476" w:hRule="atLeast"/>
                <w:jc w:val="center"/>
              </w:trPr>
              <w:tc>
                <w:tcPr>
                  <w:tcW w:w="1297" w:type="dxa"/>
                  <w:vMerge w:val="restart"/>
                  <w:tcBorders>
                    <w:top w:val="nil"/>
                    <w:left w:val="single" w:color="auto" w:sz="8" w:space="0"/>
                    <w:right w:val="single" w:color="auto" w:sz="4" w:space="0"/>
                  </w:tcBorders>
                  <w:vAlign w:val="center"/>
                </w:tcPr>
                <w:p>
                  <w:pPr>
                    <w:keepNext w:val="0"/>
                    <w:keepLines w:val="0"/>
                    <w:suppressLineNumbers w:val="0"/>
                    <w:spacing w:before="0" w:beforeAutospacing="0" w:after="0" w:afterAutospacing="0"/>
                    <w:ind w:left="0" w:right="0"/>
                    <w:rPr>
                      <w:rFonts w:hint="eastAsia" w:ascii="Times New Roman" w:hAnsi="Times New Roman" w:eastAsia="仿宋_GB2312"/>
                      <w:b/>
                      <w:color w:val="auto"/>
                      <w:szCs w:val="21"/>
                      <w:highlight w:val="none"/>
                    </w:rPr>
                  </w:pPr>
                  <w:r>
                    <w:rPr>
                      <w:rFonts w:hint="eastAsia" w:ascii="Times New Roman" w:hAnsi="Times New Roman" w:eastAsia="仿宋_GB2312"/>
                      <w:b/>
                      <w:color w:val="auto"/>
                      <w:szCs w:val="21"/>
                      <w:highlight w:val="none"/>
                    </w:rPr>
                    <w:t>评价标准</w:t>
                  </w:r>
                </w:p>
                <w:p>
                  <w:pPr>
                    <w:keepNext w:val="0"/>
                    <w:keepLines w:val="0"/>
                    <w:suppressLineNumbers w:val="0"/>
                    <w:spacing w:before="0" w:beforeAutospacing="0" w:after="0" w:afterAutospacing="0"/>
                    <w:ind w:left="0" w:right="0"/>
                    <w:rPr>
                      <w:rFonts w:hint="eastAsia" w:ascii="Times New Roman" w:hAnsi="Times New Roman" w:eastAsia="仿宋_GB2312"/>
                      <w:b/>
                      <w:color w:val="auto"/>
                      <w:szCs w:val="21"/>
                      <w:highlight w:val="none"/>
                    </w:rPr>
                  </w:pPr>
                </w:p>
              </w:tc>
              <w:tc>
                <w:tcPr>
                  <w:tcW w:w="6695" w:type="dxa"/>
                  <w:tcBorders>
                    <w:top w:val="nil"/>
                    <w:left w:val="nil"/>
                    <w:bottom w:val="single" w:color="auto" w:sz="4" w:space="0"/>
                    <w:right w:val="single" w:color="auto" w:sz="8" w:space="0"/>
                  </w:tcBorders>
                  <w:vAlign w:val="center"/>
                </w:tcPr>
                <w:p>
                  <w:pPr>
                    <w:keepNext w:val="0"/>
                    <w:keepLines w:val="0"/>
                    <w:suppressLineNumbers w:val="0"/>
                    <w:spacing w:before="0" w:beforeAutospacing="0" w:after="0" w:afterAutospacing="0"/>
                    <w:ind w:left="0" w:right="0"/>
                    <w:rPr>
                      <w:rFonts w:hint="default" w:ascii="Times New Roman" w:hAnsi="Times New Roman" w:eastAsia="仿宋_GB2312"/>
                      <w:color w:val="auto"/>
                      <w:szCs w:val="21"/>
                      <w:highlight w:val="none"/>
                      <w:lang w:val="en-US" w:eastAsia="zh-CN"/>
                    </w:rPr>
                  </w:pPr>
                  <w:r>
                    <w:rPr>
                      <w:rFonts w:hint="eastAsia" w:eastAsia="仿宋_GB2312"/>
                      <w:color w:val="auto"/>
                      <w:szCs w:val="21"/>
                      <w:highlight w:val="none"/>
                      <w:lang w:val="en-US" w:eastAsia="zh-CN"/>
                    </w:rPr>
                    <w:t>年度</w:t>
                  </w:r>
                  <w:r>
                    <w:rPr>
                      <w:rFonts w:hint="eastAsia" w:ascii="Times New Roman" w:hAnsi="Times New Roman" w:eastAsia="仿宋_GB2312" w:cs="Times New Roman"/>
                      <w:color w:val="auto"/>
                      <w:szCs w:val="21"/>
                      <w:highlight w:val="none"/>
                      <w:lang w:val="en-US" w:eastAsia="zh-CN"/>
                    </w:rPr>
                    <w:t>指标值：</w:t>
                  </w:r>
                  <w:r>
                    <w:rPr>
                      <w:rFonts w:hint="eastAsia" w:ascii="仿宋" w:hAnsi="仿宋" w:eastAsia="仿宋" w:cs="仿宋"/>
                      <w:color w:val="auto"/>
                      <w:kern w:val="0"/>
                      <w:sz w:val="21"/>
                      <w:szCs w:val="21"/>
                      <w:highlight w:val="none"/>
                      <w:u w:val="none"/>
                      <w:lang w:val="en-US" w:eastAsia="zh-CN"/>
                    </w:rPr>
                    <w:t>5项</w:t>
                  </w:r>
                </w:p>
              </w:tc>
            </w:tr>
            <w:tr>
              <w:tblPrEx>
                <w:tblCellMar>
                  <w:top w:w="0" w:type="dxa"/>
                  <w:left w:w="108" w:type="dxa"/>
                  <w:bottom w:w="0" w:type="dxa"/>
                  <w:right w:w="108" w:type="dxa"/>
                </w:tblCellMar>
              </w:tblPrEx>
              <w:trPr>
                <w:trHeight w:val="476" w:hRule="atLeast"/>
                <w:jc w:val="center"/>
              </w:trPr>
              <w:tc>
                <w:tcPr>
                  <w:tcW w:w="1297" w:type="dxa"/>
                  <w:vMerge w:val="continue"/>
                  <w:tcBorders>
                    <w:left w:val="single" w:color="auto" w:sz="8" w:space="0"/>
                    <w:right w:val="single" w:color="auto" w:sz="4" w:space="0"/>
                  </w:tcBorders>
                  <w:vAlign w:val="center"/>
                </w:tcPr>
                <w:p>
                  <w:pPr>
                    <w:keepNext w:val="0"/>
                    <w:keepLines w:val="0"/>
                    <w:suppressLineNumbers w:val="0"/>
                    <w:spacing w:before="0" w:beforeAutospacing="0" w:after="0" w:afterAutospacing="0"/>
                    <w:ind w:left="0" w:right="0"/>
                    <w:rPr>
                      <w:rFonts w:hint="eastAsia" w:ascii="Times New Roman" w:hAnsi="Times New Roman" w:eastAsia="仿宋_GB2312"/>
                      <w:b/>
                      <w:color w:val="auto"/>
                      <w:szCs w:val="21"/>
                      <w:highlight w:val="none"/>
                    </w:rPr>
                  </w:pPr>
                </w:p>
              </w:tc>
              <w:tc>
                <w:tcPr>
                  <w:tcW w:w="6695" w:type="dxa"/>
                  <w:tcBorders>
                    <w:top w:val="nil"/>
                    <w:left w:val="nil"/>
                    <w:bottom w:val="single" w:color="auto" w:sz="4" w:space="0"/>
                    <w:right w:val="single" w:color="auto" w:sz="8" w:space="0"/>
                  </w:tcBorders>
                  <w:vAlign w:val="center"/>
                </w:tcPr>
                <w:p>
                  <w:pPr>
                    <w:keepNext w:val="0"/>
                    <w:keepLines w:val="0"/>
                    <w:suppressLineNumbers w:val="0"/>
                    <w:spacing w:before="0" w:beforeAutospacing="0" w:after="0" w:afterAutospacing="0"/>
                    <w:ind w:left="0" w:right="0"/>
                    <w:rPr>
                      <w:rFonts w:hint="default" w:ascii="Times New Roman" w:hAnsi="Times New Roman" w:eastAsia="仿宋_GB2312"/>
                      <w:color w:val="auto"/>
                      <w:szCs w:val="21"/>
                      <w:highlight w:val="none"/>
                      <w:lang w:val="en-US" w:eastAsia="zh-CN"/>
                    </w:rPr>
                  </w:pPr>
                  <w:r>
                    <w:rPr>
                      <w:rFonts w:hint="eastAsia" w:ascii="Times New Roman" w:hAnsi="Times New Roman" w:eastAsia="仿宋_GB2312"/>
                      <w:color w:val="auto"/>
                      <w:szCs w:val="21"/>
                      <w:highlight w:val="none"/>
                    </w:rPr>
                    <w:t>指标</w:t>
                  </w:r>
                  <w:r>
                    <w:rPr>
                      <w:rFonts w:hint="eastAsia" w:eastAsia="仿宋_GB2312"/>
                      <w:color w:val="auto"/>
                      <w:szCs w:val="21"/>
                      <w:highlight w:val="none"/>
                      <w:lang w:val="en-US" w:eastAsia="zh-CN"/>
                    </w:rPr>
                    <w:t>权重：1分</w:t>
                  </w:r>
                </w:p>
              </w:tc>
            </w:tr>
            <w:tr>
              <w:tblPrEx>
                <w:tblCellMar>
                  <w:top w:w="0" w:type="dxa"/>
                  <w:left w:w="108" w:type="dxa"/>
                  <w:bottom w:w="0" w:type="dxa"/>
                  <w:right w:w="108" w:type="dxa"/>
                </w:tblCellMar>
              </w:tblPrEx>
              <w:trPr>
                <w:trHeight w:val="476" w:hRule="atLeast"/>
                <w:jc w:val="center"/>
              </w:trPr>
              <w:tc>
                <w:tcPr>
                  <w:tcW w:w="1297" w:type="dxa"/>
                  <w:vMerge w:val="continue"/>
                  <w:tcBorders>
                    <w:left w:val="single" w:color="auto" w:sz="8"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eastAsia" w:ascii="Times New Roman" w:hAnsi="Times New Roman" w:eastAsia="仿宋_GB2312"/>
                      <w:b/>
                      <w:color w:val="auto"/>
                      <w:szCs w:val="21"/>
                      <w:highlight w:val="none"/>
                    </w:rPr>
                  </w:pPr>
                </w:p>
              </w:tc>
              <w:tc>
                <w:tcPr>
                  <w:tcW w:w="6695" w:type="dxa"/>
                  <w:tcBorders>
                    <w:top w:val="nil"/>
                    <w:left w:val="nil"/>
                    <w:bottom w:val="single" w:color="auto" w:sz="4" w:space="0"/>
                    <w:right w:val="single" w:color="auto" w:sz="8" w:space="0"/>
                  </w:tcBorders>
                  <w:vAlign w:val="top"/>
                </w:tcPr>
                <w:p>
                  <w:pPr>
                    <w:keepNext w:val="0"/>
                    <w:keepLines w:val="0"/>
                    <w:suppressLineNumbers w:val="0"/>
                    <w:adjustRightInd w:val="0"/>
                    <w:snapToGrid w:val="0"/>
                    <w:spacing w:before="0" w:beforeAutospacing="0" w:after="0" w:afterAutospacing="0"/>
                    <w:ind w:left="0" w:right="0"/>
                    <w:rPr>
                      <w:rFonts w:hint="default" w:eastAsia="仿宋_GB2312"/>
                      <w:color w:val="auto"/>
                      <w:szCs w:val="21"/>
                      <w:highlight w:val="none"/>
                      <w:lang w:val="en-US" w:eastAsia="zh-CN"/>
                    </w:rPr>
                  </w:pPr>
                  <w:r>
                    <w:rPr>
                      <w:rFonts w:hint="eastAsia" w:eastAsia="仿宋_GB2312"/>
                      <w:color w:val="auto"/>
                      <w:szCs w:val="21"/>
                      <w:highlight w:val="none"/>
                      <w:lang w:val="en-US" w:eastAsia="zh-CN"/>
                    </w:rPr>
                    <w:t>指标评分细则：</w:t>
                  </w:r>
                </w:p>
                <w:p>
                  <w:pPr>
                    <w:keepNext w:val="0"/>
                    <w:keepLines w:val="0"/>
                    <w:suppressLineNumbers w:val="0"/>
                    <w:adjustRightInd w:val="0"/>
                    <w:snapToGrid w:val="0"/>
                    <w:spacing w:before="0" w:beforeAutospacing="0" w:after="0" w:afterAutospacing="0"/>
                    <w:ind w:left="0" w:right="0"/>
                    <w:rPr>
                      <w:rFonts w:hint="default" w:eastAsia="仿宋_GB2312"/>
                      <w:color w:val="auto"/>
                      <w:szCs w:val="21"/>
                      <w:highlight w:val="none"/>
                      <w:lang w:val="en-US" w:eastAsia="zh-CN"/>
                    </w:rPr>
                  </w:pPr>
                  <w:r>
                    <w:rPr>
                      <w:rFonts w:hint="eastAsia" w:ascii="仿宋" w:hAnsi="仿宋" w:eastAsia="仿宋" w:cs="仿宋"/>
                      <w:color w:val="auto"/>
                      <w:kern w:val="0"/>
                      <w:sz w:val="21"/>
                      <w:szCs w:val="21"/>
                      <w:highlight w:val="none"/>
                      <w:u w:val="none"/>
                      <w:lang w:val="en-US" w:eastAsia="zh-CN"/>
                    </w:rPr>
                    <w:t>永安公墓提升工程</w:t>
                  </w:r>
                  <w:r>
                    <w:rPr>
                      <w:rFonts w:hint="eastAsia" w:eastAsia="仿宋_GB2312"/>
                      <w:color w:val="auto"/>
                      <w:szCs w:val="21"/>
                      <w:highlight w:val="none"/>
                      <w:lang w:val="en-US" w:eastAsia="zh-CN"/>
                    </w:rPr>
                    <w:t>是否达到</w:t>
                  </w:r>
                  <w:r>
                    <w:rPr>
                      <w:rFonts w:hint="eastAsia" w:ascii="仿宋" w:hAnsi="仿宋" w:eastAsia="仿宋" w:cs="仿宋"/>
                      <w:color w:val="auto"/>
                      <w:kern w:val="0"/>
                      <w:sz w:val="21"/>
                      <w:szCs w:val="21"/>
                      <w:highlight w:val="none"/>
                      <w:u w:val="none"/>
                      <w:lang w:val="en-US" w:eastAsia="zh-CN"/>
                    </w:rPr>
                    <w:t>5项，如果达到得1分，否则</w:t>
                  </w:r>
                  <w:r>
                    <w:rPr>
                      <w:rFonts w:hint="eastAsia" w:eastAsia="仿宋_GB2312"/>
                      <w:color w:val="auto"/>
                      <w:szCs w:val="21"/>
                      <w:highlight w:val="none"/>
                      <w:lang w:val="en-US" w:eastAsia="zh-CN"/>
                    </w:rPr>
                    <w:t>不得分。</w:t>
                  </w:r>
                </w:p>
              </w:tc>
            </w:tr>
            <w:tr>
              <w:tblPrEx>
                <w:tblCellMar>
                  <w:top w:w="0" w:type="dxa"/>
                  <w:left w:w="108" w:type="dxa"/>
                  <w:bottom w:w="0" w:type="dxa"/>
                  <w:right w:w="108" w:type="dxa"/>
                </w:tblCellMar>
              </w:tblPrEx>
              <w:trPr>
                <w:trHeight w:val="476" w:hRule="atLeast"/>
                <w:jc w:val="center"/>
              </w:trPr>
              <w:tc>
                <w:tcPr>
                  <w:tcW w:w="1297" w:type="dxa"/>
                  <w:tcBorders>
                    <w:top w:val="single" w:color="auto" w:sz="4" w:space="0"/>
                    <w:left w:val="single" w:color="auto" w:sz="8"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left"/>
                    <w:rPr>
                      <w:rFonts w:hint="default" w:ascii="Times New Roman" w:hAnsi="Times New Roman" w:eastAsia="仿宋_GB2312"/>
                      <w:b/>
                      <w:color w:val="auto"/>
                      <w:szCs w:val="21"/>
                      <w:highlight w:val="none"/>
                      <w:lang w:val="en-US" w:eastAsia="zh-CN"/>
                    </w:rPr>
                  </w:pPr>
                  <w:r>
                    <w:rPr>
                      <w:rFonts w:hint="eastAsia" w:ascii="Times New Roman" w:hAnsi="Times New Roman" w:eastAsia="仿宋_GB2312"/>
                      <w:b/>
                      <w:color w:val="auto"/>
                      <w:szCs w:val="21"/>
                      <w:highlight w:val="none"/>
                    </w:rPr>
                    <w:t>数据来源</w:t>
                  </w:r>
                  <w:r>
                    <w:rPr>
                      <w:rFonts w:hint="eastAsia" w:eastAsia="仿宋_GB2312"/>
                      <w:b/>
                      <w:color w:val="auto"/>
                      <w:szCs w:val="21"/>
                      <w:highlight w:val="none"/>
                      <w:lang w:val="en-US" w:eastAsia="zh-CN"/>
                    </w:rPr>
                    <w:t>及取数方式</w:t>
                  </w:r>
                </w:p>
              </w:tc>
              <w:tc>
                <w:tcPr>
                  <w:tcW w:w="6695" w:type="dxa"/>
                  <w:tcBorders>
                    <w:top w:val="single" w:color="auto" w:sz="4" w:space="0"/>
                    <w:left w:val="nil"/>
                    <w:bottom w:val="single" w:color="auto" w:sz="4" w:space="0"/>
                    <w:right w:val="single" w:color="auto" w:sz="8" w:space="0"/>
                  </w:tcBorders>
                  <w:vAlign w:val="center"/>
                </w:tcPr>
                <w:p>
                  <w:pPr>
                    <w:keepNext w:val="0"/>
                    <w:keepLines w:val="0"/>
                    <w:suppressLineNumbers w:val="0"/>
                    <w:spacing w:before="0" w:beforeAutospacing="0" w:after="0" w:afterAutospacing="0"/>
                    <w:ind w:left="0" w:right="0"/>
                    <w:rPr>
                      <w:rFonts w:hint="default" w:ascii="Times New Roman" w:hAnsi="Times New Roman" w:eastAsia="仿宋_GB2312"/>
                      <w:color w:val="auto"/>
                      <w:szCs w:val="21"/>
                      <w:highlight w:val="none"/>
                      <w:lang w:val="en-US"/>
                    </w:rPr>
                  </w:pPr>
                  <w:r>
                    <w:rPr>
                      <w:rFonts w:hint="eastAsia" w:eastAsia="仿宋_GB2312"/>
                      <w:color w:val="auto"/>
                      <w:szCs w:val="21"/>
                      <w:highlight w:val="none"/>
                      <w:lang w:val="en-US" w:eastAsia="zh-CN"/>
                    </w:rPr>
                    <w:t>绩效目标表、考核结果</w:t>
                  </w:r>
                </w:p>
              </w:tc>
            </w:tr>
            <w:tr>
              <w:tblPrEx>
                <w:tblCellMar>
                  <w:top w:w="0" w:type="dxa"/>
                  <w:left w:w="108" w:type="dxa"/>
                  <w:bottom w:w="0" w:type="dxa"/>
                  <w:right w:w="108" w:type="dxa"/>
                </w:tblCellMar>
              </w:tblPrEx>
              <w:trPr>
                <w:trHeight w:val="476" w:hRule="atLeast"/>
                <w:jc w:val="center"/>
              </w:trPr>
              <w:tc>
                <w:tcPr>
                  <w:tcW w:w="1297" w:type="dxa"/>
                  <w:vMerge w:val="restart"/>
                  <w:tcBorders>
                    <w:top w:val="nil"/>
                    <w:left w:val="single" w:color="auto" w:sz="8" w:space="0"/>
                    <w:bottom w:val="single" w:color="auto" w:sz="8" w:space="0"/>
                    <w:right w:val="single" w:color="auto" w:sz="4" w:space="0"/>
                  </w:tcBorders>
                  <w:vAlign w:val="center"/>
                </w:tcPr>
                <w:p>
                  <w:pPr>
                    <w:keepNext w:val="0"/>
                    <w:keepLines w:val="0"/>
                    <w:suppressLineNumbers w:val="0"/>
                    <w:spacing w:before="0" w:beforeAutospacing="0" w:after="0" w:afterAutospacing="0"/>
                    <w:ind w:left="0" w:right="0"/>
                    <w:rPr>
                      <w:rFonts w:hint="eastAsia" w:ascii="Times New Roman" w:hAnsi="Times New Roman" w:eastAsia="仿宋_GB2312"/>
                      <w:b/>
                      <w:color w:val="auto"/>
                      <w:szCs w:val="21"/>
                      <w:highlight w:val="none"/>
                    </w:rPr>
                  </w:pPr>
                  <w:r>
                    <w:rPr>
                      <w:rFonts w:hint="eastAsia" w:ascii="Times New Roman" w:hAnsi="Times New Roman" w:eastAsia="仿宋_GB2312"/>
                      <w:b/>
                      <w:color w:val="auto"/>
                      <w:szCs w:val="21"/>
                      <w:highlight w:val="none"/>
                    </w:rPr>
                    <w:t>评价结果</w:t>
                  </w:r>
                </w:p>
              </w:tc>
              <w:tc>
                <w:tcPr>
                  <w:tcW w:w="6695" w:type="dxa"/>
                  <w:tcBorders>
                    <w:top w:val="nil"/>
                    <w:left w:val="nil"/>
                    <w:bottom w:val="single" w:color="auto" w:sz="4" w:space="0"/>
                    <w:right w:val="single" w:color="auto" w:sz="8" w:space="0"/>
                  </w:tcBorders>
                  <w:vAlign w:val="center"/>
                </w:tcPr>
                <w:p>
                  <w:pPr>
                    <w:keepNext w:val="0"/>
                    <w:keepLines w:val="0"/>
                    <w:suppressLineNumbers w:val="0"/>
                    <w:spacing w:before="0" w:beforeAutospacing="0" w:after="0" w:afterAutospacing="0"/>
                    <w:ind w:left="0" w:right="0"/>
                    <w:rPr>
                      <w:rFonts w:hint="eastAsia" w:ascii="Times New Roman" w:hAnsi="Times New Roman" w:eastAsia="仿宋_GB2312"/>
                      <w:color w:val="auto"/>
                      <w:szCs w:val="21"/>
                      <w:highlight w:val="none"/>
                    </w:rPr>
                  </w:pPr>
                  <w:r>
                    <w:rPr>
                      <w:rFonts w:hint="eastAsia" w:ascii="Times New Roman" w:hAnsi="Times New Roman" w:eastAsia="仿宋_GB2312"/>
                      <w:color w:val="auto"/>
                      <w:szCs w:val="21"/>
                      <w:highlight w:val="none"/>
                      <w:lang w:val="en-US" w:eastAsia="zh-CN"/>
                    </w:rPr>
                    <w:t>本</w:t>
                  </w:r>
                  <w:r>
                    <w:rPr>
                      <w:rFonts w:hint="eastAsia" w:ascii="Times New Roman" w:hAnsi="Times New Roman" w:eastAsia="仿宋_GB2312"/>
                      <w:color w:val="auto"/>
                      <w:szCs w:val="21"/>
                      <w:highlight w:val="none"/>
                    </w:rPr>
                    <w:t>指标得分：</w:t>
                  </w:r>
                  <w:r>
                    <w:rPr>
                      <w:rFonts w:hint="eastAsia" w:eastAsia="仿宋_GB2312"/>
                      <w:color w:val="auto"/>
                      <w:szCs w:val="21"/>
                      <w:highlight w:val="none"/>
                      <w:lang w:val="en-US" w:eastAsia="zh-CN"/>
                    </w:rPr>
                    <w:t>1分</w:t>
                  </w:r>
                </w:p>
              </w:tc>
            </w:tr>
            <w:tr>
              <w:tblPrEx>
                <w:tblCellMar>
                  <w:top w:w="0" w:type="dxa"/>
                  <w:left w:w="108" w:type="dxa"/>
                  <w:bottom w:w="0" w:type="dxa"/>
                  <w:right w:w="108" w:type="dxa"/>
                </w:tblCellMar>
              </w:tblPrEx>
              <w:trPr>
                <w:trHeight w:val="476" w:hRule="atLeast"/>
                <w:jc w:val="center"/>
              </w:trPr>
              <w:tc>
                <w:tcPr>
                  <w:tcW w:w="1297" w:type="dxa"/>
                  <w:vMerge w:val="continue"/>
                  <w:tcBorders>
                    <w:top w:val="nil"/>
                    <w:left w:val="single" w:color="auto" w:sz="8" w:space="0"/>
                    <w:bottom w:val="single" w:color="auto" w:sz="8"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eastAsia" w:ascii="Times New Roman" w:hAnsi="Times New Roman" w:eastAsia="仿宋_GB2312"/>
                      <w:b/>
                      <w:color w:val="auto"/>
                      <w:szCs w:val="21"/>
                      <w:highlight w:val="none"/>
                    </w:rPr>
                  </w:pPr>
                </w:p>
              </w:tc>
              <w:tc>
                <w:tcPr>
                  <w:tcW w:w="6695" w:type="dxa"/>
                  <w:tcBorders>
                    <w:top w:val="nil"/>
                    <w:left w:val="nil"/>
                    <w:bottom w:val="single" w:color="auto" w:sz="8" w:space="0"/>
                    <w:right w:val="single" w:color="auto" w:sz="8" w:space="0"/>
                  </w:tcBorders>
                  <w:vAlign w:val="center"/>
                </w:tcPr>
                <w:p>
                  <w:pPr>
                    <w:keepNext w:val="0"/>
                    <w:keepLines w:val="0"/>
                    <w:suppressLineNumbers w:val="0"/>
                    <w:spacing w:before="0" w:beforeAutospacing="0" w:after="0" w:afterAutospacing="0"/>
                    <w:ind w:left="0" w:right="0"/>
                    <w:rPr>
                      <w:rFonts w:hint="eastAsia" w:ascii="Times New Roman" w:hAnsi="Times New Roman" w:eastAsia="仿宋_GB2312"/>
                      <w:color w:val="auto"/>
                      <w:szCs w:val="21"/>
                      <w:highlight w:val="none"/>
                    </w:rPr>
                  </w:pPr>
                  <w:r>
                    <w:rPr>
                      <w:rFonts w:hint="eastAsia" w:ascii="Times New Roman" w:hAnsi="Times New Roman" w:eastAsia="仿宋_GB2312"/>
                      <w:color w:val="auto"/>
                      <w:szCs w:val="21"/>
                      <w:highlight w:val="none"/>
                    </w:rPr>
                    <w:t>指标得分</w:t>
                  </w:r>
                  <w:r>
                    <w:rPr>
                      <w:rFonts w:hint="eastAsia" w:ascii="Times New Roman" w:hAnsi="Times New Roman" w:eastAsia="仿宋_GB2312"/>
                      <w:color w:val="auto"/>
                      <w:szCs w:val="21"/>
                      <w:highlight w:val="none"/>
                      <w:lang w:val="en-US" w:eastAsia="zh-CN"/>
                    </w:rPr>
                    <w:t>分析</w:t>
                  </w:r>
                  <w:r>
                    <w:rPr>
                      <w:rFonts w:hint="eastAsia" w:ascii="Times New Roman" w:hAnsi="Times New Roman" w:eastAsia="仿宋_GB2312"/>
                      <w:color w:val="auto"/>
                      <w:szCs w:val="21"/>
                      <w:highlight w:val="none"/>
                    </w:rPr>
                    <w:t>：</w:t>
                  </w:r>
                </w:p>
                <w:p>
                  <w:pPr>
                    <w:keepNext w:val="0"/>
                    <w:keepLines w:val="0"/>
                    <w:suppressLineNumbers w:val="0"/>
                    <w:spacing w:before="0" w:beforeAutospacing="0" w:after="0" w:afterAutospacing="0"/>
                    <w:ind w:left="0" w:right="0"/>
                    <w:rPr>
                      <w:rFonts w:hint="eastAsia" w:ascii="仿宋" w:hAnsi="仿宋" w:eastAsia="仿宋" w:cs="仿宋"/>
                      <w:color w:val="auto"/>
                      <w:kern w:val="0"/>
                      <w:sz w:val="21"/>
                      <w:szCs w:val="21"/>
                      <w:highlight w:val="none"/>
                      <w:u w:val="none"/>
                      <w:lang w:val="en-US" w:eastAsia="zh-CN"/>
                    </w:rPr>
                  </w:pPr>
                  <w:r>
                    <w:rPr>
                      <w:rFonts w:hint="eastAsia" w:ascii="Times New Roman" w:hAnsi="Times New Roman" w:eastAsia="仿宋_GB2312"/>
                      <w:color w:val="auto"/>
                      <w:szCs w:val="21"/>
                      <w:highlight w:val="none"/>
                      <w:lang w:val="en-US" w:eastAsia="zh-CN"/>
                    </w:rPr>
                    <w:t>根据民丰县殡仪馆及配套设施建设项目考核结果显示，</w:t>
                  </w:r>
                  <w:r>
                    <w:rPr>
                      <w:rFonts w:hint="eastAsia" w:ascii="仿宋" w:hAnsi="仿宋" w:eastAsia="仿宋" w:cs="仿宋"/>
                      <w:color w:val="auto"/>
                      <w:kern w:val="0"/>
                      <w:sz w:val="21"/>
                      <w:szCs w:val="21"/>
                      <w:highlight w:val="none"/>
                      <w:u w:val="none"/>
                      <w:lang w:val="en-US" w:eastAsia="zh-CN"/>
                    </w:rPr>
                    <w:t>永安公墓提升工程包括硬化 7500平方米、简易公路（4米宽砂砾石道路）4.4千</w:t>
                  </w:r>
                </w:p>
                <w:p>
                  <w:pPr>
                    <w:keepNext w:val="0"/>
                    <w:keepLines w:val="0"/>
                    <w:suppressLineNumbers w:val="0"/>
                    <w:spacing w:before="0" w:beforeAutospacing="0" w:after="0" w:afterAutospacing="0"/>
                    <w:ind w:left="0" w:right="0"/>
                    <w:rPr>
                      <w:rFonts w:hint="eastAsia" w:ascii="Times New Roman" w:hAnsi="Times New Roman" w:eastAsia="仿宋_GB2312"/>
                      <w:color w:val="auto"/>
                      <w:szCs w:val="21"/>
                      <w:highlight w:val="none"/>
                      <w:lang w:val="en-US" w:eastAsia="zh-CN"/>
                    </w:rPr>
                  </w:pPr>
                  <w:r>
                    <w:rPr>
                      <w:rFonts w:hint="eastAsia" w:ascii="仿宋" w:hAnsi="仿宋" w:eastAsia="仿宋" w:cs="仿宋"/>
                      <w:color w:val="auto"/>
                      <w:kern w:val="0"/>
                      <w:sz w:val="21"/>
                      <w:szCs w:val="21"/>
                      <w:highlight w:val="none"/>
                      <w:u w:val="none"/>
                      <w:lang w:val="en-US" w:eastAsia="zh-CN"/>
                    </w:rPr>
                    <w:t>米、绿化1200平方米、绿化给水1项、大门（12米）1座，</w:t>
                  </w:r>
                  <w:r>
                    <w:rPr>
                      <w:rFonts w:hint="eastAsia" w:eastAsia="仿宋_GB2312"/>
                      <w:color w:val="auto"/>
                      <w:szCs w:val="21"/>
                      <w:highlight w:val="none"/>
                      <w:lang w:val="en-US" w:eastAsia="zh-CN"/>
                    </w:rPr>
                    <w:t>实际达到</w:t>
                  </w:r>
                  <w:r>
                    <w:rPr>
                      <w:rFonts w:hint="eastAsia" w:ascii="仿宋" w:hAnsi="仿宋" w:eastAsia="仿宋" w:cs="仿宋"/>
                      <w:color w:val="auto"/>
                      <w:kern w:val="0"/>
                      <w:sz w:val="21"/>
                      <w:szCs w:val="21"/>
                      <w:highlight w:val="none"/>
                      <w:u w:val="none"/>
                      <w:lang w:val="en-US" w:eastAsia="zh-CN"/>
                    </w:rPr>
                    <w:t>5项</w:t>
                  </w:r>
                  <w:r>
                    <w:rPr>
                      <w:rFonts w:hint="eastAsia" w:ascii="Times New Roman" w:hAnsi="Times New Roman" w:eastAsia="仿宋_GB2312"/>
                      <w:color w:val="auto"/>
                      <w:szCs w:val="21"/>
                      <w:highlight w:val="none"/>
                      <w:lang w:val="en-US" w:eastAsia="zh-CN"/>
                    </w:rPr>
                    <w:t>，完成指标任务。</w:t>
                  </w:r>
                </w:p>
                <w:p>
                  <w:pPr>
                    <w:keepNext w:val="0"/>
                    <w:keepLines w:val="0"/>
                    <w:suppressLineNumbers w:val="0"/>
                    <w:spacing w:before="0" w:beforeAutospacing="0" w:after="0" w:afterAutospacing="0"/>
                    <w:ind w:left="0" w:right="0"/>
                    <w:rPr>
                      <w:rFonts w:hint="eastAsia" w:ascii="Times New Roman" w:hAnsi="Times New Roman" w:eastAsia="仿宋_GB2312"/>
                      <w:color w:val="auto"/>
                      <w:szCs w:val="21"/>
                      <w:highlight w:val="none"/>
                      <w:lang w:val="en-US" w:eastAsia="zh-CN"/>
                    </w:rPr>
                  </w:pPr>
                  <w:r>
                    <w:rPr>
                      <w:rFonts w:hint="eastAsia" w:ascii="Times New Roman" w:hAnsi="Times New Roman" w:eastAsia="仿宋_GB2312"/>
                      <w:color w:val="auto"/>
                      <w:szCs w:val="21"/>
                      <w:highlight w:val="none"/>
                      <w:lang w:val="en-US" w:eastAsia="zh-CN"/>
                    </w:rPr>
                    <w:t>综上，该指标得分</w:t>
                  </w:r>
                  <w:r>
                    <w:rPr>
                      <w:rFonts w:hint="eastAsia" w:eastAsia="仿宋_GB2312"/>
                      <w:color w:val="auto"/>
                      <w:szCs w:val="21"/>
                      <w:highlight w:val="none"/>
                      <w:lang w:val="en-US" w:eastAsia="zh-CN"/>
                    </w:rPr>
                    <w:t>1</w:t>
                  </w:r>
                  <w:r>
                    <w:rPr>
                      <w:rFonts w:hint="eastAsia" w:ascii="Times New Roman" w:hAnsi="Times New Roman" w:eastAsia="仿宋_GB2312"/>
                      <w:color w:val="auto"/>
                      <w:szCs w:val="21"/>
                      <w:highlight w:val="none"/>
                      <w:lang w:val="en-US" w:eastAsia="zh-CN"/>
                    </w:rPr>
                    <w:t>分。</w:t>
                  </w:r>
                </w:p>
                <w:p>
                  <w:pPr>
                    <w:keepNext w:val="0"/>
                    <w:keepLines w:val="0"/>
                    <w:suppressLineNumbers w:val="0"/>
                    <w:spacing w:before="0" w:beforeAutospacing="0" w:after="0" w:afterAutospacing="0"/>
                    <w:ind w:left="0" w:right="0"/>
                    <w:rPr>
                      <w:rFonts w:hint="eastAsia" w:ascii="Times New Roman" w:hAnsi="Times New Roman" w:eastAsia="仿宋_GB2312"/>
                      <w:color w:val="auto"/>
                      <w:szCs w:val="21"/>
                      <w:highlight w:val="none"/>
                    </w:rPr>
                  </w:pPr>
                </w:p>
                <w:p>
                  <w:pPr>
                    <w:keepNext w:val="0"/>
                    <w:keepLines w:val="0"/>
                    <w:suppressLineNumbers w:val="0"/>
                    <w:spacing w:before="0" w:beforeAutospacing="0" w:after="0" w:afterAutospacing="0"/>
                    <w:ind w:left="0" w:right="0"/>
                    <w:rPr>
                      <w:rFonts w:hint="eastAsia" w:ascii="Times New Roman" w:hAnsi="Times New Roman" w:eastAsia="仿宋_GB2312"/>
                      <w:color w:val="auto"/>
                      <w:szCs w:val="21"/>
                      <w:highlight w:val="none"/>
                    </w:rPr>
                  </w:pPr>
                </w:p>
                <w:p>
                  <w:pPr>
                    <w:keepNext w:val="0"/>
                    <w:keepLines w:val="0"/>
                    <w:suppressLineNumbers w:val="0"/>
                    <w:spacing w:before="0" w:beforeAutospacing="0" w:after="0" w:afterAutospacing="0"/>
                    <w:ind w:left="0" w:right="0"/>
                    <w:rPr>
                      <w:rFonts w:hint="eastAsia" w:ascii="Times New Roman" w:hAnsi="Times New Roman" w:eastAsia="仿宋_GB2312"/>
                      <w:color w:val="auto"/>
                      <w:szCs w:val="21"/>
                      <w:highlight w:val="none"/>
                    </w:rPr>
                  </w:pPr>
                </w:p>
                <w:p>
                  <w:pPr>
                    <w:keepNext w:val="0"/>
                    <w:keepLines w:val="0"/>
                    <w:suppressLineNumbers w:val="0"/>
                    <w:spacing w:before="0" w:beforeAutospacing="0" w:after="0" w:afterAutospacing="0"/>
                    <w:ind w:left="0" w:right="0"/>
                    <w:rPr>
                      <w:rFonts w:hint="eastAsia" w:ascii="Times New Roman" w:hAnsi="Times New Roman" w:eastAsia="仿宋_GB2312"/>
                      <w:color w:val="auto"/>
                      <w:szCs w:val="21"/>
                      <w:highlight w:val="none"/>
                    </w:rPr>
                  </w:pPr>
                </w:p>
                <w:p>
                  <w:pPr>
                    <w:keepNext w:val="0"/>
                    <w:keepLines w:val="0"/>
                    <w:suppressLineNumbers w:val="0"/>
                    <w:spacing w:before="0" w:beforeAutospacing="0" w:after="0" w:afterAutospacing="0"/>
                    <w:ind w:left="0" w:right="0"/>
                    <w:rPr>
                      <w:rFonts w:hint="eastAsia" w:ascii="Times New Roman" w:hAnsi="Times New Roman" w:eastAsia="仿宋_GB2312"/>
                      <w:color w:val="auto"/>
                      <w:szCs w:val="21"/>
                      <w:highlight w:val="none"/>
                    </w:rPr>
                  </w:pPr>
                </w:p>
                <w:p>
                  <w:pPr>
                    <w:keepNext w:val="0"/>
                    <w:keepLines w:val="0"/>
                    <w:suppressLineNumbers w:val="0"/>
                    <w:spacing w:before="0" w:beforeAutospacing="0" w:after="0" w:afterAutospacing="0"/>
                    <w:ind w:left="0" w:right="0"/>
                    <w:rPr>
                      <w:rFonts w:hint="eastAsia" w:ascii="Times New Roman" w:hAnsi="Times New Roman" w:eastAsia="仿宋_GB2312"/>
                      <w:color w:val="auto"/>
                      <w:szCs w:val="21"/>
                      <w:highlight w:val="none"/>
                    </w:rPr>
                  </w:pPr>
                </w:p>
                <w:p>
                  <w:pPr>
                    <w:keepNext w:val="0"/>
                    <w:keepLines w:val="0"/>
                    <w:suppressLineNumbers w:val="0"/>
                    <w:spacing w:before="0" w:beforeAutospacing="0" w:after="0" w:afterAutospacing="0"/>
                    <w:ind w:left="0" w:right="0"/>
                    <w:rPr>
                      <w:rFonts w:hint="eastAsia" w:ascii="Times New Roman" w:hAnsi="Times New Roman" w:eastAsia="仿宋_GB2312"/>
                      <w:color w:val="auto"/>
                      <w:szCs w:val="21"/>
                      <w:highlight w:val="none"/>
                    </w:rPr>
                  </w:pPr>
                </w:p>
                <w:p>
                  <w:pPr>
                    <w:keepNext w:val="0"/>
                    <w:keepLines w:val="0"/>
                    <w:suppressLineNumbers w:val="0"/>
                    <w:spacing w:before="0" w:beforeAutospacing="0" w:after="0" w:afterAutospacing="0"/>
                    <w:ind w:left="0" w:right="0"/>
                    <w:rPr>
                      <w:rFonts w:hint="eastAsia" w:ascii="Times New Roman" w:hAnsi="Times New Roman" w:eastAsia="仿宋_GB2312"/>
                      <w:color w:val="auto"/>
                      <w:szCs w:val="21"/>
                      <w:highlight w:val="none"/>
                    </w:rPr>
                  </w:pPr>
                </w:p>
                <w:p>
                  <w:pPr>
                    <w:keepNext w:val="0"/>
                    <w:keepLines w:val="0"/>
                    <w:suppressLineNumbers w:val="0"/>
                    <w:spacing w:before="0" w:beforeAutospacing="0" w:after="0" w:afterAutospacing="0"/>
                    <w:ind w:left="0" w:right="0"/>
                    <w:rPr>
                      <w:rFonts w:hint="eastAsia" w:ascii="Times New Roman" w:hAnsi="Times New Roman" w:eastAsia="仿宋_GB2312"/>
                      <w:color w:val="auto"/>
                      <w:szCs w:val="21"/>
                      <w:highlight w:val="none"/>
                    </w:rPr>
                  </w:pPr>
                </w:p>
                <w:p>
                  <w:pPr>
                    <w:keepNext w:val="0"/>
                    <w:keepLines w:val="0"/>
                    <w:suppressLineNumbers w:val="0"/>
                    <w:spacing w:before="0" w:beforeAutospacing="0" w:after="0" w:afterAutospacing="0"/>
                    <w:ind w:left="0" w:right="0"/>
                    <w:rPr>
                      <w:rFonts w:hint="eastAsia" w:ascii="Times New Roman" w:hAnsi="Times New Roman" w:eastAsia="仿宋_GB2312"/>
                      <w:color w:val="auto"/>
                      <w:szCs w:val="21"/>
                      <w:highlight w:val="none"/>
                    </w:rPr>
                  </w:pPr>
                </w:p>
                <w:p>
                  <w:pPr>
                    <w:keepNext w:val="0"/>
                    <w:keepLines w:val="0"/>
                    <w:suppressLineNumbers w:val="0"/>
                    <w:spacing w:before="0" w:beforeAutospacing="0" w:after="0" w:afterAutospacing="0"/>
                    <w:ind w:left="0" w:right="0"/>
                    <w:rPr>
                      <w:rFonts w:hint="eastAsia" w:ascii="Times New Roman" w:hAnsi="Times New Roman" w:eastAsia="仿宋_GB2312"/>
                      <w:color w:val="auto"/>
                      <w:szCs w:val="21"/>
                      <w:highlight w:val="none"/>
                    </w:rPr>
                  </w:pPr>
                </w:p>
                <w:p>
                  <w:pPr>
                    <w:keepNext w:val="0"/>
                    <w:keepLines w:val="0"/>
                    <w:suppressLineNumbers w:val="0"/>
                    <w:spacing w:before="0" w:beforeAutospacing="0" w:after="0" w:afterAutospacing="0"/>
                    <w:ind w:left="0" w:right="0"/>
                    <w:rPr>
                      <w:rFonts w:hint="eastAsia" w:ascii="Times New Roman" w:hAnsi="Times New Roman" w:eastAsia="仿宋_GB2312"/>
                      <w:color w:val="auto"/>
                      <w:szCs w:val="21"/>
                      <w:highlight w:val="none"/>
                    </w:rPr>
                  </w:pPr>
                </w:p>
                <w:p>
                  <w:pPr>
                    <w:pStyle w:val="2"/>
                    <w:suppressLineNumbers w:val="0"/>
                    <w:ind w:left="0" w:right="0"/>
                    <w:rPr>
                      <w:rFonts w:hint="eastAsia" w:ascii="Times New Roman" w:hAnsi="Times New Roman" w:eastAsia="仿宋_GB2312"/>
                      <w:color w:val="auto"/>
                      <w:szCs w:val="21"/>
                      <w:highlight w:val="none"/>
                    </w:rPr>
                  </w:pPr>
                </w:p>
                <w:p>
                  <w:pPr>
                    <w:keepNext w:val="0"/>
                    <w:keepLines w:val="0"/>
                    <w:suppressLineNumbers w:val="0"/>
                    <w:spacing w:before="0" w:beforeAutospacing="0" w:after="0" w:afterAutospacing="0"/>
                    <w:ind w:left="0" w:right="0"/>
                    <w:rPr>
                      <w:rFonts w:hint="eastAsia" w:ascii="Times New Roman" w:hAnsi="Times New Roman" w:eastAsia="仿宋_GB2312"/>
                      <w:color w:val="auto"/>
                      <w:szCs w:val="21"/>
                      <w:highlight w:val="none"/>
                    </w:rPr>
                  </w:pPr>
                </w:p>
                <w:p>
                  <w:pPr>
                    <w:pStyle w:val="2"/>
                    <w:suppressLineNumbers w:val="0"/>
                    <w:ind w:left="0" w:right="0"/>
                    <w:rPr>
                      <w:rFonts w:hint="eastAsia"/>
                      <w:color w:val="auto"/>
                      <w:highlight w:val="none"/>
                    </w:rPr>
                  </w:pPr>
                </w:p>
                <w:p>
                  <w:pPr>
                    <w:keepNext w:val="0"/>
                    <w:keepLines w:val="0"/>
                    <w:suppressLineNumbers w:val="0"/>
                    <w:spacing w:before="0" w:beforeAutospacing="0" w:after="0" w:afterAutospacing="0"/>
                    <w:ind w:left="0" w:right="0"/>
                    <w:rPr>
                      <w:rFonts w:hint="eastAsia" w:ascii="Times New Roman" w:hAnsi="Times New Roman" w:eastAsia="仿宋_GB2312"/>
                      <w:color w:val="auto"/>
                      <w:szCs w:val="21"/>
                      <w:highlight w:val="none"/>
                    </w:rPr>
                  </w:pPr>
                </w:p>
              </w:tc>
            </w:tr>
          </w:tbl>
          <w:p>
            <w:pPr>
              <w:keepNext w:val="0"/>
              <w:keepLines w:val="0"/>
              <w:suppressLineNumbers w:val="0"/>
              <w:spacing w:before="0" w:beforeAutospacing="0" w:after="0" w:afterAutospacing="0"/>
              <w:ind w:left="0" w:right="0" w:firstLine="1512" w:firstLineChars="900"/>
              <w:rPr>
                <w:rFonts w:hint="eastAsia" w:ascii="仿宋" w:hAnsi="仿宋" w:eastAsia="仿宋" w:cs="仿宋"/>
                <w:color w:val="auto"/>
                <w:spacing w:val="-26"/>
                <w:w w:val="105"/>
                <w:sz w:val="21"/>
                <w:szCs w:val="21"/>
                <w:highlight w:val="none"/>
                <w:u w:val="none"/>
                <w:lang w:val="en-US" w:eastAsia="zh-CN"/>
              </w:rPr>
            </w:pPr>
            <w:r>
              <w:rPr>
                <w:rFonts w:hint="eastAsia" w:ascii="仿宋" w:hAnsi="仿宋" w:eastAsia="仿宋" w:cs="仿宋"/>
                <w:color w:val="auto"/>
                <w:spacing w:val="-26"/>
                <w:w w:val="105"/>
                <w:sz w:val="21"/>
                <w:szCs w:val="21"/>
                <w:highlight w:val="none"/>
                <w:u w:val="none"/>
                <w:lang w:val="en-US" w:eastAsia="zh-CN"/>
              </w:rPr>
              <w:t>“C110新建火葬场”评价底稿</w:t>
            </w:r>
          </w:p>
          <w:p>
            <w:pPr>
              <w:keepNext w:val="0"/>
              <w:keepLines w:val="0"/>
              <w:suppressLineNumbers w:val="0"/>
              <w:spacing w:before="0" w:beforeAutospacing="0" w:after="0" w:afterAutospacing="0"/>
              <w:ind w:left="0" w:leftChars="0" w:right="0" w:rightChars="0"/>
              <w:rPr>
                <w:rFonts w:hint="eastAsia" w:ascii="仿宋" w:hAnsi="仿宋" w:eastAsia="仿宋" w:cs="仿宋"/>
                <w:color w:val="auto"/>
                <w:spacing w:val="-26"/>
                <w:w w:val="105"/>
                <w:kern w:val="2"/>
                <w:sz w:val="21"/>
                <w:szCs w:val="21"/>
                <w:highlight w:val="none"/>
                <w:u w:val="none"/>
                <w:lang w:val="en-US" w:eastAsia="zh-CN" w:bidi="ar-SA"/>
              </w:rPr>
            </w:pPr>
            <w:r>
              <w:rPr>
                <w:rFonts w:hint="eastAsia" w:ascii="仿宋" w:hAnsi="仿宋" w:eastAsia="仿宋" w:cs="仿宋"/>
                <w:color w:val="auto"/>
                <w:spacing w:val="-26"/>
                <w:w w:val="105"/>
                <w:sz w:val="21"/>
                <w:szCs w:val="21"/>
                <w:highlight w:val="none"/>
                <w:u w:val="none"/>
                <w:lang w:val="en-US" w:eastAsia="zh-CN"/>
              </w:rPr>
              <w:t>项目名称：2021年民丰县殡仪馆及配套设施建设项目</w:t>
            </w:r>
          </w:p>
        </w:tc>
      </w:tr>
      <w:tr>
        <w:tblPrEx>
          <w:tblCellMar>
            <w:top w:w="0" w:type="dxa"/>
            <w:left w:w="108" w:type="dxa"/>
            <w:bottom w:w="0" w:type="dxa"/>
            <w:right w:w="108" w:type="dxa"/>
          </w:tblCellMar>
        </w:tblPrEx>
        <w:trPr>
          <w:gridAfter w:val="1"/>
          <w:wAfter w:w="70" w:type="dxa"/>
          <w:trHeight w:val="555" w:hRule="atLeast"/>
          <w:jc w:val="center"/>
        </w:trPr>
        <w:tc>
          <w:tcPr>
            <w:tcW w:w="7992" w:type="dxa"/>
            <w:gridSpan w:val="3"/>
            <w:vAlign w:val="center"/>
          </w:tcPr>
          <w:p>
            <w:pPr>
              <w:keepNext w:val="0"/>
              <w:keepLines w:val="0"/>
              <w:suppressLineNumbers w:val="0"/>
              <w:spacing w:before="0" w:beforeAutospacing="0" w:after="0" w:afterAutospacing="0"/>
              <w:ind w:left="0" w:leftChars="0" w:right="0" w:rightChars="0"/>
              <w:rPr>
                <w:rFonts w:hint="eastAsia" w:ascii="仿宋" w:hAnsi="仿宋" w:eastAsia="仿宋" w:cs="仿宋"/>
                <w:color w:val="auto"/>
                <w:spacing w:val="-26"/>
                <w:w w:val="105"/>
                <w:kern w:val="2"/>
                <w:sz w:val="21"/>
                <w:szCs w:val="21"/>
                <w:highlight w:val="none"/>
                <w:u w:val="none"/>
                <w:lang w:val="en-US" w:eastAsia="zh-CN" w:bidi="ar-SA"/>
              </w:rPr>
            </w:pPr>
            <w:r>
              <w:rPr>
                <w:rFonts w:hint="eastAsia" w:ascii="仿宋" w:hAnsi="仿宋" w:eastAsia="仿宋" w:cs="仿宋"/>
                <w:color w:val="auto"/>
                <w:spacing w:val="-26"/>
                <w:w w:val="105"/>
                <w:sz w:val="21"/>
                <w:szCs w:val="21"/>
                <w:highlight w:val="none"/>
                <w:u w:val="none"/>
                <w:lang w:val="en-US" w:eastAsia="zh-CN"/>
              </w:rPr>
              <w:t>评价机构：新疆政通众和商务咨询有限公司</w:t>
            </w:r>
          </w:p>
        </w:tc>
      </w:tr>
      <w:tr>
        <w:tblPrEx>
          <w:tblCellMar>
            <w:top w:w="0" w:type="dxa"/>
            <w:left w:w="108" w:type="dxa"/>
            <w:bottom w:w="0" w:type="dxa"/>
            <w:right w:w="108" w:type="dxa"/>
          </w:tblCellMar>
        </w:tblPrEx>
        <w:trPr>
          <w:gridAfter w:val="1"/>
          <w:wAfter w:w="70" w:type="dxa"/>
          <w:trHeight w:val="476" w:hRule="atLeast"/>
          <w:jc w:val="center"/>
        </w:trPr>
        <w:tc>
          <w:tcPr>
            <w:tcW w:w="1297" w:type="dxa"/>
            <w:gridSpan w:val="2"/>
            <w:tcBorders>
              <w:top w:val="single" w:color="auto" w:sz="8" w:space="0"/>
              <w:left w:val="single" w:color="auto" w:sz="8" w:space="0"/>
              <w:bottom w:val="single" w:color="auto" w:sz="4" w:space="0"/>
              <w:right w:val="single" w:color="auto" w:sz="4" w:space="0"/>
            </w:tcBorders>
            <w:vAlign w:val="center"/>
          </w:tcPr>
          <w:p>
            <w:pPr>
              <w:keepNext w:val="0"/>
              <w:keepLines w:val="0"/>
              <w:suppressLineNumbers w:val="0"/>
              <w:spacing w:before="0" w:beforeAutospacing="0" w:after="0" w:afterAutospacing="0"/>
              <w:ind w:left="0" w:leftChars="0" w:right="0" w:rightChars="0"/>
              <w:rPr>
                <w:rFonts w:hint="eastAsia" w:ascii="Times New Roman" w:hAnsi="Times New Roman" w:eastAsia="仿宋_GB2312" w:cs="Times New Roman"/>
                <w:b/>
                <w:color w:val="auto"/>
                <w:kern w:val="2"/>
                <w:sz w:val="21"/>
                <w:szCs w:val="21"/>
                <w:highlight w:val="none"/>
                <w:lang w:val="en-US" w:eastAsia="zh-CN" w:bidi="ar-SA"/>
              </w:rPr>
            </w:pPr>
            <w:r>
              <w:rPr>
                <w:rFonts w:hint="eastAsia" w:ascii="Times New Roman" w:hAnsi="Times New Roman" w:eastAsia="仿宋_GB2312"/>
                <w:b/>
                <w:color w:val="auto"/>
                <w:szCs w:val="21"/>
                <w:highlight w:val="none"/>
              </w:rPr>
              <w:t>指标</w:t>
            </w:r>
            <w:r>
              <w:rPr>
                <w:rFonts w:hint="eastAsia" w:eastAsia="仿宋_GB2312"/>
                <w:b/>
                <w:color w:val="auto"/>
                <w:szCs w:val="21"/>
                <w:highlight w:val="none"/>
                <w:lang w:val="en-US" w:eastAsia="zh-CN"/>
              </w:rPr>
              <w:t>名称</w:t>
            </w:r>
          </w:p>
        </w:tc>
        <w:tc>
          <w:tcPr>
            <w:tcW w:w="6695" w:type="dxa"/>
            <w:tcBorders>
              <w:top w:val="single" w:color="auto" w:sz="8" w:space="0"/>
              <w:left w:val="nil"/>
              <w:bottom w:val="single" w:color="auto" w:sz="4" w:space="0"/>
              <w:right w:val="single" w:color="auto" w:sz="8" w:space="0"/>
            </w:tcBorders>
            <w:vAlign w:val="center"/>
          </w:tcPr>
          <w:p>
            <w:pPr>
              <w:keepNext w:val="0"/>
              <w:keepLines w:val="0"/>
              <w:suppressLineNumbers w:val="0"/>
              <w:spacing w:before="0" w:beforeAutospacing="0" w:after="0" w:afterAutospacing="0"/>
              <w:ind w:left="0" w:leftChars="0" w:right="0" w:rightChars="0"/>
              <w:rPr>
                <w:rFonts w:hint="eastAsia" w:ascii="Times New Roman" w:hAnsi="Times New Roman" w:eastAsia="仿宋_GB2312" w:cs="Times New Roman"/>
                <w:color w:val="auto"/>
                <w:kern w:val="2"/>
                <w:sz w:val="24"/>
                <w:szCs w:val="24"/>
                <w:highlight w:val="none"/>
                <w:lang w:val="en-US" w:eastAsia="zh-CN" w:bidi="ar-SA"/>
              </w:rPr>
            </w:pPr>
            <w:r>
              <w:rPr>
                <w:rFonts w:hint="eastAsia" w:ascii="仿宋" w:hAnsi="仿宋" w:eastAsia="仿宋" w:cs="仿宋"/>
                <w:color w:val="auto"/>
                <w:kern w:val="0"/>
                <w:sz w:val="21"/>
                <w:szCs w:val="21"/>
                <w:highlight w:val="none"/>
                <w:u w:val="none"/>
                <w:lang w:val="en-US" w:eastAsia="zh-CN"/>
              </w:rPr>
              <w:t>C110新建火葬场</w:t>
            </w:r>
          </w:p>
        </w:tc>
      </w:tr>
      <w:tr>
        <w:tblPrEx>
          <w:tblCellMar>
            <w:top w:w="0" w:type="dxa"/>
            <w:left w:w="108" w:type="dxa"/>
            <w:bottom w:w="0" w:type="dxa"/>
            <w:right w:w="108" w:type="dxa"/>
          </w:tblCellMar>
        </w:tblPrEx>
        <w:trPr>
          <w:gridAfter w:val="1"/>
          <w:wAfter w:w="70" w:type="dxa"/>
          <w:trHeight w:val="476" w:hRule="atLeast"/>
          <w:jc w:val="center"/>
        </w:trPr>
        <w:tc>
          <w:tcPr>
            <w:tcW w:w="1297" w:type="dxa"/>
            <w:gridSpan w:val="2"/>
            <w:vMerge w:val="restart"/>
            <w:tcBorders>
              <w:top w:val="nil"/>
              <w:left w:val="single" w:color="auto" w:sz="8" w:space="0"/>
              <w:right w:val="single" w:color="auto" w:sz="4" w:space="0"/>
            </w:tcBorders>
            <w:vAlign w:val="center"/>
          </w:tcPr>
          <w:p>
            <w:pPr>
              <w:keepNext w:val="0"/>
              <w:keepLines w:val="0"/>
              <w:suppressLineNumbers w:val="0"/>
              <w:spacing w:before="0" w:beforeAutospacing="0" w:after="0" w:afterAutospacing="0"/>
              <w:ind w:left="0" w:right="0"/>
              <w:rPr>
                <w:rFonts w:hint="eastAsia" w:ascii="Times New Roman" w:hAnsi="Times New Roman" w:eastAsia="仿宋_GB2312"/>
                <w:b/>
                <w:color w:val="auto"/>
                <w:szCs w:val="21"/>
                <w:highlight w:val="none"/>
              </w:rPr>
            </w:pPr>
            <w:r>
              <w:rPr>
                <w:rFonts w:hint="eastAsia" w:ascii="Times New Roman" w:hAnsi="Times New Roman" w:eastAsia="仿宋_GB2312"/>
                <w:b/>
                <w:color w:val="auto"/>
                <w:szCs w:val="21"/>
                <w:highlight w:val="none"/>
              </w:rPr>
              <w:t>评价标准</w:t>
            </w:r>
          </w:p>
          <w:p>
            <w:pPr>
              <w:keepNext w:val="0"/>
              <w:keepLines w:val="0"/>
              <w:suppressLineNumbers w:val="0"/>
              <w:spacing w:before="0" w:beforeAutospacing="0" w:after="0" w:afterAutospacing="0"/>
              <w:ind w:left="0" w:leftChars="0" w:right="0" w:rightChars="0"/>
              <w:rPr>
                <w:rFonts w:hint="eastAsia" w:ascii="Times New Roman" w:hAnsi="Times New Roman" w:eastAsia="仿宋_GB2312" w:cs="Times New Roman"/>
                <w:b/>
                <w:color w:val="auto"/>
                <w:kern w:val="2"/>
                <w:sz w:val="21"/>
                <w:szCs w:val="21"/>
                <w:highlight w:val="none"/>
                <w:lang w:val="en-US" w:eastAsia="zh-CN" w:bidi="ar-SA"/>
              </w:rPr>
            </w:pPr>
          </w:p>
          <w:p>
            <w:pPr>
              <w:keepNext w:val="0"/>
              <w:keepLines w:val="0"/>
              <w:suppressLineNumbers w:val="0"/>
              <w:spacing w:before="0" w:beforeAutospacing="0" w:after="0" w:afterAutospacing="0"/>
              <w:ind w:left="0" w:leftChars="0" w:right="0" w:rightChars="0"/>
              <w:rPr>
                <w:rFonts w:hint="eastAsia" w:ascii="Times New Roman" w:hAnsi="Times New Roman" w:eastAsia="仿宋_GB2312" w:cs="Times New Roman"/>
                <w:b/>
                <w:color w:val="auto"/>
                <w:kern w:val="2"/>
                <w:sz w:val="21"/>
                <w:szCs w:val="21"/>
                <w:highlight w:val="none"/>
                <w:lang w:val="en-US" w:eastAsia="zh-CN" w:bidi="ar-SA"/>
              </w:rPr>
            </w:pPr>
          </w:p>
          <w:p>
            <w:pPr>
              <w:keepNext w:val="0"/>
              <w:keepLines w:val="0"/>
              <w:suppressLineNumbers w:val="0"/>
              <w:spacing w:before="0" w:beforeAutospacing="0" w:after="0" w:afterAutospacing="0"/>
              <w:ind w:left="0" w:right="0"/>
              <w:rPr>
                <w:rFonts w:hint="eastAsia" w:ascii="Times New Roman" w:hAnsi="Times New Roman" w:eastAsia="仿宋_GB2312"/>
                <w:b/>
                <w:color w:val="auto"/>
                <w:szCs w:val="21"/>
                <w:highlight w:val="none"/>
              </w:rPr>
            </w:pPr>
          </w:p>
        </w:tc>
        <w:tc>
          <w:tcPr>
            <w:tcW w:w="6695" w:type="dxa"/>
            <w:tcBorders>
              <w:top w:val="nil"/>
              <w:left w:val="nil"/>
              <w:bottom w:val="single" w:color="auto" w:sz="4" w:space="0"/>
              <w:right w:val="single" w:color="auto" w:sz="8" w:space="0"/>
            </w:tcBorders>
            <w:vAlign w:val="center"/>
          </w:tcPr>
          <w:p>
            <w:pPr>
              <w:keepNext w:val="0"/>
              <w:keepLines w:val="0"/>
              <w:suppressLineNumbers w:val="0"/>
              <w:spacing w:before="0" w:beforeAutospacing="0" w:after="0" w:afterAutospacing="0"/>
              <w:ind w:left="0" w:leftChars="0" w:right="0" w:rightChars="0"/>
              <w:rPr>
                <w:rFonts w:hint="default" w:ascii="Times New Roman" w:hAnsi="Times New Roman" w:eastAsia="仿宋_GB2312" w:cs="Times New Roman"/>
                <w:color w:val="auto"/>
                <w:kern w:val="2"/>
                <w:sz w:val="21"/>
                <w:szCs w:val="21"/>
                <w:highlight w:val="none"/>
                <w:lang w:val="en-US" w:eastAsia="zh-CN" w:bidi="ar-SA"/>
              </w:rPr>
            </w:pPr>
            <w:r>
              <w:rPr>
                <w:rFonts w:hint="eastAsia" w:eastAsia="仿宋_GB2312"/>
                <w:color w:val="auto"/>
                <w:szCs w:val="21"/>
                <w:highlight w:val="none"/>
                <w:lang w:val="en-US" w:eastAsia="zh-CN"/>
              </w:rPr>
              <w:t>年度指标值</w:t>
            </w:r>
            <w:r>
              <w:rPr>
                <w:rFonts w:hint="eastAsia" w:eastAsia="仿宋_GB2312"/>
                <w:color w:val="auto"/>
                <w:szCs w:val="21"/>
                <w:highlight w:val="none"/>
                <w:lang w:eastAsia="zh-CN"/>
              </w:rPr>
              <w:t>：</w:t>
            </w:r>
            <w:r>
              <w:rPr>
                <w:rFonts w:hint="eastAsia" w:ascii="仿宋" w:hAnsi="仿宋" w:eastAsia="仿宋" w:cs="仿宋"/>
                <w:color w:val="auto"/>
                <w:kern w:val="0"/>
                <w:sz w:val="21"/>
                <w:szCs w:val="21"/>
                <w:highlight w:val="none"/>
                <w:u w:val="none"/>
                <w:lang w:val="en-US" w:eastAsia="zh-CN"/>
              </w:rPr>
              <w:t>1座</w:t>
            </w:r>
          </w:p>
        </w:tc>
      </w:tr>
      <w:tr>
        <w:tblPrEx>
          <w:tblCellMar>
            <w:top w:w="0" w:type="dxa"/>
            <w:left w:w="108" w:type="dxa"/>
            <w:bottom w:w="0" w:type="dxa"/>
            <w:right w:w="108" w:type="dxa"/>
          </w:tblCellMar>
        </w:tblPrEx>
        <w:trPr>
          <w:gridAfter w:val="1"/>
          <w:wAfter w:w="70" w:type="dxa"/>
          <w:trHeight w:val="476" w:hRule="atLeast"/>
          <w:jc w:val="center"/>
        </w:trPr>
        <w:tc>
          <w:tcPr>
            <w:tcW w:w="1297" w:type="dxa"/>
            <w:gridSpan w:val="2"/>
            <w:vMerge w:val="continue"/>
            <w:tcBorders>
              <w:left w:val="single" w:color="auto" w:sz="8" w:space="0"/>
              <w:right w:val="single" w:color="auto" w:sz="4" w:space="0"/>
            </w:tcBorders>
            <w:vAlign w:val="center"/>
          </w:tcPr>
          <w:p>
            <w:pPr>
              <w:keepNext w:val="0"/>
              <w:keepLines w:val="0"/>
              <w:suppressLineNumbers w:val="0"/>
              <w:spacing w:before="0" w:beforeAutospacing="0" w:after="0" w:afterAutospacing="0"/>
              <w:ind w:left="0" w:right="0"/>
              <w:rPr>
                <w:rFonts w:hint="eastAsia" w:ascii="Times New Roman" w:hAnsi="Times New Roman" w:eastAsia="仿宋_GB2312"/>
                <w:b/>
                <w:color w:val="auto"/>
                <w:szCs w:val="21"/>
                <w:highlight w:val="none"/>
              </w:rPr>
            </w:pPr>
          </w:p>
        </w:tc>
        <w:tc>
          <w:tcPr>
            <w:tcW w:w="6695" w:type="dxa"/>
            <w:tcBorders>
              <w:top w:val="nil"/>
              <w:left w:val="nil"/>
              <w:bottom w:val="single" w:color="auto" w:sz="4" w:space="0"/>
              <w:right w:val="single" w:color="auto" w:sz="8" w:space="0"/>
            </w:tcBorders>
            <w:vAlign w:val="center"/>
          </w:tcPr>
          <w:p>
            <w:pPr>
              <w:keepNext w:val="0"/>
              <w:keepLines w:val="0"/>
              <w:suppressLineNumbers w:val="0"/>
              <w:spacing w:before="0" w:beforeAutospacing="0" w:after="0" w:afterAutospacing="0"/>
              <w:ind w:left="0" w:leftChars="0" w:right="0" w:rightChars="0"/>
              <w:rPr>
                <w:rFonts w:hint="default" w:ascii="Times New Roman" w:hAnsi="Times New Roman" w:eastAsia="仿宋_GB2312" w:cs="Times New Roman"/>
                <w:color w:val="auto"/>
                <w:kern w:val="2"/>
                <w:sz w:val="21"/>
                <w:szCs w:val="21"/>
                <w:highlight w:val="none"/>
                <w:lang w:val="en-US" w:eastAsia="zh-CN" w:bidi="ar-SA"/>
              </w:rPr>
            </w:pPr>
            <w:r>
              <w:rPr>
                <w:rFonts w:hint="eastAsia" w:ascii="Times New Roman" w:hAnsi="Times New Roman" w:eastAsia="仿宋_GB2312"/>
                <w:color w:val="auto"/>
                <w:szCs w:val="21"/>
                <w:highlight w:val="none"/>
              </w:rPr>
              <w:t>指标</w:t>
            </w:r>
            <w:r>
              <w:rPr>
                <w:rFonts w:hint="eastAsia" w:eastAsia="仿宋_GB2312"/>
                <w:color w:val="auto"/>
                <w:szCs w:val="21"/>
                <w:highlight w:val="none"/>
                <w:lang w:val="en-US" w:eastAsia="zh-CN"/>
              </w:rPr>
              <w:t>权重：1分</w:t>
            </w:r>
          </w:p>
        </w:tc>
      </w:tr>
      <w:tr>
        <w:tblPrEx>
          <w:tblCellMar>
            <w:top w:w="0" w:type="dxa"/>
            <w:left w:w="108" w:type="dxa"/>
            <w:bottom w:w="0" w:type="dxa"/>
            <w:right w:w="108" w:type="dxa"/>
          </w:tblCellMar>
        </w:tblPrEx>
        <w:trPr>
          <w:gridAfter w:val="1"/>
          <w:wAfter w:w="70" w:type="dxa"/>
          <w:trHeight w:val="476" w:hRule="atLeast"/>
          <w:jc w:val="center"/>
        </w:trPr>
        <w:tc>
          <w:tcPr>
            <w:tcW w:w="1297" w:type="dxa"/>
            <w:gridSpan w:val="2"/>
            <w:vMerge w:val="continue"/>
            <w:tcBorders>
              <w:left w:val="single" w:color="auto" w:sz="8"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eastAsia" w:ascii="Times New Roman" w:hAnsi="Times New Roman" w:eastAsia="仿宋_GB2312"/>
                <w:b/>
                <w:color w:val="auto"/>
                <w:szCs w:val="21"/>
                <w:highlight w:val="none"/>
              </w:rPr>
            </w:pPr>
          </w:p>
        </w:tc>
        <w:tc>
          <w:tcPr>
            <w:tcW w:w="6695" w:type="dxa"/>
            <w:tcBorders>
              <w:top w:val="nil"/>
              <w:left w:val="nil"/>
              <w:bottom w:val="single" w:color="auto" w:sz="4" w:space="0"/>
              <w:right w:val="single" w:color="auto" w:sz="8" w:space="0"/>
            </w:tcBorders>
            <w:vAlign w:val="top"/>
          </w:tcPr>
          <w:p>
            <w:pPr>
              <w:keepNext w:val="0"/>
              <w:keepLines w:val="0"/>
              <w:suppressLineNumbers w:val="0"/>
              <w:adjustRightInd w:val="0"/>
              <w:snapToGrid w:val="0"/>
              <w:spacing w:before="0" w:beforeAutospacing="0" w:after="0" w:afterAutospacing="0"/>
              <w:ind w:left="0" w:right="0"/>
              <w:rPr>
                <w:rFonts w:hint="default" w:eastAsia="仿宋_GB2312"/>
                <w:color w:val="auto"/>
                <w:szCs w:val="21"/>
                <w:highlight w:val="none"/>
                <w:lang w:val="en-US" w:eastAsia="zh-CN"/>
              </w:rPr>
            </w:pPr>
            <w:r>
              <w:rPr>
                <w:rFonts w:hint="eastAsia" w:eastAsia="仿宋_GB2312"/>
                <w:color w:val="auto"/>
                <w:szCs w:val="21"/>
                <w:highlight w:val="none"/>
                <w:lang w:val="en-US" w:eastAsia="zh-CN"/>
              </w:rPr>
              <w:t>指标评分细则：</w:t>
            </w:r>
          </w:p>
          <w:p>
            <w:pPr>
              <w:keepNext w:val="0"/>
              <w:keepLines w:val="0"/>
              <w:suppressLineNumbers w:val="0"/>
              <w:adjustRightInd w:val="0"/>
              <w:snapToGrid w:val="0"/>
              <w:spacing w:before="0" w:beforeAutospacing="0" w:after="0" w:afterAutospacing="0"/>
              <w:ind w:left="0" w:leftChars="0" w:right="0" w:rightChars="0"/>
              <w:rPr>
                <w:rFonts w:hint="default" w:ascii="Times New Roman" w:hAnsi="Times New Roman" w:eastAsia="仿宋_GB2312" w:cs="Times New Roman"/>
                <w:color w:val="auto"/>
                <w:kern w:val="2"/>
                <w:sz w:val="21"/>
                <w:szCs w:val="21"/>
                <w:highlight w:val="none"/>
                <w:lang w:val="en-US" w:eastAsia="zh-CN" w:bidi="ar-SA"/>
              </w:rPr>
            </w:pPr>
            <w:r>
              <w:rPr>
                <w:rFonts w:hint="eastAsia" w:ascii="仿宋" w:hAnsi="仿宋" w:eastAsia="仿宋" w:cs="仿宋"/>
                <w:color w:val="auto"/>
                <w:kern w:val="0"/>
                <w:sz w:val="21"/>
                <w:szCs w:val="21"/>
                <w:highlight w:val="none"/>
                <w:u w:val="none"/>
                <w:lang w:val="en-US" w:eastAsia="zh-CN"/>
              </w:rPr>
              <w:t>是否新建1座火葬场，如果达到得1分，否则</w:t>
            </w:r>
            <w:r>
              <w:rPr>
                <w:rFonts w:hint="eastAsia" w:eastAsia="仿宋_GB2312"/>
                <w:color w:val="auto"/>
                <w:szCs w:val="21"/>
                <w:highlight w:val="none"/>
                <w:lang w:val="en-US" w:eastAsia="zh-CN"/>
              </w:rPr>
              <w:t>不得分。</w:t>
            </w:r>
          </w:p>
        </w:tc>
      </w:tr>
      <w:tr>
        <w:tblPrEx>
          <w:tblCellMar>
            <w:top w:w="0" w:type="dxa"/>
            <w:left w:w="108" w:type="dxa"/>
            <w:bottom w:w="0" w:type="dxa"/>
            <w:right w:w="108" w:type="dxa"/>
          </w:tblCellMar>
        </w:tblPrEx>
        <w:trPr>
          <w:gridAfter w:val="1"/>
          <w:wAfter w:w="70" w:type="dxa"/>
          <w:trHeight w:val="476" w:hRule="atLeast"/>
          <w:jc w:val="center"/>
        </w:trPr>
        <w:tc>
          <w:tcPr>
            <w:tcW w:w="1297" w:type="dxa"/>
            <w:gridSpan w:val="2"/>
            <w:tcBorders>
              <w:top w:val="single" w:color="auto" w:sz="4" w:space="0"/>
              <w:left w:val="single" w:color="auto" w:sz="8" w:space="0"/>
              <w:bottom w:val="single" w:color="auto" w:sz="4" w:space="0"/>
              <w:right w:val="single" w:color="auto" w:sz="4" w:space="0"/>
            </w:tcBorders>
            <w:vAlign w:val="center"/>
          </w:tcPr>
          <w:p>
            <w:pPr>
              <w:keepNext w:val="0"/>
              <w:keepLines w:val="0"/>
              <w:suppressLineNumbers w:val="0"/>
              <w:spacing w:before="0" w:beforeAutospacing="0" w:after="0" w:afterAutospacing="0"/>
              <w:ind w:left="0" w:leftChars="0" w:right="0" w:rightChars="0"/>
              <w:jc w:val="left"/>
              <w:rPr>
                <w:rFonts w:hint="default" w:ascii="Times New Roman" w:hAnsi="Times New Roman" w:eastAsia="仿宋_GB2312" w:cs="Times New Roman"/>
                <w:b/>
                <w:color w:val="auto"/>
                <w:kern w:val="2"/>
                <w:sz w:val="21"/>
                <w:szCs w:val="21"/>
                <w:highlight w:val="none"/>
                <w:lang w:val="en-US" w:eastAsia="zh-CN" w:bidi="ar-SA"/>
              </w:rPr>
            </w:pPr>
            <w:r>
              <w:rPr>
                <w:rFonts w:hint="eastAsia" w:ascii="Times New Roman" w:hAnsi="Times New Roman" w:eastAsia="仿宋_GB2312"/>
                <w:b/>
                <w:color w:val="auto"/>
                <w:szCs w:val="21"/>
                <w:highlight w:val="none"/>
              </w:rPr>
              <w:t>数据来源</w:t>
            </w:r>
            <w:r>
              <w:rPr>
                <w:rFonts w:hint="eastAsia" w:eastAsia="仿宋_GB2312"/>
                <w:b/>
                <w:color w:val="auto"/>
                <w:szCs w:val="21"/>
                <w:highlight w:val="none"/>
                <w:lang w:val="en-US" w:eastAsia="zh-CN"/>
              </w:rPr>
              <w:t>及取数方式</w:t>
            </w:r>
          </w:p>
        </w:tc>
        <w:tc>
          <w:tcPr>
            <w:tcW w:w="6695" w:type="dxa"/>
            <w:tcBorders>
              <w:top w:val="single" w:color="auto" w:sz="4" w:space="0"/>
              <w:left w:val="nil"/>
              <w:bottom w:val="single" w:color="auto" w:sz="4" w:space="0"/>
              <w:right w:val="single" w:color="auto" w:sz="8" w:space="0"/>
            </w:tcBorders>
            <w:vAlign w:val="center"/>
          </w:tcPr>
          <w:p>
            <w:pPr>
              <w:keepNext w:val="0"/>
              <w:keepLines w:val="0"/>
              <w:suppressLineNumbers w:val="0"/>
              <w:spacing w:before="0" w:beforeAutospacing="0" w:after="0" w:afterAutospacing="0"/>
              <w:ind w:left="0" w:leftChars="0" w:right="0" w:rightChars="0"/>
              <w:rPr>
                <w:rFonts w:hint="default" w:ascii="Times New Roman" w:hAnsi="Times New Roman" w:eastAsia="仿宋_GB2312" w:cs="Times New Roman"/>
                <w:color w:val="auto"/>
                <w:kern w:val="2"/>
                <w:sz w:val="21"/>
                <w:szCs w:val="21"/>
                <w:highlight w:val="none"/>
                <w:lang w:val="en-US" w:eastAsia="zh-CN" w:bidi="ar-SA"/>
              </w:rPr>
            </w:pPr>
            <w:r>
              <w:rPr>
                <w:rFonts w:hint="eastAsia" w:eastAsia="仿宋_GB2312"/>
                <w:color w:val="auto"/>
                <w:szCs w:val="21"/>
                <w:highlight w:val="none"/>
                <w:lang w:val="en-US" w:eastAsia="zh-CN"/>
              </w:rPr>
              <w:t>绩效目标表、考核结果</w:t>
            </w:r>
          </w:p>
        </w:tc>
      </w:tr>
      <w:tr>
        <w:tblPrEx>
          <w:tblCellMar>
            <w:top w:w="0" w:type="dxa"/>
            <w:left w:w="108" w:type="dxa"/>
            <w:bottom w:w="0" w:type="dxa"/>
            <w:right w:w="108" w:type="dxa"/>
          </w:tblCellMar>
        </w:tblPrEx>
        <w:trPr>
          <w:gridAfter w:val="1"/>
          <w:wAfter w:w="70" w:type="dxa"/>
          <w:trHeight w:val="476" w:hRule="atLeast"/>
          <w:jc w:val="center"/>
        </w:trPr>
        <w:tc>
          <w:tcPr>
            <w:tcW w:w="1297" w:type="dxa"/>
            <w:gridSpan w:val="2"/>
            <w:vMerge w:val="restart"/>
            <w:tcBorders>
              <w:top w:val="nil"/>
              <w:left w:val="single" w:color="auto" w:sz="8" w:space="0"/>
              <w:bottom w:val="single" w:color="auto" w:sz="8" w:space="0"/>
              <w:right w:val="single" w:color="auto" w:sz="4" w:space="0"/>
            </w:tcBorders>
            <w:vAlign w:val="center"/>
          </w:tcPr>
          <w:p>
            <w:pPr>
              <w:keepNext w:val="0"/>
              <w:keepLines w:val="0"/>
              <w:suppressLineNumbers w:val="0"/>
              <w:spacing w:before="0" w:beforeAutospacing="0" w:after="0" w:afterAutospacing="0"/>
              <w:ind w:left="0" w:leftChars="0" w:right="0" w:rightChars="0"/>
              <w:rPr>
                <w:rFonts w:hint="eastAsia" w:ascii="Times New Roman" w:hAnsi="Times New Roman" w:eastAsia="仿宋_GB2312" w:cs="Times New Roman"/>
                <w:b/>
                <w:color w:val="auto"/>
                <w:kern w:val="2"/>
                <w:sz w:val="21"/>
                <w:szCs w:val="21"/>
                <w:highlight w:val="none"/>
                <w:lang w:val="en-US" w:eastAsia="zh-CN" w:bidi="ar-SA"/>
              </w:rPr>
            </w:pPr>
            <w:r>
              <w:rPr>
                <w:rFonts w:hint="eastAsia" w:ascii="Times New Roman" w:hAnsi="Times New Roman" w:eastAsia="仿宋_GB2312"/>
                <w:b/>
                <w:color w:val="auto"/>
                <w:szCs w:val="21"/>
                <w:highlight w:val="none"/>
              </w:rPr>
              <w:t>评价结果</w:t>
            </w:r>
          </w:p>
          <w:p>
            <w:pPr>
              <w:keepNext w:val="0"/>
              <w:keepLines w:val="0"/>
              <w:suppressLineNumbers w:val="0"/>
              <w:spacing w:before="0" w:beforeAutospacing="0" w:after="0" w:afterAutospacing="0"/>
              <w:ind w:left="0" w:leftChars="0" w:right="0" w:rightChars="0"/>
              <w:rPr>
                <w:rFonts w:hint="eastAsia" w:ascii="Times New Roman" w:hAnsi="Times New Roman" w:eastAsia="仿宋_GB2312" w:cs="Times New Roman"/>
                <w:b/>
                <w:color w:val="auto"/>
                <w:kern w:val="2"/>
                <w:sz w:val="21"/>
                <w:szCs w:val="21"/>
                <w:highlight w:val="none"/>
                <w:lang w:val="en-US" w:eastAsia="zh-CN" w:bidi="ar-SA"/>
              </w:rPr>
            </w:pPr>
          </w:p>
          <w:p>
            <w:pPr>
              <w:keepNext w:val="0"/>
              <w:keepLines w:val="0"/>
              <w:suppressLineNumbers w:val="0"/>
              <w:spacing w:before="0" w:beforeAutospacing="0" w:after="0" w:afterAutospacing="0"/>
              <w:ind w:left="0" w:right="0"/>
              <w:rPr>
                <w:rFonts w:hint="eastAsia" w:ascii="Times New Roman" w:hAnsi="Times New Roman" w:eastAsia="仿宋_GB2312"/>
                <w:b/>
                <w:color w:val="auto"/>
                <w:szCs w:val="21"/>
                <w:highlight w:val="none"/>
              </w:rPr>
            </w:pPr>
          </w:p>
        </w:tc>
        <w:tc>
          <w:tcPr>
            <w:tcW w:w="6695" w:type="dxa"/>
            <w:tcBorders>
              <w:top w:val="nil"/>
              <w:left w:val="nil"/>
              <w:bottom w:val="single" w:color="auto" w:sz="4" w:space="0"/>
              <w:right w:val="single" w:color="auto" w:sz="8" w:space="0"/>
            </w:tcBorders>
            <w:vAlign w:val="center"/>
          </w:tcPr>
          <w:p>
            <w:pPr>
              <w:keepNext w:val="0"/>
              <w:keepLines w:val="0"/>
              <w:suppressLineNumbers w:val="0"/>
              <w:spacing w:before="0" w:beforeAutospacing="0" w:after="0" w:afterAutospacing="0"/>
              <w:ind w:left="0" w:leftChars="0" w:right="0" w:rightChars="0"/>
              <w:rPr>
                <w:rFonts w:hint="eastAsia" w:ascii="Times New Roman" w:hAnsi="Times New Roman" w:eastAsia="仿宋_GB2312" w:cs="Times New Roman"/>
                <w:color w:val="auto"/>
                <w:kern w:val="2"/>
                <w:sz w:val="21"/>
                <w:szCs w:val="21"/>
                <w:highlight w:val="none"/>
                <w:lang w:val="en-US" w:eastAsia="zh-CN" w:bidi="ar-SA"/>
              </w:rPr>
            </w:pPr>
            <w:r>
              <w:rPr>
                <w:rFonts w:hint="eastAsia" w:ascii="Times New Roman" w:hAnsi="Times New Roman" w:eastAsia="仿宋_GB2312"/>
                <w:color w:val="auto"/>
                <w:szCs w:val="21"/>
                <w:highlight w:val="none"/>
                <w:lang w:val="en-US" w:eastAsia="zh-CN"/>
              </w:rPr>
              <w:t>本</w:t>
            </w:r>
            <w:r>
              <w:rPr>
                <w:rFonts w:hint="eastAsia" w:ascii="Times New Roman" w:hAnsi="Times New Roman" w:eastAsia="仿宋_GB2312"/>
                <w:color w:val="auto"/>
                <w:szCs w:val="21"/>
                <w:highlight w:val="none"/>
              </w:rPr>
              <w:t>指标得分：</w:t>
            </w:r>
            <w:r>
              <w:rPr>
                <w:rFonts w:hint="eastAsia" w:eastAsia="仿宋_GB2312"/>
                <w:color w:val="auto"/>
                <w:szCs w:val="21"/>
                <w:highlight w:val="none"/>
                <w:lang w:val="en-US" w:eastAsia="zh-CN"/>
              </w:rPr>
              <w:t>1分</w:t>
            </w:r>
          </w:p>
        </w:tc>
      </w:tr>
      <w:tr>
        <w:tblPrEx>
          <w:tblCellMar>
            <w:top w:w="0" w:type="dxa"/>
            <w:left w:w="108" w:type="dxa"/>
            <w:bottom w:w="0" w:type="dxa"/>
            <w:right w:w="108" w:type="dxa"/>
          </w:tblCellMar>
        </w:tblPrEx>
        <w:trPr>
          <w:gridAfter w:val="1"/>
          <w:wAfter w:w="70" w:type="dxa"/>
          <w:trHeight w:val="476" w:hRule="atLeast"/>
          <w:jc w:val="center"/>
        </w:trPr>
        <w:tc>
          <w:tcPr>
            <w:tcW w:w="1297" w:type="dxa"/>
            <w:gridSpan w:val="2"/>
            <w:vMerge w:val="continue"/>
            <w:tcBorders>
              <w:top w:val="nil"/>
              <w:left w:val="single" w:color="auto" w:sz="8" w:space="0"/>
              <w:bottom w:val="single" w:color="auto" w:sz="8"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eastAsia" w:ascii="Times New Roman" w:hAnsi="Times New Roman" w:eastAsia="仿宋_GB2312"/>
                <w:b/>
                <w:color w:val="auto"/>
                <w:szCs w:val="21"/>
                <w:highlight w:val="none"/>
              </w:rPr>
            </w:pPr>
          </w:p>
        </w:tc>
        <w:tc>
          <w:tcPr>
            <w:tcW w:w="6695" w:type="dxa"/>
            <w:tcBorders>
              <w:top w:val="nil"/>
              <w:left w:val="nil"/>
              <w:bottom w:val="single" w:color="auto" w:sz="8" w:space="0"/>
              <w:right w:val="single" w:color="auto" w:sz="8" w:space="0"/>
            </w:tcBorders>
            <w:vAlign w:val="center"/>
          </w:tcPr>
          <w:p>
            <w:pPr>
              <w:keepNext w:val="0"/>
              <w:keepLines w:val="0"/>
              <w:suppressLineNumbers w:val="0"/>
              <w:spacing w:before="0" w:beforeAutospacing="0" w:after="0" w:afterAutospacing="0"/>
              <w:ind w:left="0" w:right="0"/>
              <w:rPr>
                <w:rFonts w:hint="eastAsia" w:ascii="Times New Roman" w:hAnsi="Times New Roman" w:eastAsia="仿宋_GB2312"/>
                <w:color w:val="auto"/>
                <w:szCs w:val="21"/>
                <w:highlight w:val="none"/>
                <w:lang w:val="en-US" w:eastAsia="zh-CN"/>
              </w:rPr>
            </w:pPr>
            <w:r>
              <w:rPr>
                <w:rFonts w:hint="eastAsia" w:ascii="Times New Roman" w:hAnsi="Times New Roman" w:eastAsia="仿宋_GB2312"/>
                <w:color w:val="auto"/>
                <w:szCs w:val="21"/>
                <w:highlight w:val="none"/>
                <w:lang w:val="en-US" w:eastAsia="zh-CN"/>
              </w:rPr>
              <w:t>根据民丰县殡仪馆及配套设施建设项目考核结果显示，</w:t>
            </w:r>
            <w:r>
              <w:rPr>
                <w:rFonts w:hint="eastAsia" w:ascii="仿宋" w:hAnsi="仿宋" w:eastAsia="仿宋" w:cs="仿宋"/>
                <w:color w:val="auto"/>
                <w:kern w:val="0"/>
                <w:sz w:val="21"/>
                <w:szCs w:val="21"/>
                <w:highlight w:val="none"/>
                <w:u w:val="none"/>
                <w:lang w:val="en-US" w:eastAsia="zh-CN"/>
              </w:rPr>
              <w:t>新建一座火葬场</w:t>
            </w:r>
            <w:r>
              <w:rPr>
                <w:rFonts w:hint="eastAsia" w:ascii="Times New Roman" w:hAnsi="Times New Roman" w:eastAsia="仿宋_GB2312"/>
                <w:color w:val="auto"/>
                <w:szCs w:val="21"/>
                <w:highlight w:val="none"/>
                <w:lang w:val="en-US" w:eastAsia="zh-CN"/>
              </w:rPr>
              <w:t>，完成指标任务。</w:t>
            </w:r>
          </w:p>
          <w:p>
            <w:pPr>
              <w:keepNext w:val="0"/>
              <w:keepLines w:val="0"/>
              <w:suppressLineNumbers w:val="0"/>
              <w:spacing w:before="0" w:beforeAutospacing="0" w:after="0" w:afterAutospacing="0"/>
              <w:ind w:left="0" w:right="0"/>
              <w:rPr>
                <w:rFonts w:hint="eastAsia" w:ascii="Times New Roman" w:hAnsi="Times New Roman" w:eastAsia="仿宋_GB2312"/>
                <w:color w:val="auto"/>
                <w:szCs w:val="21"/>
                <w:highlight w:val="none"/>
                <w:lang w:val="en-US" w:eastAsia="zh-CN"/>
              </w:rPr>
            </w:pPr>
            <w:r>
              <w:rPr>
                <w:rFonts w:hint="eastAsia" w:ascii="Times New Roman" w:hAnsi="Times New Roman" w:eastAsia="仿宋_GB2312"/>
                <w:color w:val="auto"/>
                <w:szCs w:val="21"/>
                <w:highlight w:val="none"/>
                <w:lang w:val="en-US" w:eastAsia="zh-CN"/>
              </w:rPr>
              <w:t>综上，该指标得分</w:t>
            </w:r>
            <w:r>
              <w:rPr>
                <w:rFonts w:hint="eastAsia" w:eastAsia="仿宋_GB2312"/>
                <w:color w:val="auto"/>
                <w:szCs w:val="21"/>
                <w:highlight w:val="none"/>
                <w:lang w:val="en-US" w:eastAsia="zh-CN"/>
              </w:rPr>
              <w:t>1</w:t>
            </w:r>
            <w:r>
              <w:rPr>
                <w:rFonts w:hint="eastAsia" w:ascii="Times New Roman" w:hAnsi="Times New Roman" w:eastAsia="仿宋_GB2312"/>
                <w:color w:val="auto"/>
                <w:szCs w:val="21"/>
                <w:highlight w:val="none"/>
                <w:lang w:val="en-US" w:eastAsia="zh-CN"/>
              </w:rPr>
              <w:t>分。</w:t>
            </w:r>
          </w:p>
          <w:p>
            <w:pPr>
              <w:keepNext w:val="0"/>
              <w:keepLines w:val="0"/>
              <w:suppressLineNumbers w:val="0"/>
              <w:spacing w:before="0" w:beforeAutospacing="0" w:after="0" w:afterAutospacing="0"/>
              <w:ind w:left="0" w:right="0"/>
              <w:rPr>
                <w:rFonts w:hint="eastAsia" w:ascii="Times New Roman" w:hAnsi="Times New Roman" w:eastAsia="仿宋_GB2312"/>
                <w:color w:val="auto"/>
                <w:szCs w:val="21"/>
                <w:highlight w:val="none"/>
              </w:rPr>
            </w:pPr>
          </w:p>
          <w:p>
            <w:pPr>
              <w:keepNext w:val="0"/>
              <w:keepLines w:val="0"/>
              <w:suppressLineNumbers w:val="0"/>
              <w:spacing w:before="0" w:beforeAutospacing="0" w:after="0" w:afterAutospacing="0"/>
              <w:ind w:left="0" w:right="0"/>
              <w:rPr>
                <w:rFonts w:hint="eastAsia" w:ascii="Times New Roman" w:hAnsi="Times New Roman" w:eastAsia="仿宋_GB2312"/>
                <w:color w:val="auto"/>
                <w:szCs w:val="21"/>
                <w:highlight w:val="none"/>
              </w:rPr>
            </w:pPr>
          </w:p>
          <w:p>
            <w:pPr>
              <w:keepNext w:val="0"/>
              <w:keepLines w:val="0"/>
              <w:suppressLineNumbers w:val="0"/>
              <w:spacing w:before="0" w:beforeAutospacing="0" w:after="0" w:afterAutospacing="0"/>
              <w:ind w:left="0" w:right="0"/>
              <w:rPr>
                <w:rFonts w:hint="eastAsia" w:ascii="Times New Roman" w:hAnsi="Times New Roman" w:eastAsia="仿宋_GB2312"/>
                <w:color w:val="auto"/>
                <w:szCs w:val="21"/>
                <w:highlight w:val="none"/>
              </w:rPr>
            </w:pPr>
          </w:p>
          <w:p>
            <w:pPr>
              <w:keepNext w:val="0"/>
              <w:keepLines w:val="0"/>
              <w:suppressLineNumbers w:val="0"/>
              <w:spacing w:before="0" w:beforeAutospacing="0" w:after="0" w:afterAutospacing="0"/>
              <w:ind w:left="0" w:right="0"/>
              <w:rPr>
                <w:rFonts w:hint="eastAsia" w:ascii="Times New Roman" w:hAnsi="Times New Roman" w:eastAsia="仿宋_GB2312"/>
                <w:color w:val="auto"/>
                <w:szCs w:val="21"/>
                <w:highlight w:val="none"/>
              </w:rPr>
            </w:pPr>
          </w:p>
          <w:p>
            <w:pPr>
              <w:keepNext w:val="0"/>
              <w:keepLines w:val="0"/>
              <w:suppressLineNumbers w:val="0"/>
              <w:spacing w:before="0" w:beforeAutospacing="0" w:after="0" w:afterAutospacing="0"/>
              <w:ind w:left="0" w:right="0"/>
              <w:rPr>
                <w:rFonts w:hint="eastAsia" w:ascii="Times New Roman" w:hAnsi="Times New Roman" w:eastAsia="仿宋_GB2312"/>
                <w:color w:val="auto"/>
                <w:szCs w:val="21"/>
                <w:highlight w:val="none"/>
              </w:rPr>
            </w:pPr>
          </w:p>
          <w:p>
            <w:pPr>
              <w:keepNext w:val="0"/>
              <w:keepLines w:val="0"/>
              <w:suppressLineNumbers w:val="0"/>
              <w:spacing w:before="0" w:beforeAutospacing="0" w:after="0" w:afterAutospacing="0"/>
              <w:ind w:left="0" w:right="0"/>
              <w:rPr>
                <w:rFonts w:hint="eastAsia" w:ascii="Times New Roman" w:hAnsi="Times New Roman" w:eastAsia="仿宋_GB2312"/>
                <w:color w:val="auto"/>
                <w:szCs w:val="21"/>
                <w:highlight w:val="none"/>
              </w:rPr>
            </w:pPr>
          </w:p>
          <w:p>
            <w:pPr>
              <w:keepNext w:val="0"/>
              <w:keepLines w:val="0"/>
              <w:suppressLineNumbers w:val="0"/>
              <w:spacing w:before="0" w:beforeAutospacing="0" w:after="0" w:afterAutospacing="0"/>
              <w:ind w:left="0" w:right="0"/>
              <w:rPr>
                <w:rFonts w:hint="eastAsia" w:ascii="Times New Roman" w:hAnsi="Times New Roman" w:eastAsia="仿宋_GB2312"/>
                <w:color w:val="auto"/>
                <w:szCs w:val="21"/>
                <w:highlight w:val="none"/>
              </w:rPr>
            </w:pPr>
          </w:p>
          <w:p>
            <w:pPr>
              <w:keepNext w:val="0"/>
              <w:keepLines w:val="0"/>
              <w:suppressLineNumbers w:val="0"/>
              <w:spacing w:before="0" w:beforeAutospacing="0" w:after="0" w:afterAutospacing="0"/>
              <w:ind w:left="0" w:right="0"/>
              <w:rPr>
                <w:rFonts w:hint="eastAsia" w:ascii="Times New Roman" w:hAnsi="Times New Roman" w:eastAsia="仿宋_GB2312"/>
                <w:color w:val="auto"/>
                <w:szCs w:val="21"/>
                <w:highlight w:val="none"/>
              </w:rPr>
            </w:pPr>
          </w:p>
          <w:p>
            <w:pPr>
              <w:keepNext w:val="0"/>
              <w:keepLines w:val="0"/>
              <w:suppressLineNumbers w:val="0"/>
              <w:spacing w:before="0" w:beforeAutospacing="0" w:after="0" w:afterAutospacing="0"/>
              <w:ind w:left="0" w:right="0"/>
              <w:rPr>
                <w:rFonts w:hint="eastAsia" w:ascii="Times New Roman" w:hAnsi="Times New Roman" w:eastAsia="仿宋_GB2312"/>
                <w:color w:val="auto"/>
                <w:szCs w:val="21"/>
                <w:highlight w:val="none"/>
              </w:rPr>
            </w:pPr>
          </w:p>
          <w:p>
            <w:pPr>
              <w:keepNext w:val="0"/>
              <w:keepLines w:val="0"/>
              <w:suppressLineNumbers w:val="0"/>
              <w:spacing w:before="0" w:beforeAutospacing="0" w:after="0" w:afterAutospacing="0"/>
              <w:ind w:left="0" w:right="0"/>
              <w:rPr>
                <w:rFonts w:hint="eastAsia" w:ascii="Times New Roman" w:hAnsi="Times New Roman" w:eastAsia="仿宋_GB2312"/>
                <w:color w:val="auto"/>
                <w:szCs w:val="21"/>
                <w:highlight w:val="none"/>
              </w:rPr>
            </w:pPr>
          </w:p>
          <w:p>
            <w:pPr>
              <w:keepNext w:val="0"/>
              <w:keepLines w:val="0"/>
              <w:suppressLineNumbers w:val="0"/>
              <w:spacing w:before="0" w:beforeAutospacing="0" w:after="0" w:afterAutospacing="0"/>
              <w:ind w:left="0" w:right="0"/>
              <w:rPr>
                <w:rFonts w:hint="eastAsia" w:ascii="Times New Roman" w:hAnsi="Times New Roman" w:eastAsia="仿宋_GB2312"/>
                <w:color w:val="auto"/>
                <w:szCs w:val="21"/>
                <w:highlight w:val="none"/>
              </w:rPr>
            </w:pPr>
          </w:p>
          <w:p>
            <w:pPr>
              <w:keepNext w:val="0"/>
              <w:keepLines w:val="0"/>
              <w:suppressLineNumbers w:val="0"/>
              <w:spacing w:before="0" w:beforeAutospacing="0" w:after="0" w:afterAutospacing="0"/>
              <w:ind w:left="0" w:right="0"/>
              <w:rPr>
                <w:rFonts w:hint="eastAsia" w:ascii="Times New Roman" w:hAnsi="Times New Roman" w:eastAsia="仿宋_GB2312"/>
                <w:color w:val="auto"/>
                <w:szCs w:val="21"/>
                <w:highlight w:val="none"/>
              </w:rPr>
            </w:pPr>
          </w:p>
          <w:p>
            <w:pPr>
              <w:keepNext w:val="0"/>
              <w:keepLines w:val="0"/>
              <w:suppressLineNumbers w:val="0"/>
              <w:spacing w:before="0" w:beforeAutospacing="0" w:after="0" w:afterAutospacing="0"/>
              <w:ind w:left="0" w:right="0"/>
              <w:rPr>
                <w:rFonts w:hint="eastAsia" w:ascii="Times New Roman" w:hAnsi="Times New Roman" w:eastAsia="仿宋_GB2312"/>
                <w:color w:val="auto"/>
                <w:szCs w:val="21"/>
                <w:highlight w:val="none"/>
              </w:rPr>
            </w:pPr>
          </w:p>
          <w:p>
            <w:pPr>
              <w:pStyle w:val="2"/>
              <w:suppressLineNumbers w:val="0"/>
              <w:ind w:left="0" w:right="0"/>
              <w:rPr>
                <w:rFonts w:hint="eastAsia" w:ascii="Times New Roman" w:hAnsi="Times New Roman" w:eastAsia="仿宋_GB2312"/>
                <w:color w:val="auto"/>
                <w:szCs w:val="21"/>
                <w:highlight w:val="none"/>
              </w:rPr>
            </w:pPr>
          </w:p>
          <w:p>
            <w:pPr>
              <w:keepNext w:val="0"/>
              <w:keepLines w:val="0"/>
              <w:suppressLineNumbers w:val="0"/>
              <w:spacing w:before="0" w:beforeAutospacing="0" w:after="0" w:afterAutospacing="0"/>
              <w:ind w:left="0" w:right="0"/>
              <w:rPr>
                <w:rFonts w:hint="eastAsia" w:ascii="Times New Roman" w:hAnsi="Times New Roman" w:eastAsia="仿宋_GB2312"/>
                <w:color w:val="auto"/>
                <w:szCs w:val="21"/>
                <w:highlight w:val="none"/>
              </w:rPr>
            </w:pPr>
          </w:p>
          <w:p>
            <w:pPr>
              <w:pStyle w:val="2"/>
              <w:suppressLineNumbers w:val="0"/>
              <w:ind w:left="0" w:right="0"/>
              <w:rPr>
                <w:rFonts w:hint="eastAsia"/>
                <w:color w:val="auto"/>
                <w:highlight w:val="none"/>
              </w:rPr>
            </w:pPr>
          </w:p>
          <w:p>
            <w:pPr>
              <w:keepNext w:val="0"/>
              <w:keepLines w:val="0"/>
              <w:suppressLineNumbers w:val="0"/>
              <w:spacing w:before="0" w:beforeAutospacing="0" w:after="0" w:afterAutospacing="0"/>
              <w:ind w:left="0" w:leftChars="0" w:right="0" w:rightChars="0"/>
              <w:rPr>
                <w:rFonts w:hint="eastAsia" w:ascii="Times New Roman" w:hAnsi="Times New Roman" w:eastAsia="仿宋_GB2312" w:cs="Times New Roman"/>
                <w:color w:val="auto"/>
                <w:kern w:val="2"/>
                <w:sz w:val="21"/>
                <w:szCs w:val="21"/>
                <w:highlight w:val="none"/>
                <w:lang w:val="en-US" w:eastAsia="zh-CN" w:bidi="ar-SA"/>
              </w:rPr>
            </w:pPr>
          </w:p>
        </w:tc>
      </w:tr>
      <w:tr>
        <w:tblPrEx>
          <w:tblCellMar>
            <w:top w:w="0" w:type="dxa"/>
            <w:left w:w="108" w:type="dxa"/>
            <w:bottom w:w="0" w:type="dxa"/>
            <w:right w:w="108" w:type="dxa"/>
          </w:tblCellMar>
        </w:tblPrEx>
        <w:trPr>
          <w:gridAfter w:val="1"/>
          <w:wAfter w:w="70" w:type="dxa"/>
          <w:trHeight w:val="525" w:hRule="atLeast"/>
          <w:jc w:val="center"/>
        </w:trPr>
        <w:tc>
          <w:tcPr>
            <w:tcW w:w="7992" w:type="dxa"/>
            <w:gridSpan w:val="3"/>
            <w:vAlign w:val="center"/>
          </w:tcPr>
          <w:p>
            <w:pPr>
              <w:keepNext w:val="0"/>
              <w:keepLines w:val="0"/>
              <w:suppressLineNumbers w:val="0"/>
              <w:spacing w:before="0" w:beforeAutospacing="0" w:after="0" w:afterAutospacing="0"/>
              <w:ind w:left="0" w:right="0" w:firstLine="1848" w:firstLineChars="1100"/>
              <w:rPr>
                <w:rFonts w:hint="eastAsia" w:ascii="仿宋" w:hAnsi="仿宋" w:eastAsia="仿宋" w:cs="仿宋"/>
                <w:color w:val="auto"/>
                <w:spacing w:val="-26"/>
                <w:w w:val="105"/>
                <w:sz w:val="21"/>
                <w:szCs w:val="21"/>
                <w:highlight w:val="none"/>
                <w:u w:val="none"/>
                <w:lang w:val="en-US" w:eastAsia="zh-CN"/>
              </w:rPr>
            </w:pPr>
          </w:p>
          <w:tbl>
            <w:tblPr>
              <w:tblStyle w:val="14"/>
              <w:tblW w:w="7992" w:type="dxa"/>
              <w:jc w:val="center"/>
              <w:tblLayout w:type="fixed"/>
              <w:tblCellMar>
                <w:top w:w="0" w:type="dxa"/>
                <w:left w:w="108" w:type="dxa"/>
                <w:bottom w:w="0" w:type="dxa"/>
                <w:right w:w="108" w:type="dxa"/>
              </w:tblCellMar>
            </w:tblPr>
            <w:tblGrid>
              <w:gridCol w:w="1297"/>
              <w:gridCol w:w="6695"/>
            </w:tblGrid>
            <w:tr>
              <w:tblPrEx>
                <w:tblCellMar>
                  <w:top w:w="0" w:type="dxa"/>
                  <w:left w:w="108" w:type="dxa"/>
                  <w:bottom w:w="0" w:type="dxa"/>
                  <w:right w:w="108" w:type="dxa"/>
                </w:tblCellMar>
              </w:tblPrEx>
              <w:trPr>
                <w:trHeight w:val="525" w:hRule="atLeast"/>
                <w:jc w:val="center"/>
              </w:trPr>
              <w:tc>
                <w:tcPr>
                  <w:tcW w:w="7992" w:type="dxa"/>
                  <w:gridSpan w:val="2"/>
                  <w:vAlign w:val="center"/>
                </w:tcPr>
                <w:p>
                  <w:pPr>
                    <w:keepNext w:val="0"/>
                    <w:keepLines w:val="0"/>
                    <w:suppressLineNumbers w:val="0"/>
                    <w:spacing w:before="0" w:beforeAutospacing="0" w:after="0" w:afterAutospacing="0"/>
                    <w:ind w:left="0" w:right="0" w:firstLine="1848" w:firstLineChars="1100"/>
                    <w:rPr>
                      <w:rFonts w:hint="eastAsia" w:ascii="仿宋" w:hAnsi="仿宋" w:eastAsia="仿宋" w:cs="仿宋"/>
                      <w:color w:val="auto"/>
                      <w:spacing w:val="-26"/>
                      <w:w w:val="105"/>
                      <w:sz w:val="21"/>
                      <w:szCs w:val="21"/>
                      <w:highlight w:val="none"/>
                      <w:u w:val="none"/>
                      <w:lang w:val="en-US" w:eastAsia="zh-CN"/>
                    </w:rPr>
                  </w:pPr>
                </w:p>
                <w:p>
                  <w:pPr>
                    <w:keepNext w:val="0"/>
                    <w:keepLines w:val="0"/>
                    <w:suppressLineNumbers w:val="0"/>
                    <w:spacing w:before="0" w:beforeAutospacing="0" w:after="0" w:afterAutospacing="0"/>
                    <w:ind w:left="0" w:right="0" w:firstLine="1512" w:firstLineChars="900"/>
                    <w:rPr>
                      <w:rFonts w:hint="eastAsia" w:ascii="仿宋" w:hAnsi="仿宋" w:eastAsia="仿宋" w:cs="仿宋"/>
                      <w:color w:val="auto"/>
                      <w:spacing w:val="-26"/>
                      <w:w w:val="105"/>
                      <w:sz w:val="21"/>
                      <w:szCs w:val="21"/>
                      <w:highlight w:val="none"/>
                      <w:u w:val="none"/>
                      <w:lang w:val="en-US" w:eastAsia="zh-CN"/>
                    </w:rPr>
                  </w:pPr>
                  <w:r>
                    <w:rPr>
                      <w:rFonts w:hint="eastAsia" w:ascii="仿宋" w:hAnsi="仿宋" w:eastAsia="仿宋" w:cs="仿宋"/>
                      <w:color w:val="auto"/>
                      <w:spacing w:val="-26"/>
                      <w:w w:val="105"/>
                      <w:sz w:val="21"/>
                      <w:szCs w:val="21"/>
                      <w:highlight w:val="none"/>
                      <w:u w:val="none"/>
                      <w:lang w:val="en-US" w:eastAsia="zh-CN"/>
                    </w:rPr>
                    <w:t>“C111火葬场建筑面积”评价底稿</w:t>
                  </w:r>
                </w:p>
                <w:p>
                  <w:pPr>
                    <w:keepNext w:val="0"/>
                    <w:keepLines w:val="0"/>
                    <w:suppressLineNumbers w:val="0"/>
                    <w:spacing w:before="0" w:beforeAutospacing="0" w:after="0" w:afterAutospacing="0"/>
                    <w:ind w:left="0" w:right="0"/>
                    <w:rPr>
                      <w:rFonts w:hint="eastAsia" w:ascii="仿宋" w:hAnsi="仿宋" w:eastAsia="仿宋" w:cs="仿宋"/>
                      <w:color w:val="auto"/>
                      <w:spacing w:val="-26"/>
                      <w:w w:val="105"/>
                      <w:sz w:val="21"/>
                      <w:szCs w:val="21"/>
                      <w:highlight w:val="none"/>
                      <w:u w:val="none"/>
                      <w:lang w:val="en-US" w:eastAsia="zh-CN"/>
                    </w:rPr>
                  </w:pPr>
                  <w:r>
                    <w:rPr>
                      <w:rFonts w:hint="eastAsia" w:ascii="仿宋" w:hAnsi="仿宋" w:eastAsia="仿宋" w:cs="仿宋"/>
                      <w:color w:val="auto"/>
                      <w:spacing w:val="-26"/>
                      <w:w w:val="105"/>
                      <w:sz w:val="21"/>
                      <w:szCs w:val="21"/>
                      <w:highlight w:val="none"/>
                      <w:u w:val="none"/>
                      <w:lang w:val="en-US" w:eastAsia="zh-CN"/>
                    </w:rPr>
                    <w:t>项目名称：2021年民丰县殡仪馆及配套设施建设项目</w:t>
                  </w:r>
                </w:p>
              </w:tc>
            </w:tr>
            <w:tr>
              <w:tblPrEx>
                <w:tblCellMar>
                  <w:top w:w="0" w:type="dxa"/>
                  <w:left w:w="108" w:type="dxa"/>
                  <w:bottom w:w="0" w:type="dxa"/>
                  <w:right w:w="108" w:type="dxa"/>
                </w:tblCellMar>
              </w:tblPrEx>
              <w:trPr>
                <w:trHeight w:val="555" w:hRule="atLeast"/>
                <w:jc w:val="center"/>
              </w:trPr>
              <w:tc>
                <w:tcPr>
                  <w:tcW w:w="7992" w:type="dxa"/>
                  <w:gridSpan w:val="2"/>
                  <w:vAlign w:val="center"/>
                </w:tcPr>
                <w:p>
                  <w:pPr>
                    <w:keepNext w:val="0"/>
                    <w:keepLines w:val="0"/>
                    <w:suppressLineNumbers w:val="0"/>
                    <w:spacing w:before="0" w:beforeAutospacing="0" w:after="0" w:afterAutospacing="0"/>
                    <w:ind w:left="0" w:right="0"/>
                    <w:rPr>
                      <w:rFonts w:hint="eastAsia" w:ascii="仿宋" w:hAnsi="仿宋" w:eastAsia="仿宋" w:cs="仿宋"/>
                      <w:color w:val="auto"/>
                      <w:spacing w:val="-26"/>
                      <w:w w:val="105"/>
                      <w:sz w:val="21"/>
                      <w:szCs w:val="21"/>
                      <w:highlight w:val="none"/>
                      <w:u w:val="none"/>
                      <w:lang w:val="en-US" w:eastAsia="zh-CN"/>
                    </w:rPr>
                  </w:pPr>
                  <w:r>
                    <w:rPr>
                      <w:rFonts w:hint="eastAsia" w:ascii="仿宋" w:hAnsi="仿宋" w:eastAsia="仿宋" w:cs="仿宋"/>
                      <w:color w:val="auto"/>
                      <w:spacing w:val="-26"/>
                      <w:w w:val="105"/>
                      <w:sz w:val="21"/>
                      <w:szCs w:val="21"/>
                      <w:highlight w:val="none"/>
                      <w:u w:val="none"/>
                      <w:lang w:val="en-US" w:eastAsia="zh-CN"/>
                    </w:rPr>
                    <w:t>评价机构：新疆政通众和商务咨询有限公司</w:t>
                  </w:r>
                </w:p>
              </w:tc>
            </w:tr>
            <w:tr>
              <w:tblPrEx>
                <w:tblCellMar>
                  <w:top w:w="0" w:type="dxa"/>
                  <w:left w:w="108" w:type="dxa"/>
                  <w:bottom w:w="0" w:type="dxa"/>
                  <w:right w:w="108" w:type="dxa"/>
                </w:tblCellMar>
              </w:tblPrEx>
              <w:trPr>
                <w:trHeight w:val="476" w:hRule="atLeast"/>
                <w:jc w:val="center"/>
              </w:trPr>
              <w:tc>
                <w:tcPr>
                  <w:tcW w:w="1297" w:type="dxa"/>
                  <w:tcBorders>
                    <w:top w:val="single" w:color="auto" w:sz="8" w:space="0"/>
                    <w:left w:val="single" w:color="auto" w:sz="8"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eastAsia" w:ascii="Times New Roman" w:hAnsi="Times New Roman" w:eastAsia="仿宋_GB2312"/>
                      <w:b/>
                      <w:color w:val="auto"/>
                      <w:szCs w:val="21"/>
                      <w:highlight w:val="none"/>
                      <w:lang w:eastAsia="zh-CN"/>
                    </w:rPr>
                  </w:pPr>
                  <w:r>
                    <w:rPr>
                      <w:rFonts w:hint="eastAsia" w:ascii="Times New Roman" w:hAnsi="Times New Roman" w:eastAsia="仿宋_GB2312"/>
                      <w:b/>
                      <w:color w:val="auto"/>
                      <w:szCs w:val="21"/>
                      <w:highlight w:val="none"/>
                    </w:rPr>
                    <w:t>指标</w:t>
                  </w:r>
                  <w:r>
                    <w:rPr>
                      <w:rFonts w:hint="eastAsia" w:eastAsia="仿宋_GB2312"/>
                      <w:b/>
                      <w:color w:val="auto"/>
                      <w:szCs w:val="21"/>
                      <w:highlight w:val="none"/>
                      <w:lang w:val="en-US" w:eastAsia="zh-CN"/>
                    </w:rPr>
                    <w:t>名称</w:t>
                  </w:r>
                </w:p>
              </w:tc>
              <w:tc>
                <w:tcPr>
                  <w:tcW w:w="6695" w:type="dxa"/>
                  <w:tcBorders>
                    <w:top w:val="single" w:color="auto" w:sz="8" w:space="0"/>
                    <w:left w:val="nil"/>
                    <w:bottom w:val="single" w:color="auto" w:sz="4" w:space="0"/>
                    <w:right w:val="single" w:color="auto" w:sz="8" w:space="0"/>
                  </w:tcBorders>
                  <w:vAlign w:val="center"/>
                </w:tcPr>
                <w:p>
                  <w:pPr>
                    <w:keepNext w:val="0"/>
                    <w:keepLines w:val="0"/>
                    <w:suppressLineNumbers w:val="0"/>
                    <w:spacing w:before="0" w:beforeAutospacing="0" w:after="0" w:afterAutospacing="0"/>
                    <w:ind w:left="0" w:right="0"/>
                    <w:rPr>
                      <w:rFonts w:hint="eastAsia" w:ascii="Times New Roman" w:hAnsi="Times New Roman" w:eastAsia="仿宋_GB2312"/>
                      <w:color w:val="auto"/>
                      <w:sz w:val="24"/>
                      <w:szCs w:val="24"/>
                      <w:highlight w:val="none"/>
                    </w:rPr>
                  </w:pPr>
                  <w:r>
                    <w:rPr>
                      <w:rFonts w:hint="eastAsia" w:ascii="仿宋" w:hAnsi="仿宋" w:eastAsia="仿宋" w:cs="仿宋"/>
                      <w:color w:val="auto"/>
                      <w:kern w:val="0"/>
                      <w:sz w:val="21"/>
                      <w:szCs w:val="21"/>
                      <w:highlight w:val="none"/>
                      <w:u w:val="none"/>
                      <w:lang w:val="en-US" w:eastAsia="zh-CN"/>
                    </w:rPr>
                    <w:t>C111火葬场建筑面积</w:t>
                  </w:r>
                </w:p>
              </w:tc>
            </w:tr>
            <w:tr>
              <w:tblPrEx>
                <w:tblCellMar>
                  <w:top w:w="0" w:type="dxa"/>
                  <w:left w:w="108" w:type="dxa"/>
                  <w:bottom w:w="0" w:type="dxa"/>
                  <w:right w:w="108" w:type="dxa"/>
                </w:tblCellMar>
              </w:tblPrEx>
              <w:trPr>
                <w:trHeight w:val="476" w:hRule="atLeast"/>
                <w:jc w:val="center"/>
              </w:trPr>
              <w:tc>
                <w:tcPr>
                  <w:tcW w:w="1297" w:type="dxa"/>
                  <w:vMerge w:val="restart"/>
                  <w:tcBorders>
                    <w:top w:val="nil"/>
                    <w:left w:val="single" w:color="auto" w:sz="8" w:space="0"/>
                    <w:right w:val="single" w:color="auto" w:sz="4" w:space="0"/>
                  </w:tcBorders>
                  <w:vAlign w:val="center"/>
                </w:tcPr>
                <w:p>
                  <w:pPr>
                    <w:keepNext w:val="0"/>
                    <w:keepLines w:val="0"/>
                    <w:suppressLineNumbers w:val="0"/>
                    <w:spacing w:before="0" w:beforeAutospacing="0" w:after="0" w:afterAutospacing="0"/>
                    <w:ind w:left="0" w:right="0"/>
                    <w:rPr>
                      <w:rFonts w:hint="eastAsia" w:ascii="Times New Roman" w:hAnsi="Times New Roman" w:eastAsia="仿宋_GB2312"/>
                      <w:b/>
                      <w:color w:val="auto"/>
                      <w:szCs w:val="21"/>
                      <w:highlight w:val="none"/>
                    </w:rPr>
                  </w:pPr>
                  <w:r>
                    <w:rPr>
                      <w:rFonts w:hint="eastAsia" w:ascii="Times New Roman" w:hAnsi="Times New Roman" w:eastAsia="仿宋_GB2312"/>
                      <w:b/>
                      <w:color w:val="auto"/>
                      <w:szCs w:val="21"/>
                      <w:highlight w:val="none"/>
                    </w:rPr>
                    <w:t>评价标准</w:t>
                  </w:r>
                </w:p>
                <w:p>
                  <w:pPr>
                    <w:keepNext w:val="0"/>
                    <w:keepLines w:val="0"/>
                    <w:suppressLineNumbers w:val="0"/>
                    <w:spacing w:before="0" w:beforeAutospacing="0" w:after="0" w:afterAutospacing="0"/>
                    <w:ind w:left="0" w:right="0"/>
                    <w:rPr>
                      <w:rFonts w:hint="eastAsia" w:ascii="Times New Roman" w:hAnsi="Times New Roman" w:eastAsia="仿宋_GB2312"/>
                      <w:b/>
                      <w:color w:val="auto"/>
                      <w:szCs w:val="21"/>
                      <w:highlight w:val="none"/>
                    </w:rPr>
                  </w:pPr>
                </w:p>
              </w:tc>
              <w:tc>
                <w:tcPr>
                  <w:tcW w:w="6695" w:type="dxa"/>
                  <w:tcBorders>
                    <w:top w:val="nil"/>
                    <w:left w:val="nil"/>
                    <w:bottom w:val="single" w:color="auto" w:sz="4" w:space="0"/>
                    <w:right w:val="single" w:color="auto" w:sz="8" w:space="0"/>
                  </w:tcBorders>
                  <w:vAlign w:val="center"/>
                </w:tcPr>
                <w:p>
                  <w:pPr>
                    <w:keepNext w:val="0"/>
                    <w:keepLines w:val="0"/>
                    <w:suppressLineNumbers w:val="0"/>
                    <w:spacing w:before="0" w:beforeAutospacing="0" w:after="0" w:afterAutospacing="0"/>
                    <w:ind w:left="0" w:right="0"/>
                    <w:rPr>
                      <w:rFonts w:hint="default" w:ascii="Times New Roman" w:hAnsi="Times New Roman" w:eastAsia="仿宋_GB2312"/>
                      <w:color w:val="auto"/>
                      <w:szCs w:val="21"/>
                      <w:highlight w:val="none"/>
                      <w:lang w:val="en-US" w:eastAsia="zh-CN"/>
                    </w:rPr>
                  </w:pPr>
                  <w:r>
                    <w:rPr>
                      <w:rFonts w:hint="eastAsia" w:eastAsia="仿宋_GB2312"/>
                      <w:color w:val="auto"/>
                      <w:szCs w:val="21"/>
                      <w:highlight w:val="none"/>
                      <w:lang w:val="en-US" w:eastAsia="zh-CN"/>
                    </w:rPr>
                    <w:t>年度</w:t>
                  </w:r>
                  <w:r>
                    <w:rPr>
                      <w:rFonts w:hint="eastAsia" w:ascii="Times New Roman" w:hAnsi="Times New Roman" w:eastAsia="仿宋_GB2312" w:cs="Times New Roman"/>
                      <w:color w:val="auto"/>
                      <w:szCs w:val="21"/>
                      <w:highlight w:val="none"/>
                      <w:lang w:val="en-US" w:eastAsia="zh-CN"/>
                    </w:rPr>
                    <w:t>指标值：</w:t>
                  </w:r>
                  <w:r>
                    <w:rPr>
                      <w:rFonts w:hint="eastAsia" w:ascii="仿宋" w:hAnsi="仿宋" w:eastAsia="仿宋" w:cs="仿宋"/>
                      <w:color w:val="auto"/>
                      <w:kern w:val="0"/>
                      <w:sz w:val="21"/>
                      <w:szCs w:val="21"/>
                      <w:highlight w:val="none"/>
                      <w:u w:val="none"/>
                      <w:lang w:val="en-US" w:eastAsia="zh-CN"/>
                    </w:rPr>
                    <w:t>100平方米</w:t>
                  </w:r>
                </w:p>
              </w:tc>
            </w:tr>
            <w:tr>
              <w:tblPrEx>
                <w:tblCellMar>
                  <w:top w:w="0" w:type="dxa"/>
                  <w:left w:w="108" w:type="dxa"/>
                  <w:bottom w:w="0" w:type="dxa"/>
                  <w:right w:w="108" w:type="dxa"/>
                </w:tblCellMar>
              </w:tblPrEx>
              <w:trPr>
                <w:trHeight w:val="476" w:hRule="atLeast"/>
                <w:jc w:val="center"/>
              </w:trPr>
              <w:tc>
                <w:tcPr>
                  <w:tcW w:w="1297" w:type="dxa"/>
                  <w:vMerge w:val="continue"/>
                  <w:tcBorders>
                    <w:left w:val="single" w:color="auto" w:sz="8" w:space="0"/>
                    <w:right w:val="single" w:color="auto" w:sz="4" w:space="0"/>
                  </w:tcBorders>
                  <w:vAlign w:val="center"/>
                </w:tcPr>
                <w:p>
                  <w:pPr>
                    <w:keepNext w:val="0"/>
                    <w:keepLines w:val="0"/>
                    <w:suppressLineNumbers w:val="0"/>
                    <w:spacing w:before="0" w:beforeAutospacing="0" w:after="0" w:afterAutospacing="0"/>
                    <w:ind w:left="0" w:right="0"/>
                    <w:rPr>
                      <w:rFonts w:hint="eastAsia" w:ascii="Times New Roman" w:hAnsi="Times New Roman" w:eastAsia="仿宋_GB2312"/>
                      <w:b/>
                      <w:color w:val="auto"/>
                      <w:szCs w:val="21"/>
                      <w:highlight w:val="none"/>
                    </w:rPr>
                  </w:pPr>
                </w:p>
              </w:tc>
              <w:tc>
                <w:tcPr>
                  <w:tcW w:w="6695" w:type="dxa"/>
                  <w:tcBorders>
                    <w:top w:val="nil"/>
                    <w:left w:val="nil"/>
                    <w:bottom w:val="single" w:color="auto" w:sz="4" w:space="0"/>
                    <w:right w:val="single" w:color="auto" w:sz="8" w:space="0"/>
                  </w:tcBorders>
                  <w:vAlign w:val="center"/>
                </w:tcPr>
                <w:p>
                  <w:pPr>
                    <w:keepNext w:val="0"/>
                    <w:keepLines w:val="0"/>
                    <w:suppressLineNumbers w:val="0"/>
                    <w:spacing w:before="0" w:beforeAutospacing="0" w:after="0" w:afterAutospacing="0"/>
                    <w:ind w:left="0" w:right="0"/>
                    <w:rPr>
                      <w:rFonts w:hint="default" w:ascii="Times New Roman" w:hAnsi="Times New Roman" w:eastAsia="仿宋_GB2312"/>
                      <w:color w:val="auto"/>
                      <w:szCs w:val="21"/>
                      <w:highlight w:val="none"/>
                      <w:lang w:val="en-US" w:eastAsia="zh-CN"/>
                    </w:rPr>
                  </w:pPr>
                  <w:r>
                    <w:rPr>
                      <w:rFonts w:hint="eastAsia" w:ascii="Times New Roman" w:hAnsi="Times New Roman" w:eastAsia="仿宋_GB2312"/>
                      <w:color w:val="auto"/>
                      <w:szCs w:val="21"/>
                      <w:highlight w:val="none"/>
                    </w:rPr>
                    <w:t>指标</w:t>
                  </w:r>
                  <w:r>
                    <w:rPr>
                      <w:rFonts w:hint="eastAsia" w:eastAsia="仿宋_GB2312"/>
                      <w:color w:val="auto"/>
                      <w:szCs w:val="21"/>
                      <w:highlight w:val="none"/>
                      <w:lang w:val="en-US" w:eastAsia="zh-CN"/>
                    </w:rPr>
                    <w:t>权重：1分</w:t>
                  </w:r>
                </w:p>
              </w:tc>
            </w:tr>
            <w:tr>
              <w:tblPrEx>
                <w:tblCellMar>
                  <w:top w:w="0" w:type="dxa"/>
                  <w:left w:w="108" w:type="dxa"/>
                  <w:bottom w:w="0" w:type="dxa"/>
                  <w:right w:w="108" w:type="dxa"/>
                </w:tblCellMar>
              </w:tblPrEx>
              <w:trPr>
                <w:trHeight w:val="476" w:hRule="atLeast"/>
                <w:jc w:val="center"/>
              </w:trPr>
              <w:tc>
                <w:tcPr>
                  <w:tcW w:w="1297" w:type="dxa"/>
                  <w:vMerge w:val="continue"/>
                  <w:tcBorders>
                    <w:left w:val="single" w:color="auto" w:sz="8"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eastAsia" w:ascii="Times New Roman" w:hAnsi="Times New Roman" w:eastAsia="仿宋_GB2312"/>
                      <w:b/>
                      <w:color w:val="auto"/>
                      <w:szCs w:val="21"/>
                      <w:highlight w:val="none"/>
                    </w:rPr>
                  </w:pPr>
                </w:p>
              </w:tc>
              <w:tc>
                <w:tcPr>
                  <w:tcW w:w="6695" w:type="dxa"/>
                  <w:tcBorders>
                    <w:top w:val="nil"/>
                    <w:left w:val="nil"/>
                    <w:bottom w:val="single" w:color="auto" w:sz="4" w:space="0"/>
                    <w:right w:val="single" w:color="auto" w:sz="8" w:space="0"/>
                  </w:tcBorders>
                  <w:vAlign w:val="top"/>
                </w:tcPr>
                <w:p>
                  <w:pPr>
                    <w:keepNext w:val="0"/>
                    <w:keepLines w:val="0"/>
                    <w:suppressLineNumbers w:val="0"/>
                    <w:adjustRightInd w:val="0"/>
                    <w:snapToGrid w:val="0"/>
                    <w:spacing w:before="0" w:beforeAutospacing="0" w:after="0" w:afterAutospacing="0"/>
                    <w:ind w:left="0" w:right="0"/>
                    <w:rPr>
                      <w:rFonts w:hint="default" w:eastAsia="仿宋_GB2312"/>
                      <w:color w:val="auto"/>
                      <w:szCs w:val="21"/>
                      <w:highlight w:val="none"/>
                      <w:lang w:val="en-US" w:eastAsia="zh-CN"/>
                    </w:rPr>
                  </w:pPr>
                  <w:r>
                    <w:rPr>
                      <w:rFonts w:hint="eastAsia" w:eastAsia="仿宋_GB2312"/>
                      <w:color w:val="auto"/>
                      <w:szCs w:val="21"/>
                      <w:highlight w:val="none"/>
                      <w:lang w:val="en-US" w:eastAsia="zh-CN"/>
                    </w:rPr>
                    <w:t>指标评分细则：</w:t>
                  </w:r>
                </w:p>
                <w:p>
                  <w:pPr>
                    <w:keepNext w:val="0"/>
                    <w:keepLines w:val="0"/>
                    <w:suppressLineNumbers w:val="0"/>
                    <w:adjustRightInd w:val="0"/>
                    <w:snapToGrid w:val="0"/>
                    <w:spacing w:before="0" w:beforeAutospacing="0" w:after="0" w:afterAutospacing="0"/>
                    <w:ind w:left="0" w:right="0"/>
                    <w:rPr>
                      <w:rFonts w:hint="default" w:eastAsia="仿宋_GB2312"/>
                      <w:color w:val="auto"/>
                      <w:szCs w:val="21"/>
                      <w:highlight w:val="none"/>
                      <w:lang w:val="en-US" w:eastAsia="zh-CN"/>
                    </w:rPr>
                  </w:pPr>
                  <w:r>
                    <w:rPr>
                      <w:rFonts w:hint="eastAsia" w:ascii="仿宋" w:hAnsi="仿宋" w:eastAsia="仿宋" w:cs="仿宋"/>
                      <w:color w:val="auto"/>
                      <w:kern w:val="0"/>
                      <w:sz w:val="21"/>
                      <w:szCs w:val="21"/>
                      <w:highlight w:val="none"/>
                      <w:u w:val="none"/>
                      <w:lang w:val="en-US" w:eastAsia="zh-CN"/>
                    </w:rPr>
                    <w:t>火葬场建筑面积是否达到100平方米，如果达到得1分，否则</w:t>
                  </w:r>
                  <w:r>
                    <w:rPr>
                      <w:rFonts w:hint="eastAsia" w:eastAsia="仿宋_GB2312"/>
                      <w:color w:val="auto"/>
                      <w:szCs w:val="21"/>
                      <w:highlight w:val="none"/>
                      <w:lang w:val="en-US" w:eastAsia="zh-CN"/>
                    </w:rPr>
                    <w:t>不得分。</w:t>
                  </w:r>
                </w:p>
              </w:tc>
            </w:tr>
            <w:tr>
              <w:tblPrEx>
                <w:tblCellMar>
                  <w:top w:w="0" w:type="dxa"/>
                  <w:left w:w="108" w:type="dxa"/>
                  <w:bottom w:w="0" w:type="dxa"/>
                  <w:right w:w="108" w:type="dxa"/>
                </w:tblCellMar>
              </w:tblPrEx>
              <w:trPr>
                <w:trHeight w:val="476" w:hRule="atLeast"/>
                <w:jc w:val="center"/>
              </w:trPr>
              <w:tc>
                <w:tcPr>
                  <w:tcW w:w="1297" w:type="dxa"/>
                  <w:tcBorders>
                    <w:top w:val="single" w:color="auto" w:sz="4" w:space="0"/>
                    <w:left w:val="single" w:color="auto" w:sz="8"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left"/>
                    <w:rPr>
                      <w:rFonts w:hint="default" w:ascii="Times New Roman" w:hAnsi="Times New Roman" w:eastAsia="仿宋_GB2312"/>
                      <w:b/>
                      <w:color w:val="auto"/>
                      <w:szCs w:val="21"/>
                      <w:highlight w:val="none"/>
                      <w:lang w:val="en-US" w:eastAsia="zh-CN"/>
                    </w:rPr>
                  </w:pPr>
                  <w:r>
                    <w:rPr>
                      <w:rFonts w:hint="eastAsia" w:ascii="Times New Roman" w:hAnsi="Times New Roman" w:eastAsia="仿宋_GB2312"/>
                      <w:b/>
                      <w:color w:val="auto"/>
                      <w:szCs w:val="21"/>
                      <w:highlight w:val="none"/>
                    </w:rPr>
                    <w:t>数据来源</w:t>
                  </w:r>
                  <w:r>
                    <w:rPr>
                      <w:rFonts w:hint="eastAsia" w:eastAsia="仿宋_GB2312"/>
                      <w:b/>
                      <w:color w:val="auto"/>
                      <w:szCs w:val="21"/>
                      <w:highlight w:val="none"/>
                      <w:lang w:val="en-US" w:eastAsia="zh-CN"/>
                    </w:rPr>
                    <w:t>及取数方式</w:t>
                  </w:r>
                </w:p>
              </w:tc>
              <w:tc>
                <w:tcPr>
                  <w:tcW w:w="6695" w:type="dxa"/>
                  <w:tcBorders>
                    <w:top w:val="single" w:color="auto" w:sz="4" w:space="0"/>
                    <w:left w:val="nil"/>
                    <w:bottom w:val="single" w:color="auto" w:sz="4" w:space="0"/>
                    <w:right w:val="single" w:color="auto" w:sz="8" w:space="0"/>
                  </w:tcBorders>
                  <w:vAlign w:val="center"/>
                </w:tcPr>
                <w:p>
                  <w:pPr>
                    <w:keepNext w:val="0"/>
                    <w:keepLines w:val="0"/>
                    <w:suppressLineNumbers w:val="0"/>
                    <w:spacing w:before="0" w:beforeAutospacing="0" w:after="0" w:afterAutospacing="0"/>
                    <w:ind w:left="0" w:right="0"/>
                    <w:rPr>
                      <w:rFonts w:hint="default" w:ascii="Times New Roman" w:hAnsi="Times New Roman" w:eastAsia="仿宋_GB2312"/>
                      <w:color w:val="auto"/>
                      <w:szCs w:val="21"/>
                      <w:highlight w:val="none"/>
                      <w:lang w:val="en-US"/>
                    </w:rPr>
                  </w:pPr>
                  <w:r>
                    <w:rPr>
                      <w:rFonts w:hint="eastAsia" w:eastAsia="仿宋_GB2312"/>
                      <w:color w:val="auto"/>
                      <w:szCs w:val="21"/>
                      <w:highlight w:val="none"/>
                      <w:lang w:val="en-US" w:eastAsia="zh-CN"/>
                    </w:rPr>
                    <w:t>绩效目标表、考核结果</w:t>
                  </w:r>
                </w:p>
              </w:tc>
            </w:tr>
            <w:tr>
              <w:tblPrEx>
                <w:tblCellMar>
                  <w:top w:w="0" w:type="dxa"/>
                  <w:left w:w="108" w:type="dxa"/>
                  <w:bottom w:w="0" w:type="dxa"/>
                  <w:right w:w="108" w:type="dxa"/>
                </w:tblCellMar>
              </w:tblPrEx>
              <w:trPr>
                <w:trHeight w:val="476" w:hRule="atLeast"/>
                <w:jc w:val="center"/>
              </w:trPr>
              <w:tc>
                <w:tcPr>
                  <w:tcW w:w="1297" w:type="dxa"/>
                  <w:vMerge w:val="restart"/>
                  <w:tcBorders>
                    <w:top w:val="nil"/>
                    <w:left w:val="single" w:color="auto" w:sz="8" w:space="0"/>
                    <w:bottom w:val="single" w:color="auto" w:sz="8" w:space="0"/>
                    <w:right w:val="single" w:color="auto" w:sz="4" w:space="0"/>
                  </w:tcBorders>
                  <w:vAlign w:val="center"/>
                </w:tcPr>
                <w:p>
                  <w:pPr>
                    <w:keepNext w:val="0"/>
                    <w:keepLines w:val="0"/>
                    <w:suppressLineNumbers w:val="0"/>
                    <w:spacing w:before="0" w:beforeAutospacing="0" w:after="0" w:afterAutospacing="0"/>
                    <w:ind w:left="0" w:right="0"/>
                    <w:rPr>
                      <w:rFonts w:hint="eastAsia" w:ascii="Times New Roman" w:hAnsi="Times New Roman" w:eastAsia="仿宋_GB2312"/>
                      <w:b/>
                      <w:color w:val="auto"/>
                      <w:szCs w:val="21"/>
                      <w:highlight w:val="none"/>
                    </w:rPr>
                  </w:pPr>
                  <w:r>
                    <w:rPr>
                      <w:rFonts w:hint="eastAsia" w:ascii="Times New Roman" w:hAnsi="Times New Roman" w:eastAsia="仿宋_GB2312"/>
                      <w:b/>
                      <w:color w:val="auto"/>
                      <w:szCs w:val="21"/>
                      <w:highlight w:val="none"/>
                    </w:rPr>
                    <w:t>评价结果</w:t>
                  </w:r>
                </w:p>
              </w:tc>
              <w:tc>
                <w:tcPr>
                  <w:tcW w:w="6695" w:type="dxa"/>
                  <w:tcBorders>
                    <w:top w:val="nil"/>
                    <w:left w:val="nil"/>
                    <w:bottom w:val="single" w:color="auto" w:sz="4" w:space="0"/>
                    <w:right w:val="single" w:color="auto" w:sz="8" w:space="0"/>
                  </w:tcBorders>
                  <w:vAlign w:val="center"/>
                </w:tcPr>
                <w:p>
                  <w:pPr>
                    <w:keepNext w:val="0"/>
                    <w:keepLines w:val="0"/>
                    <w:suppressLineNumbers w:val="0"/>
                    <w:spacing w:before="0" w:beforeAutospacing="0" w:after="0" w:afterAutospacing="0"/>
                    <w:ind w:left="0" w:right="0"/>
                    <w:rPr>
                      <w:rFonts w:hint="eastAsia" w:ascii="Times New Roman" w:hAnsi="Times New Roman" w:eastAsia="仿宋_GB2312"/>
                      <w:color w:val="auto"/>
                      <w:szCs w:val="21"/>
                      <w:highlight w:val="none"/>
                    </w:rPr>
                  </w:pPr>
                  <w:r>
                    <w:rPr>
                      <w:rFonts w:hint="eastAsia" w:ascii="Times New Roman" w:hAnsi="Times New Roman" w:eastAsia="仿宋_GB2312"/>
                      <w:color w:val="auto"/>
                      <w:szCs w:val="21"/>
                      <w:highlight w:val="none"/>
                      <w:lang w:val="en-US" w:eastAsia="zh-CN"/>
                    </w:rPr>
                    <w:t>本</w:t>
                  </w:r>
                  <w:r>
                    <w:rPr>
                      <w:rFonts w:hint="eastAsia" w:ascii="Times New Roman" w:hAnsi="Times New Roman" w:eastAsia="仿宋_GB2312"/>
                      <w:color w:val="auto"/>
                      <w:szCs w:val="21"/>
                      <w:highlight w:val="none"/>
                    </w:rPr>
                    <w:t>指标得分：</w:t>
                  </w:r>
                  <w:r>
                    <w:rPr>
                      <w:rFonts w:hint="eastAsia" w:eastAsia="仿宋_GB2312"/>
                      <w:color w:val="auto"/>
                      <w:szCs w:val="21"/>
                      <w:highlight w:val="none"/>
                      <w:lang w:val="en-US" w:eastAsia="zh-CN"/>
                    </w:rPr>
                    <w:t>1分</w:t>
                  </w:r>
                </w:p>
              </w:tc>
            </w:tr>
            <w:tr>
              <w:tblPrEx>
                <w:tblCellMar>
                  <w:top w:w="0" w:type="dxa"/>
                  <w:left w:w="108" w:type="dxa"/>
                  <w:bottom w:w="0" w:type="dxa"/>
                  <w:right w:w="108" w:type="dxa"/>
                </w:tblCellMar>
              </w:tblPrEx>
              <w:trPr>
                <w:trHeight w:val="476" w:hRule="atLeast"/>
                <w:jc w:val="center"/>
              </w:trPr>
              <w:tc>
                <w:tcPr>
                  <w:tcW w:w="1297" w:type="dxa"/>
                  <w:vMerge w:val="continue"/>
                  <w:tcBorders>
                    <w:top w:val="nil"/>
                    <w:left w:val="single" w:color="auto" w:sz="8" w:space="0"/>
                    <w:bottom w:val="nil"/>
                    <w:right w:val="single" w:color="auto" w:sz="4" w:space="0"/>
                  </w:tcBorders>
                  <w:vAlign w:val="center"/>
                </w:tcPr>
                <w:p>
                  <w:pPr>
                    <w:keepNext w:val="0"/>
                    <w:keepLines w:val="0"/>
                    <w:widowControl/>
                    <w:suppressLineNumbers w:val="0"/>
                    <w:spacing w:before="0" w:beforeAutospacing="0" w:after="0" w:afterAutospacing="0"/>
                    <w:ind w:left="0" w:right="0"/>
                    <w:jc w:val="left"/>
                    <w:rPr>
                      <w:rFonts w:hint="eastAsia" w:ascii="Times New Roman" w:hAnsi="Times New Roman" w:eastAsia="仿宋_GB2312"/>
                      <w:b/>
                      <w:color w:val="auto"/>
                      <w:szCs w:val="21"/>
                      <w:highlight w:val="none"/>
                    </w:rPr>
                  </w:pPr>
                </w:p>
              </w:tc>
              <w:tc>
                <w:tcPr>
                  <w:tcW w:w="6695" w:type="dxa"/>
                  <w:tcBorders>
                    <w:top w:val="nil"/>
                    <w:left w:val="nil"/>
                    <w:bottom w:val="nil"/>
                    <w:right w:val="single" w:color="auto" w:sz="8" w:space="0"/>
                  </w:tcBorders>
                  <w:vAlign w:val="center"/>
                </w:tcPr>
                <w:p>
                  <w:pPr>
                    <w:keepNext w:val="0"/>
                    <w:keepLines w:val="0"/>
                    <w:suppressLineNumbers w:val="0"/>
                    <w:spacing w:before="0" w:beforeAutospacing="0" w:after="0" w:afterAutospacing="0"/>
                    <w:ind w:left="0" w:right="0"/>
                    <w:rPr>
                      <w:rFonts w:hint="eastAsia" w:ascii="Times New Roman" w:hAnsi="Times New Roman" w:eastAsia="仿宋_GB2312"/>
                      <w:color w:val="auto"/>
                      <w:szCs w:val="21"/>
                      <w:highlight w:val="none"/>
                    </w:rPr>
                  </w:pPr>
                  <w:r>
                    <w:rPr>
                      <w:rFonts w:hint="eastAsia" w:ascii="Times New Roman" w:hAnsi="Times New Roman" w:eastAsia="仿宋_GB2312"/>
                      <w:color w:val="auto"/>
                      <w:szCs w:val="21"/>
                      <w:highlight w:val="none"/>
                    </w:rPr>
                    <w:t>指标得分</w:t>
                  </w:r>
                  <w:r>
                    <w:rPr>
                      <w:rFonts w:hint="eastAsia" w:ascii="Times New Roman" w:hAnsi="Times New Roman" w:eastAsia="仿宋_GB2312"/>
                      <w:color w:val="auto"/>
                      <w:szCs w:val="21"/>
                      <w:highlight w:val="none"/>
                      <w:lang w:val="en-US" w:eastAsia="zh-CN"/>
                    </w:rPr>
                    <w:t>分析</w:t>
                  </w:r>
                  <w:r>
                    <w:rPr>
                      <w:rFonts w:hint="eastAsia" w:ascii="Times New Roman" w:hAnsi="Times New Roman" w:eastAsia="仿宋_GB2312"/>
                      <w:color w:val="auto"/>
                      <w:szCs w:val="21"/>
                      <w:highlight w:val="none"/>
                    </w:rPr>
                    <w:t>：</w:t>
                  </w:r>
                </w:p>
                <w:p>
                  <w:pPr>
                    <w:keepNext w:val="0"/>
                    <w:keepLines w:val="0"/>
                    <w:suppressLineNumbers w:val="0"/>
                    <w:spacing w:before="0" w:beforeAutospacing="0" w:after="0" w:afterAutospacing="0"/>
                    <w:ind w:left="0" w:right="0"/>
                    <w:rPr>
                      <w:rFonts w:hint="eastAsia" w:ascii="Times New Roman" w:hAnsi="Times New Roman" w:eastAsia="仿宋_GB2312"/>
                      <w:color w:val="auto"/>
                      <w:szCs w:val="21"/>
                      <w:highlight w:val="none"/>
                      <w:lang w:val="en-US" w:eastAsia="zh-CN"/>
                    </w:rPr>
                  </w:pPr>
                  <w:r>
                    <w:rPr>
                      <w:rFonts w:hint="eastAsia" w:ascii="Times New Roman" w:hAnsi="Times New Roman" w:eastAsia="仿宋_GB2312"/>
                      <w:color w:val="auto"/>
                      <w:szCs w:val="21"/>
                      <w:highlight w:val="none"/>
                      <w:lang w:val="en-US" w:eastAsia="zh-CN"/>
                    </w:rPr>
                    <w:t>根据民丰县殡仪馆及配套设施建设项目考核结果显示，</w:t>
                  </w:r>
                  <w:r>
                    <w:rPr>
                      <w:rFonts w:hint="eastAsia" w:ascii="仿宋" w:hAnsi="仿宋" w:eastAsia="仿宋" w:cs="仿宋"/>
                      <w:color w:val="auto"/>
                      <w:kern w:val="0"/>
                      <w:sz w:val="21"/>
                      <w:szCs w:val="21"/>
                      <w:highlight w:val="none"/>
                      <w:u w:val="none"/>
                      <w:lang w:val="en-US" w:eastAsia="zh-CN"/>
                    </w:rPr>
                    <w:t>火葬场建筑面积实际达到100平方米</w:t>
                  </w:r>
                  <w:r>
                    <w:rPr>
                      <w:rFonts w:hint="eastAsia" w:ascii="Times New Roman" w:hAnsi="Times New Roman" w:eastAsia="仿宋_GB2312"/>
                      <w:color w:val="auto"/>
                      <w:szCs w:val="21"/>
                      <w:highlight w:val="none"/>
                      <w:lang w:val="en-US" w:eastAsia="zh-CN"/>
                    </w:rPr>
                    <w:t>，完成指标任务。</w:t>
                  </w:r>
                </w:p>
                <w:p>
                  <w:pPr>
                    <w:keepNext w:val="0"/>
                    <w:keepLines w:val="0"/>
                    <w:suppressLineNumbers w:val="0"/>
                    <w:spacing w:before="0" w:beforeAutospacing="0" w:after="0" w:afterAutospacing="0"/>
                    <w:ind w:left="0" w:right="0"/>
                    <w:rPr>
                      <w:rFonts w:hint="eastAsia" w:ascii="Times New Roman" w:hAnsi="Times New Roman" w:eastAsia="仿宋_GB2312"/>
                      <w:color w:val="auto"/>
                      <w:szCs w:val="21"/>
                      <w:highlight w:val="none"/>
                      <w:lang w:val="en-US" w:eastAsia="zh-CN"/>
                    </w:rPr>
                  </w:pPr>
                  <w:r>
                    <w:rPr>
                      <w:rFonts w:hint="eastAsia" w:ascii="Times New Roman" w:hAnsi="Times New Roman" w:eastAsia="仿宋_GB2312"/>
                      <w:color w:val="auto"/>
                      <w:szCs w:val="21"/>
                      <w:highlight w:val="none"/>
                      <w:lang w:val="en-US" w:eastAsia="zh-CN"/>
                    </w:rPr>
                    <w:t>综上，该指标得分</w:t>
                  </w:r>
                  <w:r>
                    <w:rPr>
                      <w:rFonts w:hint="eastAsia" w:eastAsia="仿宋_GB2312"/>
                      <w:color w:val="auto"/>
                      <w:szCs w:val="21"/>
                      <w:highlight w:val="none"/>
                      <w:lang w:val="en-US" w:eastAsia="zh-CN"/>
                    </w:rPr>
                    <w:t>1</w:t>
                  </w:r>
                  <w:r>
                    <w:rPr>
                      <w:rFonts w:hint="eastAsia" w:ascii="Times New Roman" w:hAnsi="Times New Roman" w:eastAsia="仿宋_GB2312"/>
                      <w:color w:val="auto"/>
                      <w:szCs w:val="21"/>
                      <w:highlight w:val="none"/>
                      <w:lang w:val="en-US" w:eastAsia="zh-CN"/>
                    </w:rPr>
                    <w:t>分。</w:t>
                  </w:r>
                </w:p>
                <w:p>
                  <w:pPr>
                    <w:keepNext w:val="0"/>
                    <w:keepLines w:val="0"/>
                    <w:suppressLineNumbers w:val="0"/>
                    <w:spacing w:before="0" w:beforeAutospacing="0" w:after="0" w:afterAutospacing="0"/>
                    <w:ind w:left="0" w:right="0"/>
                    <w:rPr>
                      <w:rFonts w:hint="eastAsia" w:ascii="Times New Roman" w:hAnsi="Times New Roman" w:eastAsia="仿宋_GB2312"/>
                      <w:color w:val="auto"/>
                      <w:szCs w:val="21"/>
                      <w:highlight w:val="none"/>
                    </w:rPr>
                  </w:pPr>
                </w:p>
                <w:p>
                  <w:pPr>
                    <w:keepNext w:val="0"/>
                    <w:keepLines w:val="0"/>
                    <w:suppressLineNumbers w:val="0"/>
                    <w:spacing w:before="0" w:beforeAutospacing="0" w:after="0" w:afterAutospacing="0"/>
                    <w:ind w:left="0" w:right="0"/>
                    <w:rPr>
                      <w:rFonts w:hint="eastAsia" w:ascii="Times New Roman" w:hAnsi="Times New Roman" w:eastAsia="仿宋_GB2312"/>
                      <w:color w:val="auto"/>
                      <w:szCs w:val="21"/>
                      <w:highlight w:val="none"/>
                    </w:rPr>
                  </w:pPr>
                </w:p>
                <w:p>
                  <w:pPr>
                    <w:keepNext w:val="0"/>
                    <w:keepLines w:val="0"/>
                    <w:suppressLineNumbers w:val="0"/>
                    <w:spacing w:before="0" w:beforeAutospacing="0" w:after="0" w:afterAutospacing="0"/>
                    <w:ind w:left="0" w:right="0"/>
                    <w:rPr>
                      <w:rFonts w:hint="eastAsia" w:ascii="Times New Roman" w:hAnsi="Times New Roman" w:eastAsia="仿宋_GB2312"/>
                      <w:color w:val="auto"/>
                      <w:szCs w:val="21"/>
                      <w:highlight w:val="none"/>
                    </w:rPr>
                  </w:pPr>
                </w:p>
                <w:p>
                  <w:pPr>
                    <w:keepNext w:val="0"/>
                    <w:keepLines w:val="0"/>
                    <w:suppressLineNumbers w:val="0"/>
                    <w:spacing w:before="0" w:beforeAutospacing="0" w:after="0" w:afterAutospacing="0"/>
                    <w:ind w:left="0" w:right="0"/>
                    <w:rPr>
                      <w:rFonts w:hint="eastAsia" w:ascii="Times New Roman" w:hAnsi="Times New Roman" w:eastAsia="仿宋_GB2312"/>
                      <w:color w:val="auto"/>
                      <w:szCs w:val="21"/>
                      <w:highlight w:val="none"/>
                    </w:rPr>
                  </w:pPr>
                </w:p>
                <w:p>
                  <w:pPr>
                    <w:keepNext w:val="0"/>
                    <w:keepLines w:val="0"/>
                    <w:suppressLineNumbers w:val="0"/>
                    <w:spacing w:before="0" w:beforeAutospacing="0" w:after="0" w:afterAutospacing="0"/>
                    <w:ind w:left="0" w:right="0"/>
                    <w:rPr>
                      <w:rFonts w:hint="eastAsia" w:ascii="Times New Roman" w:hAnsi="Times New Roman" w:eastAsia="仿宋_GB2312"/>
                      <w:color w:val="auto"/>
                      <w:szCs w:val="21"/>
                      <w:highlight w:val="none"/>
                    </w:rPr>
                  </w:pPr>
                </w:p>
                <w:p>
                  <w:pPr>
                    <w:keepNext w:val="0"/>
                    <w:keepLines w:val="0"/>
                    <w:suppressLineNumbers w:val="0"/>
                    <w:spacing w:before="0" w:beforeAutospacing="0" w:after="0" w:afterAutospacing="0"/>
                    <w:ind w:left="0" w:right="0"/>
                    <w:rPr>
                      <w:rFonts w:hint="eastAsia" w:ascii="Times New Roman" w:hAnsi="Times New Roman" w:eastAsia="仿宋_GB2312"/>
                      <w:color w:val="auto"/>
                      <w:szCs w:val="21"/>
                      <w:highlight w:val="none"/>
                    </w:rPr>
                  </w:pPr>
                </w:p>
                <w:p>
                  <w:pPr>
                    <w:keepNext w:val="0"/>
                    <w:keepLines w:val="0"/>
                    <w:suppressLineNumbers w:val="0"/>
                    <w:spacing w:before="0" w:beforeAutospacing="0" w:after="0" w:afterAutospacing="0"/>
                    <w:ind w:left="0" w:right="0"/>
                    <w:rPr>
                      <w:rFonts w:hint="eastAsia" w:ascii="Times New Roman" w:hAnsi="Times New Roman" w:eastAsia="仿宋_GB2312"/>
                      <w:color w:val="auto"/>
                      <w:szCs w:val="21"/>
                      <w:highlight w:val="none"/>
                    </w:rPr>
                  </w:pPr>
                </w:p>
                <w:p>
                  <w:pPr>
                    <w:pStyle w:val="2"/>
                    <w:suppressLineNumbers w:val="0"/>
                    <w:ind w:left="0" w:right="0"/>
                    <w:rPr>
                      <w:rFonts w:hint="eastAsia" w:ascii="Times New Roman" w:hAnsi="Times New Roman" w:eastAsia="仿宋_GB2312"/>
                      <w:color w:val="auto"/>
                      <w:szCs w:val="21"/>
                      <w:highlight w:val="none"/>
                    </w:rPr>
                  </w:pPr>
                </w:p>
                <w:p>
                  <w:pPr>
                    <w:keepNext w:val="0"/>
                    <w:keepLines w:val="0"/>
                    <w:suppressLineNumbers w:val="0"/>
                    <w:spacing w:before="0" w:beforeAutospacing="0" w:after="0" w:afterAutospacing="0"/>
                    <w:ind w:left="0" w:right="0"/>
                    <w:rPr>
                      <w:rFonts w:hint="eastAsia" w:ascii="Times New Roman" w:hAnsi="Times New Roman" w:eastAsia="仿宋_GB2312"/>
                      <w:color w:val="auto"/>
                      <w:szCs w:val="21"/>
                      <w:highlight w:val="none"/>
                    </w:rPr>
                  </w:pPr>
                </w:p>
                <w:p>
                  <w:pPr>
                    <w:pStyle w:val="2"/>
                    <w:suppressLineNumbers w:val="0"/>
                    <w:ind w:left="0" w:right="0"/>
                    <w:rPr>
                      <w:rFonts w:hint="eastAsia"/>
                      <w:color w:val="auto"/>
                      <w:highlight w:val="none"/>
                    </w:rPr>
                  </w:pPr>
                </w:p>
                <w:p>
                  <w:pPr>
                    <w:keepNext w:val="0"/>
                    <w:keepLines w:val="0"/>
                    <w:suppressLineNumbers w:val="0"/>
                    <w:spacing w:before="0" w:beforeAutospacing="0" w:after="0" w:afterAutospacing="0"/>
                    <w:ind w:left="0" w:right="0"/>
                    <w:rPr>
                      <w:rFonts w:hint="eastAsia" w:ascii="Times New Roman" w:hAnsi="Times New Roman" w:eastAsia="仿宋_GB2312"/>
                      <w:color w:val="auto"/>
                      <w:szCs w:val="21"/>
                      <w:highlight w:val="none"/>
                    </w:rPr>
                  </w:pPr>
                </w:p>
                <w:p>
                  <w:pPr>
                    <w:pStyle w:val="2"/>
                    <w:suppressLineNumbers w:val="0"/>
                    <w:ind w:left="0" w:right="0"/>
                    <w:rPr>
                      <w:rFonts w:hint="eastAsia"/>
                      <w:color w:val="auto"/>
                      <w:highlight w:val="none"/>
                    </w:rPr>
                  </w:pPr>
                </w:p>
                <w:p>
                  <w:pPr>
                    <w:keepNext w:val="0"/>
                    <w:keepLines w:val="0"/>
                    <w:suppressLineNumbers w:val="0"/>
                    <w:spacing w:before="0" w:beforeAutospacing="0" w:after="0" w:afterAutospacing="0"/>
                    <w:ind w:left="0" w:right="0"/>
                    <w:rPr>
                      <w:rFonts w:hint="eastAsia" w:ascii="Times New Roman" w:hAnsi="Times New Roman" w:eastAsia="仿宋_GB2312"/>
                      <w:color w:val="auto"/>
                      <w:szCs w:val="21"/>
                      <w:highlight w:val="none"/>
                    </w:rPr>
                  </w:pPr>
                </w:p>
              </w:tc>
            </w:tr>
            <w:tr>
              <w:tblPrEx>
                <w:tblCellMar>
                  <w:top w:w="0" w:type="dxa"/>
                  <w:left w:w="108" w:type="dxa"/>
                  <w:bottom w:w="0" w:type="dxa"/>
                  <w:right w:w="108" w:type="dxa"/>
                </w:tblCellMar>
              </w:tblPrEx>
              <w:trPr>
                <w:trHeight w:val="476" w:hRule="atLeast"/>
                <w:jc w:val="center"/>
              </w:trPr>
              <w:tc>
                <w:tcPr>
                  <w:tcW w:w="1297" w:type="dxa"/>
                  <w:tcBorders>
                    <w:top w:val="nil"/>
                    <w:left w:val="single" w:color="auto" w:sz="8" w:space="0"/>
                    <w:bottom w:val="single" w:color="auto" w:sz="8"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eastAsia" w:ascii="Times New Roman" w:hAnsi="Times New Roman" w:eastAsia="仿宋_GB2312"/>
                      <w:b/>
                      <w:color w:val="auto"/>
                      <w:szCs w:val="21"/>
                      <w:highlight w:val="none"/>
                    </w:rPr>
                  </w:pPr>
                </w:p>
              </w:tc>
              <w:tc>
                <w:tcPr>
                  <w:tcW w:w="6695" w:type="dxa"/>
                  <w:tcBorders>
                    <w:top w:val="nil"/>
                    <w:left w:val="nil"/>
                    <w:bottom w:val="single" w:color="auto" w:sz="8" w:space="0"/>
                    <w:right w:val="single" w:color="auto" w:sz="8" w:space="0"/>
                  </w:tcBorders>
                  <w:vAlign w:val="center"/>
                </w:tcPr>
                <w:p>
                  <w:pPr>
                    <w:keepNext w:val="0"/>
                    <w:keepLines w:val="0"/>
                    <w:suppressLineNumbers w:val="0"/>
                    <w:spacing w:before="0" w:beforeAutospacing="0" w:after="0" w:afterAutospacing="0"/>
                    <w:ind w:left="0" w:right="0"/>
                    <w:rPr>
                      <w:rFonts w:hint="eastAsia" w:ascii="Times New Roman" w:hAnsi="Times New Roman" w:eastAsia="仿宋_GB2312"/>
                      <w:color w:val="auto"/>
                      <w:szCs w:val="21"/>
                      <w:highlight w:val="none"/>
                    </w:rPr>
                  </w:pPr>
                </w:p>
              </w:tc>
            </w:tr>
            <w:tr>
              <w:tblPrEx>
                <w:tblCellMar>
                  <w:top w:w="0" w:type="dxa"/>
                  <w:left w:w="108" w:type="dxa"/>
                  <w:bottom w:w="0" w:type="dxa"/>
                  <w:right w:w="108" w:type="dxa"/>
                </w:tblCellMar>
              </w:tblPrEx>
              <w:trPr>
                <w:trHeight w:val="525" w:hRule="atLeast"/>
                <w:jc w:val="center"/>
              </w:trPr>
              <w:tc>
                <w:tcPr>
                  <w:tcW w:w="7992" w:type="dxa"/>
                  <w:gridSpan w:val="2"/>
                  <w:vAlign w:val="center"/>
                </w:tcPr>
                <w:p>
                  <w:pPr>
                    <w:keepNext w:val="0"/>
                    <w:keepLines w:val="0"/>
                    <w:suppressLineNumbers w:val="0"/>
                    <w:spacing w:before="0" w:beforeAutospacing="0" w:after="0" w:afterAutospacing="0"/>
                    <w:ind w:left="0" w:right="0" w:firstLine="1512" w:firstLineChars="900"/>
                    <w:rPr>
                      <w:rFonts w:hint="eastAsia" w:ascii="仿宋" w:hAnsi="仿宋" w:eastAsia="仿宋" w:cs="仿宋"/>
                      <w:color w:val="auto"/>
                      <w:spacing w:val="-26"/>
                      <w:w w:val="105"/>
                      <w:sz w:val="21"/>
                      <w:szCs w:val="21"/>
                      <w:highlight w:val="none"/>
                      <w:u w:val="none"/>
                      <w:lang w:val="en-US" w:eastAsia="zh-CN"/>
                    </w:rPr>
                  </w:pPr>
                  <w:r>
                    <w:rPr>
                      <w:rFonts w:hint="eastAsia" w:ascii="仿宋" w:hAnsi="仿宋" w:eastAsia="仿宋" w:cs="仿宋"/>
                      <w:color w:val="auto"/>
                      <w:spacing w:val="-26"/>
                      <w:w w:val="105"/>
                      <w:sz w:val="21"/>
                      <w:szCs w:val="21"/>
                      <w:highlight w:val="none"/>
                      <w:u w:val="none"/>
                      <w:lang w:val="en-US" w:eastAsia="zh-CN"/>
                    </w:rPr>
                    <w:t>“C112购置殡仪车”评价底稿</w:t>
                  </w:r>
                </w:p>
                <w:p>
                  <w:pPr>
                    <w:keepNext w:val="0"/>
                    <w:keepLines w:val="0"/>
                    <w:suppressLineNumbers w:val="0"/>
                    <w:spacing w:before="0" w:beforeAutospacing="0" w:after="0" w:afterAutospacing="0"/>
                    <w:ind w:left="0" w:right="0"/>
                    <w:rPr>
                      <w:rFonts w:hint="eastAsia" w:ascii="仿宋" w:hAnsi="仿宋" w:eastAsia="仿宋" w:cs="仿宋"/>
                      <w:color w:val="auto"/>
                      <w:spacing w:val="-26"/>
                      <w:w w:val="105"/>
                      <w:sz w:val="21"/>
                      <w:szCs w:val="21"/>
                      <w:highlight w:val="none"/>
                      <w:u w:val="none"/>
                      <w:lang w:val="en-US" w:eastAsia="zh-CN"/>
                    </w:rPr>
                  </w:pPr>
                  <w:r>
                    <w:rPr>
                      <w:rFonts w:hint="eastAsia" w:ascii="仿宋" w:hAnsi="仿宋" w:eastAsia="仿宋" w:cs="仿宋"/>
                      <w:color w:val="auto"/>
                      <w:spacing w:val="-26"/>
                      <w:w w:val="105"/>
                      <w:sz w:val="21"/>
                      <w:szCs w:val="21"/>
                      <w:highlight w:val="none"/>
                      <w:u w:val="none"/>
                      <w:lang w:val="en-US" w:eastAsia="zh-CN"/>
                    </w:rPr>
                    <w:t>项目名称：2021年民丰县殡仪馆及配套设施建设项目</w:t>
                  </w:r>
                </w:p>
              </w:tc>
            </w:tr>
            <w:tr>
              <w:tblPrEx>
                <w:tblCellMar>
                  <w:top w:w="0" w:type="dxa"/>
                  <w:left w:w="108" w:type="dxa"/>
                  <w:bottom w:w="0" w:type="dxa"/>
                  <w:right w:w="108" w:type="dxa"/>
                </w:tblCellMar>
              </w:tblPrEx>
              <w:trPr>
                <w:trHeight w:val="555" w:hRule="atLeast"/>
                <w:jc w:val="center"/>
              </w:trPr>
              <w:tc>
                <w:tcPr>
                  <w:tcW w:w="7992" w:type="dxa"/>
                  <w:gridSpan w:val="2"/>
                  <w:vAlign w:val="center"/>
                </w:tcPr>
                <w:p>
                  <w:pPr>
                    <w:keepNext w:val="0"/>
                    <w:keepLines w:val="0"/>
                    <w:suppressLineNumbers w:val="0"/>
                    <w:spacing w:before="0" w:beforeAutospacing="0" w:after="0" w:afterAutospacing="0"/>
                    <w:ind w:left="0" w:right="0"/>
                    <w:rPr>
                      <w:rFonts w:hint="eastAsia" w:ascii="仿宋" w:hAnsi="仿宋" w:eastAsia="仿宋" w:cs="仿宋"/>
                      <w:color w:val="auto"/>
                      <w:spacing w:val="-26"/>
                      <w:w w:val="105"/>
                      <w:sz w:val="21"/>
                      <w:szCs w:val="21"/>
                      <w:highlight w:val="none"/>
                      <w:u w:val="none"/>
                      <w:lang w:val="en-US" w:eastAsia="zh-CN"/>
                    </w:rPr>
                  </w:pPr>
                  <w:r>
                    <w:rPr>
                      <w:rFonts w:hint="eastAsia" w:ascii="仿宋" w:hAnsi="仿宋" w:eastAsia="仿宋" w:cs="仿宋"/>
                      <w:color w:val="auto"/>
                      <w:spacing w:val="-26"/>
                      <w:w w:val="105"/>
                      <w:sz w:val="21"/>
                      <w:szCs w:val="21"/>
                      <w:highlight w:val="none"/>
                      <w:u w:val="none"/>
                      <w:lang w:val="en-US" w:eastAsia="zh-CN"/>
                    </w:rPr>
                    <w:t>评价机构：新疆政通众和商务咨询有限公司</w:t>
                  </w:r>
                </w:p>
              </w:tc>
            </w:tr>
            <w:tr>
              <w:tblPrEx>
                <w:tblCellMar>
                  <w:top w:w="0" w:type="dxa"/>
                  <w:left w:w="108" w:type="dxa"/>
                  <w:bottom w:w="0" w:type="dxa"/>
                  <w:right w:w="108" w:type="dxa"/>
                </w:tblCellMar>
              </w:tblPrEx>
              <w:trPr>
                <w:trHeight w:val="476" w:hRule="atLeast"/>
                <w:jc w:val="center"/>
              </w:trPr>
              <w:tc>
                <w:tcPr>
                  <w:tcW w:w="1297" w:type="dxa"/>
                  <w:tcBorders>
                    <w:top w:val="single" w:color="auto" w:sz="8" w:space="0"/>
                    <w:left w:val="single" w:color="auto" w:sz="8"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eastAsia" w:ascii="Times New Roman" w:hAnsi="Times New Roman" w:eastAsia="仿宋_GB2312"/>
                      <w:b/>
                      <w:color w:val="auto"/>
                      <w:szCs w:val="21"/>
                      <w:highlight w:val="none"/>
                      <w:lang w:eastAsia="zh-CN"/>
                    </w:rPr>
                  </w:pPr>
                  <w:r>
                    <w:rPr>
                      <w:rFonts w:hint="eastAsia" w:ascii="Times New Roman" w:hAnsi="Times New Roman" w:eastAsia="仿宋_GB2312"/>
                      <w:b/>
                      <w:color w:val="auto"/>
                      <w:szCs w:val="21"/>
                      <w:highlight w:val="none"/>
                    </w:rPr>
                    <w:t>指标</w:t>
                  </w:r>
                  <w:r>
                    <w:rPr>
                      <w:rFonts w:hint="eastAsia" w:eastAsia="仿宋_GB2312"/>
                      <w:b/>
                      <w:color w:val="auto"/>
                      <w:szCs w:val="21"/>
                      <w:highlight w:val="none"/>
                      <w:lang w:val="en-US" w:eastAsia="zh-CN"/>
                    </w:rPr>
                    <w:t>名称</w:t>
                  </w:r>
                </w:p>
              </w:tc>
              <w:tc>
                <w:tcPr>
                  <w:tcW w:w="6695" w:type="dxa"/>
                  <w:tcBorders>
                    <w:top w:val="single" w:color="auto" w:sz="8" w:space="0"/>
                    <w:left w:val="nil"/>
                    <w:bottom w:val="single" w:color="auto" w:sz="4" w:space="0"/>
                    <w:right w:val="single" w:color="auto" w:sz="8" w:space="0"/>
                  </w:tcBorders>
                  <w:vAlign w:val="center"/>
                </w:tcPr>
                <w:p>
                  <w:pPr>
                    <w:keepNext w:val="0"/>
                    <w:keepLines w:val="0"/>
                    <w:suppressLineNumbers w:val="0"/>
                    <w:spacing w:before="0" w:beforeAutospacing="0" w:after="0" w:afterAutospacing="0"/>
                    <w:ind w:left="0" w:right="0"/>
                    <w:rPr>
                      <w:rFonts w:hint="eastAsia" w:ascii="Times New Roman" w:hAnsi="Times New Roman" w:eastAsia="仿宋_GB2312"/>
                      <w:color w:val="auto"/>
                      <w:sz w:val="24"/>
                      <w:szCs w:val="24"/>
                      <w:highlight w:val="none"/>
                    </w:rPr>
                  </w:pPr>
                  <w:r>
                    <w:rPr>
                      <w:rFonts w:hint="eastAsia" w:ascii="仿宋" w:hAnsi="仿宋" w:eastAsia="仿宋" w:cs="仿宋"/>
                      <w:color w:val="auto"/>
                      <w:kern w:val="0"/>
                      <w:sz w:val="21"/>
                      <w:szCs w:val="21"/>
                      <w:highlight w:val="none"/>
                      <w:u w:val="none"/>
                      <w:lang w:val="en-US" w:eastAsia="zh-CN"/>
                    </w:rPr>
                    <w:t>C112购置殡仪车</w:t>
                  </w:r>
                </w:p>
              </w:tc>
            </w:tr>
            <w:tr>
              <w:tblPrEx>
                <w:tblCellMar>
                  <w:top w:w="0" w:type="dxa"/>
                  <w:left w:w="108" w:type="dxa"/>
                  <w:bottom w:w="0" w:type="dxa"/>
                  <w:right w:w="108" w:type="dxa"/>
                </w:tblCellMar>
              </w:tblPrEx>
              <w:trPr>
                <w:trHeight w:val="476" w:hRule="atLeast"/>
                <w:jc w:val="center"/>
              </w:trPr>
              <w:tc>
                <w:tcPr>
                  <w:tcW w:w="1297" w:type="dxa"/>
                  <w:vMerge w:val="restart"/>
                  <w:tcBorders>
                    <w:top w:val="nil"/>
                    <w:left w:val="single" w:color="auto" w:sz="8" w:space="0"/>
                    <w:right w:val="single" w:color="auto" w:sz="4" w:space="0"/>
                  </w:tcBorders>
                  <w:vAlign w:val="center"/>
                </w:tcPr>
                <w:p>
                  <w:pPr>
                    <w:keepNext w:val="0"/>
                    <w:keepLines w:val="0"/>
                    <w:suppressLineNumbers w:val="0"/>
                    <w:spacing w:before="0" w:beforeAutospacing="0" w:after="0" w:afterAutospacing="0"/>
                    <w:ind w:left="0" w:right="0"/>
                    <w:rPr>
                      <w:rFonts w:hint="eastAsia" w:ascii="Times New Roman" w:hAnsi="Times New Roman" w:eastAsia="仿宋_GB2312"/>
                      <w:b/>
                      <w:color w:val="auto"/>
                      <w:szCs w:val="21"/>
                      <w:highlight w:val="none"/>
                    </w:rPr>
                  </w:pPr>
                  <w:r>
                    <w:rPr>
                      <w:rFonts w:hint="eastAsia" w:ascii="Times New Roman" w:hAnsi="Times New Roman" w:eastAsia="仿宋_GB2312"/>
                      <w:b/>
                      <w:color w:val="auto"/>
                      <w:szCs w:val="21"/>
                      <w:highlight w:val="none"/>
                    </w:rPr>
                    <w:t>评价标准</w:t>
                  </w:r>
                </w:p>
                <w:p>
                  <w:pPr>
                    <w:keepNext w:val="0"/>
                    <w:keepLines w:val="0"/>
                    <w:suppressLineNumbers w:val="0"/>
                    <w:spacing w:before="0" w:beforeAutospacing="0" w:after="0" w:afterAutospacing="0"/>
                    <w:ind w:left="0" w:right="0"/>
                    <w:rPr>
                      <w:rFonts w:hint="eastAsia" w:ascii="Times New Roman" w:hAnsi="Times New Roman" w:eastAsia="仿宋_GB2312"/>
                      <w:b/>
                      <w:color w:val="auto"/>
                      <w:szCs w:val="21"/>
                      <w:highlight w:val="none"/>
                    </w:rPr>
                  </w:pPr>
                </w:p>
              </w:tc>
              <w:tc>
                <w:tcPr>
                  <w:tcW w:w="6695" w:type="dxa"/>
                  <w:tcBorders>
                    <w:top w:val="nil"/>
                    <w:left w:val="nil"/>
                    <w:bottom w:val="single" w:color="auto" w:sz="4" w:space="0"/>
                    <w:right w:val="single" w:color="auto" w:sz="8" w:space="0"/>
                  </w:tcBorders>
                  <w:vAlign w:val="center"/>
                </w:tcPr>
                <w:p>
                  <w:pPr>
                    <w:keepNext w:val="0"/>
                    <w:keepLines w:val="0"/>
                    <w:suppressLineNumbers w:val="0"/>
                    <w:spacing w:before="0" w:beforeAutospacing="0" w:after="0" w:afterAutospacing="0"/>
                    <w:ind w:left="0" w:right="0"/>
                    <w:rPr>
                      <w:rFonts w:hint="default" w:ascii="Times New Roman" w:hAnsi="Times New Roman" w:eastAsia="仿宋_GB2312"/>
                      <w:color w:val="auto"/>
                      <w:szCs w:val="21"/>
                      <w:highlight w:val="none"/>
                      <w:lang w:val="en-US" w:eastAsia="zh-CN"/>
                    </w:rPr>
                  </w:pPr>
                  <w:r>
                    <w:rPr>
                      <w:rFonts w:hint="eastAsia" w:eastAsia="仿宋_GB2312"/>
                      <w:color w:val="auto"/>
                      <w:szCs w:val="21"/>
                      <w:highlight w:val="none"/>
                      <w:lang w:val="en-US" w:eastAsia="zh-CN"/>
                    </w:rPr>
                    <w:t>年度</w:t>
                  </w:r>
                  <w:r>
                    <w:rPr>
                      <w:rFonts w:hint="eastAsia" w:ascii="Times New Roman" w:hAnsi="Times New Roman" w:eastAsia="仿宋_GB2312" w:cs="Times New Roman"/>
                      <w:color w:val="auto"/>
                      <w:szCs w:val="21"/>
                      <w:highlight w:val="none"/>
                      <w:lang w:val="en-US" w:eastAsia="zh-CN"/>
                    </w:rPr>
                    <w:t>指标值：</w:t>
                  </w:r>
                  <w:r>
                    <w:rPr>
                      <w:rFonts w:hint="eastAsia" w:ascii="仿宋" w:hAnsi="仿宋" w:eastAsia="仿宋" w:cs="仿宋"/>
                      <w:color w:val="auto"/>
                      <w:kern w:val="0"/>
                      <w:sz w:val="21"/>
                      <w:szCs w:val="21"/>
                      <w:highlight w:val="none"/>
                      <w:u w:val="none"/>
                      <w:lang w:val="en-US" w:eastAsia="zh-CN"/>
                    </w:rPr>
                    <w:t>2辆</w:t>
                  </w:r>
                </w:p>
              </w:tc>
            </w:tr>
            <w:tr>
              <w:tblPrEx>
                <w:tblCellMar>
                  <w:top w:w="0" w:type="dxa"/>
                  <w:left w:w="108" w:type="dxa"/>
                  <w:bottom w:w="0" w:type="dxa"/>
                  <w:right w:w="108" w:type="dxa"/>
                </w:tblCellMar>
              </w:tblPrEx>
              <w:trPr>
                <w:trHeight w:val="476" w:hRule="atLeast"/>
                <w:jc w:val="center"/>
              </w:trPr>
              <w:tc>
                <w:tcPr>
                  <w:tcW w:w="1297" w:type="dxa"/>
                  <w:vMerge w:val="continue"/>
                  <w:tcBorders>
                    <w:left w:val="single" w:color="auto" w:sz="8" w:space="0"/>
                    <w:right w:val="single" w:color="auto" w:sz="4" w:space="0"/>
                  </w:tcBorders>
                  <w:vAlign w:val="center"/>
                </w:tcPr>
                <w:p>
                  <w:pPr>
                    <w:keepNext w:val="0"/>
                    <w:keepLines w:val="0"/>
                    <w:suppressLineNumbers w:val="0"/>
                    <w:spacing w:before="0" w:beforeAutospacing="0" w:after="0" w:afterAutospacing="0"/>
                    <w:ind w:left="0" w:right="0"/>
                    <w:rPr>
                      <w:rFonts w:hint="eastAsia" w:ascii="Times New Roman" w:hAnsi="Times New Roman" w:eastAsia="仿宋_GB2312"/>
                      <w:b/>
                      <w:color w:val="auto"/>
                      <w:szCs w:val="21"/>
                      <w:highlight w:val="none"/>
                    </w:rPr>
                  </w:pPr>
                </w:p>
              </w:tc>
              <w:tc>
                <w:tcPr>
                  <w:tcW w:w="6695" w:type="dxa"/>
                  <w:tcBorders>
                    <w:top w:val="nil"/>
                    <w:left w:val="nil"/>
                    <w:bottom w:val="single" w:color="auto" w:sz="4" w:space="0"/>
                    <w:right w:val="single" w:color="auto" w:sz="8" w:space="0"/>
                  </w:tcBorders>
                  <w:vAlign w:val="center"/>
                </w:tcPr>
                <w:p>
                  <w:pPr>
                    <w:keepNext w:val="0"/>
                    <w:keepLines w:val="0"/>
                    <w:suppressLineNumbers w:val="0"/>
                    <w:spacing w:before="0" w:beforeAutospacing="0" w:after="0" w:afterAutospacing="0"/>
                    <w:ind w:left="0" w:right="0"/>
                    <w:rPr>
                      <w:rFonts w:hint="default" w:ascii="Times New Roman" w:hAnsi="Times New Roman" w:eastAsia="仿宋_GB2312"/>
                      <w:color w:val="auto"/>
                      <w:szCs w:val="21"/>
                      <w:highlight w:val="none"/>
                      <w:lang w:val="en-US" w:eastAsia="zh-CN"/>
                    </w:rPr>
                  </w:pPr>
                  <w:r>
                    <w:rPr>
                      <w:rFonts w:hint="eastAsia" w:ascii="Times New Roman" w:hAnsi="Times New Roman" w:eastAsia="仿宋_GB2312"/>
                      <w:color w:val="auto"/>
                      <w:szCs w:val="21"/>
                      <w:highlight w:val="none"/>
                    </w:rPr>
                    <w:t>指标</w:t>
                  </w:r>
                  <w:r>
                    <w:rPr>
                      <w:rFonts w:hint="eastAsia" w:eastAsia="仿宋_GB2312"/>
                      <w:color w:val="auto"/>
                      <w:szCs w:val="21"/>
                      <w:highlight w:val="none"/>
                      <w:lang w:val="en-US" w:eastAsia="zh-CN"/>
                    </w:rPr>
                    <w:t>权重：1分</w:t>
                  </w:r>
                </w:p>
              </w:tc>
            </w:tr>
            <w:tr>
              <w:tblPrEx>
                <w:tblCellMar>
                  <w:top w:w="0" w:type="dxa"/>
                  <w:left w:w="108" w:type="dxa"/>
                  <w:bottom w:w="0" w:type="dxa"/>
                  <w:right w:w="108" w:type="dxa"/>
                </w:tblCellMar>
              </w:tblPrEx>
              <w:trPr>
                <w:trHeight w:val="476" w:hRule="atLeast"/>
                <w:jc w:val="center"/>
              </w:trPr>
              <w:tc>
                <w:tcPr>
                  <w:tcW w:w="1297" w:type="dxa"/>
                  <w:vMerge w:val="continue"/>
                  <w:tcBorders>
                    <w:left w:val="single" w:color="auto" w:sz="8"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eastAsia" w:ascii="Times New Roman" w:hAnsi="Times New Roman" w:eastAsia="仿宋_GB2312"/>
                      <w:b/>
                      <w:color w:val="auto"/>
                      <w:szCs w:val="21"/>
                      <w:highlight w:val="none"/>
                    </w:rPr>
                  </w:pPr>
                </w:p>
              </w:tc>
              <w:tc>
                <w:tcPr>
                  <w:tcW w:w="6695" w:type="dxa"/>
                  <w:tcBorders>
                    <w:top w:val="nil"/>
                    <w:left w:val="nil"/>
                    <w:bottom w:val="single" w:color="auto" w:sz="4" w:space="0"/>
                    <w:right w:val="single" w:color="auto" w:sz="8" w:space="0"/>
                  </w:tcBorders>
                  <w:vAlign w:val="top"/>
                </w:tcPr>
                <w:p>
                  <w:pPr>
                    <w:keepNext w:val="0"/>
                    <w:keepLines w:val="0"/>
                    <w:suppressLineNumbers w:val="0"/>
                    <w:adjustRightInd w:val="0"/>
                    <w:snapToGrid w:val="0"/>
                    <w:spacing w:before="0" w:beforeAutospacing="0" w:after="0" w:afterAutospacing="0"/>
                    <w:ind w:left="0" w:right="0"/>
                    <w:rPr>
                      <w:rFonts w:hint="default" w:eastAsia="仿宋_GB2312"/>
                      <w:color w:val="auto"/>
                      <w:szCs w:val="21"/>
                      <w:highlight w:val="none"/>
                      <w:lang w:val="en-US" w:eastAsia="zh-CN"/>
                    </w:rPr>
                  </w:pPr>
                  <w:r>
                    <w:rPr>
                      <w:rFonts w:hint="eastAsia" w:eastAsia="仿宋_GB2312"/>
                      <w:color w:val="auto"/>
                      <w:szCs w:val="21"/>
                      <w:highlight w:val="none"/>
                      <w:lang w:val="en-US" w:eastAsia="zh-CN"/>
                    </w:rPr>
                    <w:t>指标评分细则：</w:t>
                  </w:r>
                </w:p>
                <w:p>
                  <w:pPr>
                    <w:keepNext w:val="0"/>
                    <w:keepLines w:val="0"/>
                    <w:suppressLineNumbers w:val="0"/>
                    <w:adjustRightInd w:val="0"/>
                    <w:snapToGrid w:val="0"/>
                    <w:spacing w:before="0" w:beforeAutospacing="0" w:after="0" w:afterAutospacing="0"/>
                    <w:ind w:left="0" w:right="0"/>
                    <w:rPr>
                      <w:rFonts w:hint="default" w:eastAsia="仿宋_GB2312"/>
                      <w:color w:val="auto"/>
                      <w:szCs w:val="21"/>
                      <w:highlight w:val="none"/>
                      <w:lang w:val="en-US" w:eastAsia="zh-CN"/>
                    </w:rPr>
                  </w:pPr>
                  <w:r>
                    <w:rPr>
                      <w:rFonts w:hint="eastAsia" w:ascii="仿宋" w:hAnsi="仿宋" w:eastAsia="仿宋" w:cs="仿宋"/>
                      <w:color w:val="auto"/>
                      <w:kern w:val="0"/>
                      <w:sz w:val="21"/>
                      <w:szCs w:val="21"/>
                      <w:highlight w:val="none"/>
                      <w:u w:val="none"/>
                      <w:lang w:val="en-US" w:eastAsia="zh-CN"/>
                    </w:rPr>
                    <w:t>是否购置2辆殡仪车，如果达到得1分，否则</w:t>
                  </w:r>
                  <w:r>
                    <w:rPr>
                      <w:rFonts w:hint="eastAsia" w:eastAsia="仿宋_GB2312"/>
                      <w:color w:val="auto"/>
                      <w:szCs w:val="21"/>
                      <w:highlight w:val="none"/>
                      <w:lang w:val="en-US" w:eastAsia="zh-CN"/>
                    </w:rPr>
                    <w:t>不得分。</w:t>
                  </w:r>
                </w:p>
              </w:tc>
            </w:tr>
            <w:tr>
              <w:tblPrEx>
                <w:tblCellMar>
                  <w:top w:w="0" w:type="dxa"/>
                  <w:left w:w="108" w:type="dxa"/>
                  <w:bottom w:w="0" w:type="dxa"/>
                  <w:right w:w="108" w:type="dxa"/>
                </w:tblCellMar>
              </w:tblPrEx>
              <w:trPr>
                <w:trHeight w:val="476" w:hRule="atLeast"/>
                <w:jc w:val="center"/>
              </w:trPr>
              <w:tc>
                <w:tcPr>
                  <w:tcW w:w="1297" w:type="dxa"/>
                  <w:tcBorders>
                    <w:top w:val="single" w:color="auto" w:sz="4" w:space="0"/>
                    <w:left w:val="single" w:color="auto" w:sz="8"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left"/>
                    <w:rPr>
                      <w:rFonts w:hint="default" w:ascii="Times New Roman" w:hAnsi="Times New Roman" w:eastAsia="仿宋_GB2312"/>
                      <w:b/>
                      <w:color w:val="auto"/>
                      <w:szCs w:val="21"/>
                      <w:highlight w:val="none"/>
                      <w:lang w:val="en-US" w:eastAsia="zh-CN"/>
                    </w:rPr>
                  </w:pPr>
                  <w:r>
                    <w:rPr>
                      <w:rFonts w:hint="eastAsia" w:ascii="Times New Roman" w:hAnsi="Times New Roman" w:eastAsia="仿宋_GB2312"/>
                      <w:b/>
                      <w:color w:val="auto"/>
                      <w:szCs w:val="21"/>
                      <w:highlight w:val="none"/>
                    </w:rPr>
                    <w:t>数据来源</w:t>
                  </w:r>
                  <w:r>
                    <w:rPr>
                      <w:rFonts w:hint="eastAsia" w:eastAsia="仿宋_GB2312"/>
                      <w:b/>
                      <w:color w:val="auto"/>
                      <w:szCs w:val="21"/>
                      <w:highlight w:val="none"/>
                      <w:lang w:val="en-US" w:eastAsia="zh-CN"/>
                    </w:rPr>
                    <w:t>及取数方式</w:t>
                  </w:r>
                </w:p>
              </w:tc>
              <w:tc>
                <w:tcPr>
                  <w:tcW w:w="6695" w:type="dxa"/>
                  <w:tcBorders>
                    <w:top w:val="single" w:color="auto" w:sz="4" w:space="0"/>
                    <w:left w:val="nil"/>
                    <w:bottom w:val="single" w:color="auto" w:sz="4" w:space="0"/>
                    <w:right w:val="single" w:color="auto" w:sz="8" w:space="0"/>
                  </w:tcBorders>
                  <w:vAlign w:val="center"/>
                </w:tcPr>
                <w:p>
                  <w:pPr>
                    <w:keepNext w:val="0"/>
                    <w:keepLines w:val="0"/>
                    <w:suppressLineNumbers w:val="0"/>
                    <w:spacing w:before="0" w:beforeAutospacing="0" w:after="0" w:afterAutospacing="0"/>
                    <w:ind w:left="0" w:right="0"/>
                    <w:rPr>
                      <w:rFonts w:hint="default" w:ascii="Times New Roman" w:hAnsi="Times New Roman" w:eastAsia="仿宋_GB2312"/>
                      <w:color w:val="auto"/>
                      <w:szCs w:val="21"/>
                      <w:highlight w:val="none"/>
                      <w:lang w:val="en-US"/>
                    </w:rPr>
                  </w:pPr>
                  <w:r>
                    <w:rPr>
                      <w:rFonts w:hint="eastAsia" w:eastAsia="仿宋_GB2312"/>
                      <w:color w:val="auto"/>
                      <w:szCs w:val="21"/>
                      <w:highlight w:val="none"/>
                      <w:lang w:val="en-US" w:eastAsia="zh-CN"/>
                    </w:rPr>
                    <w:t>绩效目标表、考核结果</w:t>
                  </w:r>
                </w:p>
              </w:tc>
            </w:tr>
            <w:tr>
              <w:tblPrEx>
                <w:tblCellMar>
                  <w:top w:w="0" w:type="dxa"/>
                  <w:left w:w="108" w:type="dxa"/>
                  <w:bottom w:w="0" w:type="dxa"/>
                  <w:right w:w="108" w:type="dxa"/>
                </w:tblCellMar>
              </w:tblPrEx>
              <w:trPr>
                <w:trHeight w:val="476" w:hRule="atLeast"/>
                <w:jc w:val="center"/>
              </w:trPr>
              <w:tc>
                <w:tcPr>
                  <w:tcW w:w="1297" w:type="dxa"/>
                  <w:vMerge w:val="restart"/>
                  <w:tcBorders>
                    <w:top w:val="nil"/>
                    <w:left w:val="single" w:color="auto" w:sz="8" w:space="0"/>
                    <w:bottom w:val="single" w:color="auto" w:sz="8" w:space="0"/>
                    <w:right w:val="single" w:color="auto" w:sz="4" w:space="0"/>
                  </w:tcBorders>
                  <w:vAlign w:val="center"/>
                </w:tcPr>
                <w:p>
                  <w:pPr>
                    <w:keepNext w:val="0"/>
                    <w:keepLines w:val="0"/>
                    <w:suppressLineNumbers w:val="0"/>
                    <w:spacing w:before="0" w:beforeAutospacing="0" w:after="0" w:afterAutospacing="0"/>
                    <w:ind w:left="0" w:right="0"/>
                    <w:rPr>
                      <w:rFonts w:hint="eastAsia" w:ascii="Times New Roman" w:hAnsi="Times New Roman" w:eastAsia="仿宋_GB2312"/>
                      <w:b/>
                      <w:color w:val="auto"/>
                      <w:szCs w:val="21"/>
                      <w:highlight w:val="none"/>
                    </w:rPr>
                  </w:pPr>
                  <w:r>
                    <w:rPr>
                      <w:rFonts w:hint="eastAsia" w:ascii="Times New Roman" w:hAnsi="Times New Roman" w:eastAsia="仿宋_GB2312"/>
                      <w:b/>
                      <w:color w:val="auto"/>
                      <w:szCs w:val="21"/>
                      <w:highlight w:val="none"/>
                    </w:rPr>
                    <w:t>评价结果</w:t>
                  </w:r>
                </w:p>
              </w:tc>
              <w:tc>
                <w:tcPr>
                  <w:tcW w:w="6695" w:type="dxa"/>
                  <w:tcBorders>
                    <w:top w:val="nil"/>
                    <w:left w:val="nil"/>
                    <w:bottom w:val="single" w:color="auto" w:sz="4" w:space="0"/>
                    <w:right w:val="single" w:color="auto" w:sz="8" w:space="0"/>
                  </w:tcBorders>
                  <w:vAlign w:val="center"/>
                </w:tcPr>
                <w:p>
                  <w:pPr>
                    <w:keepNext w:val="0"/>
                    <w:keepLines w:val="0"/>
                    <w:suppressLineNumbers w:val="0"/>
                    <w:spacing w:before="0" w:beforeAutospacing="0" w:after="0" w:afterAutospacing="0"/>
                    <w:ind w:left="0" w:right="0"/>
                    <w:rPr>
                      <w:rFonts w:hint="eastAsia" w:ascii="Times New Roman" w:hAnsi="Times New Roman" w:eastAsia="仿宋_GB2312"/>
                      <w:color w:val="auto"/>
                      <w:szCs w:val="21"/>
                      <w:highlight w:val="none"/>
                    </w:rPr>
                  </w:pPr>
                  <w:r>
                    <w:rPr>
                      <w:rFonts w:hint="eastAsia" w:ascii="Times New Roman" w:hAnsi="Times New Roman" w:eastAsia="仿宋_GB2312"/>
                      <w:color w:val="auto"/>
                      <w:szCs w:val="21"/>
                      <w:highlight w:val="none"/>
                      <w:lang w:val="en-US" w:eastAsia="zh-CN"/>
                    </w:rPr>
                    <w:t>本</w:t>
                  </w:r>
                  <w:r>
                    <w:rPr>
                      <w:rFonts w:hint="eastAsia" w:ascii="Times New Roman" w:hAnsi="Times New Roman" w:eastAsia="仿宋_GB2312"/>
                      <w:color w:val="auto"/>
                      <w:szCs w:val="21"/>
                      <w:highlight w:val="none"/>
                    </w:rPr>
                    <w:t>指标得分：</w:t>
                  </w:r>
                  <w:r>
                    <w:rPr>
                      <w:rFonts w:hint="eastAsia" w:eastAsia="仿宋_GB2312"/>
                      <w:color w:val="auto"/>
                      <w:szCs w:val="21"/>
                      <w:highlight w:val="none"/>
                      <w:lang w:val="en-US" w:eastAsia="zh-CN"/>
                    </w:rPr>
                    <w:t>1分</w:t>
                  </w:r>
                </w:p>
              </w:tc>
            </w:tr>
            <w:tr>
              <w:tblPrEx>
                <w:tblCellMar>
                  <w:top w:w="0" w:type="dxa"/>
                  <w:left w:w="108" w:type="dxa"/>
                  <w:bottom w:w="0" w:type="dxa"/>
                  <w:right w:w="108" w:type="dxa"/>
                </w:tblCellMar>
              </w:tblPrEx>
              <w:trPr>
                <w:trHeight w:val="476" w:hRule="atLeast"/>
                <w:jc w:val="center"/>
              </w:trPr>
              <w:tc>
                <w:tcPr>
                  <w:tcW w:w="1297" w:type="dxa"/>
                  <w:vMerge w:val="continue"/>
                  <w:tcBorders>
                    <w:top w:val="nil"/>
                    <w:left w:val="single" w:color="auto" w:sz="8" w:space="0"/>
                    <w:bottom w:val="single" w:color="auto" w:sz="8"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eastAsia" w:ascii="Times New Roman" w:hAnsi="Times New Roman" w:eastAsia="仿宋_GB2312"/>
                      <w:b/>
                      <w:color w:val="auto"/>
                      <w:szCs w:val="21"/>
                      <w:highlight w:val="none"/>
                    </w:rPr>
                  </w:pPr>
                </w:p>
              </w:tc>
              <w:tc>
                <w:tcPr>
                  <w:tcW w:w="6695" w:type="dxa"/>
                  <w:tcBorders>
                    <w:top w:val="nil"/>
                    <w:left w:val="nil"/>
                    <w:bottom w:val="single" w:color="auto" w:sz="8" w:space="0"/>
                    <w:right w:val="single" w:color="auto" w:sz="8" w:space="0"/>
                  </w:tcBorders>
                  <w:vAlign w:val="center"/>
                </w:tcPr>
                <w:p>
                  <w:pPr>
                    <w:keepNext w:val="0"/>
                    <w:keepLines w:val="0"/>
                    <w:suppressLineNumbers w:val="0"/>
                    <w:spacing w:before="0" w:beforeAutospacing="0" w:after="0" w:afterAutospacing="0"/>
                    <w:ind w:left="0" w:right="0"/>
                    <w:rPr>
                      <w:rFonts w:hint="eastAsia" w:ascii="Times New Roman" w:hAnsi="Times New Roman" w:eastAsia="仿宋_GB2312"/>
                      <w:color w:val="auto"/>
                      <w:szCs w:val="21"/>
                      <w:highlight w:val="none"/>
                    </w:rPr>
                  </w:pPr>
                  <w:r>
                    <w:rPr>
                      <w:rFonts w:hint="eastAsia" w:ascii="Times New Roman" w:hAnsi="Times New Roman" w:eastAsia="仿宋_GB2312"/>
                      <w:color w:val="auto"/>
                      <w:szCs w:val="21"/>
                      <w:highlight w:val="none"/>
                    </w:rPr>
                    <w:t>指标得分</w:t>
                  </w:r>
                  <w:r>
                    <w:rPr>
                      <w:rFonts w:hint="eastAsia" w:ascii="Times New Roman" w:hAnsi="Times New Roman" w:eastAsia="仿宋_GB2312"/>
                      <w:color w:val="auto"/>
                      <w:szCs w:val="21"/>
                      <w:highlight w:val="none"/>
                      <w:lang w:val="en-US" w:eastAsia="zh-CN"/>
                    </w:rPr>
                    <w:t>分析</w:t>
                  </w:r>
                  <w:r>
                    <w:rPr>
                      <w:rFonts w:hint="eastAsia" w:ascii="Times New Roman" w:hAnsi="Times New Roman" w:eastAsia="仿宋_GB2312"/>
                      <w:color w:val="auto"/>
                      <w:szCs w:val="21"/>
                      <w:highlight w:val="none"/>
                    </w:rPr>
                    <w:t>：</w:t>
                  </w:r>
                </w:p>
                <w:p>
                  <w:pPr>
                    <w:keepNext w:val="0"/>
                    <w:keepLines w:val="0"/>
                    <w:suppressLineNumbers w:val="0"/>
                    <w:spacing w:before="0" w:beforeAutospacing="0" w:after="0" w:afterAutospacing="0"/>
                    <w:ind w:left="0" w:right="0"/>
                    <w:rPr>
                      <w:rFonts w:hint="eastAsia" w:ascii="Times New Roman" w:hAnsi="Times New Roman" w:eastAsia="仿宋_GB2312"/>
                      <w:color w:val="auto"/>
                      <w:szCs w:val="21"/>
                      <w:highlight w:val="none"/>
                      <w:lang w:val="en-US" w:eastAsia="zh-CN"/>
                    </w:rPr>
                  </w:pPr>
                  <w:r>
                    <w:rPr>
                      <w:rFonts w:hint="eastAsia" w:ascii="Times New Roman" w:hAnsi="Times New Roman" w:eastAsia="仿宋_GB2312"/>
                      <w:color w:val="auto"/>
                      <w:szCs w:val="21"/>
                      <w:highlight w:val="none"/>
                      <w:lang w:val="en-US" w:eastAsia="zh-CN"/>
                    </w:rPr>
                    <w:t>根据民丰县殡仪馆及配套设施建设项目考核结果显示，</w:t>
                  </w:r>
                  <w:r>
                    <w:rPr>
                      <w:rFonts w:hint="eastAsia" w:eastAsia="仿宋_GB2312"/>
                      <w:color w:val="auto"/>
                      <w:szCs w:val="21"/>
                      <w:highlight w:val="none"/>
                      <w:lang w:val="en-US" w:eastAsia="zh-CN"/>
                    </w:rPr>
                    <w:t>实际购置2辆殡仪车</w:t>
                  </w:r>
                  <w:r>
                    <w:rPr>
                      <w:rFonts w:hint="eastAsia" w:ascii="Times New Roman" w:hAnsi="Times New Roman" w:eastAsia="仿宋_GB2312"/>
                      <w:color w:val="auto"/>
                      <w:szCs w:val="21"/>
                      <w:highlight w:val="none"/>
                      <w:lang w:val="en-US" w:eastAsia="zh-CN"/>
                    </w:rPr>
                    <w:t>，完成指标任务。</w:t>
                  </w:r>
                </w:p>
                <w:p>
                  <w:pPr>
                    <w:keepNext w:val="0"/>
                    <w:keepLines w:val="0"/>
                    <w:suppressLineNumbers w:val="0"/>
                    <w:spacing w:before="0" w:beforeAutospacing="0" w:after="0" w:afterAutospacing="0"/>
                    <w:ind w:left="0" w:right="0"/>
                    <w:rPr>
                      <w:rFonts w:hint="eastAsia" w:ascii="Times New Roman" w:hAnsi="Times New Roman" w:eastAsia="仿宋_GB2312"/>
                      <w:color w:val="auto"/>
                      <w:szCs w:val="21"/>
                      <w:highlight w:val="none"/>
                      <w:lang w:val="en-US" w:eastAsia="zh-CN"/>
                    </w:rPr>
                  </w:pPr>
                  <w:r>
                    <w:rPr>
                      <w:rFonts w:hint="eastAsia" w:ascii="Times New Roman" w:hAnsi="Times New Roman" w:eastAsia="仿宋_GB2312"/>
                      <w:color w:val="auto"/>
                      <w:szCs w:val="21"/>
                      <w:highlight w:val="none"/>
                      <w:lang w:val="en-US" w:eastAsia="zh-CN"/>
                    </w:rPr>
                    <w:t>综上，该指标得分</w:t>
                  </w:r>
                  <w:r>
                    <w:rPr>
                      <w:rFonts w:hint="eastAsia" w:eastAsia="仿宋_GB2312"/>
                      <w:color w:val="auto"/>
                      <w:szCs w:val="21"/>
                      <w:highlight w:val="none"/>
                      <w:lang w:val="en-US" w:eastAsia="zh-CN"/>
                    </w:rPr>
                    <w:t>1</w:t>
                  </w:r>
                  <w:r>
                    <w:rPr>
                      <w:rFonts w:hint="eastAsia" w:ascii="Times New Roman" w:hAnsi="Times New Roman" w:eastAsia="仿宋_GB2312"/>
                      <w:color w:val="auto"/>
                      <w:szCs w:val="21"/>
                      <w:highlight w:val="none"/>
                      <w:lang w:val="en-US" w:eastAsia="zh-CN"/>
                    </w:rPr>
                    <w:t>分。</w:t>
                  </w:r>
                </w:p>
                <w:p>
                  <w:pPr>
                    <w:keepNext w:val="0"/>
                    <w:keepLines w:val="0"/>
                    <w:suppressLineNumbers w:val="0"/>
                    <w:spacing w:before="0" w:beforeAutospacing="0" w:after="0" w:afterAutospacing="0"/>
                    <w:ind w:left="0" w:right="0"/>
                    <w:rPr>
                      <w:rFonts w:hint="eastAsia" w:ascii="Times New Roman" w:hAnsi="Times New Roman" w:eastAsia="仿宋_GB2312"/>
                      <w:color w:val="auto"/>
                      <w:szCs w:val="21"/>
                      <w:highlight w:val="none"/>
                    </w:rPr>
                  </w:pPr>
                </w:p>
                <w:p>
                  <w:pPr>
                    <w:keepNext w:val="0"/>
                    <w:keepLines w:val="0"/>
                    <w:suppressLineNumbers w:val="0"/>
                    <w:spacing w:before="0" w:beforeAutospacing="0" w:after="0" w:afterAutospacing="0"/>
                    <w:ind w:left="0" w:right="0"/>
                    <w:rPr>
                      <w:rFonts w:hint="eastAsia" w:ascii="Times New Roman" w:hAnsi="Times New Roman" w:eastAsia="仿宋_GB2312"/>
                      <w:color w:val="auto"/>
                      <w:szCs w:val="21"/>
                      <w:highlight w:val="none"/>
                    </w:rPr>
                  </w:pPr>
                </w:p>
                <w:p>
                  <w:pPr>
                    <w:keepNext w:val="0"/>
                    <w:keepLines w:val="0"/>
                    <w:suppressLineNumbers w:val="0"/>
                    <w:spacing w:before="0" w:beforeAutospacing="0" w:after="0" w:afterAutospacing="0"/>
                    <w:ind w:left="0" w:right="0"/>
                    <w:rPr>
                      <w:rFonts w:hint="eastAsia" w:ascii="Times New Roman" w:hAnsi="Times New Roman" w:eastAsia="仿宋_GB2312"/>
                      <w:color w:val="auto"/>
                      <w:szCs w:val="21"/>
                      <w:highlight w:val="none"/>
                    </w:rPr>
                  </w:pPr>
                </w:p>
                <w:p>
                  <w:pPr>
                    <w:keepNext w:val="0"/>
                    <w:keepLines w:val="0"/>
                    <w:suppressLineNumbers w:val="0"/>
                    <w:spacing w:before="0" w:beforeAutospacing="0" w:after="0" w:afterAutospacing="0"/>
                    <w:ind w:left="0" w:right="0"/>
                    <w:rPr>
                      <w:rFonts w:hint="eastAsia" w:ascii="Times New Roman" w:hAnsi="Times New Roman" w:eastAsia="仿宋_GB2312"/>
                      <w:color w:val="auto"/>
                      <w:szCs w:val="21"/>
                      <w:highlight w:val="none"/>
                    </w:rPr>
                  </w:pPr>
                </w:p>
                <w:p>
                  <w:pPr>
                    <w:keepNext w:val="0"/>
                    <w:keepLines w:val="0"/>
                    <w:suppressLineNumbers w:val="0"/>
                    <w:spacing w:before="0" w:beforeAutospacing="0" w:after="0" w:afterAutospacing="0"/>
                    <w:ind w:left="0" w:right="0"/>
                    <w:rPr>
                      <w:rFonts w:hint="eastAsia" w:ascii="Times New Roman" w:hAnsi="Times New Roman" w:eastAsia="仿宋_GB2312"/>
                      <w:color w:val="auto"/>
                      <w:szCs w:val="21"/>
                      <w:highlight w:val="none"/>
                    </w:rPr>
                  </w:pPr>
                </w:p>
                <w:p>
                  <w:pPr>
                    <w:keepNext w:val="0"/>
                    <w:keepLines w:val="0"/>
                    <w:suppressLineNumbers w:val="0"/>
                    <w:spacing w:before="0" w:beforeAutospacing="0" w:after="0" w:afterAutospacing="0"/>
                    <w:ind w:left="0" w:right="0"/>
                    <w:rPr>
                      <w:rFonts w:hint="eastAsia" w:ascii="Times New Roman" w:hAnsi="Times New Roman" w:eastAsia="仿宋_GB2312"/>
                      <w:color w:val="auto"/>
                      <w:szCs w:val="21"/>
                      <w:highlight w:val="none"/>
                    </w:rPr>
                  </w:pPr>
                </w:p>
                <w:p>
                  <w:pPr>
                    <w:keepNext w:val="0"/>
                    <w:keepLines w:val="0"/>
                    <w:suppressLineNumbers w:val="0"/>
                    <w:spacing w:before="0" w:beforeAutospacing="0" w:after="0" w:afterAutospacing="0"/>
                    <w:ind w:left="0" w:right="0"/>
                    <w:rPr>
                      <w:rFonts w:hint="eastAsia" w:ascii="Times New Roman" w:hAnsi="Times New Roman" w:eastAsia="仿宋_GB2312"/>
                      <w:color w:val="auto"/>
                      <w:szCs w:val="21"/>
                      <w:highlight w:val="none"/>
                    </w:rPr>
                  </w:pPr>
                </w:p>
                <w:p>
                  <w:pPr>
                    <w:keepNext w:val="0"/>
                    <w:keepLines w:val="0"/>
                    <w:suppressLineNumbers w:val="0"/>
                    <w:spacing w:before="0" w:beforeAutospacing="0" w:after="0" w:afterAutospacing="0"/>
                    <w:ind w:left="0" w:right="0"/>
                    <w:rPr>
                      <w:rFonts w:hint="eastAsia" w:ascii="Times New Roman" w:hAnsi="Times New Roman" w:eastAsia="仿宋_GB2312"/>
                      <w:color w:val="auto"/>
                      <w:szCs w:val="21"/>
                      <w:highlight w:val="none"/>
                    </w:rPr>
                  </w:pPr>
                </w:p>
                <w:p>
                  <w:pPr>
                    <w:keepNext w:val="0"/>
                    <w:keepLines w:val="0"/>
                    <w:suppressLineNumbers w:val="0"/>
                    <w:spacing w:before="0" w:beforeAutospacing="0" w:after="0" w:afterAutospacing="0"/>
                    <w:ind w:left="0" w:right="0"/>
                    <w:rPr>
                      <w:rFonts w:hint="eastAsia" w:ascii="Times New Roman" w:hAnsi="Times New Roman" w:eastAsia="仿宋_GB2312"/>
                      <w:color w:val="auto"/>
                      <w:szCs w:val="21"/>
                      <w:highlight w:val="none"/>
                    </w:rPr>
                  </w:pPr>
                </w:p>
                <w:p>
                  <w:pPr>
                    <w:keepNext w:val="0"/>
                    <w:keepLines w:val="0"/>
                    <w:suppressLineNumbers w:val="0"/>
                    <w:spacing w:before="0" w:beforeAutospacing="0" w:after="0" w:afterAutospacing="0"/>
                    <w:ind w:left="0" w:right="0"/>
                    <w:rPr>
                      <w:rFonts w:hint="eastAsia" w:ascii="Times New Roman" w:hAnsi="Times New Roman" w:eastAsia="仿宋_GB2312"/>
                      <w:color w:val="auto"/>
                      <w:szCs w:val="21"/>
                      <w:highlight w:val="none"/>
                    </w:rPr>
                  </w:pPr>
                </w:p>
                <w:p>
                  <w:pPr>
                    <w:keepNext w:val="0"/>
                    <w:keepLines w:val="0"/>
                    <w:suppressLineNumbers w:val="0"/>
                    <w:spacing w:before="0" w:beforeAutospacing="0" w:after="0" w:afterAutospacing="0"/>
                    <w:ind w:left="0" w:right="0"/>
                    <w:rPr>
                      <w:rFonts w:hint="eastAsia" w:ascii="Times New Roman" w:hAnsi="Times New Roman" w:eastAsia="仿宋_GB2312"/>
                      <w:color w:val="auto"/>
                      <w:szCs w:val="21"/>
                      <w:highlight w:val="none"/>
                    </w:rPr>
                  </w:pPr>
                </w:p>
                <w:p>
                  <w:pPr>
                    <w:keepNext w:val="0"/>
                    <w:keepLines w:val="0"/>
                    <w:suppressLineNumbers w:val="0"/>
                    <w:spacing w:before="0" w:beforeAutospacing="0" w:after="0" w:afterAutospacing="0"/>
                    <w:ind w:left="0" w:right="0"/>
                    <w:rPr>
                      <w:rFonts w:hint="eastAsia" w:ascii="Times New Roman" w:hAnsi="Times New Roman" w:eastAsia="仿宋_GB2312"/>
                      <w:color w:val="auto"/>
                      <w:szCs w:val="21"/>
                      <w:highlight w:val="none"/>
                    </w:rPr>
                  </w:pPr>
                </w:p>
                <w:p>
                  <w:pPr>
                    <w:pStyle w:val="2"/>
                    <w:suppressLineNumbers w:val="0"/>
                    <w:ind w:left="0" w:right="0"/>
                    <w:rPr>
                      <w:rFonts w:hint="eastAsia" w:ascii="Times New Roman" w:hAnsi="Times New Roman" w:eastAsia="仿宋_GB2312"/>
                      <w:color w:val="auto"/>
                      <w:szCs w:val="21"/>
                      <w:highlight w:val="none"/>
                    </w:rPr>
                  </w:pPr>
                </w:p>
                <w:p>
                  <w:pPr>
                    <w:keepNext w:val="0"/>
                    <w:keepLines w:val="0"/>
                    <w:suppressLineNumbers w:val="0"/>
                    <w:spacing w:before="0" w:beforeAutospacing="0" w:after="0" w:afterAutospacing="0"/>
                    <w:ind w:left="0" w:right="0"/>
                    <w:rPr>
                      <w:rFonts w:hint="eastAsia" w:ascii="Times New Roman" w:hAnsi="Times New Roman" w:eastAsia="仿宋_GB2312"/>
                      <w:color w:val="auto"/>
                      <w:szCs w:val="21"/>
                      <w:highlight w:val="none"/>
                    </w:rPr>
                  </w:pPr>
                </w:p>
                <w:p>
                  <w:pPr>
                    <w:pStyle w:val="2"/>
                    <w:suppressLineNumbers w:val="0"/>
                    <w:ind w:left="0" w:right="0"/>
                    <w:rPr>
                      <w:rFonts w:hint="eastAsia"/>
                      <w:color w:val="auto"/>
                      <w:highlight w:val="none"/>
                    </w:rPr>
                  </w:pPr>
                </w:p>
                <w:p>
                  <w:pPr>
                    <w:keepNext w:val="0"/>
                    <w:keepLines w:val="0"/>
                    <w:suppressLineNumbers w:val="0"/>
                    <w:spacing w:before="0" w:beforeAutospacing="0" w:after="0" w:afterAutospacing="0"/>
                    <w:ind w:left="0" w:right="0"/>
                    <w:rPr>
                      <w:rFonts w:hint="eastAsia" w:ascii="Times New Roman" w:hAnsi="Times New Roman" w:eastAsia="仿宋_GB2312"/>
                      <w:color w:val="auto"/>
                      <w:szCs w:val="21"/>
                      <w:highlight w:val="none"/>
                    </w:rPr>
                  </w:pPr>
                </w:p>
                <w:p>
                  <w:pPr>
                    <w:keepNext w:val="0"/>
                    <w:keepLines w:val="0"/>
                    <w:suppressLineNumbers w:val="0"/>
                    <w:spacing w:before="0" w:beforeAutospacing="0" w:after="0" w:afterAutospacing="0"/>
                    <w:ind w:left="0" w:right="0"/>
                    <w:rPr>
                      <w:rFonts w:hint="eastAsia" w:ascii="Times New Roman" w:hAnsi="Times New Roman" w:eastAsia="仿宋_GB2312"/>
                      <w:color w:val="auto"/>
                      <w:szCs w:val="21"/>
                      <w:highlight w:val="none"/>
                    </w:rPr>
                  </w:pPr>
                </w:p>
                <w:p>
                  <w:pPr>
                    <w:keepNext w:val="0"/>
                    <w:keepLines w:val="0"/>
                    <w:suppressLineNumbers w:val="0"/>
                    <w:spacing w:before="0" w:beforeAutospacing="0" w:after="0" w:afterAutospacing="0"/>
                    <w:ind w:left="0" w:right="0"/>
                    <w:rPr>
                      <w:rFonts w:hint="eastAsia" w:ascii="Times New Roman" w:hAnsi="Times New Roman" w:eastAsia="仿宋_GB2312"/>
                      <w:color w:val="auto"/>
                      <w:szCs w:val="21"/>
                      <w:highlight w:val="none"/>
                    </w:rPr>
                  </w:pPr>
                </w:p>
              </w:tc>
            </w:tr>
          </w:tbl>
          <w:p>
            <w:pPr>
              <w:keepNext w:val="0"/>
              <w:keepLines w:val="0"/>
              <w:suppressLineNumbers w:val="0"/>
              <w:spacing w:before="0" w:beforeAutospacing="0" w:after="0" w:afterAutospacing="0"/>
              <w:ind w:left="0" w:right="0" w:firstLine="1512" w:firstLineChars="900"/>
              <w:rPr>
                <w:rFonts w:hint="eastAsia" w:ascii="仿宋" w:hAnsi="仿宋" w:eastAsia="仿宋" w:cs="仿宋"/>
                <w:color w:val="auto"/>
                <w:spacing w:val="-26"/>
                <w:w w:val="105"/>
                <w:sz w:val="21"/>
                <w:szCs w:val="21"/>
                <w:highlight w:val="none"/>
                <w:u w:val="none"/>
                <w:lang w:val="en-US" w:eastAsia="zh-CN"/>
              </w:rPr>
            </w:pPr>
            <w:r>
              <w:rPr>
                <w:rFonts w:hint="eastAsia" w:ascii="仿宋" w:hAnsi="仿宋" w:eastAsia="仿宋" w:cs="仿宋"/>
                <w:color w:val="auto"/>
                <w:spacing w:val="-26"/>
                <w:w w:val="105"/>
                <w:sz w:val="21"/>
                <w:szCs w:val="21"/>
                <w:highlight w:val="none"/>
                <w:u w:val="none"/>
                <w:lang w:val="en-US" w:eastAsia="zh-CN"/>
              </w:rPr>
              <w:t>“C21资金使用合规率”评价底稿</w:t>
            </w:r>
          </w:p>
          <w:p>
            <w:pPr>
              <w:keepNext w:val="0"/>
              <w:keepLines w:val="0"/>
              <w:suppressLineNumbers w:val="0"/>
              <w:spacing w:before="0" w:beforeAutospacing="0" w:after="0" w:afterAutospacing="0"/>
              <w:ind w:left="0" w:leftChars="0" w:right="0" w:rightChars="0"/>
              <w:rPr>
                <w:rFonts w:hint="eastAsia" w:ascii="仿宋" w:hAnsi="仿宋" w:eastAsia="仿宋" w:cs="仿宋"/>
                <w:color w:val="auto"/>
                <w:spacing w:val="-26"/>
                <w:w w:val="105"/>
                <w:kern w:val="2"/>
                <w:sz w:val="21"/>
                <w:szCs w:val="21"/>
                <w:highlight w:val="none"/>
                <w:u w:val="none"/>
                <w:lang w:val="en-US" w:eastAsia="zh-CN" w:bidi="ar-SA"/>
              </w:rPr>
            </w:pPr>
            <w:r>
              <w:rPr>
                <w:rFonts w:hint="eastAsia" w:ascii="仿宋" w:hAnsi="仿宋" w:eastAsia="仿宋" w:cs="仿宋"/>
                <w:color w:val="auto"/>
                <w:spacing w:val="-26"/>
                <w:w w:val="105"/>
                <w:sz w:val="21"/>
                <w:szCs w:val="21"/>
                <w:highlight w:val="none"/>
                <w:u w:val="none"/>
                <w:lang w:val="en-US" w:eastAsia="zh-CN"/>
              </w:rPr>
              <w:t>项目名称：2021年民丰县殡仪馆及配套设施建设项目</w:t>
            </w:r>
          </w:p>
        </w:tc>
      </w:tr>
      <w:tr>
        <w:tblPrEx>
          <w:tblCellMar>
            <w:top w:w="0" w:type="dxa"/>
            <w:left w:w="108" w:type="dxa"/>
            <w:bottom w:w="0" w:type="dxa"/>
            <w:right w:w="108" w:type="dxa"/>
          </w:tblCellMar>
        </w:tblPrEx>
        <w:trPr>
          <w:gridAfter w:val="1"/>
          <w:wAfter w:w="70" w:type="dxa"/>
          <w:trHeight w:val="555" w:hRule="atLeast"/>
          <w:jc w:val="center"/>
        </w:trPr>
        <w:tc>
          <w:tcPr>
            <w:tcW w:w="7992" w:type="dxa"/>
            <w:gridSpan w:val="3"/>
            <w:vAlign w:val="center"/>
          </w:tcPr>
          <w:p>
            <w:pPr>
              <w:keepNext w:val="0"/>
              <w:keepLines w:val="0"/>
              <w:suppressLineNumbers w:val="0"/>
              <w:spacing w:before="0" w:beforeAutospacing="0" w:after="0" w:afterAutospacing="0"/>
              <w:ind w:left="0" w:leftChars="0" w:right="0" w:rightChars="0"/>
              <w:rPr>
                <w:rFonts w:hint="eastAsia" w:ascii="仿宋" w:hAnsi="仿宋" w:eastAsia="仿宋" w:cs="仿宋"/>
                <w:color w:val="auto"/>
                <w:spacing w:val="-26"/>
                <w:w w:val="105"/>
                <w:kern w:val="2"/>
                <w:sz w:val="21"/>
                <w:szCs w:val="21"/>
                <w:highlight w:val="none"/>
                <w:u w:val="none"/>
                <w:lang w:val="en-US" w:eastAsia="zh-CN" w:bidi="ar-SA"/>
              </w:rPr>
            </w:pPr>
            <w:r>
              <w:rPr>
                <w:rFonts w:hint="eastAsia" w:ascii="仿宋" w:hAnsi="仿宋" w:eastAsia="仿宋" w:cs="仿宋"/>
                <w:color w:val="auto"/>
                <w:spacing w:val="-26"/>
                <w:w w:val="105"/>
                <w:sz w:val="21"/>
                <w:szCs w:val="21"/>
                <w:highlight w:val="none"/>
                <w:u w:val="none"/>
                <w:lang w:val="en-US" w:eastAsia="zh-CN"/>
              </w:rPr>
              <w:t>评价机构：新疆政通众和商务咨询有限公司</w:t>
            </w:r>
          </w:p>
        </w:tc>
      </w:tr>
      <w:tr>
        <w:tblPrEx>
          <w:tblCellMar>
            <w:top w:w="0" w:type="dxa"/>
            <w:left w:w="108" w:type="dxa"/>
            <w:bottom w:w="0" w:type="dxa"/>
            <w:right w:w="108" w:type="dxa"/>
          </w:tblCellMar>
        </w:tblPrEx>
        <w:trPr>
          <w:gridAfter w:val="1"/>
          <w:wAfter w:w="70" w:type="dxa"/>
          <w:trHeight w:val="476" w:hRule="atLeast"/>
          <w:jc w:val="center"/>
        </w:trPr>
        <w:tc>
          <w:tcPr>
            <w:tcW w:w="1297" w:type="dxa"/>
            <w:gridSpan w:val="2"/>
            <w:tcBorders>
              <w:top w:val="single" w:color="auto" w:sz="8" w:space="0"/>
              <w:left w:val="single" w:color="auto" w:sz="8" w:space="0"/>
              <w:bottom w:val="single" w:color="auto" w:sz="4" w:space="0"/>
              <w:right w:val="single" w:color="auto" w:sz="4" w:space="0"/>
            </w:tcBorders>
            <w:vAlign w:val="center"/>
          </w:tcPr>
          <w:p>
            <w:pPr>
              <w:keepNext w:val="0"/>
              <w:keepLines w:val="0"/>
              <w:suppressLineNumbers w:val="0"/>
              <w:spacing w:before="0" w:beforeAutospacing="0" w:after="0" w:afterAutospacing="0"/>
              <w:ind w:left="0" w:leftChars="0" w:right="0" w:rightChars="0"/>
              <w:rPr>
                <w:rFonts w:hint="eastAsia" w:ascii="Times New Roman" w:hAnsi="Times New Roman" w:eastAsia="仿宋_GB2312" w:cs="Times New Roman"/>
                <w:b/>
                <w:color w:val="auto"/>
                <w:kern w:val="2"/>
                <w:sz w:val="21"/>
                <w:szCs w:val="21"/>
                <w:highlight w:val="none"/>
                <w:lang w:val="en-US" w:eastAsia="zh-CN" w:bidi="ar-SA"/>
              </w:rPr>
            </w:pPr>
            <w:r>
              <w:rPr>
                <w:rFonts w:hint="eastAsia" w:ascii="Times New Roman" w:hAnsi="Times New Roman" w:eastAsia="仿宋_GB2312"/>
                <w:b/>
                <w:color w:val="auto"/>
                <w:szCs w:val="21"/>
                <w:highlight w:val="none"/>
              </w:rPr>
              <w:t>指标</w:t>
            </w:r>
            <w:r>
              <w:rPr>
                <w:rFonts w:hint="eastAsia" w:eastAsia="仿宋_GB2312"/>
                <w:b/>
                <w:color w:val="auto"/>
                <w:szCs w:val="21"/>
                <w:highlight w:val="none"/>
                <w:lang w:val="en-US" w:eastAsia="zh-CN"/>
              </w:rPr>
              <w:t>名称</w:t>
            </w:r>
          </w:p>
        </w:tc>
        <w:tc>
          <w:tcPr>
            <w:tcW w:w="6695" w:type="dxa"/>
            <w:tcBorders>
              <w:top w:val="single" w:color="auto" w:sz="8" w:space="0"/>
              <w:left w:val="nil"/>
              <w:bottom w:val="single" w:color="auto" w:sz="4" w:space="0"/>
              <w:right w:val="single" w:color="auto" w:sz="8" w:space="0"/>
            </w:tcBorders>
            <w:vAlign w:val="center"/>
          </w:tcPr>
          <w:p>
            <w:pPr>
              <w:keepNext w:val="0"/>
              <w:keepLines w:val="0"/>
              <w:suppressLineNumbers w:val="0"/>
              <w:spacing w:before="0" w:beforeAutospacing="0" w:after="0" w:afterAutospacing="0"/>
              <w:ind w:left="0" w:leftChars="0" w:right="0" w:rightChars="0"/>
              <w:rPr>
                <w:rFonts w:hint="eastAsia" w:ascii="Times New Roman" w:hAnsi="Times New Roman" w:eastAsia="仿宋_GB2312" w:cs="Times New Roman"/>
                <w:color w:val="auto"/>
                <w:kern w:val="2"/>
                <w:sz w:val="24"/>
                <w:szCs w:val="24"/>
                <w:highlight w:val="none"/>
                <w:lang w:val="en-US" w:eastAsia="zh-CN" w:bidi="ar-SA"/>
              </w:rPr>
            </w:pPr>
            <w:r>
              <w:rPr>
                <w:rFonts w:hint="eastAsia" w:ascii="仿宋" w:hAnsi="仿宋" w:eastAsia="仿宋" w:cs="仿宋"/>
                <w:color w:val="auto"/>
                <w:kern w:val="0"/>
                <w:sz w:val="21"/>
                <w:szCs w:val="21"/>
                <w:highlight w:val="none"/>
                <w:u w:val="none"/>
                <w:lang w:val="en-US" w:eastAsia="zh-CN"/>
              </w:rPr>
              <w:t>C21资金使用合规率</w:t>
            </w:r>
          </w:p>
        </w:tc>
      </w:tr>
      <w:tr>
        <w:tblPrEx>
          <w:tblCellMar>
            <w:top w:w="0" w:type="dxa"/>
            <w:left w:w="108" w:type="dxa"/>
            <w:bottom w:w="0" w:type="dxa"/>
            <w:right w:w="108" w:type="dxa"/>
          </w:tblCellMar>
        </w:tblPrEx>
        <w:trPr>
          <w:gridAfter w:val="1"/>
          <w:wAfter w:w="70" w:type="dxa"/>
          <w:trHeight w:val="476" w:hRule="atLeast"/>
          <w:jc w:val="center"/>
        </w:trPr>
        <w:tc>
          <w:tcPr>
            <w:tcW w:w="1297" w:type="dxa"/>
            <w:gridSpan w:val="2"/>
            <w:vMerge w:val="restart"/>
            <w:tcBorders>
              <w:top w:val="nil"/>
              <w:left w:val="single" w:color="auto" w:sz="8" w:space="0"/>
              <w:right w:val="single" w:color="auto" w:sz="4" w:space="0"/>
            </w:tcBorders>
            <w:vAlign w:val="center"/>
          </w:tcPr>
          <w:p>
            <w:pPr>
              <w:keepNext w:val="0"/>
              <w:keepLines w:val="0"/>
              <w:suppressLineNumbers w:val="0"/>
              <w:spacing w:before="0" w:beforeAutospacing="0" w:after="0" w:afterAutospacing="0"/>
              <w:ind w:left="0" w:right="0"/>
              <w:rPr>
                <w:rFonts w:hint="eastAsia" w:ascii="Times New Roman" w:hAnsi="Times New Roman" w:eastAsia="仿宋_GB2312"/>
                <w:b/>
                <w:color w:val="auto"/>
                <w:szCs w:val="21"/>
                <w:highlight w:val="none"/>
              </w:rPr>
            </w:pPr>
            <w:r>
              <w:rPr>
                <w:rFonts w:hint="eastAsia" w:ascii="Times New Roman" w:hAnsi="Times New Roman" w:eastAsia="仿宋_GB2312"/>
                <w:b/>
                <w:color w:val="auto"/>
                <w:szCs w:val="21"/>
                <w:highlight w:val="none"/>
              </w:rPr>
              <w:t>评价标准</w:t>
            </w:r>
          </w:p>
          <w:p>
            <w:pPr>
              <w:keepNext w:val="0"/>
              <w:keepLines w:val="0"/>
              <w:suppressLineNumbers w:val="0"/>
              <w:spacing w:before="0" w:beforeAutospacing="0" w:after="0" w:afterAutospacing="0"/>
              <w:ind w:left="0" w:leftChars="0" w:right="0" w:rightChars="0"/>
              <w:rPr>
                <w:rFonts w:hint="eastAsia" w:ascii="Times New Roman" w:hAnsi="Times New Roman" w:eastAsia="仿宋_GB2312" w:cs="Times New Roman"/>
                <w:b/>
                <w:color w:val="auto"/>
                <w:kern w:val="2"/>
                <w:sz w:val="21"/>
                <w:szCs w:val="21"/>
                <w:highlight w:val="none"/>
                <w:lang w:val="en-US" w:eastAsia="zh-CN" w:bidi="ar-SA"/>
              </w:rPr>
            </w:pPr>
          </w:p>
          <w:p>
            <w:pPr>
              <w:keepNext w:val="0"/>
              <w:keepLines w:val="0"/>
              <w:suppressLineNumbers w:val="0"/>
              <w:spacing w:before="0" w:beforeAutospacing="0" w:after="0" w:afterAutospacing="0"/>
              <w:ind w:left="0" w:leftChars="0" w:right="0" w:rightChars="0"/>
              <w:rPr>
                <w:rFonts w:hint="eastAsia" w:ascii="Times New Roman" w:hAnsi="Times New Roman" w:eastAsia="仿宋_GB2312" w:cs="Times New Roman"/>
                <w:b/>
                <w:color w:val="auto"/>
                <w:kern w:val="2"/>
                <w:sz w:val="21"/>
                <w:szCs w:val="21"/>
                <w:highlight w:val="none"/>
                <w:lang w:val="en-US" w:eastAsia="zh-CN" w:bidi="ar-SA"/>
              </w:rPr>
            </w:pPr>
          </w:p>
          <w:p>
            <w:pPr>
              <w:keepNext w:val="0"/>
              <w:keepLines w:val="0"/>
              <w:suppressLineNumbers w:val="0"/>
              <w:spacing w:before="0" w:beforeAutospacing="0" w:after="0" w:afterAutospacing="0"/>
              <w:ind w:left="0" w:right="0"/>
              <w:rPr>
                <w:rFonts w:hint="eastAsia" w:ascii="Times New Roman" w:hAnsi="Times New Roman" w:eastAsia="仿宋_GB2312"/>
                <w:b/>
                <w:color w:val="auto"/>
                <w:szCs w:val="21"/>
                <w:highlight w:val="none"/>
              </w:rPr>
            </w:pPr>
          </w:p>
        </w:tc>
        <w:tc>
          <w:tcPr>
            <w:tcW w:w="6695" w:type="dxa"/>
            <w:tcBorders>
              <w:top w:val="nil"/>
              <w:left w:val="nil"/>
              <w:bottom w:val="single" w:color="auto" w:sz="4" w:space="0"/>
              <w:right w:val="single" w:color="auto" w:sz="8" w:space="0"/>
            </w:tcBorders>
            <w:vAlign w:val="center"/>
          </w:tcPr>
          <w:p>
            <w:pPr>
              <w:keepNext w:val="0"/>
              <w:keepLines w:val="0"/>
              <w:suppressLineNumbers w:val="0"/>
              <w:spacing w:before="0" w:beforeAutospacing="0" w:after="0" w:afterAutospacing="0"/>
              <w:ind w:left="0" w:leftChars="0" w:right="0" w:rightChars="0"/>
              <w:rPr>
                <w:rFonts w:hint="default" w:ascii="Times New Roman" w:hAnsi="Times New Roman" w:eastAsia="仿宋_GB2312" w:cs="Times New Roman"/>
                <w:color w:val="auto"/>
                <w:kern w:val="2"/>
                <w:sz w:val="21"/>
                <w:szCs w:val="21"/>
                <w:highlight w:val="none"/>
                <w:lang w:val="en-US" w:eastAsia="zh-CN" w:bidi="ar-SA"/>
              </w:rPr>
            </w:pPr>
            <w:r>
              <w:rPr>
                <w:rFonts w:hint="eastAsia" w:eastAsia="仿宋_GB2312"/>
                <w:color w:val="auto"/>
                <w:szCs w:val="21"/>
                <w:highlight w:val="none"/>
                <w:lang w:val="en-US" w:eastAsia="zh-CN"/>
              </w:rPr>
              <w:t>年度指标值</w:t>
            </w:r>
            <w:r>
              <w:rPr>
                <w:rFonts w:hint="eastAsia" w:eastAsia="仿宋_GB2312"/>
                <w:color w:val="auto"/>
                <w:szCs w:val="21"/>
                <w:highlight w:val="none"/>
                <w:lang w:eastAsia="zh-CN"/>
              </w:rPr>
              <w:t>：</w:t>
            </w:r>
            <w:r>
              <w:rPr>
                <w:rFonts w:hint="eastAsia" w:ascii="仿宋" w:hAnsi="仿宋" w:eastAsia="仿宋" w:cs="仿宋"/>
                <w:color w:val="auto"/>
                <w:spacing w:val="-26"/>
                <w:w w:val="105"/>
                <w:sz w:val="21"/>
                <w:szCs w:val="21"/>
                <w:highlight w:val="none"/>
                <w:u w:val="none"/>
                <w:lang w:val="en-US" w:eastAsia="zh-CN"/>
              </w:rPr>
              <w:t>100%</w:t>
            </w:r>
          </w:p>
        </w:tc>
      </w:tr>
      <w:tr>
        <w:tblPrEx>
          <w:tblCellMar>
            <w:top w:w="0" w:type="dxa"/>
            <w:left w:w="108" w:type="dxa"/>
            <w:bottom w:w="0" w:type="dxa"/>
            <w:right w:w="108" w:type="dxa"/>
          </w:tblCellMar>
        </w:tblPrEx>
        <w:trPr>
          <w:gridAfter w:val="1"/>
          <w:wAfter w:w="70" w:type="dxa"/>
          <w:trHeight w:val="476" w:hRule="atLeast"/>
          <w:jc w:val="center"/>
        </w:trPr>
        <w:tc>
          <w:tcPr>
            <w:tcW w:w="1297" w:type="dxa"/>
            <w:gridSpan w:val="2"/>
            <w:vMerge w:val="continue"/>
            <w:tcBorders>
              <w:left w:val="single" w:color="auto" w:sz="8" w:space="0"/>
              <w:right w:val="single" w:color="auto" w:sz="4" w:space="0"/>
            </w:tcBorders>
            <w:vAlign w:val="center"/>
          </w:tcPr>
          <w:p>
            <w:pPr>
              <w:keepNext w:val="0"/>
              <w:keepLines w:val="0"/>
              <w:suppressLineNumbers w:val="0"/>
              <w:spacing w:before="0" w:beforeAutospacing="0" w:after="0" w:afterAutospacing="0"/>
              <w:ind w:left="0" w:right="0"/>
              <w:rPr>
                <w:rFonts w:hint="eastAsia" w:ascii="Times New Roman" w:hAnsi="Times New Roman" w:eastAsia="仿宋_GB2312"/>
                <w:b/>
                <w:color w:val="auto"/>
                <w:szCs w:val="21"/>
                <w:highlight w:val="none"/>
              </w:rPr>
            </w:pPr>
          </w:p>
        </w:tc>
        <w:tc>
          <w:tcPr>
            <w:tcW w:w="6695" w:type="dxa"/>
            <w:tcBorders>
              <w:top w:val="nil"/>
              <w:left w:val="nil"/>
              <w:bottom w:val="single" w:color="auto" w:sz="4" w:space="0"/>
              <w:right w:val="single" w:color="auto" w:sz="8" w:space="0"/>
            </w:tcBorders>
            <w:vAlign w:val="center"/>
          </w:tcPr>
          <w:p>
            <w:pPr>
              <w:keepNext w:val="0"/>
              <w:keepLines w:val="0"/>
              <w:suppressLineNumbers w:val="0"/>
              <w:spacing w:before="0" w:beforeAutospacing="0" w:after="0" w:afterAutospacing="0"/>
              <w:ind w:left="0" w:leftChars="0" w:right="0" w:rightChars="0"/>
              <w:rPr>
                <w:rFonts w:hint="default" w:ascii="Times New Roman" w:hAnsi="Times New Roman" w:eastAsia="仿宋_GB2312" w:cs="Times New Roman"/>
                <w:color w:val="auto"/>
                <w:kern w:val="2"/>
                <w:sz w:val="21"/>
                <w:szCs w:val="21"/>
                <w:highlight w:val="none"/>
                <w:lang w:val="en-US" w:eastAsia="zh-CN" w:bidi="ar-SA"/>
              </w:rPr>
            </w:pPr>
            <w:r>
              <w:rPr>
                <w:rFonts w:hint="eastAsia" w:ascii="Times New Roman" w:hAnsi="Times New Roman" w:eastAsia="仿宋_GB2312"/>
                <w:color w:val="auto"/>
                <w:szCs w:val="21"/>
                <w:highlight w:val="none"/>
              </w:rPr>
              <w:t>指标</w:t>
            </w:r>
            <w:r>
              <w:rPr>
                <w:rFonts w:hint="eastAsia" w:eastAsia="仿宋_GB2312"/>
                <w:color w:val="auto"/>
                <w:szCs w:val="21"/>
                <w:highlight w:val="none"/>
                <w:lang w:val="en-US" w:eastAsia="zh-CN"/>
              </w:rPr>
              <w:t>权重：3分</w:t>
            </w:r>
          </w:p>
        </w:tc>
      </w:tr>
      <w:tr>
        <w:tblPrEx>
          <w:tblCellMar>
            <w:top w:w="0" w:type="dxa"/>
            <w:left w:w="108" w:type="dxa"/>
            <w:bottom w:w="0" w:type="dxa"/>
            <w:right w:w="108" w:type="dxa"/>
          </w:tblCellMar>
        </w:tblPrEx>
        <w:trPr>
          <w:gridAfter w:val="1"/>
          <w:wAfter w:w="70" w:type="dxa"/>
          <w:trHeight w:val="476" w:hRule="atLeast"/>
          <w:jc w:val="center"/>
        </w:trPr>
        <w:tc>
          <w:tcPr>
            <w:tcW w:w="1297" w:type="dxa"/>
            <w:gridSpan w:val="2"/>
            <w:vMerge w:val="continue"/>
            <w:tcBorders>
              <w:left w:val="single" w:color="auto" w:sz="8"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eastAsia" w:ascii="Times New Roman" w:hAnsi="Times New Roman" w:eastAsia="仿宋_GB2312"/>
                <w:b/>
                <w:color w:val="auto"/>
                <w:szCs w:val="21"/>
                <w:highlight w:val="none"/>
              </w:rPr>
            </w:pPr>
          </w:p>
        </w:tc>
        <w:tc>
          <w:tcPr>
            <w:tcW w:w="6695" w:type="dxa"/>
            <w:tcBorders>
              <w:top w:val="nil"/>
              <w:left w:val="nil"/>
              <w:bottom w:val="single" w:color="auto" w:sz="4" w:space="0"/>
              <w:right w:val="single" w:color="auto" w:sz="8" w:space="0"/>
            </w:tcBorders>
            <w:vAlign w:val="top"/>
          </w:tcPr>
          <w:p>
            <w:pPr>
              <w:keepNext w:val="0"/>
              <w:keepLines w:val="0"/>
              <w:suppressLineNumbers w:val="0"/>
              <w:adjustRightInd w:val="0"/>
              <w:snapToGrid w:val="0"/>
              <w:spacing w:before="0" w:beforeAutospacing="0" w:after="0" w:afterAutospacing="0"/>
              <w:ind w:left="0" w:right="0"/>
              <w:rPr>
                <w:rFonts w:hint="default" w:eastAsia="仿宋_GB2312"/>
                <w:color w:val="auto"/>
                <w:szCs w:val="21"/>
                <w:highlight w:val="none"/>
                <w:lang w:val="en-US" w:eastAsia="zh-CN"/>
              </w:rPr>
            </w:pPr>
            <w:r>
              <w:rPr>
                <w:rFonts w:hint="eastAsia" w:eastAsia="仿宋_GB2312"/>
                <w:color w:val="auto"/>
                <w:szCs w:val="21"/>
                <w:highlight w:val="none"/>
                <w:lang w:val="en-US" w:eastAsia="zh-CN"/>
              </w:rPr>
              <w:t>指标评分细则：</w:t>
            </w:r>
          </w:p>
          <w:p>
            <w:pPr>
              <w:keepNext w:val="0"/>
              <w:keepLines w:val="0"/>
              <w:suppressLineNumbers w:val="0"/>
              <w:adjustRightInd w:val="0"/>
              <w:snapToGrid w:val="0"/>
              <w:spacing w:before="0" w:beforeAutospacing="0" w:after="0" w:afterAutospacing="0"/>
              <w:ind w:left="0" w:right="0"/>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资金使用合规率</w:t>
            </w:r>
            <w:r>
              <w:rPr>
                <w:rFonts w:hint="eastAsia" w:ascii="仿宋" w:hAnsi="仿宋" w:eastAsia="仿宋" w:cs="仿宋"/>
                <w:color w:val="auto"/>
                <w:spacing w:val="-26"/>
                <w:w w:val="105"/>
                <w:szCs w:val="21"/>
                <w:highlight w:val="none"/>
              </w:rPr>
              <w:t>=</w:t>
            </w:r>
            <w:r>
              <w:rPr>
                <w:rFonts w:hint="eastAsia" w:ascii="仿宋" w:hAnsi="仿宋" w:eastAsia="仿宋" w:cs="仿宋"/>
                <w:color w:val="auto"/>
                <w:kern w:val="0"/>
                <w:szCs w:val="21"/>
                <w:highlight w:val="none"/>
              </w:rPr>
              <w:t>完成所使用的资金/实际申请发放的资金*100%</w:t>
            </w:r>
          </w:p>
          <w:p>
            <w:pPr>
              <w:keepNext w:val="0"/>
              <w:keepLines w:val="0"/>
              <w:suppressLineNumbers w:val="0"/>
              <w:adjustRightInd w:val="0"/>
              <w:snapToGrid w:val="0"/>
              <w:spacing w:before="0" w:beforeAutospacing="0" w:after="0" w:afterAutospacing="0"/>
              <w:ind w:left="0" w:leftChars="0" w:right="0" w:rightChars="0"/>
              <w:rPr>
                <w:rFonts w:hint="default" w:ascii="Times New Roman" w:hAnsi="Times New Roman" w:eastAsia="仿宋_GB2312" w:cs="Times New Roman"/>
                <w:color w:val="auto"/>
                <w:kern w:val="2"/>
                <w:sz w:val="21"/>
                <w:szCs w:val="21"/>
                <w:highlight w:val="none"/>
                <w:lang w:val="en-US" w:eastAsia="zh-CN" w:bidi="ar-SA"/>
              </w:rPr>
            </w:pPr>
            <w:r>
              <w:rPr>
                <w:rFonts w:hint="eastAsia" w:eastAsia="仿宋_GB2312"/>
                <w:color w:val="auto"/>
                <w:szCs w:val="21"/>
                <w:highlight w:val="none"/>
              </w:rPr>
              <w:t>得分=</w:t>
            </w:r>
            <w:r>
              <w:rPr>
                <w:rFonts w:hint="eastAsia" w:ascii="仿宋" w:hAnsi="仿宋" w:eastAsia="仿宋" w:cs="仿宋"/>
                <w:color w:val="auto"/>
                <w:kern w:val="0"/>
                <w:szCs w:val="21"/>
                <w:highlight w:val="none"/>
              </w:rPr>
              <w:t>使用合规率</w:t>
            </w:r>
            <w:r>
              <w:rPr>
                <w:rFonts w:hint="eastAsia" w:eastAsia="仿宋_GB2312"/>
                <w:color w:val="auto"/>
                <w:szCs w:val="21"/>
                <w:highlight w:val="none"/>
              </w:rPr>
              <w:t>/100%*100%*</w:t>
            </w:r>
            <w:r>
              <w:rPr>
                <w:rFonts w:hint="eastAsia" w:eastAsia="仿宋_GB2312"/>
                <w:color w:val="auto"/>
                <w:szCs w:val="21"/>
                <w:highlight w:val="none"/>
                <w:lang w:val="en-US" w:eastAsia="zh-CN"/>
              </w:rPr>
              <w:t>3。</w:t>
            </w:r>
          </w:p>
        </w:tc>
      </w:tr>
      <w:tr>
        <w:tblPrEx>
          <w:tblCellMar>
            <w:top w:w="0" w:type="dxa"/>
            <w:left w:w="108" w:type="dxa"/>
            <w:bottom w:w="0" w:type="dxa"/>
            <w:right w:w="108" w:type="dxa"/>
          </w:tblCellMar>
        </w:tblPrEx>
        <w:trPr>
          <w:gridAfter w:val="1"/>
          <w:wAfter w:w="70" w:type="dxa"/>
          <w:trHeight w:val="476" w:hRule="atLeast"/>
          <w:jc w:val="center"/>
        </w:trPr>
        <w:tc>
          <w:tcPr>
            <w:tcW w:w="1297" w:type="dxa"/>
            <w:gridSpan w:val="2"/>
            <w:tcBorders>
              <w:top w:val="single" w:color="auto" w:sz="4" w:space="0"/>
              <w:left w:val="single" w:color="auto" w:sz="8" w:space="0"/>
              <w:bottom w:val="single" w:color="auto" w:sz="4" w:space="0"/>
              <w:right w:val="single" w:color="auto" w:sz="4" w:space="0"/>
            </w:tcBorders>
            <w:vAlign w:val="center"/>
          </w:tcPr>
          <w:p>
            <w:pPr>
              <w:keepNext w:val="0"/>
              <w:keepLines w:val="0"/>
              <w:suppressLineNumbers w:val="0"/>
              <w:spacing w:before="0" w:beforeAutospacing="0" w:after="0" w:afterAutospacing="0"/>
              <w:ind w:left="0" w:leftChars="0" w:right="0" w:rightChars="0"/>
              <w:jc w:val="left"/>
              <w:rPr>
                <w:rFonts w:hint="default" w:ascii="Times New Roman" w:hAnsi="Times New Roman" w:eastAsia="仿宋_GB2312" w:cs="Times New Roman"/>
                <w:b/>
                <w:color w:val="auto"/>
                <w:kern w:val="2"/>
                <w:sz w:val="21"/>
                <w:szCs w:val="21"/>
                <w:highlight w:val="none"/>
                <w:lang w:val="en-US" w:eastAsia="zh-CN" w:bidi="ar-SA"/>
              </w:rPr>
            </w:pPr>
            <w:r>
              <w:rPr>
                <w:rFonts w:hint="eastAsia" w:ascii="Times New Roman" w:hAnsi="Times New Roman" w:eastAsia="仿宋_GB2312"/>
                <w:b/>
                <w:color w:val="auto"/>
                <w:szCs w:val="21"/>
                <w:highlight w:val="none"/>
              </w:rPr>
              <w:t>数据来源</w:t>
            </w:r>
            <w:r>
              <w:rPr>
                <w:rFonts w:hint="eastAsia" w:eastAsia="仿宋_GB2312"/>
                <w:b/>
                <w:color w:val="auto"/>
                <w:szCs w:val="21"/>
                <w:highlight w:val="none"/>
                <w:lang w:val="en-US" w:eastAsia="zh-CN"/>
              </w:rPr>
              <w:t>及取数方式</w:t>
            </w:r>
          </w:p>
        </w:tc>
        <w:tc>
          <w:tcPr>
            <w:tcW w:w="6695" w:type="dxa"/>
            <w:tcBorders>
              <w:top w:val="single" w:color="auto" w:sz="4" w:space="0"/>
              <w:left w:val="nil"/>
              <w:bottom w:val="single" w:color="auto" w:sz="4" w:space="0"/>
              <w:right w:val="single" w:color="auto" w:sz="8" w:space="0"/>
            </w:tcBorders>
            <w:vAlign w:val="center"/>
          </w:tcPr>
          <w:p>
            <w:pPr>
              <w:keepNext w:val="0"/>
              <w:keepLines w:val="0"/>
              <w:suppressLineNumbers w:val="0"/>
              <w:spacing w:before="0" w:beforeAutospacing="0" w:after="0" w:afterAutospacing="0"/>
              <w:ind w:left="0" w:leftChars="0" w:right="0" w:rightChars="0"/>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kern w:val="2"/>
                <w:sz w:val="21"/>
                <w:szCs w:val="21"/>
                <w:highlight w:val="none"/>
                <w:lang w:val="en-US" w:eastAsia="zh-CN" w:bidi="ar-SA"/>
              </w:rPr>
              <w:t>《关于民丰县殡仪馆及配套设施建设项目可研报告的批复》</w:t>
            </w:r>
            <w:r>
              <w:rPr>
                <w:rFonts w:hint="eastAsia" w:eastAsia="仿宋_GB2312" w:cs="Times New Roman"/>
                <w:color w:val="auto"/>
                <w:kern w:val="2"/>
                <w:sz w:val="21"/>
                <w:szCs w:val="21"/>
                <w:highlight w:val="none"/>
                <w:lang w:val="en-US" w:eastAsia="zh-CN" w:bidi="ar-SA"/>
              </w:rPr>
              <w:t>、各项支付凭证</w:t>
            </w:r>
          </w:p>
        </w:tc>
      </w:tr>
      <w:tr>
        <w:tblPrEx>
          <w:tblCellMar>
            <w:top w:w="0" w:type="dxa"/>
            <w:left w:w="108" w:type="dxa"/>
            <w:bottom w:w="0" w:type="dxa"/>
            <w:right w:w="108" w:type="dxa"/>
          </w:tblCellMar>
        </w:tblPrEx>
        <w:trPr>
          <w:gridAfter w:val="1"/>
          <w:wAfter w:w="70" w:type="dxa"/>
          <w:trHeight w:val="476" w:hRule="atLeast"/>
          <w:jc w:val="center"/>
        </w:trPr>
        <w:tc>
          <w:tcPr>
            <w:tcW w:w="1297" w:type="dxa"/>
            <w:gridSpan w:val="2"/>
            <w:vMerge w:val="restart"/>
            <w:tcBorders>
              <w:top w:val="nil"/>
              <w:left w:val="single" w:color="auto" w:sz="8" w:space="0"/>
              <w:bottom w:val="single" w:color="auto" w:sz="8" w:space="0"/>
              <w:right w:val="single" w:color="auto" w:sz="4" w:space="0"/>
            </w:tcBorders>
            <w:vAlign w:val="center"/>
          </w:tcPr>
          <w:p>
            <w:pPr>
              <w:keepNext w:val="0"/>
              <w:keepLines w:val="0"/>
              <w:suppressLineNumbers w:val="0"/>
              <w:spacing w:before="0" w:beforeAutospacing="0" w:after="0" w:afterAutospacing="0"/>
              <w:ind w:left="0" w:leftChars="0" w:right="0" w:rightChars="0"/>
              <w:rPr>
                <w:rFonts w:hint="eastAsia" w:ascii="Times New Roman" w:hAnsi="Times New Roman" w:eastAsia="仿宋_GB2312" w:cs="Times New Roman"/>
                <w:b/>
                <w:color w:val="auto"/>
                <w:kern w:val="2"/>
                <w:sz w:val="21"/>
                <w:szCs w:val="21"/>
                <w:highlight w:val="none"/>
                <w:lang w:val="en-US" w:eastAsia="zh-CN" w:bidi="ar-SA"/>
              </w:rPr>
            </w:pPr>
            <w:r>
              <w:rPr>
                <w:rFonts w:hint="eastAsia" w:ascii="Times New Roman" w:hAnsi="Times New Roman" w:eastAsia="仿宋_GB2312"/>
                <w:b/>
                <w:color w:val="auto"/>
                <w:szCs w:val="21"/>
                <w:highlight w:val="none"/>
              </w:rPr>
              <w:t>评价结果</w:t>
            </w:r>
          </w:p>
          <w:p>
            <w:pPr>
              <w:keepNext w:val="0"/>
              <w:keepLines w:val="0"/>
              <w:suppressLineNumbers w:val="0"/>
              <w:spacing w:before="0" w:beforeAutospacing="0" w:after="0" w:afterAutospacing="0"/>
              <w:ind w:left="0" w:leftChars="0" w:right="0" w:rightChars="0"/>
              <w:rPr>
                <w:rFonts w:hint="eastAsia" w:ascii="Times New Roman" w:hAnsi="Times New Roman" w:eastAsia="仿宋_GB2312" w:cs="Times New Roman"/>
                <w:b/>
                <w:color w:val="auto"/>
                <w:kern w:val="2"/>
                <w:sz w:val="21"/>
                <w:szCs w:val="21"/>
                <w:highlight w:val="none"/>
                <w:lang w:val="en-US" w:eastAsia="zh-CN" w:bidi="ar-SA"/>
              </w:rPr>
            </w:pPr>
          </w:p>
          <w:p>
            <w:pPr>
              <w:keepNext w:val="0"/>
              <w:keepLines w:val="0"/>
              <w:suppressLineNumbers w:val="0"/>
              <w:spacing w:before="0" w:beforeAutospacing="0" w:after="0" w:afterAutospacing="0"/>
              <w:ind w:left="0" w:right="0"/>
              <w:rPr>
                <w:rFonts w:hint="eastAsia" w:ascii="Times New Roman" w:hAnsi="Times New Roman" w:eastAsia="仿宋_GB2312"/>
                <w:b/>
                <w:color w:val="auto"/>
                <w:szCs w:val="21"/>
                <w:highlight w:val="none"/>
              </w:rPr>
            </w:pPr>
          </w:p>
        </w:tc>
        <w:tc>
          <w:tcPr>
            <w:tcW w:w="6695" w:type="dxa"/>
            <w:tcBorders>
              <w:top w:val="nil"/>
              <w:left w:val="nil"/>
              <w:bottom w:val="single" w:color="auto" w:sz="4" w:space="0"/>
              <w:right w:val="single" w:color="auto" w:sz="8" w:space="0"/>
            </w:tcBorders>
            <w:vAlign w:val="center"/>
          </w:tcPr>
          <w:p>
            <w:pPr>
              <w:keepNext w:val="0"/>
              <w:keepLines w:val="0"/>
              <w:suppressLineNumbers w:val="0"/>
              <w:spacing w:before="0" w:beforeAutospacing="0" w:after="0" w:afterAutospacing="0"/>
              <w:ind w:left="0" w:leftChars="0" w:right="0" w:rightChars="0"/>
              <w:rPr>
                <w:rFonts w:hint="eastAsia" w:ascii="Times New Roman" w:hAnsi="Times New Roman" w:eastAsia="仿宋_GB2312" w:cs="Times New Roman"/>
                <w:color w:val="auto"/>
                <w:kern w:val="2"/>
                <w:sz w:val="21"/>
                <w:szCs w:val="21"/>
                <w:highlight w:val="none"/>
                <w:lang w:val="en-US" w:eastAsia="zh-CN" w:bidi="ar-SA"/>
              </w:rPr>
            </w:pPr>
            <w:r>
              <w:rPr>
                <w:rFonts w:hint="eastAsia" w:ascii="Times New Roman" w:hAnsi="Times New Roman" w:eastAsia="仿宋_GB2312"/>
                <w:color w:val="auto"/>
                <w:szCs w:val="21"/>
                <w:highlight w:val="none"/>
                <w:lang w:val="en-US" w:eastAsia="zh-CN"/>
              </w:rPr>
              <w:t>本</w:t>
            </w:r>
            <w:r>
              <w:rPr>
                <w:rFonts w:hint="eastAsia" w:ascii="Times New Roman" w:hAnsi="Times New Roman" w:eastAsia="仿宋_GB2312"/>
                <w:color w:val="auto"/>
                <w:szCs w:val="21"/>
                <w:highlight w:val="none"/>
              </w:rPr>
              <w:t>指标得分：</w:t>
            </w:r>
            <w:r>
              <w:rPr>
                <w:rFonts w:hint="eastAsia" w:eastAsia="仿宋_GB2312"/>
                <w:color w:val="auto"/>
                <w:szCs w:val="21"/>
                <w:highlight w:val="none"/>
                <w:lang w:val="en-US" w:eastAsia="zh-CN"/>
              </w:rPr>
              <w:t>3分</w:t>
            </w:r>
          </w:p>
        </w:tc>
      </w:tr>
      <w:tr>
        <w:tblPrEx>
          <w:tblCellMar>
            <w:top w:w="0" w:type="dxa"/>
            <w:left w:w="108" w:type="dxa"/>
            <w:bottom w:w="0" w:type="dxa"/>
            <w:right w:w="108" w:type="dxa"/>
          </w:tblCellMar>
        </w:tblPrEx>
        <w:trPr>
          <w:gridAfter w:val="1"/>
          <w:wAfter w:w="70" w:type="dxa"/>
          <w:trHeight w:val="476" w:hRule="atLeast"/>
          <w:jc w:val="center"/>
        </w:trPr>
        <w:tc>
          <w:tcPr>
            <w:tcW w:w="1297" w:type="dxa"/>
            <w:gridSpan w:val="2"/>
            <w:vMerge w:val="continue"/>
            <w:tcBorders>
              <w:top w:val="nil"/>
              <w:left w:val="single" w:color="auto" w:sz="8" w:space="0"/>
              <w:bottom w:val="single" w:color="auto" w:sz="8"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eastAsia" w:ascii="Times New Roman" w:hAnsi="Times New Roman" w:eastAsia="仿宋_GB2312"/>
                <w:b/>
                <w:color w:val="auto"/>
                <w:szCs w:val="21"/>
                <w:highlight w:val="none"/>
              </w:rPr>
            </w:pPr>
          </w:p>
        </w:tc>
        <w:tc>
          <w:tcPr>
            <w:tcW w:w="6695" w:type="dxa"/>
            <w:tcBorders>
              <w:top w:val="nil"/>
              <w:left w:val="nil"/>
              <w:bottom w:val="single" w:color="auto" w:sz="8" w:space="0"/>
              <w:right w:val="single" w:color="auto" w:sz="8" w:space="0"/>
            </w:tcBorders>
            <w:vAlign w:val="center"/>
          </w:tcPr>
          <w:p>
            <w:pPr>
              <w:keepNext w:val="0"/>
              <w:keepLines w:val="0"/>
              <w:suppressLineNumbers w:val="0"/>
              <w:spacing w:before="0" w:beforeAutospacing="0" w:after="0" w:afterAutospacing="0"/>
              <w:ind w:left="0" w:right="0"/>
              <w:rPr>
                <w:rFonts w:hint="eastAsia" w:ascii="Times New Roman" w:hAnsi="Times New Roman" w:eastAsia="仿宋_GB2312"/>
                <w:color w:val="auto"/>
                <w:szCs w:val="21"/>
                <w:highlight w:val="none"/>
              </w:rPr>
            </w:pPr>
            <w:r>
              <w:rPr>
                <w:rFonts w:hint="eastAsia" w:ascii="Times New Roman" w:hAnsi="Times New Roman" w:eastAsia="仿宋_GB2312"/>
                <w:color w:val="auto"/>
                <w:szCs w:val="21"/>
                <w:highlight w:val="none"/>
              </w:rPr>
              <w:t>指标得分</w:t>
            </w:r>
            <w:r>
              <w:rPr>
                <w:rFonts w:hint="eastAsia" w:ascii="Times New Roman" w:hAnsi="Times New Roman" w:eastAsia="仿宋_GB2312"/>
                <w:color w:val="auto"/>
                <w:szCs w:val="21"/>
                <w:highlight w:val="none"/>
                <w:lang w:val="en-US" w:eastAsia="zh-CN"/>
              </w:rPr>
              <w:t>分析</w:t>
            </w:r>
            <w:r>
              <w:rPr>
                <w:rFonts w:hint="eastAsia" w:ascii="Times New Roman" w:hAnsi="Times New Roman" w:eastAsia="仿宋_GB2312"/>
                <w:color w:val="auto"/>
                <w:szCs w:val="21"/>
                <w:highlight w:val="none"/>
              </w:rPr>
              <w:t>：</w:t>
            </w:r>
          </w:p>
          <w:p>
            <w:pPr>
              <w:keepNext w:val="0"/>
              <w:keepLines w:val="0"/>
              <w:suppressLineNumbers w:val="0"/>
              <w:spacing w:before="0" w:beforeAutospacing="0" w:after="0" w:afterAutospacing="0"/>
              <w:ind w:left="0" w:right="0"/>
              <w:rPr>
                <w:rFonts w:hint="default" w:ascii="Times New Roman" w:hAnsi="Times New Roman" w:eastAsia="仿宋_GB2312"/>
                <w:color w:val="auto"/>
                <w:szCs w:val="21"/>
                <w:highlight w:val="none"/>
                <w:lang w:val="en-US" w:eastAsia="zh-CN"/>
              </w:rPr>
            </w:pPr>
            <w:r>
              <w:rPr>
                <w:rFonts w:hint="eastAsia" w:eastAsia="仿宋_GB2312"/>
                <w:color w:val="auto"/>
                <w:szCs w:val="21"/>
                <w:highlight w:val="none"/>
                <w:lang w:val="en-US" w:eastAsia="zh-CN"/>
              </w:rPr>
              <w:t>经查阅</w:t>
            </w:r>
            <w:r>
              <w:rPr>
                <w:rFonts w:hint="eastAsia" w:ascii="Times New Roman" w:hAnsi="Times New Roman" w:eastAsia="仿宋_GB2312"/>
                <w:color w:val="auto"/>
                <w:szCs w:val="21"/>
                <w:highlight w:val="none"/>
                <w:lang w:val="en-US" w:eastAsia="zh-CN"/>
              </w:rPr>
              <w:t>民丰县殡仪馆及配套设施建设项目</w:t>
            </w:r>
            <w:r>
              <w:rPr>
                <w:rFonts w:hint="eastAsia" w:eastAsia="仿宋_GB2312"/>
                <w:color w:val="auto"/>
                <w:szCs w:val="21"/>
                <w:highlight w:val="none"/>
                <w:lang w:val="en-US" w:eastAsia="zh-CN"/>
              </w:rPr>
              <w:t>提供的各项支付凭证资料</w:t>
            </w:r>
            <w:r>
              <w:rPr>
                <w:rFonts w:hint="eastAsia" w:ascii="Times New Roman" w:hAnsi="Times New Roman" w:eastAsia="仿宋_GB2312"/>
                <w:color w:val="auto"/>
                <w:szCs w:val="21"/>
                <w:highlight w:val="none"/>
                <w:lang w:val="en-US" w:eastAsia="zh-CN"/>
              </w:rPr>
              <w:t>，</w:t>
            </w:r>
            <w:r>
              <w:rPr>
                <w:rFonts w:hint="eastAsia" w:eastAsia="仿宋_GB2312"/>
                <w:color w:val="auto"/>
                <w:szCs w:val="21"/>
                <w:highlight w:val="none"/>
                <w:lang w:val="en-US" w:eastAsia="zh-CN"/>
              </w:rPr>
              <w:t>以及《关于民丰县殡仪馆及配套设施建设项目可研报告的批复》可知完成所使用的资金与实际申请发放资金相同，资金使用合规率100%，</w:t>
            </w:r>
            <w:r>
              <w:rPr>
                <w:rFonts w:hint="eastAsia" w:ascii="Times New Roman" w:hAnsi="Times New Roman" w:eastAsia="仿宋_GB2312"/>
                <w:color w:val="auto"/>
                <w:szCs w:val="21"/>
                <w:highlight w:val="none"/>
                <w:lang w:val="en-US" w:eastAsia="zh-CN"/>
              </w:rPr>
              <w:t>完成指标任务。</w:t>
            </w:r>
            <w:r>
              <w:rPr>
                <w:rFonts w:hint="eastAsia" w:eastAsia="仿宋_GB2312"/>
                <w:color w:val="auto"/>
                <w:szCs w:val="21"/>
                <w:highlight w:val="none"/>
                <w:lang w:val="en-US" w:eastAsia="zh-CN"/>
              </w:rPr>
              <w:t>得分满分</w:t>
            </w:r>
          </w:p>
          <w:p>
            <w:pPr>
              <w:keepNext w:val="0"/>
              <w:keepLines w:val="0"/>
              <w:suppressLineNumbers w:val="0"/>
              <w:spacing w:before="0" w:beforeAutospacing="0" w:after="0" w:afterAutospacing="0"/>
              <w:ind w:left="0" w:right="0"/>
              <w:rPr>
                <w:rFonts w:hint="eastAsia" w:ascii="Times New Roman" w:hAnsi="Times New Roman" w:eastAsia="仿宋_GB2312"/>
                <w:color w:val="auto"/>
                <w:szCs w:val="21"/>
                <w:highlight w:val="none"/>
                <w:lang w:val="en-US" w:eastAsia="zh-CN"/>
              </w:rPr>
            </w:pPr>
            <w:r>
              <w:rPr>
                <w:rFonts w:hint="eastAsia" w:ascii="Times New Roman" w:hAnsi="Times New Roman" w:eastAsia="仿宋_GB2312"/>
                <w:color w:val="auto"/>
                <w:szCs w:val="21"/>
                <w:highlight w:val="none"/>
                <w:lang w:val="en-US" w:eastAsia="zh-CN"/>
              </w:rPr>
              <w:t>综上，该指标得分</w:t>
            </w:r>
            <w:r>
              <w:rPr>
                <w:rFonts w:hint="eastAsia" w:eastAsia="仿宋_GB2312"/>
                <w:color w:val="auto"/>
                <w:szCs w:val="21"/>
                <w:highlight w:val="none"/>
                <w:lang w:val="en-US" w:eastAsia="zh-CN"/>
              </w:rPr>
              <w:t>3</w:t>
            </w:r>
            <w:r>
              <w:rPr>
                <w:rFonts w:hint="eastAsia" w:ascii="Times New Roman" w:hAnsi="Times New Roman" w:eastAsia="仿宋_GB2312"/>
                <w:color w:val="auto"/>
                <w:szCs w:val="21"/>
                <w:highlight w:val="none"/>
                <w:lang w:val="en-US" w:eastAsia="zh-CN"/>
              </w:rPr>
              <w:t>分。</w:t>
            </w:r>
          </w:p>
          <w:p>
            <w:pPr>
              <w:keepNext w:val="0"/>
              <w:keepLines w:val="0"/>
              <w:suppressLineNumbers w:val="0"/>
              <w:spacing w:before="0" w:beforeAutospacing="0" w:after="0" w:afterAutospacing="0"/>
              <w:ind w:left="0" w:right="0"/>
              <w:rPr>
                <w:rFonts w:hint="eastAsia" w:ascii="Times New Roman" w:hAnsi="Times New Roman" w:eastAsia="仿宋_GB2312"/>
                <w:color w:val="auto"/>
                <w:szCs w:val="21"/>
                <w:highlight w:val="none"/>
              </w:rPr>
            </w:pPr>
          </w:p>
          <w:p>
            <w:pPr>
              <w:keepNext w:val="0"/>
              <w:keepLines w:val="0"/>
              <w:suppressLineNumbers w:val="0"/>
              <w:spacing w:before="0" w:beforeAutospacing="0" w:after="0" w:afterAutospacing="0"/>
              <w:ind w:left="0" w:right="0"/>
              <w:rPr>
                <w:rFonts w:hint="eastAsia" w:ascii="Times New Roman" w:hAnsi="Times New Roman" w:eastAsia="仿宋_GB2312"/>
                <w:color w:val="auto"/>
                <w:szCs w:val="21"/>
                <w:highlight w:val="none"/>
              </w:rPr>
            </w:pPr>
          </w:p>
          <w:p>
            <w:pPr>
              <w:keepNext w:val="0"/>
              <w:keepLines w:val="0"/>
              <w:suppressLineNumbers w:val="0"/>
              <w:spacing w:before="0" w:beforeAutospacing="0" w:after="0" w:afterAutospacing="0"/>
              <w:ind w:left="0" w:right="0"/>
              <w:rPr>
                <w:rFonts w:hint="eastAsia" w:ascii="Times New Roman" w:hAnsi="Times New Roman" w:eastAsia="仿宋_GB2312"/>
                <w:color w:val="auto"/>
                <w:szCs w:val="21"/>
                <w:highlight w:val="none"/>
              </w:rPr>
            </w:pPr>
          </w:p>
          <w:p>
            <w:pPr>
              <w:keepNext w:val="0"/>
              <w:keepLines w:val="0"/>
              <w:suppressLineNumbers w:val="0"/>
              <w:spacing w:before="0" w:beforeAutospacing="0" w:after="0" w:afterAutospacing="0"/>
              <w:ind w:left="0" w:right="0"/>
              <w:rPr>
                <w:rFonts w:hint="eastAsia" w:ascii="Times New Roman" w:hAnsi="Times New Roman" w:eastAsia="仿宋_GB2312"/>
                <w:color w:val="auto"/>
                <w:szCs w:val="21"/>
                <w:highlight w:val="none"/>
              </w:rPr>
            </w:pPr>
          </w:p>
          <w:p>
            <w:pPr>
              <w:keepNext w:val="0"/>
              <w:keepLines w:val="0"/>
              <w:suppressLineNumbers w:val="0"/>
              <w:spacing w:before="0" w:beforeAutospacing="0" w:after="0" w:afterAutospacing="0"/>
              <w:ind w:left="0" w:right="0"/>
              <w:rPr>
                <w:rFonts w:hint="eastAsia" w:ascii="Times New Roman" w:hAnsi="Times New Roman" w:eastAsia="仿宋_GB2312"/>
                <w:color w:val="auto"/>
                <w:szCs w:val="21"/>
                <w:highlight w:val="none"/>
              </w:rPr>
            </w:pPr>
          </w:p>
          <w:p>
            <w:pPr>
              <w:keepNext w:val="0"/>
              <w:keepLines w:val="0"/>
              <w:suppressLineNumbers w:val="0"/>
              <w:spacing w:before="0" w:beforeAutospacing="0" w:after="0" w:afterAutospacing="0"/>
              <w:ind w:left="0" w:right="0"/>
              <w:rPr>
                <w:rFonts w:hint="eastAsia" w:ascii="Times New Roman" w:hAnsi="Times New Roman" w:eastAsia="仿宋_GB2312"/>
                <w:color w:val="auto"/>
                <w:szCs w:val="21"/>
                <w:highlight w:val="none"/>
              </w:rPr>
            </w:pPr>
          </w:p>
          <w:p>
            <w:pPr>
              <w:keepNext w:val="0"/>
              <w:keepLines w:val="0"/>
              <w:suppressLineNumbers w:val="0"/>
              <w:spacing w:before="0" w:beforeAutospacing="0" w:after="0" w:afterAutospacing="0"/>
              <w:ind w:left="0" w:right="0"/>
              <w:rPr>
                <w:rFonts w:hint="eastAsia" w:ascii="Times New Roman" w:hAnsi="Times New Roman" w:eastAsia="仿宋_GB2312"/>
                <w:color w:val="auto"/>
                <w:szCs w:val="21"/>
                <w:highlight w:val="none"/>
              </w:rPr>
            </w:pPr>
          </w:p>
          <w:p>
            <w:pPr>
              <w:keepNext w:val="0"/>
              <w:keepLines w:val="0"/>
              <w:suppressLineNumbers w:val="0"/>
              <w:spacing w:before="0" w:beforeAutospacing="0" w:after="0" w:afterAutospacing="0"/>
              <w:ind w:left="0" w:right="0"/>
              <w:rPr>
                <w:rFonts w:hint="eastAsia" w:ascii="Times New Roman" w:hAnsi="Times New Roman" w:eastAsia="仿宋_GB2312"/>
                <w:color w:val="auto"/>
                <w:szCs w:val="21"/>
                <w:highlight w:val="none"/>
              </w:rPr>
            </w:pPr>
          </w:p>
          <w:p>
            <w:pPr>
              <w:keepNext w:val="0"/>
              <w:keepLines w:val="0"/>
              <w:suppressLineNumbers w:val="0"/>
              <w:spacing w:before="0" w:beforeAutospacing="0" w:after="0" w:afterAutospacing="0"/>
              <w:ind w:left="0" w:right="0"/>
              <w:rPr>
                <w:rFonts w:hint="eastAsia" w:ascii="Times New Roman" w:hAnsi="Times New Roman" w:eastAsia="仿宋_GB2312"/>
                <w:color w:val="auto"/>
                <w:szCs w:val="21"/>
                <w:highlight w:val="none"/>
              </w:rPr>
            </w:pPr>
          </w:p>
          <w:p>
            <w:pPr>
              <w:keepNext w:val="0"/>
              <w:keepLines w:val="0"/>
              <w:suppressLineNumbers w:val="0"/>
              <w:spacing w:before="0" w:beforeAutospacing="0" w:after="0" w:afterAutospacing="0"/>
              <w:ind w:left="0" w:right="0"/>
              <w:rPr>
                <w:rFonts w:hint="eastAsia" w:ascii="Times New Roman" w:hAnsi="Times New Roman" w:eastAsia="仿宋_GB2312"/>
                <w:color w:val="auto"/>
                <w:szCs w:val="21"/>
                <w:highlight w:val="none"/>
              </w:rPr>
            </w:pPr>
          </w:p>
          <w:p>
            <w:pPr>
              <w:pStyle w:val="2"/>
              <w:suppressLineNumbers w:val="0"/>
              <w:ind w:left="0" w:right="0"/>
              <w:rPr>
                <w:rFonts w:hint="eastAsia"/>
                <w:color w:val="auto"/>
                <w:highlight w:val="none"/>
              </w:rPr>
            </w:pPr>
          </w:p>
          <w:p>
            <w:pPr>
              <w:keepNext w:val="0"/>
              <w:keepLines w:val="0"/>
              <w:suppressLineNumbers w:val="0"/>
              <w:spacing w:before="0" w:beforeAutospacing="0" w:after="0" w:afterAutospacing="0"/>
              <w:ind w:left="0" w:right="0"/>
              <w:rPr>
                <w:rFonts w:hint="eastAsia"/>
                <w:color w:val="auto"/>
                <w:highlight w:val="none"/>
              </w:rPr>
            </w:pPr>
          </w:p>
          <w:p>
            <w:pPr>
              <w:pStyle w:val="2"/>
              <w:suppressLineNumbers w:val="0"/>
              <w:ind w:left="0" w:right="0"/>
              <w:rPr>
                <w:rFonts w:hint="eastAsia"/>
                <w:color w:val="auto"/>
                <w:highlight w:val="none"/>
              </w:rPr>
            </w:pPr>
          </w:p>
          <w:p>
            <w:pPr>
              <w:keepNext w:val="0"/>
              <w:keepLines w:val="0"/>
              <w:suppressLineNumbers w:val="0"/>
              <w:spacing w:before="0" w:beforeAutospacing="0" w:after="0" w:afterAutospacing="0"/>
              <w:ind w:left="0" w:right="0"/>
              <w:rPr>
                <w:rFonts w:hint="eastAsia" w:ascii="Times New Roman" w:hAnsi="Times New Roman" w:eastAsia="仿宋_GB2312"/>
                <w:color w:val="auto"/>
                <w:szCs w:val="21"/>
                <w:highlight w:val="none"/>
              </w:rPr>
            </w:pPr>
          </w:p>
          <w:p>
            <w:pPr>
              <w:keepNext w:val="0"/>
              <w:keepLines w:val="0"/>
              <w:suppressLineNumbers w:val="0"/>
              <w:spacing w:before="0" w:beforeAutospacing="0" w:after="0" w:afterAutospacing="0"/>
              <w:ind w:left="0" w:leftChars="0" w:right="0" w:rightChars="0"/>
              <w:rPr>
                <w:rFonts w:hint="eastAsia" w:ascii="Times New Roman" w:hAnsi="Times New Roman" w:eastAsia="仿宋_GB2312" w:cs="Times New Roman"/>
                <w:color w:val="auto"/>
                <w:kern w:val="2"/>
                <w:sz w:val="21"/>
                <w:szCs w:val="21"/>
                <w:highlight w:val="none"/>
                <w:lang w:val="en-US" w:eastAsia="zh-CN" w:bidi="ar-SA"/>
              </w:rPr>
            </w:pPr>
          </w:p>
        </w:tc>
      </w:tr>
      <w:tr>
        <w:tblPrEx>
          <w:tblCellMar>
            <w:top w:w="0" w:type="dxa"/>
            <w:left w:w="108" w:type="dxa"/>
            <w:bottom w:w="0" w:type="dxa"/>
            <w:right w:w="108" w:type="dxa"/>
          </w:tblCellMar>
        </w:tblPrEx>
        <w:trPr>
          <w:gridAfter w:val="1"/>
          <w:wAfter w:w="70" w:type="dxa"/>
          <w:trHeight w:val="525" w:hRule="atLeast"/>
          <w:jc w:val="center"/>
        </w:trPr>
        <w:tc>
          <w:tcPr>
            <w:tcW w:w="7992" w:type="dxa"/>
            <w:gridSpan w:val="3"/>
            <w:vAlign w:val="center"/>
          </w:tcPr>
          <w:p>
            <w:pPr>
              <w:keepNext w:val="0"/>
              <w:keepLines w:val="0"/>
              <w:suppressLineNumbers w:val="0"/>
              <w:spacing w:before="0" w:beforeAutospacing="0" w:after="0" w:afterAutospacing="0"/>
              <w:ind w:left="0" w:right="0"/>
              <w:rPr>
                <w:rFonts w:hint="eastAsia" w:ascii="仿宋" w:hAnsi="仿宋" w:eastAsia="仿宋" w:cs="仿宋"/>
                <w:color w:val="auto"/>
                <w:spacing w:val="-26"/>
                <w:w w:val="105"/>
                <w:sz w:val="21"/>
                <w:szCs w:val="21"/>
                <w:highlight w:val="none"/>
                <w:u w:val="none"/>
                <w:lang w:val="en-US" w:eastAsia="zh-CN"/>
              </w:rPr>
            </w:pPr>
          </w:p>
          <w:tbl>
            <w:tblPr>
              <w:tblStyle w:val="14"/>
              <w:tblW w:w="7992" w:type="dxa"/>
              <w:jc w:val="center"/>
              <w:tblLayout w:type="fixed"/>
              <w:tblCellMar>
                <w:top w:w="0" w:type="dxa"/>
                <w:left w:w="108" w:type="dxa"/>
                <w:bottom w:w="0" w:type="dxa"/>
                <w:right w:w="108" w:type="dxa"/>
              </w:tblCellMar>
            </w:tblPr>
            <w:tblGrid>
              <w:gridCol w:w="1297"/>
              <w:gridCol w:w="6695"/>
            </w:tblGrid>
            <w:tr>
              <w:tblPrEx>
                <w:tblCellMar>
                  <w:top w:w="0" w:type="dxa"/>
                  <w:left w:w="108" w:type="dxa"/>
                  <w:bottom w:w="0" w:type="dxa"/>
                  <w:right w:w="108" w:type="dxa"/>
                </w:tblCellMar>
              </w:tblPrEx>
              <w:trPr>
                <w:trHeight w:val="525" w:hRule="atLeast"/>
                <w:jc w:val="center"/>
              </w:trPr>
              <w:tc>
                <w:tcPr>
                  <w:tcW w:w="7992" w:type="dxa"/>
                  <w:gridSpan w:val="2"/>
                  <w:vAlign w:val="center"/>
                </w:tcPr>
                <w:p>
                  <w:pPr>
                    <w:keepNext w:val="0"/>
                    <w:keepLines w:val="0"/>
                    <w:suppressLineNumbers w:val="0"/>
                    <w:spacing w:before="0" w:beforeAutospacing="0" w:after="0" w:afterAutospacing="0"/>
                    <w:ind w:left="0" w:right="0" w:firstLine="1512" w:firstLineChars="900"/>
                    <w:rPr>
                      <w:rFonts w:hint="eastAsia" w:ascii="仿宋" w:hAnsi="仿宋" w:eastAsia="仿宋" w:cs="仿宋"/>
                      <w:color w:val="auto"/>
                      <w:spacing w:val="-26"/>
                      <w:w w:val="105"/>
                      <w:sz w:val="21"/>
                      <w:szCs w:val="21"/>
                      <w:highlight w:val="none"/>
                      <w:u w:val="none"/>
                      <w:lang w:val="en-US" w:eastAsia="zh-CN"/>
                    </w:rPr>
                  </w:pPr>
                  <w:r>
                    <w:rPr>
                      <w:rFonts w:hint="eastAsia" w:ascii="仿宋" w:hAnsi="仿宋" w:eastAsia="仿宋" w:cs="仿宋"/>
                      <w:color w:val="auto"/>
                      <w:spacing w:val="-26"/>
                      <w:w w:val="105"/>
                      <w:sz w:val="21"/>
                      <w:szCs w:val="21"/>
                      <w:highlight w:val="none"/>
                      <w:u w:val="none"/>
                      <w:lang w:val="en-US" w:eastAsia="zh-CN"/>
                    </w:rPr>
                    <w:t>“C22工程验收合格率”评价底稿</w:t>
                  </w:r>
                </w:p>
                <w:p>
                  <w:pPr>
                    <w:keepNext w:val="0"/>
                    <w:keepLines w:val="0"/>
                    <w:suppressLineNumbers w:val="0"/>
                    <w:spacing w:before="0" w:beforeAutospacing="0" w:after="0" w:afterAutospacing="0"/>
                    <w:ind w:left="0" w:right="0"/>
                    <w:rPr>
                      <w:rFonts w:hint="eastAsia" w:ascii="仿宋" w:hAnsi="仿宋" w:eastAsia="仿宋" w:cs="仿宋"/>
                      <w:color w:val="auto"/>
                      <w:spacing w:val="-26"/>
                      <w:w w:val="105"/>
                      <w:sz w:val="21"/>
                      <w:szCs w:val="21"/>
                      <w:highlight w:val="none"/>
                      <w:u w:val="none"/>
                      <w:lang w:val="en-US" w:eastAsia="zh-CN"/>
                    </w:rPr>
                  </w:pPr>
                  <w:r>
                    <w:rPr>
                      <w:rFonts w:hint="eastAsia" w:ascii="仿宋" w:hAnsi="仿宋" w:eastAsia="仿宋" w:cs="仿宋"/>
                      <w:color w:val="auto"/>
                      <w:spacing w:val="-26"/>
                      <w:w w:val="105"/>
                      <w:sz w:val="21"/>
                      <w:szCs w:val="21"/>
                      <w:highlight w:val="none"/>
                      <w:u w:val="none"/>
                      <w:lang w:val="en-US" w:eastAsia="zh-CN"/>
                    </w:rPr>
                    <w:t>项目名称：2021年民丰县殡仪馆及配套设施建设项目</w:t>
                  </w:r>
                </w:p>
              </w:tc>
            </w:tr>
            <w:tr>
              <w:tblPrEx>
                <w:tblCellMar>
                  <w:top w:w="0" w:type="dxa"/>
                  <w:left w:w="108" w:type="dxa"/>
                  <w:bottom w:w="0" w:type="dxa"/>
                  <w:right w:w="108" w:type="dxa"/>
                </w:tblCellMar>
              </w:tblPrEx>
              <w:trPr>
                <w:trHeight w:val="555" w:hRule="atLeast"/>
                <w:jc w:val="center"/>
              </w:trPr>
              <w:tc>
                <w:tcPr>
                  <w:tcW w:w="7992" w:type="dxa"/>
                  <w:gridSpan w:val="2"/>
                  <w:vAlign w:val="center"/>
                </w:tcPr>
                <w:p>
                  <w:pPr>
                    <w:keepNext w:val="0"/>
                    <w:keepLines w:val="0"/>
                    <w:suppressLineNumbers w:val="0"/>
                    <w:spacing w:before="0" w:beforeAutospacing="0" w:after="0" w:afterAutospacing="0"/>
                    <w:ind w:left="0" w:right="0"/>
                    <w:rPr>
                      <w:rFonts w:hint="eastAsia" w:ascii="仿宋" w:hAnsi="仿宋" w:eastAsia="仿宋" w:cs="仿宋"/>
                      <w:color w:val="auto"/>
                      <w:spacing w:val="-26"/>
                      <w:w w:val="105"/>
                      <w:sz w:val="21"/>
                      <w:szCs w:val="21"/>
                      <w:highlight w:val="none"/>
                      <w:u w:val="none"/>
                      <w:lang w:val="en-US" w:eastAsia="zh-CN"/>
                    </w:rPr>
                  </w:pPr>
                  <w:r>
                    <w:rPr>
                      <w:rFonts w:hint="eastAsia" w:ascii="仿宋" w:hAnsi="仿宋" w:eastAsia="仿宋" w:cs="仿宋"/>
                      <w:color w:val="auto"/>
                      <w:spacing w:val="-26"/>
                      <w:w w:val="105"/>
                      <w:sz w:val="21"/>
                      <w:szCs w:val="21"/>
                      <w:highlight w:val="none"/>
                      <w:u w:val="none"/>
                      <w:lang w:val="en-US" w:eastAsia="zh-CN"/>
                    </w:rPr>
                    <w:t>评价机构：新疆政通众和商务咨询有限公司</w:t>
                  </w:r>
                </w:p>
              </w:tc>
            </w:tr>
            <w:tr>
              <w:tblPrEx>
                <w:tblCellMar>
                  <w:top w:w="0" w:type="dxa"/>
                  <w:left w:w="108" w:type="dxa"/>
                  <w:bottom w:w="0" w:type="dxa"/>
                  <w:right w:w="108" w:type="dxa"/>
                </w:tblCellMar>
              </w:tblPrEx>
              <w:trPr>
                <w:trHeight w:val="476" w:hRule="atLeast"/>
                <w:jc w:val="center"/>
              </w:trPr>
              <w:tc>
                <w:tcPr>
                  <w:tcW w:w="1297" w:type="dxa"/>
                  <w:tcBorders>
                    <w:top w:val="single" w:color="auto" w:sz="8" w:space="0"/>
                    <w:left w:val="single" w:color="auto" w:sz="8"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eastAsia" w:ascii="Times New Roman" w:hAnsi="Times New Roman" w:eastAsia="仿宋_GB2312"/>
                      <w:b/>
                      <w:color w:val="auto"/>
                      <w:szCs w:val="21"/>
                      <w:highlight w:val="none"/>
                      <w:lang w:eastAsia="zh-CN"/>
                    </w:rPr>
                  </w:pPr>
                  <w:r>
                    <w:rPr>
                      <w:rFonts w:hint="eastAsia" w:ascii="Times New Roman" w:hAnsi="Times New Roman" w:eastAsia="仿宋_GB2312"/>
                      <w:b/>
                      <w:color w:val="auto"/>
                      <w:szCs w:val="21"/>
                      <w:highlight w:val="none"/>
                    </w:rPr>
                    <w:t>指标</w:t>
                  </w:r>
                  <w:r>
                    <w:rPr>
                      <w:rFonts w:hint="eastAsia" w:eastAsia="仿宋_GB2312"/>
                      <w:b/>
                      <w:color w:val="auto"/>
                      <w:szCs w:val="21"/>
                      <w:highlight w:val="none"/>
                      <w:lang w:val="en-US" w:eastAsia="zh-CN"/>
                    </w:rPr>
                    <w:t>名称</w:t>
                  </w:r>
                </w:p>
              </w:tc>
              <w:tc>
                <w:tcPr>
                  <w:tcW w:w="6695" w:type="dxa"/>
                  <w:tcBorders>
                    <w:top w:val="single" w:color="auto" w:sz="8" w:space="0"/>
                    <w:left w:val="nil"/>
                    <w:bottom w:val="single" w:color="auto" w:sz="4" w:space="0"/>
                    <w:right w:val="single" w:color="auto" w:sz="8" w:space="0"/>
                  </w:tcBorders>
                  <w:vAlign w:val="center"/>
                </w:tcPr>
                <w:p>
                  <w:pPr>
                    <w:keepNext w:val="0"/>
                    <w:keepLines w:val="0"/>
                    <w:suppressLineNumbers w:val="0"/>
                    <w:spacing w:before="0" w:beforeAutospacing="0" w:after="0" w:afterAutospacing="0"/>
                    <w:ind w:left="0" w:right="0"/>
                    <w:rPr>
                      <w:rFonts w:hint="eastAsia" w:ascii="Times New Roman" w:hAnsi="Times New Roman" w:eastAsia="仿宋_GB2312"/>
                      <w:color w:val="auto"/>
                      <w:sz w:val="24"/>
                      <w:szCs w:val="24"/>
                      <w:highlight w:val="none"/>
                    </w:rPr>
                  </w:pPr>
                  <w:r>
                    <w:rPr>
                      <w:rFonts w:hint="eastAsia" w:ascii="仿宋" w:hAnsi="仿宋" w:eastAsia="仿宋" w:cs="仿宋"/>
                      <w:color w:val="auto"/>
                      <w:kern w:val="0"/>
                      <w:sz w:val="21"/>
                      <w:szCs w:val="21"/>
                      <w:highlight w:val="none"/>
                      <w:u w:val="none"/>
                      <w:lang w:val="en-US" w:eastAsia="zh-CN"/>
                    </w:rPr>
                    <w:t>C22工程验收合格率</w:t>
                  </w:r>
                </w:p>
              </w:tc>
            </w:tr>
            <w:tr>
              <w:tblPrEx>
                <w:tblCellMar>
                  <w:top w:w="0" w:type="dxa"/>
                  <w:left w:w="108" w:type="dxa"/>
                  <w:bottom w:w="0" w:type="dxa"/>
                  <w:right w:w="108" w:type="dxa"/>
                </w:tblCellMar>
              </w:tblPrEx>
              <w:trPr>
                <w:trHeight w:val="476" w:hRule="atLeast"/>
                <w:jc w:val="center"/>
              </w:trPr>
              <w:tc>
                <w:tcPr>
                  <w:tcW w:w="1297" w:type="dxa"/>
                  <w:vMerge w:val="restart"/>
                  <w:tcBorders>
                    <w:top w:val="nil"/>
                    <w:left w:val="single" w:color="auto" w:sz="8" w:space="0"/>
                    <w:right w:val="single" w:color="auto" w:sz="4" w:space="0"/>
                  </w:tcBorders>
                  <w:vAlign w:val="center"/>
                </w:tcPr>
                <w:p>
                  <w:pPr>
                    <w:keepNext w:val="0"/>
                    <w:keepLines w:val="0"/>
                    <w:suppressLineNumbers w:val="0"/>
                    <w:spacing w:before="0" w:beforeAutospacing="0" w:after="0" w:afterAutospacing="0"/>
                    <w:ind w:left="0" w:right="0"/>
                    <w:rPr>
                      <w:rFonts w:hint="eastAsia" w:ascii="Times New Roman" w:hAnsi="Times New Roman" w:eastAsia="仿宋_GB2312"/>
                      <w:b/>
                      <w:color w:val="auto"/>
                      <w:szCs w:val="21"/>
                      <w:highlight w:val="none"/>
                    </w:rPr>
                  </w:pPr>
                  <w:r>
                    <w:rPr>
                      <w:rFonts w:hint="eastAsia" w:ascii="Times New Roman" w:hAnsi="Times New Roman" w:eastAsia="仿宋_GB2312"/>
                      <w:b/>
                      <w:color w:val="auto"/>
                      <w:szCs w:val="21"/>
                      <w:highlight w:val="none"/>
                    </w:rPr>
                    <w:t>评价标准</w:t>
                  </w:r>
                </w:p>
                <w:p>
                  <w:pPr>
                    <w:keepNext w:val="0"/>
                    <w:keepLines w:val="0"/>
                    <w:suppressLineNumbers w:val="0"/>
                    <w:spacing w:before="0" w:beforeAutospacing="0" w:after="0" w:afterAutospacing="0"/>
                    <w:ind w:left="0" w:right="0"/>
                    <w:rPr>
                      <w:rFonts w:hint="eastAsia" w:ascii="Times New Roman" w:hAnsi="Times New Roman" w:eastAsia="仿宋_GB2312"/>
                      <w:b/>
                      <w:color w:val="auto"/>
                      <w:szCs w:val="21"/>
                      <w:highlight w:val="none"/>
                    </w:rPr>
                  </w:pPr>
                </w:p>
              </w:tc>
              <w:tc>
                <w:tcPr>
                  <w:tcW w:w="6695" w:type="dxa"/>
                  <w:tcBorders>
                    <w:top w:val="nil"/>
                    <w:left w:val="nil"/>
                    <w:bottom w:val="single" w:color="auto" w:sz="4" w:space="0"/>
                    <w:right w:val="single" w:color="auto" w:sz="8" w:space="0"/>
                  </w:tcBorders>
                  <w:vAlign w:val="center"/>
                </w:tcPr>
                <w:p>
                  <w:pPr>
                    <w:keepNext w:val="0"/>
                    <w:keepLines w:val="0"/>
                    <w:suppressLineNumbers w:val="0"/>
                    <w:spacing w:before="0" w:beforeAutospacing="0" w:after="0" w:afterAutospacing="0"/>
                    <w:ind w:left="0" w:right="0"/>
                    <w:rPr>
                      <w:rFonts w:hint="default" w:ascii="Times New Roman" w:hAnsi="Times New Roman" w:eastAsia="仿宋_GB2312"/>
                      <w:color w:val="auto"/>
                      <w:szCs w:val="21"/>
                      <w:highlight w:val="none"/>
                      <w:lang w:val="en-US" w:eastAsia="zh-CN"/>
                    </w:rPr>
                  </w:pPr>
                  <w:r>
                    <w:rPr>
                      <w:rFonts w:hint="eastAsia" w:eastAsia="仿宋_GB2312"/>
                      <w:color w:val="auto"/>
                      <w:szCs w:val="21"/>
                      <w:highlight w:val="none"/>
                      <w:lang w:val="en-US" w:eastAsia="zh-CN"/>
                    </w:rPr>
                    <w:t>年度</w:t>
                  </w:r>
                  <w:r>
                    <w:rPr>
                      <w:rFonts w:hint="eastAsia" w:ascii="Times New Roman" w:hAnsi="Times New Roman" w:eastAsia="仿宋_GB2312" w:cs="Times New Roman"/>
                      <w:color w:val="auto"/>
                      <w:szCs w:val="21"/>
                      <w:highlight w:val="none"/>
                      <w:lang w:val="en-US" w:eastAsia="zh-CN"/>
                    </w:rPr>
                    <w:t>指标值：</w:t>
                  </w:r>
                  <w:r>
                    <w:rPr>
                      <w:rFonts w:hint="eastAsia" w:ascii="仿宋" w:hAnsi="仿宋" w:eastAsia="仿宋" w:cs="仿宋"/>
                      <w:color w:val="auto"/>
                      <w:spacing w:val="-26"/>
                      <w:w w:val="105"/>
                      <w:sz w:val="21"/>
                      <w:szCs w:val="21"/>
                      <w:highlight w:val="none"/>
                      <w:u w:val="none"/>
                      <w:lang w:val="en-US" w:eastAsia="zh-CN"/>
                    </w:rPr>
                    <w:t>100%</w:t>
                  </w:r>
                </w:p>
              </w:tc>
            </w:tr>
            <w:tr>
              <w:tblPrEx>
                <w:tblCellMar>
                  <w:top w:w="0" w:type="dxa"/>
                  <w:left w:w="108" w:type="dxa"/>
                  <w:bottom w:w="0" w:type="dxa"/>
                  <w:right w:w="108" w:type="dxa"/>
                </w:tblCellMar>
              </w:tblPrEx>
              <w:trPr>
                <w:trHeight w:val="476" w:hRule="atLeast"/>
                <w:jc w:val="center"/>
              </w:trPr>
              <w:tc>
                <w:tcPr>
                  <w:tcW w:w="1297" w:type="dxa"/>
                  <w:vMerge w:val="continue"/>
                  <w:tcBorders>
                    <w:left w:val="single" w:color="auto" w:sz="8" w:space="0"/>
                    <w:right w:val="single" w:color="auto" w:sz="4" w:space="0"/>
                  </w:tcBorders>
                  <w:vAlign w:val="center"/>
                </w:tcPr>
                <w:p>
                  <w:pPr>
                    <w:keepNext w:val="0"/>
                    <w:keepLines w:val="0"/>
                    <w:suppressLineNumbers w:val="0"/>
                    <w:spacing w:before="0" w:beforeAutospacing="0" w:after="0" w:afterAutospacing="0"/>
                    <w:ind w:left="0" w:right="0"/>
                    <w:rPr>
                      <w:rFonts w:hint="eastAsia" w:ascii="Times New Roman" w:hAnsi="Times New Roman" w:eastAsia="仿宋_GB2312"/>
                      <w:b/>
                      <w:color w:val="auto"/>
                      <w:szCs w:val="21"/>
                      <w:highlight w:val="none"/>
                    </w:rPr>
                  </w:pPr>
                </w:p>
              </w:tc>
              <w:tc>
                <w:tcPr>
                  <w:tcW w:w="6695" w:type="dxa"/>
                  <w:tcBorders>
                    <w:top w:val="nil"/>
                    <w:left w:val="nil"/>
                    <w:bottom w:val="single" w:color="auto" w:sz="4" w:space="0"/>
                    <w:right w:val="single" w:color="auto" w:sz="8" w:space="0"/>
                  </w:tcBorders>
                  <w:vAlign w:val="center"/>
                </w:tcPr>
                <w:p>
                  <w:pPr>
                    <w:keepNext w:val="0"/>
                    <w:keepLines w:val="0"/>
                    <w:suppressLineNumbers w:val="0"/>
                    <w:spacing w:before="0" w:beforeAutospacing="0" w:after="0" w:afterAutospacing="0"/>
                    <w:ind w:left="0" w:right="0"/>
                    <w:rPr>
                      <w:rFonts w:hint="default" w:ascii="Times New Roman" w:hAnsi="Times New Roman" w:eastAsia="仿宋_GB2312"/>
                      <w:color w:val="auto"/>
                      <w:szCs w:val="21"/>
                      <w:highlight w:val="none"/>
                      <w:lang w:val="en-US" w:eastAsia="zh-CN"/>
                    </w:rPr>
                  </w:pPr>
                  <w:r>
                    <w:rPr>
                      <w:rFonts w:hint="eastAsia" w:ascii="Times New Roman" w:hAnsi="Times New Roman" w:eastAsia="仿宋_GB2312"/>
                      <w:color w:val="auto"/>
                      <w:szCs w:val="21"/>
                      <w:highlight w:val="none"/>
                    </w:rPr>
                    <w:t>指标</w:t>
                  </w:r>
                  <w:r>
                    <w:rPr>
                      <w:rFonts w:hint="eastAsia" w:eastAsia="仿宋_GB2312"/>
                      <w:color w:val="auto"/>
                      <w:szCs w:val="21"/>
                      <w:highlight w:val="none"/>
                      <w:lang w:val="en-US" w:eastAsia="zh-CN"/>
                    </w:rPr>
                    <w:t>权重：3分</w:t>
                  </w:r>
                </w:p>
              </w:tc>
            </w:tr>
            <w:tr>
              <w:tblPrEx>
                <w:tblCellMar>
                  <w:top w:w="0" w:type="dxa"/>
                  <w:left w:w="108" w:type="dxa"/>
                  <w:bottom w:w="0" w:type="dxa"/>
                  <w:right w:w="108" w:type="dxa"/>
                </w:tblCellMar>
              </w:tblPrEx>
              <w:trPr>
                <w:trHeight w:val="476" w:hRule="atLeast"/>
                <w:jc w:val="center"/>
              </w:trPr>
              <w:tc>
                <w:tcPr>
                  <w:tcW w:w="1297" w:type="dxa"/>
                  <w:vMerge w:val="continue"/>
                  <w:tcBorders>
                    <w:left w:val="single" w:color="auto" w:sz="8"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eastAsia" w:ascii="Times New Roman" w:hAnsi="Times New Roman" w:eastAsia="仿宋_GB2312"/>
                      <w:b/>
                      <w:color w:val="auto"/>
                      <w:szCs w:val="21"/>
                      <w:highlight w:val="none"/>
                    </w:rPr>
                  </w:pPr>
                </w:p>
              </w:tc>
              <w:tc>
                <w:tcPr>
                  <w:tcW w:w="6695" w:type="dxa"/>
                  <w:tcBorders>
                    <w:top w:val="nil"/>
                    <w:left w:val="nil"/>
                    <w:bottom w:val="single" w:color="auto" w:sz="4" w:space="0"/>
                    <w:right w:val="single" w:color="auto" w:sz="8" w:space="0"/>
                  </w:tcBorders>
                  <w:vAlign w:val="top"/>
                </w:tcPr>
                <w:p>
                  <w:pPr>
                    <w:keepNext w:val="0"/>
                    <w:keepLines w:val="0"/>
                    <w:suppressLineNumbers w:val="0"/>
                    <w:adjustRightInd w:val="0"/>
                    <w:snapToGrid w:val="0"/>
                    <w:spacing w:before="0" w:beforeAutospacing="0" w:after="0" w:afterAutospacing="0"/>
                    <w:ind w:left="0" w:right="0"/>
                    <w:rPr>
                      <w:rFonts w:hint="default" w:eastAsia="仿宋_GB2312"/>
                      <w:color w:val="auto"/>
                      <w:szCs w:val="21"/>
                      <w:highlight w:val="none"/>
                      <w:lang w:val="en-US" w:eastAsia="zh-CN"/>
                    </w:rPr>
                  </w:pPr>
                  <w:r>
                    <w:rPr>
                      <w:rFonts w:hint="eastAsia" w:eastAsia="仿宋_GB2312"/>
                      <w:color w:val="auto"/>
                      <w:szCs w:val="21"/>
                      <w:highlight w:val="none"/>
                      <w:lang w:val="en-US" w:eastAsia="zh-CN"/>
                    </w:rPr>
                    <w:t>指标评分细则：</w:t>
                  </w:r>
                </w:p>
                <w:p>
                  <w:pPr>
                    <w:keepNext w:val="0"/>
                    <w:keepLines w:val="0"/>
                    <w:suppressLineNumbers w:val="0"/>
                    <w:adjustRightInd w:val="0"/>
                    <w:snapToGrid w:val="0"/>
                    <w:spacing w:before="0" w:beforeAutospacing="0" w:after="0" w:afterAutospacing="0"/>
                    <w:ind w:left="0" w:right="0"/>
                    <w:rPr>
                      <w:rFonts w:hint="default" w:eastAsia="仿宋_GB2312"/>
                      <w:color w:val="auto"/>
                      <w:szCs w:val="21"/>
                      <w:highlight w:val="none"/>
                      <w:lang w:val="en-US" w:eastAsia="zh-CN"/>
                    </w:rPr>
                  </w:pPr>
                  <w:r>
                    <w:rPr>
                      <w:rFonts w:hint="eastAsia" w:eastAsia="仿宋_GB2312"/>
                      <w:color w:val="auto"/>
                      <w:szCs w:val="21"/>
                      <w:highlight w:val="none"/>
                    </w:rPr>
                    <w:t>工程验收是否合格。如果是，得满分、否则，不得分</w:t>
                  </w:r>
                  <w:r>
                    <w:rPr>
                      <w:rFonts w:hint="eastAsia" w:eastAsia="仿宋_GB2312"/>
                      <w:color w:val="auto"/>
                      <w:szCs w:val="21"/>
                      <w:highlight w:val="none"/>
                      <w:lang w:val="en-US" w:eastAsia="zh-CN"/>
                    </w:rPr>
                    <w:t>。</w:t>
                  </w:r>
                </w:p>
              </w:tc>
            </w:tr>
            <w:tr>
              <w:tblPrEx>
                <w:tblCellMar>
                  <w:top w:w="0" w:type="dxa"/>
                  <w:left w:w="108" w:type="dxa"/>
                  <w:bottom w:w="0" w:type="dxa"/>
                  <w:right w:w="108" w:type="dxa"/>
                </w:tblCellMar>
              </w:tblPrEx>
              <w:trPr>
                <w:trHeight w:val="476" w:hRule="atLeast"/>
                <w:jc w:val="center"/>
              </w:trPr>
              <w:tc>
                <w:tcPr>
                  <w:tcW w:w="1297" w:type="dxa"/>
                  <w:tcBorders>
                    <w:top w:val="single" w:color="auto" w:sz="4" w:space="0"/>
                    <w:left w:val="single" w:color="auto" w:sz="8"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left"/>
                    <w:rPr>
                      <w:rFonts w:hint="default" w:ascii="Times New Roman" w:hAnsi="Times New Roman" w:eastAsia="仿宋_GB2312"/>
                      <w:b/>
                      <w:color w:val="auto"/>
                      <w:szCs w:val="21"/>
                      <w:highlight w:val="none"/>
                      <w:lang w:val="en-US" w:eastAsia="zh-CN"/>
                    </w:rPr>
                  </w:pPr>
                  <w:r>
                    <w:rPr>
                      <w:rFonts w:hint="eastAsia" w:ascii="Times New Roman" w:hAnsi="Times New Roman" w:eastAsia="仿宋_GB2312"/>
                      <w:b/>
                      <w:color w:val="auto"/>
                      <w:szCs w:val="21"/>
                      <w:highlight w:val="none"/>
                    </w:rPr>
                    <w:t>数据来源</w:t>
                  </w:r>
                  <w:r>
                    <w:rPr>
                      <w:rFonts w:hint="eastAsia" w:eastAsia="仿宋_GB2312"/>
                      <w:b/>
                      <w:color w:val="auto"/>
                      <w:szCs w:val="21"/>
                      <w:highlight w:val="none"/>
                      <w:lang w:val="en-US" w:eastAsia="zh-CN"/>
                    </w:rPr>
                    <w:t>及取数方式</w:t>
                  </w:r>
                </w:p>
              </w:tc>
              <w:tc>
                <w:tcPr>
                  <w:tcW w:w="6695" w:type="dxa"/>
                  <w:tcBorders>
                    <w:top w:val="single" w:color="auto" w:sz="4" w:space="0"/>
                    <w:left w:val="nil"/>
                    <w:bottom w:val="single" w:color="auto" w:sz="4" w:space="0"/>
                    <w:right w:val="single" w:color="auto" w:sz="8" w:space="0"/>
                  </w:tcBorders>
                  <w:vAlign w:val="center"/>
                </w:tcPr>
                <w:p>
                  <w:pPr>
                    <w:keepNext w:val="0"/>
                    <w:keepLines w:val="0"/>
                    <w:suppressLineNumbers w:val="0"/>
                    <w:spacing w:before="0" w:beforeAutospacing="0" w:after="0" w:afterAutospacing="0"/>
                    <w:ind w:left="0" w:right="0"/>
                    <w:rPr>
                      <w:rFonts w:hint="default" w:ascii="Times New Roman" w:hAnsi="Times New Roman" w:eastAsia="仿宋_GB2312"/>
                      <w:color w:val="auto"/>
                      <w:szCs w:val="21"/>
                      <w:highlight w:val="none"/>
                      <w:lang w:val="en-US"/>
                    </w:rPr>
                  </w:pPr>
                  <w:r>
                    <w:rPr>
                      <w:rFonts w:hint="eastAsia" w:eastAsia="仿宋_GB2312"/>
                      <w:color w:val="auto"/>
                      <w:szCs w:val="21"/>
                      <w:highlight w:val="none"/>
                      <w:lang w:val="en-US" w:eastAsia="zh-CN"/>
                    </w:rPr>
                    <w:t>绩效目标表、考核结果</w:t>
                  </w:r>
                </w:p>
              </w:tc>
            </w:tr>
            <w:tr>
              <w:tblPrEx>
                <w:tblCellMar>
                  <w:top w:w="0" w:type="dxa"/>
                  <w:left w:w="108" w:type="dxa"/>
                  <w:bottom w:w="0" w:type="dxa"/>
                  <w:right w:w="108" w:type="dxa"/>
                </w:tblCellMar>
              </w:tblPrEx>
              <w:trPr>
                <w:trHeight w:val="476" w:hRule="atLeast"/>
                <w:jc w:val="center"/>
              </w:trPr>
              <w:tc>
                <w:tcPr>
                  <w:tcW w:w="1297" w:type="dxa"/>
                  <w:vMerge w:val="restart"/>
                  <w:tcBorders>
                    <w:top w:val="nil"/>
                    <w:left w:val="single" w:color="auto" w:sz="8" w:space="0"/>
                    <w:bottom w:val="single" w:color="auto" w:sz="8" w:space="0"/>
                    <w:right w:val="single" w:color="auto" w:sz="4" w:space="0"/>
                  </w:tcBorders>
                  <w:vAlign w:val="center"/>
                </w:tcPr>
                <w:p>
                  <w:pPr>
                    <w:keepNext w:val="0"/>
                    <w:keepLines w:val="0"/>
                    <w:suppressLineNumbers w:val="0"/>
                    <w:spacing w:before="0" w:beforeAutospacing="0" w:after="0" w:afterAutospacing="0"/>
                    <w:ind w:left="0" w:right="0"/>
                    <w:rPr>
                      <w:rFonts w:hint="eastAsia" w:ascii="Times New Roman" w:hAnsi="Times New Roman" w:eastAsia="仿宋_GB2312"/>
                      <w:b/>
                      <w:color w:val="auto"/>
                      <w:szCs w:val="21"/>
                      <w:highlight w:val="none"/>
                    </w:rPr>
                  </w:pPr>
                  <w:r>
                    <w:rPr>
                      <w:rFonts w:hint="eastAsia" w:ascii="Times New Roman" w:hAnsi="Times New Roman" w:eastAsia="仿宋_GB2312"/>
                      <w:b/>
                      <w:color w:val="auto"/>
                      <w:szCs w:val="21"/>
                      <w:highlight w:val="none"/>
                    </w:rPr>
                    <w:t>评价结果</w:t>
                  </w:r>
                </w:p>
              </w:tc>
              <w:tc>
                <w:tcPr>
                  <w:tcW w:w="6695" w:type="dxa"/>
                  <w:tcBorders>
                    <w:top w:val="nil"/>
                    <w:left w:val="nil"/>
                    <w:bottom w:val="single" w:color="auto" w:sz="4" w:space="0"/>
                    <w:right w:val="single" w:color="auto" w:sz="8" w:space="0"/>
                  </w:tcBorders>
                  <w:vAlign w:val="center"/>
                </w:tcPr>
                <w:p>
                  <w:pPr>
                    <w:keepNext w:val="0"/>
                    <w:keepLines w:val="0"/>
                    <w:suppressLineNumbers w:val="0"/>
                    <w:spacing w:before="0" w:beforeAutospacing="0" w:after="0" w:afterAutospacing="0"/>
                    <w:ind w:left="0" w:right="0"/>
                    <w:rPr>
                      <w:rFonts w:hint="eastAsia" w:ascii="Times New Roman" w:hAnsi="Times New Roman" w:eastAsia="仿宋_GB2312"/>
                      <w:color w:val="auto"/>
                      <w:szCs w:val="21"/>
                      <w:highlight w:val="none"/>
                    </w:rPr>
                  </w:pPr>
                  <w:r>
                    <w:rPr>
                      <w:rFonts w:hint="eastAsia" w:ascii="Times New Roman" w:hAnsi="Times New Roman" w:eastAsia="仿宋_GB2312"/>
                      <w:color w:val="auto"/>
                      <w:szCs w:val="21"/>
                      <w:highlight w:val="none"/>
                      <w:lang w:val="en-US" w:eastAsia="zh-CN"/>
                    </w:rPr>
                    <w:t>本</w:t>
                  </w:r>
                  <w:r>
                    <w:rPr>
                      <w:rFonts w:hint="eastAsia" w:ascii="Times New Roman" w:hAnsi="Times New Roman" w:eastAsia="仿宋_GB2312"/>
                      <w:color w:val="auto"/>
                      <w:szCs w:val="21"/>
                      <w:highlight w:val="none"/>
                    </w:rPr>
                    <w:t>指标得分：</w:t>
                  </w:r>
                  <w:r>
                    <w:rPr>
                      <w:rFonts w:hint="eastAsia" w:eastAsia="仿宋_GB2312"/>
                      <w:color w:val="auto"/>
                      <w:szCs w:val="21"/>
                      <w:highlight w:val="none"/>
                      <w:lang w:val="en-US" w:eastAsia="zh-CN"/>
                    </w:rPr>
                    <w:t>3分</w:t>
                  </w:r>
                </w:p>
              </w:tc>
            </w:tr>
            <w:tr>
              <w:tblPrEx>
                <w:tblCellMar>
                  <w:top w:w="0" w:type="dxa"/>
                  <w:left w:w="108" w:type="dxa"/>
                  <w:bottom w:w="0" w:type="dxa"/>
                  <w:right w:w="108" w:type="dxa"/>
                </w:tblCellMar>
              </w:tblPrEx>
              <w:trPr>
                <w:trHeight w:val="476" w:hRule="atLeast"/>
                <w:jc w:val="center"/>
              </w:trPr>
              <w:tc>
                <w:tcPr>
                  <w:tcW w:w="1297" w:type="dxa"/>
                  <w:vMerge w:val="continue"/>
                  <w:tcBorders>
                    <w:top w:val="nil"/>
                    <w:left w:val="single" w:color="auto" w:sz="8" w:space="0"/>
                    <w:bottom w:val="nil"/>
                    <w:right w:val="single" w:color="auto" w:sz="4" w:space="0"/>
                  </w:tcBorders>
                  <w:vAlign w:val="center"/>
                </w:tcPr>
                <w:p>
                  <w:pPr>
                    <w:keepNext w:val="0"/>
                    <w:keepLines w:val="0"/>
                    <w:widowControl/>
                    <w:suppressLineNumbers w:val="0"/>
                    <w:spacing w:before="0" w:beforeAutospacing="0" w:after="0" w:afterAutospacing="0"/>
                    <w:ind w:left="0" w:right="0"/>
                    <w:jc w:val="left"/>
                    <w:rPr>
                      <w:rFonts w:hint="eastAsia" w:ascii="Times New Roman" w:hAnsi="Times New Roman" w:eastAsia="仿宋_GB2312"/>
                      <w:b/>
                      <w:color w:val="auto"/>
                      <w:szCs w:val="21"/>
                      <w:highlight w:val="none"/>
                    </w:rPr>
                  </w:pPr>
                </w:p>
              </w:tc>
              <w:tc>
                <w:tcPr>
                  <w:tcW w:w="6695" w:type="dxa"/>
                  <w:tcBorders>
                    <w:top w:val="nil"/>
                    <w:left w:val="nil"/>
                    <w:bottom w:val="nil"/>
                    <w:right w:val="single" w:color="auto" w:sz="8" w:space="0"/>
                  </w:tcBorders>
                  <w:vAlign w:val="center"/>
                </w:tcPr>
                <w:p>
                  <w:pPr>
                    <w:keepNext w:val="0"/>
                    <w:keepLines w:val="0"/>
                    <w:suppressLineNumbers w:val="0"/>
                    <w:spacing w:before="0" w:beforeAutospacing="0" w:after="0" w:afterAutospacing="0"/>
                    <w:ind w:left="0" w:right="0"/>
                    <w:rPr>
                      <w:rFonts w:hint="eastAsia" w:ascii="Times New Roman" w:hAnsi="Times New Roman" w:eastAsia="仿宋_GB2312"/>
                      <w:color w:val="auto"/>
                      <w:szCs w:val="21"/>
                      <w:highlight w:val="none"/>
                    </w:rPr>
                  </w:pPr>
                  <w:r>
                    <w:rPr>
                      <w:rFonts w:hint="eastAsia" w:ascii="Times New Roman" w:hAnsi="Times New Roman" w:eastAsia="仿宋_GB2312"/>
                      <w:color w:val="auto"/>
                      <w:szCs w:val="21"/>
                      <w:highlight w:val="none"/>
                    </w:rPr>
                    <w:t>指标得分</w:t>
                  </w:r>
                  <w:r>
                    <w:rPr>
                      <w:rFonts w:hint="eastAsia" w:ascii="Times New Roman" w:hAnsi="Times New Roman" w:eastAsia="仿宋_GB2312"/>
                      <w:color w:val="auto"/>
                      <w:szCs w:val="21"/>
                      <w:highlight w:val="none"/>
                      <w:lang w:val="en-US" w:eastAsia="zh-CN"/>
                    </w:rPr>
                    <w:t>分析</w:t>
                  </w:r>
                  <w:r>
                    <w:rPr>
                      <w:rFonts w:hint="eastAsia" w:ascii="Times New Roman" w:hAnsi="Times New Roman" w:eastAsia="仿宋_GB2312"/>
                      <w:color w:val="auto"/>
                      <w:szCs w:val="21"/>
                      <w:highlight w:val="none"/>
                    </w:rPr>
                    <w:t>：</w:t>
                  </w:r>
                </w:p>
                <w:p>
                  <w:pPr>
                    <w:keepNext w:val="0"/>
                    <w:keepLines w:val="0"/>
                    <w:suppressLineNumbers w:val="0"/>
                    <w:spacing w:before="0" w:beforeAutospacing="0" w:after="0" w:afterAutospacing="0"/>
                    <w:ind w:left="0" w:right="0"/>
                    <w:rPr>
                      <w:rFonts w:hint="eastAsia" w:ascii="Times New Roman" w:hAnsi="Times New Roman" w:eastAsia="仿宋_GB2312"/>
                      <w:color w:val="auto"/>
                      <w:szCs w:val="21"/>
                      <w:highlight w:val="none"/>
                      <w:lang w:val="en-US" w:eastAsia="zh-CN"/>
                    </w:rPr>
                  </w:pPr>
                  <w:r>
                    <w:rPr>
                      <w:rFonts w:hint="eastAsia" w:eastAsia="仿宋_GB2312"/>
                      <w:color w:val="auto"/>
                      <w:szCs w:val="21"/>
                      <w:highlight w:val="none"/>
                      <w:lang w:val="en-US" w:eastAsia="zh-CN"/>
                    </w:rPr>
                    <w:t>根据《建设、监理、设计、施工、勘察单位竣工验收意见表》显示，工程验收合格，</w:t>
                  </w:r>
                  <w:r>
                    <w:rPr>
                      <w:rFonts w:hint="eastAsia" w:eastAsia="仿宋_GB2312"/>
                      <w:color w:val="auto"/>
                      <w:szCs w:val="21"/>
                      <w:highlight w:val="none"/>
                    </w:rPr>
                    <w:t>合格率为100%，完成指标任务</w:t>
                  </w:r>
                  <w:r>
                    <w:rPr>
                      <w:rFonts w:hint="eastAsia" w:ascii="Times New Roman" w:hAnsi="Times New Roman" w:eastAsia="仿宋_GB2312"/>
                      <w:color w:val="auto"/>
                      <w:szCs w:val="21"/>
                      <w:highlight w:val="none"/>
                      <w:lang w:val="en-US" w:eastAsia="zh-CN"/>
                    </w:rPr>
                    <w:t>。</w:t>
                  </w:r>
                </w:p>
                <w:p>
                  <w:pPr>
                    <w:keepNext w:val="0"/>
                    <w:keepLines w:val="0"/>
                    <w:suppressLineNumbers w:val="0"/>
                    <w:spacing w:before="0" w:beforeAutospacing="0" w:after="0" w:afterAutospacing="0"/>
                    <w:ind w:left="0" w:right="0"/>
                    <w:rPr>
                      <w:rFonts w:hint="eastAsia" w:ascii="Times New Roman" w:hAnsi="Times New Roman" w:eastAsia="仿宋_GB2312"/>
                      <w:color w:val="auto"/>
                      <w:szCs w:val="21"/>
                      <w:highlight w:val="none"/>
                      <w:lang w:val="en-US" w:eastAsia="zh-CN"/>
                    </w:rPr>
                  </w:pPr>
                  <w:r>
                    <w:rPr>
                      <w:rFonts w:hint="eastAsia" w:ascii="Times New Roman" w:hAnsi="Times New Roman" w:eastAsia="仿宋_GB2312"/>
                      <w:color w:val="auto"/>
                      <w:szCs w:val="21"/>
                      <w:highlight w:val="none"/>
                      <w:lang w:val="en-US" w:eastAsia="zh-CN"/>
                    </w:rPr>
                    <w:t>综上，该指标得分</w:t>
                  </w:r>
                  <w:r>
                    <w:rPr>
                      <w:rFonts w:hint="eastAsia" w:eastAsia="仿宋_GB2312"/>
                      <w:color w:val="auto"/>
                      <w:szCs w:val="21"/>
                      <w:highlight w:val="none"/>
                      <w:lang w:val="en-US" w:eastAsia="zh-CN"/>
                    </w:rPr>
                    <w:t>3</w:t>
                  </w:r>
                  <w:r>
                    <w:rPr>
                      <w:rFonts w:hint="eastAsia" w:ascii="Times New Roman" w:hAnsi="Times New Roman" w:eastAsia="仿宋_GB2312"/>
                      <w:color w:val="auto"/>
                      <w:szCs w:val="21"/>
                      <w:highlight w:val="none"/>
                      <w:lang w:val="en-US" w:eastAsia="zh-CN"/>
                    </w:rPr>
                    <w:t>分。</w:t>
                  </w:r>
                </w:p>
                <w:p>
                  <w:pPr>
                    <w:keepNext w:val="0"/>
                    <w:keepLines w:val="0"/>
                    <w:suppressLineNumbers w:val="0"/>
                    <w:spacing w:before="0" w:beforeAutospacing="0" w:after="0" w:afterAutospacing="0"/>
                    <w:ind w:left="0" w:right="0"/>
                    <w:rPr>
                      <w:rFonts w:hint="eastAsia" w:ascii="Times New Roman" w:hAnsi="Times New Roman" w:eastAsia="仿宋_GB2312"/>
                      <w:color w:val="auto"/>
                      <w:szCs w:val="21"/>
                      <w:highlight w:val="none"/>
                    </w:rPr>
                  </w:pPr>
                </w:p>
                <w:p>
                  <w:pPr>
                    <w:keepNext w:val="0"/>
                    <w:keepLines w:val="0"/>
                    <w:suppressLineNumbers w:val="0"/>
                    <w:spacing w:before="0" w:beforeAutospacing="0" w:after="0" w:afterAutospacing="0"/>
                    <w:ind w:left="0" w:right="0"/>
                    <w:rPr>
                      <w:rFonts w:hint="eastAsia" w:ascii="Times New Roman" w:hAnsi="Times New Roman" w:eastAsia="仿宋_GB2312"/>
                      <w:color w:val="auto"/>
                      <w:szCs w:val="21"/>
                      <w:highlight w:val="none"/>
                    </w:rPr>
                  </w:pPr>
                </w:p>
                <w:p>
                  <w:pPr>
                    <w:pStyle w:val="2"/>
                    <w:suppressLineNumbers w:val="0"/>
                    <w:ind w:left="0" w:right="0"/>
                    <w:rPr>
                      <w:rFonts w:hint="eastAsia" w:ascii="Times New Roman" w:hAnsi="Times New Roman" w:eastAsia="仿宋_GB2312"/>
                      <w:color w:val="auto"/>
                      <w:szCs w:val="21"/>
                      <w:highlight w:val="none"/>
                    </w:rPr>
                  </w:pPr>
                </w:p>
                <w:p>
                  <w:pPr>
                    <w:keepNext w:val="0"/>
                    <w:keepLines w:val="0"/>
                    <w:suppressLineNumbers w:val="0"/>
                    <w:spacing w:before="0" w:beforeAutospacing="0" w:after="0" w:afterAutospacing="0"/>
                    <w:ind w:left="0" w:right="0"/>
                    <w:rPr>
                      <w:rFonts w:hint="eastAsia" w:ascii="Times New Roman" w:hAnsi="Times New Roman" w:eastAsia="仿宋_GB2312"/>
                      <w:color w:val="auto"/>
                      <w:szCs w:val="21"/>
                      <w:highlight w:val="none"/>
                    </w:rPr>
                  </w:pPr>
                </w:p>
                <w:p>
                  <w:pPr>
                    <w:pStyle w:val="2"/>
                    <w:suppressLineNumbers w:val="0"/>
                    <w:ind w:left="0" w:right="0"/>
                    <w:rPr>
                      <w:rFonts w:hint="eastAsia" w:ascii="Times New Roman" w:hAnsi="Times New Roman" w:eastAsia="仿宋_GB2312"/>
                      <w:color w:val="auto"/>
                      <w:szCs w:val="21"/>
                      <w:highlight w:val="none"/>
                    </w:rPr>
                  </w:pPr>
                </w:p>
                <w:p>
                  <w:pPr>
                    <w:pStyle w:val="2"/>
                    <w:suppressLineNumbers w:val="0"/>
                    <w:ind w:left="0" w:right="0"/>
                    <w:rPr>
                      <w:rFonts w:hint="eastAsia"/>
                      <w:color w:val="auto"/>
                      <w:highlight w:val="none"/>
                    </w:rPr>
                  </w:pPr>
                </w:p>
                <w:p>
                  <w:pPr>
                    <w:keepNext w:val="0"/>
                    <w:keepLines w:val="0"/>
                    <w:suppressLineNumbers w:val="0"/>
                    <w:spacing w:before="0" w:beforeAutospacing="0" w:after="0" w:afterAutospacing="0"/>
                    <w:ind w:left="0" w:right="0"/>
                    <w:rPr>
                      <w:rFonts w:hint="eastAsia" w:ascii="Times New Roman" w:hAnsi="Times New Roman" w:eastAsia="仿宋_GB2312"/>
                      <w:color w:val="auto"/>
                      <w:szCs w:val="21"/>
                      <w:highlight w:val="none"/>
                    </w:rPr>
                  </w:pPr>
                </w:p>
                <w:p>
                  <w:pPr>
                    <w:keepNext w:val="0"/>
                    <w:keepLines w:val="0"/>
                    <w:suppressLineNumbers w:val="0"/>
                    <w:spacing w:before="0" w:beforeAutospacing="0" w:after="0" w:afterAutospacing="0"/>
                    <w:ind w:left="0" w:right="0"/>
                    <w:rPr>
                      <w:rFonts w:hint="eastAsia" w:ascii="Times New Roman" w:hAnsi="Times New Roman" w:eastAsia="仿宋_GB2312"/>
                      <w:color w:val="auto"/>
                      <w:szCs w:val="21"/>
                      <w:highlight w:val="none"/>
                    </w:rPr>
                  </w:pPr>
                </w:p>
                <w:p>
                  <w:pPr>
                    <w:keepNext w:val="0"/>
                    <w:keepLines w:val="0"/>
                    <w:suppressLineNumbers w:val="0"/>
                    <w:spacing w:before="0" w:beforeAutospacing="0" w:after="0" w:afterAutospacing="0"/>
                    <w:ind w:left="0" w:right="0"/>
                    <w:rPr>
                      <w:rFonts w:hint="eastAsia" w:ascii="Times New Roman" w:hAnsi="Times New Roman" w:eastAsia="仿宋_GB2312"/>
                      <w:color w:val="auto"/>
                      <w:szCs w:val="21"/>
                      <w:highlight w:val="none"/>
                    </w:rPr>
                  </w:pPr>
                </w:p>
                <w:p>
                  <w:pPr>
                    <w:keepNext w:val="0"/>
                    <w:keepLines w:val="0"/>
                    <w:suppressLineNumbers w:val="0"/>
                    <w:spacing w:before="0" w:beforeAutospacing="0" w:after="0" w:afterAutospacing="0"/>
                    <w:ind w:left="0" w:right="0"/>
                    <w:rPr>
                      <w:rFonts w:hint="eastAsia" w:ascii="Times New Roman" w:hAnsi="Times New Roman" w:eastAsia="仿宋_GB2312"/>
                      <w:color w:val="auto"/>
                      <w:szCs w:val="21"/>
                      <w:highlight w:val="none"/>
                    </w:rPr>
                  </w:pPr>
                </w:p>
                <w:p>
                  <w:pPr>
                    <w:keepNext w:val="0"/>
                    <w:keepLines w:val="0"/>
                    <w:suppressLineNumbers w:val="0"/>
                    <w:spacing w:before="0" w:beforeAutospacing="0" w:after="0" w:afterAutospacing="0"/>
                    <w:ind w:left="0" w:right="0"/>
                    <w:rPr>
                      <w:rFonts w:hint="eastAsia" w:ascii="Times New Roman" w:hAnsi="Times New Roman" w:eastAsia="仿宋_GB2312"/>
                      <w:color w:val="auto"/>
                      <w:szCs w:val="21"/>
                      <w:highlight w:val="none"/>
                    </w:rPr>
                  </w:pPr>
                </w:p>
                <w:p>
                  <w:pPr>
                    <w:keepNext w:val="0"/>
                    <w:keepLines w:val="0"/>
                    <w:suppressLineNumbers w:val="0"/>
                    <w:spacing w:before="0" w:beforeAutospacing="0" w:after="0" w:afterAutospacing="0"/>
                    <w:ind w:left="0" w:right="0"/>
                    <w:rPr>
                      <w:rFonts w:hint="eastAsia" w:ascii="Times New Roman" w:hAnsi="Times New Roman" w:eastAsia="仿宋_GB2312"/>
                      <w:color w:val="auto"/>
                      <w:szCs w:val="21"/>
                      <w:highlight w:val="none"/>
                    </w:rPr>
                  </w:pPr>
                </w:p>
                <w:p>
                  <w:pPr>
                    <w:keepNext w:val="0"/>
                    <w:keepLines w:val="0"/>
                    <w:suppressLineNumbers w:val="0"/>
                    <w:spacing w:before="0" w:beforeAutospacing="0" w:after="0" w:afterAutospacing="0"/>
                    <w:ind w:left="0" w:right="0"/>
                    <w:rPr>
                      <w:rFonts w:hint="eastAsia" w:ascii="Times New Roman" w:hAnsi="Times New Roman" w:eastAsia="仿宋_GB2312"/>
                      <w:color w:val="auto"/>
                      <w:szCs w:val="21"/>
                      <w:highlight w:val="none"/>
                    </w:rPr>
                  </w:pPr>
                </w:p>
              </w:tc>
            </w:tr>
            <w:tr>
              <w:tblPrEx>
                <w:tblCellMar>
                  <w:top w:w="0" w:type="dxa"/>
                  <w:left w:w="108" w:type="dxa"/>
                  <w:bottom w:w="0" w:type="dxa"/>
                  <w:right w:w="108" w:type="dxa"/>
                </w:tblCellMar>
              </w:tblPrEx>
              <w:trPr>
                <w:trHeight w:val="476" w:hRule="atLeast"/>
                <w:jc w:val="center"/>
              </w:trPr>
              <w:tc>
                <w:tcPr>
                  <w:tcW w:w="1297" w:type="dxa"/>
                  <w:tcBorders>
                    <w:top w:val="nil"/>
                    <w:left w:val="single" w:color="auto" w:sz="8" w:space="0"/>
                    <w:bottom w:val="single" w:color="auto" w:sz="8"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eastAsia" w:ascii="Times New Roman" w:hAnsi="Times New Roman" w:eastAsia="仿宋_GB2312"/>
                      <w:b/>
                      <w:color w:val="auto"/>
                      <w:szCs w:val="21"/>
                      <w:highlight w:val="none"/>
                    </w:rPr>
                  </w:pPr>
                </w:p>
              </w:tc>
              <w:tc>
                <w:tcPr>
                  <w:tcW w:w="6695" w:type="dxa"/>
                  <w:tcBorders>
                    <w:top w:val="nil"/>
                    <w:left w:val="nil"/>
                    <w:bottom w:val="single" w:color="auto" w:sz="8" w:space="0"/>
                    <w:right w:val="single" w:color="auto" w:sz="8" w:space="0"/>
                  </w:tcBorders>
                  <w:vAlign w:val="center"/>
                </w:tcPr>
                <w:p>
                  <w:pPr>
                    <w:keepNext w:val="0"/>
                    <w:keepLines w:val="0"/>
                    <w:suppressLineNumbers w:val="0"/>
                    <w:spacing w:before="0" w:beforeAutospacing="0" w:after="0" w:afterAutospacing="0"/>
                    <w:ind w:left="0" w:right="0"/>
                    <w:rPr>
                      <w:rFonts w:hint="eastAsia" w:ascii="Times New Roman" w:hAnsi="Times New Roman" w:eastAsia="仿宋_GB2312"/>
                      <w:color w:val="auto"/>
                      <w:szCs w:val="21"/>
                      <w:highlight w:val="none"/>
                    </w:rPr>
                  </w:pPr>
                </w:p>
              </w:tc>
            </w:tr>
            <w:tr>
              <w:tblPrEx>
                <w:tblCellMar>
                  <w:top w:w="0" w:type="dxa"/>
                  <w:left w:w="108" w:type="dxa"/>
                  <w:bottom w:w="0" w:type="dxa"/>
                  <w:right w:w="108" w:type="dxa"/>
                </w:tblCellMar>
              </w:tblPrEx>
              <w:trPr>
                <w:trHeight w:val="721" w:hRule="atLeast"/>
                <w:jc w:val="center"/>
              </w:trPr>
              <w:tc>
                <w:tcPr>
                  <w:tcW w:w="7992" w:type="dxa"/>
                  <w:gridSpan w:val="2"/>
                  <w:vAlign w:val="center"/>
                </w:tcPr>
                <w:p>
                  <w:pPr>
                    <w:keepNext w:val="0"/>
                    <w:keepLines w:val="0"/>
                    <w:suppressLineNumbers w:val="0"/>
                    <w:spacing w:before="0" w:beforeAutospacing="0" w:after="0" w:afterAutospacing="0"/>
                    <w:ind w:left="0" w:right="0" w:firstLine="1848" w:firstLineChars="1100"/>
                    <w:rPr>
                      <w:rFonts w:hint="eastAsia" w:ascii="仿宋" w:hAnsi="仿宋" w:eastAsia="仿宋" w:cs="仿宋"/>
                      <w:color w:val="auto"/>
                      <w:spacing w:val="-26"/>
                      <w:w w:val="105"/>
                      <w:sz w:val="21"/>
                      <w:szCs w:val="21"/>
                      <w:highlight w:val="none"/>
                      <w:u w:val="none"/>
                      <w:lang w:val="en-US" w:eastAsia="zh-CN"/>
                    </w:rPr>
                  </w:pPr>
                  <w:r>
                    <w:rPr>
                      <w:rFonts w:hint="eastAsia" w:ascii="仿宋" w:hAnsi="仿宋" w:eastAsia="仿宋" w:cs="仿宋"/>
                      <w:color w:val="auto"/>
                      <w:spacing w:val="-26"/>
                      <w:w w:val="105"/>
                      <w:sz w:val="21"/>
                      <w:szCs w:val="21"/>
                      <w:highlight w:val="none"/>
                      <w:u w:val="none"/>
                      <w:lang w:val="en-US" w:eastAsia="zh-CN"/>
                    </w:rPr>
                    <w:t>“</w:t>
                  </w:r>
                  <w:r>
                    <w:rPr>
                      <w:rFonts w:hint="eastAsia" w:ascii="仿宋" w:hAnsi="仿宋" w:eastAsia="仿宋" w:cs="仿宋"/>
                      <w:color w:val="auto"/>
                      <w:kern w:val="0"/>
                      <w:sz w:val="21"/>
                      <w:szCs w:val="21"/>
                      <w:highlight w:val="none"/>
                      <w:u w:val="none"/>
                      <w:lang w:val="en-US" w:eastAsia="zh-CN"/>
                    </w:rPr>
                    <w:t>C31政府债券资金三个月内形成支出</w:t>
                  </w:r>
                  <w:r>
                    <w:rPr>
                      <w:rFonts w:hint="eastAsia" w:ascii="仿宋" w:hAnsi="仿宋" w:eastAsia="仿宋" w:cs="仿宋"/>
                      <w:color w:val="auto"/>
                      <w:spacing w:val="-26"/>
                      <w:w w:val="105"/>
                      <w:sz w:val="21"/>
                      <w:szCs w:val="21"/>
                      <w:highlight w:val="none"/>
                      <w:u w:val="none"/>
                      <w:lang w:val="en-US" w:eastAsia="zh-CN"/>
                    </w:rPr>
                    <w:t>”评价底稿</w:t>
                  </w:r>
                </w:p>
                <w:p>
                  <w:pPr>
                    <w:keepNext w:val="0"/>
                    <w:keepLines w:val="0"/>
                    <w:suppressLineNumbers w:val="0"/>
                    <w:spacing w:before="0" w:beforeAutospacing="0" w:after="0" w:afterAutospacing="0"/>
                    <w:ind w:left="0" w:right="0"/>
                    <w:rPr>
                      <w:rFonts w:hint="eastAsia" w:ascii="仿宋" w:hAnsi="仿宋" w:eastAsia="仿宋" w:cs="仿宋"/>
                      <w:color w:val="auto"/>
                      <w:spacing w:val="-26"/>
                      <w:w w:val="105"/>
                      <w:sz w:val="21"/>
                      <w:szCs w:val="21"/>
                      <w:highlight w:val="none"/>
                      <w:u w:val="none"/>
                      <w:lang w:val="en-US" w:eastAsia="zh-CN"/>
                    </w:rPr>
                  </w:pPr>
                  <w:r>
                    <w:rPr>
                      <w:rFonts w:hint="eastAsia" w:ascii="仿宋" w:hAnsi="仿宋" w:eastAsia="仿宋" w:cs="仿宋"/>
                      <w:color w:val="auto"/>
                      <w:spacing w:val="-26"/>
                      <w:w w:val="105"/>
                      <w:sz w:val="21"/>
                      <w:szCs w:val="21"/>
                      <w:highlight w:val="none"/>
                      <w:u w:val="none"/>
                      <w:lang w:val="en-US" w:eastAsia="zh-CN"/>
                    </w:rPr>
                    <w:t>项目名称：2021年民丰县殡仪馆及配套设施建设项目</w:t>
                  </w:r>
                </w:p>
              </w:tc>
            </w:tr>
            <w:tr>
              <w:tblPrEx>
                <w:tblCellMar>
                  <w:top w:w="0" w:type="dxa"/>
                  <w:left w:w="108" w:type="dxa"/>
                  <w:bottom w:w="0" w:type="dxa"/>
                  <w:right w:w="108" w:type="dxa"/>
                </w:tblCellMar>
              </w:tblPrEx>
              <w:trPr>
                <w:trHeight w:val="555" w:hRule="atLeast"/>
                <w:jc w:val="center"/>
              </w:trPr>
              <w:tc>
                <w:tcPr>
                  <w:tcW w:w="7992" w:type="dxa"/>
                  <w:gridSpan w:val="2"/>
                  <w:vAlign w:val="center"/>
                </w:tcPr>
                <w:p>
                  <w:pPr>
                    <w:keepNext w:val="0"/>
                    <w:keepLines w:val="0"/>
                    <w:suppressLineNumbers w:val="0"/>
                    <w:spacing w:before="0" w:beforeAutospacing="0" w:after="0" w:afterAutospacing="0"/>
                    <w:ind w:left="0" w:right="0"/>
                    <w:rPr>
                      <w:rFonts w:hint="eastAsia" w:ascii="仿宋" w:hAnsi="仿宋" w:eastAsia="仿宋" w:cs="仿宋"/>
                      <w:color w:val="auto"/>
                      <w:spacing w:val="-26"/>
                      <w:w w:val="105"/>
                      <w:sz w:val="21"/>
                      <w:szCs w:val="21"/>
                      <w:highlight w:val="none"/>
                      <w:u w:val="none"/>
                      <w:lang w:val="en-US" w:eastAsia="zh-CN"/>
                    </w:rPr>
                  </w:pPr>
                  <w:r>
                    <w:rPr>
                      <w:rFonts w:hint="eastAsia" w:ascii="仿宋" w:hAnsi="仿宋" w:eastAsia="仿宋" w:cs="仿宋"/>
                      <w:color w:val="auto"/>
                      <w:spacing w:val="-26"/>
                      <w:w w:val="105"/>
                      <w:sz w:val="21"/>
                      <w:szCs w:val="21"/>
                      <w:highlight w:val="none"/>
                      <w:u w:val="none"/>
                      <w:lang w:val="en-US" w:eastAsia="zh-CN"/>
                    </w:rPr>
                    <w:t>评价机构：新疆政通众和商务咨询有限公司</w:t>
                  </w:r>
                </w:p>
              </w:tc>
            </w:tr>
            <w:tr>
              <w:tblPrEx>
                <w:tblCellMar>
                  <w:top w:w="0" w:type="dxa"/>
                  <w:left w:w="108" w:type="dxa"/>
                  <w:bottom w:w="0" w:type="dxa"/>
                  <w:right w:w="108" w:type="dxa"/>
                </w:tblCellMar>
              </w:tblPrEx>
              <w:trPr>
                <w:trHeight w:val="476" w:hRule="atLeast"/>
                <w:jc w:val="center"/>
              </w:trPr>
              <w:tc>
                <w:tcPr>
                  <w:tcW w:w="1297" w:type="dxa"/>
                  <w:tcBorders>
                    <w:top w:val="single" w:color="auto" w:sz="8" w:space="0"/>
                    <w:left w:val="single" w:color="auto" w:sz="8"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eastAsia" w:ascii="Times New Roman" w:hAnsi="Times New Roman" w:eastAsia="仿宋_GB2312"/>
                      <w:b/>
                      <w:color w:val="auto"/>
                      <w:szCs w:val="21"/>
                      <w:highlight w:val="none"/>
                      <w:lang w:eastAsia="zh-CN"/>
                    </w:rPr>
                  </w:pPr>
                  <w:r>
                    <w:rPr>
                      <w:rFonts w:hint="eastAsia" w:ascii="Times New Roman" w:hAnsi="Times New Roman" w:eastAsia="仿宋_GB2312"/>
                      <w:b/>
                      <w:color w:val="auto"/>
                      <w:szCs w:val="21"/>
                      <w:highlight w:val="none"/>
                    </w:rPr>
                    <w:t>指标</w:t>
                  </w:r>
                  <w:r>
                    <w:rPr>
                      <w:rFonts w:hint="eastAsia" w:eastAsia="仿宋_GB2312"/>
                      <w:b/>
                      <w:color w:val="auto"/>
                      <w:szCs w:val="21"/>
                      <w:highlight w:val="none"/>
                      <w:lang w:val="en-US" w:eastAsia="zh-CN"/>
                    </w:rPr>
                    <w:t>名称</w:t>
                  </w:r>
                </w:p>
              </w:tc>
              <w:tc>
                <w:tcPr>
                  <w:tcW w:w="6695" w:type="dxa"/>
                  <w:tcBorders>
                    <w:top w:val="single" w:color="auto" w:sz="8" w:space="0"/>
                    <w:left w:val="nil"/>
                    <w:bottom w:val="single" w:color="auto" w:sz="4" w:space="0"/>
                    <w:right w:val="single" w:color="auto" w:sz="8" w:space="0"/>
                  </w:tcBorders>
                  <w:vAlign w:val="center"/>
                </w:tcPr>
                <w:p>
                  <w:pPr>
                    <w:keepNext w:val="0"/>
                    <w:keepLines w:val="0"/>
                    <w:suppressLineNumbers w:val="0"/>
                    <w:spacing w:before="0" w:beforeAutospacing="0" w:after="0" w:afterAutospacing="0"/>
                    <w:ind w:left="0" w:right="0"/>
                    <w:rPr>
                      <w:rFonts w:hint="eastAsia" w:ascii="Times New Roman" w:hAnsi="Times New Roman" w:eastAsia="仿宋_GB2312"/>
                      <w:color w:val="auto"/>
                      <w:sz w:val="24"/>
                      <w:szCs w:val="24"/>
                      <w:highlight w:val="none"/>
                    </w:rPr>
                  </w:pPr>
                  <w:r>
                    <w:rPr>
                      <w:rFonts w:hint="eastAsia" w:ascii="仿宋" w:hAnsi="仿宋" w:eastAsia="仿宋" w:cs="仿宋"/>
                      <w:color w:val="auto"/>
                      <w:kern w:val="0"/>
                      <w:sz w:val="21"/>
                      <w:szCs w:val="21"/>
                      <w:highlight w:val="none"/>
                      <w:u w:val="none"/>
                      <w:lang w:val="en-US" w:eastAsia="zh-CN"/>
                    </w:rPr>
                    <w:t>C31政府债券资金三个月内形成支出</w:t>
                  </w:r>
                </w:p>
              </w:tc>
            </w:tr>
            <w:tr>
              <w:tblPrEx>
                <w:tblCellMar>
                  <w:top w:w="0" w:type="dxa"/>
                  <w:left w:w="108" w:type="dxa"/>
                  <w:bottom w:w="0" w:type="dxa"/>
                  <w:right w:w="108" w:type="dxa"/>
                </w:tblCellMar>
              </w:tblPrEx>
              <w:trPr>
                <w:trHeight w:val="476" w:hRule="atLeast"/>
                <w:jc w:val="center"/>
              </w:trPr>
              <w:tc>
                <w:tcPr>
                  <w:tcW w:w="1297" w:type="dxa"/>
                  <w:vMerge w:val="restart"/>
                  <w:tcBorders>
                    <w:top w:val="nil"/>
                    <w:left w:val="single" w:color="auto" w:sz="8" w:space="0"/>
                    <w:right w:val="single" w:color="auto" w:sz="4" w:space="0"/>
                  </w:tcBorders>
                  <w:vAlign w:val="center"/>
                </w:tcPr>
                <w:p>
                  <w:pPr>
                    <w:keepNext w:val="0"/>
                    <w:keepLines w:val="0"/>
                    <w:suppressLineNumbers w:val="0"/>
                    <w:spacing w:before="0" w:beforeAutospacing="0" w:after="0" w:afterAutospacing="0"/>
                    <w:ind w:left="0" w:right="0"/>
                    <w:rPr>
                      <w:rFonts w:hint="eastAsia" w:ascii="Times New Roman" w:hAnsi="Times New Roman" w:eastAsia="仿宋_GB2312"/>
                      <w:b/>
                      <w:color w:val="auto"/>
                      <w:szCs w:val="21"/>
                      <w:highlight w:val="none"/>
                    </w:rPr>
                  </w:pPr>
                  <w:r>
                    <w:rPr>
                      <w:rFonts w:hint="eastAsia" w:ascii="Times New Roman" w:hAnsi="Times New Roman" w:eastAsia="仿宋_GB2312"/>
                      <w:b/>
                      <w:color w:val="auto"/>
                      <w:szCs w:val="21"/>
                      <w:highlight w:val="none"/>
                    </w:rPr>
                    <w:t>评价标准</w:t>
                  </w:r>
                </w:p>
                <w:p>
                  <w:pPr>
                    <w:keepNext w:val="0"/>
                    <w:keepLines w:val="0"/>
                    <w:suppressLineNumbers w:val="0"/>
                    <w:spacing w:before="0" w:beforeAutospacing="0" w:after="0" w:afterAutospacing="0"/>
                    <w:ind w:left="0" w:right="0"/>
                    <w:rPr>
                      <w:rFonts w:hint="eastAsia" w:ascii="Times New Roman" w:hAnsi="Times New Roman" w:eastAsia="仿宋_GB2312"/>
                      <w:b/>
                      <w:color w:val="auto"/>
                      <w:szCs w:val="21"/>
                      <w:highlight w:val="none"/>
                    </w:rPr>
                  </w:pPr>
                </w:p>
              </w:tc>
              <w:tc>
                <w:tcPr>
                  <w:tcW w:w="6695" w:type="dxa"/>
                  <w:tcBorders>
                    <w:top w:val="nil"/>
                    <w:left w:val="nil"/>
                    <w:bottom w:val="single" w:color="auto" w:sz="4" w:space="0"/>
                    <w:right w:val="single" w:color="auto" w:sz="8" w:space="0"/>
                  </w:tcBorders>
                  <w:vAlign w:val="center"/>
                </w:tcPr>
                <w:p>
                  <w:pPr>
                    <w:keepNext w:val="0"/>
                    <w:keepLines w:val="0"/>
                    <w:suppressLineNumbers w:val="0"/>
                    <w:spacing w:before="0" w:beforeAutospacing="0" w:after="0" w:afterAutospacing="0"/>
                    <w:ind w:left="0" w:right="0"/>
                    <w:rPr>
                      <w:rFonts w:hint="default" w:ascii="Times New Roman" w:hAnsi="Times New Roman" w:eastAsia="仿宋_GB2312"/>
                      <w:color w:val="auto"/>
                      <w:szCs w:val="21"/>
                      <w:highlight w:val="none"/>
                      <w:lang w:val="en-US" w:eastAsia="zh-CN"/>
                    </w:rPr>
                  </w:pPr>
                  <w:r>
                    <w:rPr>
                      <w:rFonts w:hint="eastAsia" w:eastAsia="仿宋_GB2312"/>
                      <w:color w:val="auto"/>
                      <w:szCs w:val="21"/>
                      <w:highlight w:val="none"/>
                      <w:lang w:val="en-US" w:eastAsia="zh-CN"/>
                    </w:rPr>
                    <w:t>年度</w:t>
                  </w:r>
                  <w:r>
                    <w:rPr>
                      <w:rFonts w:hint="eastAsia" w:ascii="Times New Roman" w:hAnsi="Times New Roman" w:eastAsia="仿宋_GB2312" w:cs="Times New Roman"/>
                      <w:color w:val="auto"/>
                      <w:szCs w:val="21"/>
                      <w:highlight w:val="none"/>
                      <w:lang w:val="en-US" w:eastAsia="zh-CN"/>
                    </w:rPr>
                    <w:t>指标值：</w:t>
                  </w:r>
                  <w:r>
                    <w:rPr>
                      <w:rFonts w:hint="eastAsia" w:ascii="仿宋" w:hAnsi="仿宋" w:eastAsia="仿宋" w:cs="仿宋"/>
                      <w:color w:val="auto"/>
                      <w:spacing w:val="-26"/>
                      <w:w w:val="105"/>
                      <w:szCs w:val="21"/>
                      <w:highlight w:val="none"/>
                      <w:lang w:val="en-US" w:eastAsia="zh-CN"/>
                    </w:rPr>
                    <w:t>100%</w:t>
                  </w:r>
                </w:p>
              </w:tc>
            </w:tr>
            <w:tr>
              <w:tblPrEx>
                <w:tblCellMar>
                  <w:top w:w="0" w:type="dxa"/>
                  <w:left w:w="108" w:type="dxa"/>
                  <w:bottom w:w="0" w:type="dxa"/>
                  <w:right w:w="108" w:type="dxa"/>
                </w:tblCellMar>
              </w:tblPrEx>
              <w:trPr>
                <w:trHeight w:val="476" w:hRule="atLeast"/>
                <w:jc w:val="center"/>
              </w:trPr>
              <w:tc>
                <w:tcPr>
                  <w:tcW w:w="1297" w:type="dxa"/>
                  <w:vMerge w:val="continue"/>
                  <w:tcBorders>
                    <w:left w:val="single" w:color="auto" w:sz="8" w:space="0"/>
                    <w:right w:val="single" w:color="auto" w:sz="4" w:space="0"/>
                  </w:tcBorders>
                  <w:vAlign w:val="center"/>
                </w:tcPr>
                <w:p>
                  <w:pPr>
                    <w:keepNext w:val="0"/>
                    <w:keepLines w:val="0"/>
                    <w:suppressLineNumbers w:val="0"/>
                    <w:spacing w:before="0" w:beforeAutospacing="0" w:after="0" w:afterAutospacing="0"/>
                    <w:ind w:left="0" w:right="0"/>
                    <w:rPr>
                      <w:rFonts w:hint="eastAsia" w:ascii="Times New Roman" w:hAnsi="Times New Roman" w:eastAsia="仿宋_GB2312"/>
                      <w:b/>
                      <w:color w:val="auto"/>
                      <w:szCs w:val="21"/>
                      <w:highlight w:val="none"/>
                    </w:rPr>
                  </w:pPr>
                </w:p>
              </w:tc>
              <w:tc>
                <w:tcPr>
                  <w:tcW w:w="6695" w:type="dxa"/>
                  <w:tcBorders>
                    <w:top w:val="nil"/>
                    <w:left w:val="nil"/>
                    <w:bottom w:val="single" w:color="auto" w:sz="4" w:space="0"/>
                    <w:right w:val="single" w:color="auto" w:sz="8" w:space="0"/>
                  </w:tcBorders>
                  <w:vAlign w:val="center"/>
                </w:tcPr>
                <w:p>
                  <w:pPr>
                    <w:keepNext w:val="0"/>
                    <w:keepLines w:val="0"/>
                    <w:suppressLineNumbers w:val="0"/>
                    <w:spacing w:before="0" w:beforeAutospacing="0" w:after="0" w:afterAutospacing="0"/>
                    <w:ind w:left="0" w:right="0"/>
                    <w:rPr>
                      <w:rFonts w:hint="default" w:ascii="Times New Roman" w:hAnsi="Times New Roman" w:eastAsia="仿宋_GB2312"/>
                      <w:color w:val="auto"/>
                      <w:szCs w:val="21"/>
                      <w:highlight w:val="none"/>
                      <w:lang w:val="en-US" w:eastAsia="zh-CN"/>
                    </w:rPr>
                  </w:pPr>
                  <w:r>
                    <w:rPr>
                      <w:rFonts w:hint="eastAsia" w:ascii="Times New Roman" w:hAnsi="Times New Roman" w:eastAsia="仿宋_GB2312"/>
                      <w:color w:val="auto"/>
                      <w:szCs w:val="21"/>
                      <w:highlight w:val="none"/>
                    </w:rPr>
                    <w:t>指标</w:t>
                  </w:r>
                  <w:r>
                    <w:rPr>
                      <w:rFonts w:hint="eastAsia" w:eastAsia="仿宋_GB2312"/>
                      <w:color w:val="auto"/>
                      <w:szCs w:val="21"/>
                      <w:highlight w:val="none"/>
                      <w:lang w:val="en-US" w:eastAsia="zh-CN"/>
                    </w:rPr>
                    <w:t>权重：2分</w:t>
                  </w:r>
                </w:p>
              </w:tc>
            </w:tr>
            <w:tr>
              <w:tblPrEx>
                <w:tblCellMar>
                  <w:top w:w="0" w:type="dxa"/>
                  <w:left w:w="108" w:type="dxa"/>
                  <w:bottom w:w="0" w:type="dxa"/>
                  <w:right w:w="108" w:type="dxa"/>
                </w:tblCellMar>
              </w:tblPrEx>
              <w:trPr>
                <w:trHeight w:val="476" w:hRule="atLeast"/>
                <w:jc w:val="center"/>
              </w:trPr>
              <w:tc>
                <w:tcPr>
                  <w:tcW w:w="1297" w:type="dxa"/>
                  <w:vMerge w:val="continue"/>
                  <w:tcBorders>
                    <w:left w:val="single" w:color="auto" w:sz="8"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eastAsia" w:ascii="Times New Roman" w:hAnsi="Times New Roman" w:eastAsia="仿宋_GB2312"/>
                      <w:b/>
                      <w:color w:val="auto"/>
                      <w:szCs w:val="21"/>
                      <w:highlight w:val="none"/>
                    </w:rPr>
                  </w:pPr>
                </w:p>
              </w:tc>
              <w:tc>
                <w:tcPr>
                  <w:tcW w:w="6695" w:type="dxa"/>
                  <w:tcBorders>
                    <w:top w:val="nil"/>
                    <w:left w:val="nil"/>
                    <w:bottom w:val="single" w:color="auto" w:sz="4" w:space="0"/>
                    <w:right w:val="single" w:color="auto" w:sz="8" w:space="0"/>
                  </w:tcBorders>
                  <w:vAlign w:val="top"/>
                </w:tcPr>
                <w:p>
                  <w:pPr>
                    <w:keepNext w:val="0"/>
                    <w:keepLines w:val="0"/>
                    <w:suppressLineNumbers w:val="0"/>
                    <w:adjustRightInd w:val="0"/>
                    <w:snapToGrid w:val="0"/>
                    <w:spacing w:before="0" w:beforeAutospacing="0" w:after="0" w:afterAutospacing="0"/>
                    <w:ind w:left="0" w:right="0"/>
                    <w:rPr>
                      <w:rFonts w:hint="default" w:eastAsia="仿宋_GB2312"/>
                      <w:color w:val="auto"/>
                      <w:szCs w:val="21"/>
                      <w:highlight w:val="none"/>
                      <w:lang w:val="en-US" w:eastAsia="zh-CN"/>
                    </w:rPr>
                  </w:pPr>
                  <w:r>
                    <w:rPr>
                      <w:rFonts w:hint="eastAsia" w:eastAsia="仿宋_GB2312"/>
                      <w:color w:val="auto"/>
                      <w:szCs w:val="21"/>
                      <w:highlight w:val="none"/>
                      <w:lang w:val="en-US" w:eastAsia="zh-CN"/>
                    </w:rPr>
                    <w:t>指标评分细则：</w:t>
                  </w:r>
                </w:p>
                <w:p>
                  <w:pPr>
                    <w:keepNext w:val="0"/>
                    <w:keepLines w:val="0"/>
                    <w:suppressLineNumbers w:val="0"/>
                    <w:adjustRightInd w:val="0"/>
                    <w:snapToGrid w:val="0"/>
                    <w:spacing w:before="0" w:beforeAutospacing="0" w:after="0" w:afterAutospacing="0"/>
                    <w:ind w:left="0" w:right="0"/>
                    <w:rPr>
                      <w:rFonts w:hint="default" w:eastAsia="仿宋_GB2312"/>
                      <w:color w:val="auto"/>
                      <w:szCs w:val="21"/>
                      <w:highlight w:val="none"/>
                      <w:lang w:val="en-US" w:eastAsia="zh-CN"/>
                    </w:rPr>
                  </w:pPr>
                  <w:r>
                    <w:rPr>
                      <w:rFonts w:hint="eastAsia" w:eastAsia="仿宋_GB2312"/>
                      <w:color w:val="auto"/>
                      <w:szCs w:val="21"/>
                      <w:highlight w:val="none"/>
                    </w:rPr>
                    <w:t>实际政府债券资金是否在三个月内全部形成支出。如果是得满分、否则，不得分。</w:t>
                  </w:r>
                </w:p>
              </w:tc>
            </w:tr>
            <w:tr>
              <w:tblPrEx>
                <w:tblCellMar>
                  <w:top w:w="0" w:type="dxa"/>
                  <w:left w:w="108" w:type="dxa"/>
                  <w:bottom w:w="0" w:type="dxa"/>
                  <w:right w:w="108" w:type="dxa"/>
                </w:tblCellMar>
              </w:tblPrEx>
              <w:trPr>
                <w:trHeight w:val="476" w:hRule="atLeast"/>
                <w:jc w:val="center"/>
              </w:trPr>
              <w:tc>
                <w:tcPr>
                  <w:tcW w:w="1297" w:type="dxa"/>
                  <w:tcBorders>
                    <w:top w:val="single" w:color="auto" w:sz="4" w:space="0"/>
                    <w:left w:val="single" w:color="auto" w:sz="8"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left"/>
                    <w:rPr>
                      <w:rFonts w:hint="default" w:ascii="Times New Roman" w:hAnsi="Times New Roman" w:eastAsia="仿宋_GB2312"/>
                      <w:b/>
                      <w:color w:val="auto"/>
                      <w:szCs w:val="21"/>
                      <w:highlight w:val="none"/>
                      <w:lang w:val="en-US" w:eastAsia="zh-CN"/>
                    </w:rPr>
                  </w:pPr>
                  <w:r>
                    <w:rPr>
                      <w:rFonts w:hint="eastAsia" w:ascii="Times New Roman" w:hAnsi="Times New Roman" w:eastAsia="仿宋_GB2312"/>
                      <w:b/>
                      <w:color w:val="auto"/>
                      <w:szCs w:val="21"/>
                      <w:highlight w:val="none"/>
                    </w:rPr>
                    <w:t>数据来源</w:t>
                  </w:r>
                  <w:r>
                    <w:rPr>
                      <w:rFonts w:hint="eastAsia" w:eastAsia="仿宋_GB2312"/>
                      <w:b/>
                      <w:color w:val="auto"/>
                      <w:szCs w:val="21"/>
                      <w:highlight w:val="none"/>
                      <w:lang w:val="en-US" w:eastAsia="zh-CN"/>
                    </w:rPr>
                    <w:t>及取数方式</w:t>
                  </w:r>
                </w:p>
              </w:tc>
              <w:tc>
                <w:tcPr>
                  <w:tcW w:w="6695" w:type="dxa"/>
                  <w:tcBorders>
                    <w:top w:val="single" w:color="auto" w:sz="4" w:space="0"/>
                    <w:left w:val="nil"/>
                    <w:bottom w:val="single" w:color="auto" w:sz="4" w:space="0"/>
                    <w:right w:val="single" w:color="auto" w:sz="8" w:space="0"/>
                  </w:tcBorders>
                  <w:vAlign w:val="center"/>
                </w:tcPr>
                <w:p>
                  <w:pPr>
                    <w:keepNext w:val="0"/>
                    <w:keepLines w:val="0"/>
                    <w:suppressLineNumbers w:val="0"/>
                    <w:spacing w:before="0" w:beforeAutospacing="0" w:after="0" w:afterAutospacing="0"/>
                    <w:ind w:left="0" w:right="0"/>
                    <w:rPr>
                      <w:rFonts w:hint="default" w:ascii="Times New Roman" w:hAnsi="Times New Roman" w:eastAsia="仿宋_GB2312"/>
                      <w:color w:val="auto"/>
                      <w:szCs w:val="21"/>
                      <w:highlight w:val="none"/>
                      <w:lang w:val="en-US"/>
                    </w:rPr>
                  </w:pPr>
                  <w:r>
                    <w:rPr>
                      <w:rFonts w:hint="eastAsia" w:eastAsia="仿宋_GB2312"/>
                      <w:color w:val="auto"/>
                      <w:szCs w:val="21"/>
                      <w:highlight w:val="none"/>
                    </w:rPr>
                    <w:t>《关于做好2021年自治区第六批地方政府债券转贷工作的通知》</w:t>
                  </w:r>
                  <w:r>
                    <w:rPr>
                      <w:rFonts w:hint="eastAsia" w:eastAsia="仿宋_GB2312"/>
                      <w:color w:val="auto"/>
                      <w:szCs w:val="21"/>
                      <w:highlight w:val="none"/>
                      <w:lang w:eastAsia="zh-CN"/>
                    </w:rPr>
                    <w:t>、</w:t>
                  </w:r>
                  <w:r>
                    <w:rPr>
                      <w:rFonts w:hint="eastAsia" w:eastAsia="仿宋_GB2312"/>
                      <w:color w:val="auto"/>
                      <w:szCs w:val="21"/>
                      <w:highlight w:val="none"/>
                      <w:lang w:val="en-US" w:eastAsia="zh-CN"/>
                    </w:rPr>
                    <w:t>绩效目标表、考核结果、2021年一般债券项目民丰县殡仪馆建设及配套设施建设项目收支余明细表</w:t>
                  </w:r>
                </w:p>
              </w:tc>
            </w:tr>
            <w:tr>
              <w:tblPrEx>
                <w:tblCellMar>
                  <w:top w:w="0" w:type="dxa"/>
                  <w:left w:w="108" w:type="dxa"/>
                  <w:bottom w:w="0" w:type="dxa"/>
                  <w:right w:w="108" w:type="dxa"/>
                </w:tblCellMar>
              </w:tblPrEx>
              <w:trPr>
                <w:trHeight w:val="476" w:hRule="atLeast"/>
                <w:jc w:val="center"/>
              </w:trPr>
              <w:tc>
                <w:tcPr>
                  <w:tcW w:w="1297" w:type="dxa"/>
                  <w:vMerge w:val="restart"/>
                  <w:tcBorders>
                    <w:top w:val="nil"/>
                    <w:left w:val="single" w:color="auto" w:sz="8" w:space="0"/>
                    <w:bottom w:val="single" w:color="auto" w:sz="8" w:space="0"/>
                    <w:right w:val="single" w:color="auto" w:sz="4" w:space="0"/>
                  </w:tcBorders>
                  <w:vAlign w:val="center"/>
                </w:tcPr>
                <w:p>
                  <w:pPr>
                    <w:keepNext w:val="0"/>
                    <w:keepLines w:val="0"/>
                    <w:suppressLineNumbers w:val="0"/>
                    <w:spacing w:before="0" w:beforeAutospacing="0" w:after="0" w:afterAutospacing="0"/>
                    <w:ind w:left="0" w:right="0"/>
                    <w:rPr>
                      <w:rFonts w:hint="eastAsia" w:ascii="Times New Roman" w:hAnsi="Times New Roman" w:eastAsia="仿宋_GB2312"/>
                      <w:b/>
                      <w:color w:val="auto"/>
                      <w:szCs w:val="21"/>
                      <w:highlight w:val="none"/>
                    </w:rPr>
                  </w:pPr>
                  <w:r>
                    <w:rPr>
                      <w:rFonts w:hint="eastAsia" w:ascii="Times New Roman" w:hAnsi="Times New Roman" w:eastAsia="仿宋_GB2312"/>
                      <w:b/>
                      <w:color w:val="auto"/>
                      <w:szCs w:val="21"/>
                      <w:highlight w:val="none"/>
                    </w:rPr>
                    <w:t>评价结果</w:t>
                  </w:r>
                </w:p>
              </w:tc>
              <w:tc>
                <w:tcPr>
                  <w:tcW w:w="6695" w:type="dxa"/>
                  <w:tcBorders>
                    <w:top w:val="nil"/>
                    <w:left w:val="nil"/>
                    <w:bottom w:val="single" w:color="auto" w:sz="4" w:space="0"/>
                    <w:right w:val="single" w:color="auto" w:sz="8" w:space="0"/>
                  </w:tcBorders>
                  <w:vAlign w:val="center"/>
                </w:tcPr>
                <w:p>
                  <w:pPr>
                    <w:keepNext w:val="0"/>
                    <w:keepLines w:val="0"/>
                    <w:suppressLineNumbers w:val="0"/>
                    <w:spacing w:before="0" w:beforeAutospacing="0" w:after="0" w:afterAutospacing="0"/>
                    <w:ind w:left="0" w:right="0"/>
                    <w:rPr>
                      <w:rFonts w:hint="eastAsia" w:ascii="Times New Roman" w:hAnsi="Times New Roman" w:eastAsia="仿宋_GB2312"/>
                      <w:color w:val="auto"/>
                      <w:szCs w:val="21"/>
                      <w:highlight w:val="none"/>
                    </w:rPr>
                  </w:pPr>
                  <w:r>
                    <w:rPr>
                      <w:rFonts w:hint="eastAsia" w:ascii="Times New Roman" w:hAnsi="Times New Roman" w:eastAsia="仿宋_GB2312"/>
                      <w:color w:val="auto"/>
                      <w:szCs w:val="21"/>
                      <w:highlight w:val="none"/>
                      <w:lang w:val="en-US" w:eastAsia="zh-CN"/>
                    </w:rPr>
                    <w:t>本</w:t>
                  </w:r>
                  <w:r>
                    <w:rPr>
                      <w:rFonts w:hint="eastAsia" w:ascii="Times New Roman" w:hAnsi="Times New Roman" w:eastAsia="仿宋_GB2312"/>
                      <w:color w:val="auto"/>
                      <w:szCs w:val="21"/>
                      <w:highlight w:val="none"/>
                    </w:rPr>
                    <w:t>指标得分：</w:t>
                  </w:r>
                  <w:r>
                    <w:rPr>
                      <w:rFonts w:hint="eastAsia" w:eastAsia="仿宋_GB2312"/>
                      <w:color w:val="auto"/>
                      <w:szCs w:val="21"/>
                      <w:highlight w:val="none"/>
                      <w:lang w:val="en-US" w:eastAsia="zh-CN"/>
                    </w:rPr>
                    <w:t>2分</w:t>
                  </w:r>
                </w:p>
              </w:tc>
            </w:tr>
            <w:tr>
              <w:tblPrEx>
                <w:tblCellMar>
                  <w:top w:w="0" w:type="dxa"/>
                  <w:left w:w="108" w:type="dxa"/>
                  <w:bottom w:w="0" w:type="dxa"/>
                  <w:right w:w="108" w:type="dxa"/>
                </w:tblCellMar>
              </w:tblPrEx>
              <w:trPr>
                <w:trHeight w:val="476" w:hRule="atLeast"/>
                <w:jc w:val="center"/>
              </w:trPr>
              <w:tc>
                <w:tcPr>
                  <w:tcW w:w="1297" w:type="dxa"/>
                  <w:vMerge w:val="continue"/>
                  <w:tcBorders>
                    <w:top w:val="nil"/>
                    <w:left w:val="single" w:color="auto" w:sz="8" w:space="0"/>
                    <w:bottom w:val="single" w:color="auto" w:sz="8"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eastAsia" w:ascii="Times New Roman" w:hAnsi="Times New Roman" w:eastAsia="仿宋_GB2312"/>
                      <w:b/>
                      <w:color w:val="auto"/>
                      <w:szCs w:val="21"/>
                      <w:highlight w:val="none"/>
                    </w:rPr>
                  </w:pPr>
                </w:p>
              </w:tc>
              <w:tc>
                <w:tcPr>
                  <w:tcW w:w="6695" w:type="dxa"/>
                  <w:tcBorders>
                    <w:top w:val="nil"/>
                    <w:left w:val="nil"/>
                    <w:bottom w:val="single" w:color="auto" w:sz="8" w:space="0"/>
                    <w:right w:val="single" w:color="auto" w:sz="8" w:space="0"/>
                  </w:tcBorders>
                  <w:vAlign w:val="center"/>
                </w:tcPr>
                <w:p>
                  <w:pPr>
                    <w:keepNext w:val="0"/>
                    <w:keepLines w:val="0"/>
                    <w:suppressLineNumbers w:val="0"/>
                    <w:spacing w:before="0" w:beforeAutospacing="0" w:after="0" w:afterAutospacing="0"/>
                    <w:ind w:left="0" w:right="0"/>
                    <w:rPr>
                      <w:rFonts w:hint="eastAsia" w:ascii="Times New Roman" w:hAnsi="Times New Roman" w:eastAsia="仿宋_GB2312"/>
                      <w:color w:val="auto"/>
                      <w:szCs w:val="21"/>
                      <w:highlight w:val="none"/>
                    </w:rPr>
                  </w:pPr>
                  <w:r>
                    <w:rPr>
                      <w:rFonts w:hint="eastAsia" w:ascii="Times New Roman" w:hAnsi="Times New Roman" w:eastAsia="仿宋_GB2312"/>
                      <w:color w:val="auto"/>
                      <w:szCs w:val="21"/>
                      <w:highlight w:val="none"/>
                    </w:rPr>
                    <w:t>指标得分</w:t>
                  </w:r>
                  <w:r>
                    <w:rPr>
                      <w:rFonts w:hint="eastAsia" w:ascii="Times New Roman" w:hAnsi="Times New Roman" w:eastAsia="仿宋_GB2312"/>
                      <w:color w:val="auto"/>
                      <w:szCs w:val="21"/>
                      <w:highlight w:val="none"/>
                      <w:lang w:val="en-US" w:eastAsia="zh-CN"/>
                    </w:rPr>
                    <w:t>分析</w:t>
                  </w:r>
                  <w:r>
                    <w:rPr>
                      <w:rFonts w:hint="eastAsia" w:ascii="Times New Roman" w:hAnsi="Times New Roman" w:eastAsia="仿宋_GB2312"/>
                      <w:color w:val="auto"/>
                      <w:szCs w:val="21"/>
                      <w:highlight w:val="none"/>
                    </w:rPr>
                    <w:t>：</w:t>
                  </w:r>
                </w:p>
                <w:p>
                  <w:pPr>
                    <w:keepNext w:val="0"/>
                    <w:keepLines w:val="0"/>
                    <w:suppressLineNumbers w:val="0"/>
                    <w:spacing w:before="0" w:beforeAutospacing="0" w:after="0" w:afterAutospacing="0"/>
                    <w:ind w:left="0" w:right="0"/>
                    <w:rPr>
                      <w:rFonts w:hint="eastAsia" w:ascii="Times New Roman" w:hAnsi="Times New Roman" w:eastAsia="仿宋_GB2312"/>
                      <w:color w:val="auto"/>
                      <w:szCs w:val="21"/>
                      <w:highlight w:val="none"/>
                      <w:lang w:val="en-US" w:eastAsia="zh-CN"/>
                    </w:rPr>
                  </w:pPr>
                  <w:r>
                    <w:rPr>
                      <w:rFonts w:hint="eastAsia" w:eastAsia="仿宋_GB2312"/>
                      <w:color w:val="auto"/>
                      <w:szCs w:val="21"/>
                      <w:highlight w:val="none"/>
                    </w:rPr>
                    <w:t>经查阅《关于做好2021年自治区第六批地方政府债券转贷工作的通知》</w:t>
                  </w:r>
                  <w:r>
                    <w:rPr>
                      <w:rFonts w:hint="eastAsia" w:eastAsia="仿宋_GB2312"/>
                      <w:color w:val="auto"/>
                      <w:szCs w:val="21"/>
                      <w:highlight w:val="none"/>
                      <w:lang w:val="en-US" w:eastAsia="zh-CN"/>
                    </w:rPr>
                    <w:t>及2021年一般债券项目民丰县殡仪馆建设及配套设施建设项目收支余明细表</w:t>
                  </w:r>
                  <w:r>
                    <w:rPr>
                      <w:rFonts w:hint="eastAsia" w:eastAsia="仿宋_GB2312"/>
                      <w:color w:val="auto"/>
                      <w:szCs w:val="21"/>
                      <w:highlight w:val="none"/>
                    </w:rPr>
                    <w:t>显示，该项目政府债券资金在三个月内全不形成支出，完成指标任务</w:t>
                  </w:r>
                  <w:r>
                    <w:rPr>
                      <w:rFonts w:hint="eastAsia" w:ascii="Times New Roman" w:hAnsi="Times New Roman" w:eastAsia="仿宋_GB2312"/>
                      <w:color w:val="auto"/>
                      <w:szCs w:val="21"/>
                      <w:highlight w:val="none"/>
                      <w:lang w:val="en-US" w:eastAsia="zh-CN"/>
                    </w:rPr>
                    <w:t>。</w:t>
                  </w:r>
                </w:p>
                <w:p>
                  <w:pPr>
                    <w:keepNext w:val="0"/>
                    <w:keepLines w:val="0"/>
                    <w:suppressLineNumbers w:val="0"/>
                    <w:spacing w:before="0" w:beforeAutospacing="0" w:after="0" w:afterAutospacing="0"/>
                    <w:ind w:left="0" w:right="0"/>
                    <w:rPr>
                      <w:rFonts w:hint="eastAsia" w:ascii="Times New Roman" w:hAnsi="Times New Roman" w:eastAsia="仿宋_GB2312"/>
                      <w:color w:val="auto"/>
                      <w:szCs w:val="21"/>
                      <w:highlight w:val="none"/>
                      <w:lang w:val="en-US" w:eastAsia="zh-CN"/>
                    </w:rPr>
                  </w:pPr>
                  <w:r>
                    <w:rPr>
                      <w:rFonts w:hint="eastAsia" w:ascii="Times New Roman" w:hAnsi="Times New Roman" w:eastAsia="仿宋_GB2312"/>
                      <w:color w:val="auto"/>
                      <w:szCs w:val="21"/>
                      <w:highlight w:val="none"/>
                      <w:lang w:val="en-US" w:eastAsia="zh-CN"/>
                    </w:rPr>
                    <w:t>综上，该指标得分</w:t>
                  </w:r>
                  <w:r>
                    <w:rPr>
                      <w:rFonts w:hint="eastAsia" w:eastAsia="仿宋_GB2312"/>
                      <w:color w:val="auto"/>
                      <w:szCs w:val="21"/>
                      <w:highlight w:val="none"/>
                      <w:lang w:val="en-US" w:eastAsia="zh-CN"/>
                    </w:rPr>
                    <w:t>2</w:t>
                  </w:r>
                  <w:r>
                    <w:rPr>
                      <w:rFonts w:hint="eastAsia" w:ascii="Times New Roman" w:hAnsi="Times New Roman" w:eastAsia="仿宋_GB2312"/>
                      <w:color w:val="auto"/>
                      <w:szCs w:val="21"/>
                      <w:highlight w:val="none"/>
                      <w:lang w:val="en-US" w:eastAsia="zh-CN"/>
                    </w:rPr>
                    <w:t>分。</w:t>
                  </w:r>
                </w:p>
                <w:p>
                  <w:pPr>
                    <w:keepNext w:val="0"/>
                    <w:keepLines w:val="0"/>
                    <w:suppressLineNumbers w:val="0"/>
                    <w:spacing w:before="0" w:beforeAutospacing="0" w:after="0" w:afterAutospacing="0"/>
                    <w:ind w:left="0" w:right="0"/>
                    <w:rPr>
                      <w:rFonts w:hint="eastAsia" w:ascii="Times New Roman" w:hAnsi="Times New Roman" w:eastAsia="仿宋_GB2312"/>
                      <w:color w:val="auto"/>
                      <w:szCs w:val="21"/>
                      <w:highlight w:val="none"/>
                    </w:rPr>
                  </w:pPr>
                </w:p>
                <w:p>
                  <w:pPr>
                    <w:keepNext w:val="0"/>
                    <w:keepLines w:val="0"/>
                    <w:suppressLineNumbers w:val="0"/>
                    <w:spacing w:before="0" w:beforeAutospacing="0" w:after="0" w:afterAutospacing="0"/>
                    <w:ind w:left="0" w:right="0"/>
                    <w:rPr>
                      <w:rFonts w:hint="eastAsia" w:ascii="Times New Roman" w:hAnsi="Times New Roman" w:eastAsia="仿宋_GB2312"/>
                      <w:color w:val="auto"/>
                      <w:szCs w:val="21"/>
                      <w:highlight w:val="none"/>
                    </w:rPr>
                  </w:pPr>
                </w:p>
                <w:p>
                  <w:pPr>
                    <w:keepNext w:val="0"/>
                    <w:keepLines w:val="0"/>
                    <w:suppressLineNumbers w:val="0"/>
                    <w:spacing w:before="0" w:beforeAutospacing="0" w:after="0" w:afterAutospacing="0"/>
                    <w:ind w:left="0" w:right="0"/>
                    <w:rPr>
                      <w:rFonts w:hint="eastAsia" w:ascii="Times New Roman" w:hAnsi="Times New Roman" w:eastAsia="仿宋_GB2312"/>
                      <w:color w:val="auto"/>
                      <w:szCs w:val="21"/>
                      <w:highlight w:val="none"/>
                    </w:rPr>
                  </w:pPr>
                </w:p>
                <w:p>
                  <w:pPr>
                    <w:keepNext w:val="0"/>
                    <w:keepLines w:val="0"/>
                    <w:suppressLineNumbers w:val="0"/>
                    <w:spacing w:before="0" w:beforeAutospacing="0" w:after="0" w:afterAutospacing="0"/>
                    <w:ind w:left="0" w:right="0"/>
                    <w:rPr>
                      <w:rFonts w:hint="eastAsia" w:ascii="Times New Roman" w:hAnsi="Times New Roman" w:eastAsia="仿宋_GB2312"/>
                      <w:color w:val="auto"/>
                      <w:szCs w:val="21"/>
                      <w:highlight w:val="none"/>
                    </w:rPr>
                  </w:pPr>
                </w:p>
                <w:p>
                  <w:pPr>
                    <w:keepNext w:val="0"/>
                    <w:keepLines w:val="0"/>
                    <w:suppressLineNumbers w:val="0"/>
                    <w:spacing w:before="0" w:beforeAutospacing="0" w:after="0" w:afterAutospacing="0"/>
                    <w:ind w:left="0" w:right="0"/>
                    <w:rPr>
                      <w:rFonts w:hint="eastAsia" w:ascii="Times New Roman" w:hAnsi="Times New Roman" w:eastAsia="仿宋_GB2312"/>
                      <w:color w:val="auto"/>
                      <w:szCs w:val="21"/>
                      <w:highlight w:val="none"/>
                    </w:rPr>
                  </w:pPr>
                </w:p>
                <w:p>
                  <w:pPr>
                    <w:pStyle w:val="2"/>
                    <w:suppressLineNumbers w:val="0"/>
                    <w:ind w:left="0" w:right="0"/>
                    <w:rPr>
                      <w:rFonts w:hint="eastAsia" w:ascii="Times New Roman" w:hAnsi="Times New Roman" w:eastAsia="仿宋_GB2312"/>
                      <w:color w:val="auto"/>
                      <w:szCs w:val="21"/>
                      <w:highlight w:val="none"/>
                    </w:rPr>
                  </w:pPr>
                </w:p>
                <w:p>
                  <w:pPr>
                    <w:keepNext w:val="0"/>
                    <w:keepLines w:val="0"/>
                    <w:suppressLineNumbers w:val="0"/>
                    <w:spacing w:before="0" w:beforeAutospacing="0" w:after="0" w:afterAutospacing="0"/>
                    <w:ind w:left="0" w:right="0"/>
                    <w:rPr>
                      <w:rFonts w:hint="eastAsia" w:ascii="Times New Roman" w:hAnsi="Times New Roman" w:eastAsia="仿宋_GB2312"/>
                      <w:color w:val="auto"/>
                      <w:szCs w:val="21"/>
                      <w:highlight w:val="none"/>
                    </w:rPr>
                  </w:pPr>
                </w:p>
                <w:p>
                  <w:pPr>
                    <w:pStyle w:val="2"/>
                    <w:suppressLineNumbers w:val="0"/>
                    <w:ind w:left="0" w:right="0"/>
                    <w:rPr>
                      <w:rFonts w:hint="eastAsia" w:ascii="Times New Roman" w:hAnsi="Times New Roman" w:eastAsia="仿宋_GB2312"/>
                      <w:color w:val="auto"/>
                      <w:szCs w:val="21"/>
                      <w:highlight w:val="none"/>
                    </w:rPr>
                  </w:pPr>
                </w:p>
                <w:p>
                  <w:pPr>
                    <w:keepNext w:val="0"/>
                    <w:keepLines w:val="0"/>
                    <w:suppressLineNumbers w:val="0"/>
                    <w:spacing w:before="0" w:beforeAutospacing="0" w:after="0" w:afterAutospacing="0"/>
                    <w:ind w:left="0" w:right="0"/>
                    <w:rPr>
                      <w:rFonts w:hint="eastAsia" w:ascii="Times New Roman" w:hAnsi="Times New Roman" w:eastAsia="仿宋_GB2312"/>
                      <w:color w:val="auto"/>
                      <w:szCs w:val="21"/>
                      <w:highlight w:val="none"/>
                    </w:rPr>
                  </w:pPr>
                </w:p>
                <w:p>
                  <w:pPr>
                    <w:keepNext w:val="0"/>
                    <w:keepLines w:val="0"/>
                    <w:suppressLineNumbers w:val="0"/>
                    <w:spacing w:before="0" w:beforeAutospacing="0" w:after="0" w:afterAutospacing="0"/>
                    <w:ind w:left="0" w:right="0"/>
                    <w:rPr>
                      <w:rFonts w:hint="eastAsia" w:ascii="Times New Roman" w:hAnsi="Times New Roman" w:eastAsia="仿宋_GB2312"/>
                      <w:color w:val="auto"/>
                      <w:szCs w:val="21"/>
                      <w:highlight w:val="none"/>
                    </w:rPr>
                  </w:pPr>
                </w:p>
                <w:p>
                  <w:pPr>
                    <w:keepNext w:val="0"/>
                    <w:keepLines w:val="0"/>
                    <w:suppressLineNumbers w:val="0"/>
                    <w:spacing w:before="0" w:beforeAutospacing="0" w:after="0" w:afterAutospacing="0"/>
                    <w:ind w:left="0" w:right="0"/>
                    <w:rPr>
                      <w:rFonts w:hint="eastAsia" w:ascii="Times New Roman" w:hAnsi="Times New Roman" w:eastAsia="仿宋_GB2312"/>
                      <w:color w:val="auto"/>
                      <w:szCs w:val="21"/>
                      <w:highlight w:val="none"/>
                    </w:rPr>
                  </w:pPr>
                </w:p>
                <w:p>
                  <w:pPr>
                    <w:keepNext w:val="0"/>
                    <w:keepLines w:val="0"/>
                    <w:suppressLineNumbers w:val="0"/>
                    <w:spacing w:before="0" w:beforeAutospacing="0" w:after="0" w:afterAutospacing="0"/>
                    <w:ind w:left="0" w:right="0"/>
                    <w:rPr>
                      <w:rFonts w:hint="eastAsia" w:ascii="Times New Roman" w:hAnsi="Times New Roman" w:eastAsia="仿宋_GB2312"/>
                      <w:color w:val="auto"/>
                      <w:szCs w:val="21"/>
                      <w:highlight w:val="none"/>
                    </w:rPr>
                  </w:pPr>
                </w:p>
                <w:p>
                  <w:pPr>
                    <w:keepNext w:val="0"/>
                    <w:keepLines w:val="0"/>
                    <w:suppressLineNumbers w:val="0"/>
                    <w:spacing w:before="0" w:beforeAutospacing="0" w:after="0" w:afterAutospacing="0"/>
                    <w:ind w:left="0" w:right="0"/>
                    <w:rPr>
                      <w:rFonts w:hint="eastAsia" w:ascii="Times New Roman" w:hAnsi="Times New Roman" w:eastAsia="仿宋_GB2312"/>
                      <w:color w:val="auto"/>
                      <w:szCs w:val="21"/>
                      <w:highlight w:val="none"/>
                    </w:rPr>
                  </w:pPr>
                </w:p>
                <w:p>
                  <w:pPr>
                    <w:keepNext w:val="0"/>
                    <w:keepLines w:val="0"/>
                    <w:suppressLineNumbers w:val="0"/>
                    <w:spacing w:before="0" w:beforeAutospacing="0" w:after="0" w:afterAutospacing="0"/>
                    <w:ind w:left="0" w:right="0"/>
                    <w:rPr>
                      <w:rFonts w:hint="eastAsia" w:ascii="Times New Roman" w:hAnsi="Times New Roman" w:eastAsia="仿宋_GB2312"/>
                      <w:color w:val="auto"/>
                      <w:szCs w:val="21"/>
                      <w:highlight w:val="none"/>
                    </w:rPr>
                  </w:pPr>
                </w:p>
              </w:tc>
            </w:tr>
          </w:tbl>
          <w:p>
            <w:pPr>
              <w:keepNext w:val="0"/>
              <w:keepLines w:val="0"/>
              <w:suppressLineNumbers w:val="0"/>
              <w:spacing w:before="0" w:beforeAutospacing="0" w:after="0" w:afterAutospacing="0"/>
              <w:ind w:left="0" w:right="0" w:firstLine="1512" w:firstLineChars="900"/>
              <w:rPr>
                <w:rFonts w:hint="eastAsia" w:ascii="仿宋" w:hAnsi="仿宋" w:eastAsia="仿宋" w:cs="仿宋"/>
                <w:color w:val="auto"/>
                <w:spacing w:val="-26"/>
                <w:w w:val="105"/>
                <w:sz w:val="21"/>
                <w:szCs w:val="21"/>
                <w:highlight w:val="none"/>
                <w:u w:val="none"/>
                <w:lang w:val="en-US" w:eastAsia="zh-CN"/>
              </w:rPr>
            </w:pPr>
            <w:r>
              <w:rPr>
                <w:rFonts w:hint="eastAsia" w:ascii="仿宋" w:hAnsi="仿宋" w:eastAsia="仿宋" w:cs="仿宋"/>
                <w:color w:val="auto"/>
                <w:spacing w:val="-26"/>
                <w:w w:val="105"/>
                <w:sz w:val="21"/>
                <w:szCs w:val="21"/>
                <w:highlight w:val="none"/>
                <w:u w:val="none"/>
                <w:lang w:val="en-US" w:eastAsia="zh-CN"/>
              </w:rPr>
              <w:t>“</w:t>
            </w:r>
            <w:r>
              <w:rPr>
                <w:rFonts w:hint="eastAsia" w:ascii="仿宋" w:hAnsi="仿宋" w:eastAsia="仿宋" w:cs="仿宋"/>
                <w:color w:val="auto"/>
                <w:kern w:val="0"/>
                <w:sz w:val="21"/>
                <w:szCs w:val="21"/>
                <w:highlight w:val="none"/>
                <w:u w:val="none"/>
                <w:lang w:val="en-US" w:eastAsia="zh-CN"/>
              </w:rPr>
              <w:t>C32项目完工及时率</w:t>
            </w:r>
            <w:r>
              <w:rPr>
                <w:rFonts w:hint="eastAsia" w:ascii="仿宋" w:hAnsi="仿宋" w:eastAsia="仿宋" w:cs="仿宋"/>
                <w:color w:val="auto"/>
                <w:spacing w:val="-26"/>
                <w:w w:val="105"/>
                <w:sz w:val="21"/>
                <w:szCs w:val="21"/>
                <w:highlight w:val="none"/>
                <w:u w:val="none"/>
                <w:lang w:val="en-US" w:eastAsia="zh-CN"/>
              </w:rPr>
              <w:t>”评价底稿</w:t>
            </w:r>
          </w:p>
          <w:p>
            <w:pPr>
              <w:keepNext w:val="0"/>
              <w:keepLines w:val="0"/>
              <w:suppressLineNumbers w:val="0"/>
              <w:spacing w:before="0" w:beforeAutospacing="0" w:after="0" w:afterAutospacing="0"/>
              <w:ind w:left="0" w:leftChars="0" w:right="0" w:rightChars="0"/>
              <w:rPr>
                <w:rFonts w:hint="eastAsia" w:ascii="仿宋" w:hAnsi="仿宋" w:eastAsia="仿宋" w:cs="仿宋"/>
                <w:color w:val="auto"/>
                <w:spacing w:val="-26"/>
                <w:w w:val="105"/>
                <w:kern w:val="2"/>
                <w:sz w:val="21"/>
                <w:szCs w:val="21"/>
                <w:highlight w:val="none"/>
                <w:u w:val="none"/>
                <w:lang w:val="en-US" w:eastAsia="zh-CN" w:bidi="ar-SA"/>
              </w:rPr>
            </w:pPr>
            <w:r>
              <w:rPr>
                <w:rFonts w:hint="eastAsia" w:ascii="仿宋" w:hAnsi="仿宋" w:eastAsia="仿宋" w:cs="仿宋"/>
                <w:color w:val="auto"/>
                <w:spacing w:val="-26"/>
                <w:w w:val="105"/>
                <w:sz w:val="21"/>
                <w:szCs w:val="21"/>
                <w:highlight w:val="none"/>
                <w:u w:val="none"/>
                <w:lang w:val="en-US" w:eastAsia="zh-CN"/>
              </w:rPr>
              <w:t>项目名称：2021年民丰县殡仪馆及配套设施建设项目</w:t>
            </w:r>
          </w:p>
        </w:tc>
      </w:tr>
      <w:tr>
        <w:tblPrEx>
          <w:tblCellMar>
            <w:top w:w="0" w:type="dxa"/>
            <w:left w:w="108" w:type="dxa"/>
            <w:bottom w:w="0" w:type="dxa"/>
            <w:right w:w="108" w:type="dxa"/>
          </w:tblCellMar>
        </w:tblPrEx>
        <w:trPr>
          <w:gridAfter w:val="1"/>
          <w:wAfter w:w="70" w:type="dxa"/>
          <w:trHeight w:val="555" w:hRule="atLeast"/>
          <w:jc w:val="center"/>
        </w:trPr>
        <w:tc>
          <w:tcPr>
            <w:tcW w:w="7992" w:type="dxa"/>
            <w:gridSpan w:val="3"/>
            <w:vAlign w:val="center"/>
          </w:tcPr>
          <w:p>
            <w:pPr>
              <w:keepNext w:val="0"/>
              <w:keepLines w:val="0"/>
              <w:suppressLineNumbers w:val="0"/>
              <w:spacing w:before="0" w:beforeAutospacing="0" w:after="0" w:afterAutospacing="0"/>
              <w:ind w:left="0" w:leftChars="0" w:right="0" w:rightChars="0"/>
              <w:rPr>
                <w:rFonts w:hint="eastAsia" w:ascii="仿宋" w:hAnsi="仿宋" w:eastAsia="仿宋" w:cs="仿宋"/>
                <w:color w:val="auto"/>
                <w:spacing w:val="-26"/>
                <w:w w:val="105"/>
                <w:kern w:val="2"/>
                <w:sz w:val="21"/>
                <w:szCs w:val="21"/>
                <w:highlight w:val="none"/>
                <w:u w:val="none"/>
                <w:lang w:val="en-US" w:eastAsia="zh-CN" w:bidi="ar-SA"/>
              </w:rPr>
            </w:pPr>
            <w:r>
              <w:rPr>
                <w:rFonts w:hint="eastAsia" w:ascii="仿宋" w:hAnsi="仿宋" w:eastAsia="仿宋" w:cs="仿宋"/>
                <w:color w:val="auto"/>
                <w:spacing w:val="-26"/>
                <w:w w:val="105"/>
                <w:sz w:val="21"/>
                <w:szCs w:val="21"/>
                <w:highlight w:val="none"/>
                <w:u w:val="none"/>
                <w:lang w:val="en-US" w:eastAsia="zh-CN"/>
              </w:rPr>
              <w:t>评价机构：新疆政通众和商务咨询有限公司</w:t>
            </w:r>
          </w:p>
        </w:tc>
      </w:tr>
      <w:tr>
        <w:tblPrEx>
          <w:tblCellMar>
            <w:top w:w="0" w:type="dxa"/>
            <w:left w:w="108" w:type="dxa"/>
            <w:bottom w:w="0" w:type="dxa"/>
            <w:right w:w="108" w:type="dxa"/>
          </w:tblCellMar>
        </w:tblPrEx>
        <w:trPr>
          <w:gridAfter w:val="1"/>
          <w:wAfter w:w="70" w:type="dxa"/>
          <w:trHeight w:val="476" w:hRule="atLeast"/>
          <w:jc w:val="center"/>
        </w:trPr>
        <w:tc>
          <w:tcPr>
            <w:tcW w:w="1297" w:type="dxa"/>
            <w:gridSpan w:val="2"/>
            <w:tcBorders>
              <w:top w:val="single" w:color="auto" w:sz="8" w:space="0"/>
              <w:left w:val="single" w:color="auto" w:sz="8" w:space="0"/>
              <w:bottom w:val="single" w:color="auto" w:sz="4" w:space="0"/>
              <w:right w:val="single" w:color="auto" w:sz="4" w:space="0"/>
            </w:tcBorders>
            <w:vAlign w:val="center"/>
          </w:tcPr>
          <w:p>
            <w:pPr>
              <w:keepNext w:val="0"/>
              <w:keepLines w:val="0"/>
              <w:suppressLineNumbers w:val="0"/>
              <w:spacing w:before="0" w:beforeAutospacing="0" w:after="0" w:afterAutospacing="0"/>
              <w:ind w:left="0" w:leftChars="0" w:right="0" w:rightChars="0"/>
              <w:rPr>
                <w:rFonts w:hint="eastAsia" w:ascii="Times New Roman" w:hAnsi="Times New Roman" w:eastAsia="仿宋_GB2312" w:cs="Times New Roman"/>
                <w:b/>
                <w:color w:val="auto"/>
                <w:kern w:val="2"/>
                <w:sz w:val="21"/>
                <w:szCs w:val="21"/>
                <w:highlight w:val="none"/>
                <w:lang w:val="en-US" w:eastAsia="zh-CN" w:bidi="ar-SA"/>
              </w:rPr>
            </w:pPr>
            <w:r>
              <w:rPr>
                <w:rFonts w:hint="eastAsia" w:ascii="Times New Roman" w:hAnsi="Times New Roman" w:eastAsia="仿宋_GB2312"/>
                <w:b/>
                <w:color w:val="auto"/>
                <w:szCs w:val="21"/>
                <w:highlight w:val="none"/>
              </w:rPr>
              <w:t>指标</w:t>
            </w:r>
            <w:r>
              <w:rPr>
                <w:rFonts w:hint="eastAsia" w:eastAsia="仿宋_GB2312"/>
                <w:b/>
                <w:color w:val="auto"/>
                <w:szCs w:val="21"/>
                <w:highlight w:val="none"/>
                <w:lang w:val="en-US" w:eastAsia="zh-CN"/>
              </w:rPr>
              <w:t>名称</w:t>
            </w:r>
          </w:p>
        </w:tc>
        <w:tc>
          <w:tcPr>
            <w:tcW w:w="6695" w:type="dxa"/>
            <w:tcBorders>
              <w:top w:val="single" w:color="auto" w:sz="8" w:space="0"/>
              <w:left w:val="nil"/>
              <w:bottom w:val="single" w:color="auto" w:sz="4" w:space="0"/>
              <w:right w:val="single" w:color="auto" w:sz="8" w:space="0"/>
            </w:tcBorders>
            <w:vAlign w:val="center"/>
          </w:tcPr>
          <w:p>
            <w:pPr>
              <w:keepNext w:val="0"/>
              <w:keepLines w:val="0"/>
              <w:suppressLineNumbers w:val="0"/>
              <w:spacing w:before="0" w:beforeAutospacing="0" w:after="0" w:afterAutospacing="0"/>
              <w:ind w:left="0" w:leftChars="0" w:right="0" w:rightChars="0"/>
              <w:rPr>
                <w:rFonts w:hint="eastAsia" w:ascii="Times New Roman" w:hAnsi="Times New Roman" w:eastAsia="仿宋_GB2312" w:cs="Times New Roman"/>
                <w:color w:val="auto"/>
                <w:kern w:val="2"/>
                <w:sz w:val="24"/>
                <w:szCs w:val="24"/>
                <w:highlight w:val="none"/>
                <w:lang w:val="en-US" w:eastAsia="zh-CN" w:bidi="ar-SA"/>
              </w:rPr>
            </w:pPr>
            <w:r>
              <w:rPr>
                <w:rFonts w:hint="eastAsia" w:ascii="仿宋" w:hAnsi="仿宋" w:eastAsia="仿宋" w:cs="仿宋"/>
                <w:color w:val="auto"/>
                <w:kern w:val="0"/>
                <w:sz w:val="21"/>
                <w:szCs w:val="21"/>
                <w:highlight w:val="none"/>
                <w:u w:val="none"/>
                <w:lang w:val="en-US" w:eastAsia="zh-CN"/>
              </w:rPr>
              <w:t>C32项目完工及时率</w:t>
            </w:r>
          </w:p>
        </w:tc>
      </w:tr>
      <w:tr>
        <w:tblPrEx>
          <w:tblCellMar>
            <w:top w:w="0" w:type="dxa"/>
            <w:left w:w="108" w:type="dxa"/>
            <w:bottom w:w="0" w:type="dxa"/>
            <w:right w:w="108" w:type="dxa"/>
          </w:tblCellMar>
        </w:tblPrEx>
        <w:trPr>
          <w:gridAfter w:val="1"/>
          <w:wAfter w:w="70" w:type="dxa"/>
          <w:trHeight w:val="476" w:hRule="atLeast"/>
          <w:jc w:val="center"/>
        </w:trPr>
        <w:tc>
          <w:tcPr>
            <w:tcW w:w="1297" w:type="dxa"/>
            <w:gridSpan w:val="2"/>
            <w:vMerge w:val="restart"/>
            <w:tcBorders>
              <w:top w:val="nil"/>
              <w:left w:val="single" w:color="auto" w:sz="8" w:space="0"/>
              <w:right w:val="single" w:color="auto" w:sz="4" w:space="0"/>
            </w:tcBorders>
            <w:vAlign w:val="center"/>
          </w:tcPr>
          <w:p>
            <w:pPr>
              <w:keepNext w:val="0"/>
              <w:keepLines w:val="0"/>
              <w:suppressLineNumbers w:val="0"/>
              <w:spacing w:before="0" w:beforeAutospacing="0" w:after="0" w:afterAutospacing="0"/>
              <w:ind w:left="0" w:right="0"/>
              <w:rPr>
                <w:rFonts w:hint="eastAsia" w:ascii="Times New Roman" w:hAnsi="Times New Roman" w:eastAsia="仿宋_GB2312"/>
                <w:b/>
                <w:color w:val="auto"/>
                <w:szCs w:val="21"/>
                <w:highlight w:val="none"/>
              </w:rPr>
            </w:pPr>
            <w:r>
              <w:rPr>
                <w:rFonts w:hint="eastAsia" w:ascii="Times New Roman" w:hAnsi="Times New Roman" w:eastAsia="仿宋_GB2312"/>
                <w:b/>
                <w:color w:val="auto"/>
                <w:szCs w:val="21"/>
                <w:highlight w:val="none"/>
              </w:rPr>
              <w:t>评价标准</w:t>
            </w:r>
          </w:p>
          <w:p>
            <w:pPr>
              <w:keepNext w:val="0"/>
              <w:keepLines w:val="0"/>
              <w:suppressLineNumbers w:val="0"/>
              <w:spacing w:before="0" w:beforeAutospacing="0" w:after="0" w:afterAutospacing="0"/>
              <w:ind w:left="0" w:leftChars="0" w:right="0" w:rightChars="0"/>
              <w:rPr>
                <w:rFonts w:hint="eastAsia" w:ascii="Times New Roman" w:hAnsi="Times New Roman" w:eastAsia="仿宋_GB2312" w:cs="Times New Roman"/>
                <w:b/>
                <w:color w:val="auto"/>
                <w:kern w:val="2"/>
                <w:sz w:val="21"/>
                <w:szCs w:val="21"/>
                <w:highlight w:val="none"/>
                <w:lang w:val="en-US" w:eastAsia="zh-CN" w:bidi="ar-SA"/>
              </w:rPr>
            </w:pPr>
          </w:p>
          <w:p>
            <w:pPr>
              <w:keepNext w:val="0"/>
              <w:keepLines w:val="0"/>
              <w:suppressLineNumbers w:val="0"/>
              <w:spacing w:before="0" w:beforeAutospacing="0" w:after="0" w:afterAutospacing="0"/>
              <w:ind w:left="0" w:leftChars="0" w:right="0" w:rightChars="0"/>
              <w:rPr>
                <w:rFonts w:hint="eastAsia" w:ascii="Times New Roman" w:hAnsi="Times New Roman" w:eastAsia="仿宋_GB2312" w:cs="Times New Roman"/>
                <w:b/>
                <w:color w:val="auto"/>
                <w:kern w:val="2"/>
                <w:sz w:val="21"/>
                <w:szCs w:val="21"/>
                <w:highlight w:val="none"/>
                <w:lang w:val="en-US" w:eastAsia="zh-CN" w:bidi="ar-SA"/>
              </w:rPr>
            </w:pPr>
          </w:p>
          <w:p>
            <w:pPr>
              <w:keepNext w:val="0"/>
              <w:keepLines w:val="0"/>
              <w:suppressLineNumbers w:val="0"/>
              <w:spacing w:before="0" w:beforeAutospacing="0" w:after="0" w:afterAutospacing="0"/>
              <w:ind w:left="0" w:right="0"/>
              <w:rPr>
                <w:rFonts w:hint="eastAsia" w:ascii="Times New Roman" w:hAnsi="Times New Roman" w:eastAsia="仿宋_GB2312"/>
                <w:b/>
                <w:color w:val="auto"/>
                <w:szCs w:val="21"/>
                <w:highlight w:val="none"/>
              </w:rPr>
            </w:pPr>
          </w:p>
        </w:tc>
        <w:tc>
          <w:tcPr>
            <w:tcW w:w="6695" w:type="dxa"/>
            <w:tcBorders>
              <w:top w:val="nil"/>
              <w:left w:val="nil"/>
              <w:bottom w:val="single" w:color="auto" w:sz="4" w:space="0"/>
              <w:right w:val="single" w:color="auto" w:sz="8" w:space="0"/>
            </w:tcBorders>
            <w:vAlign w:val="center"/>
          </w:tcPr>
          <w:p>
            <w:pPr>
              <w:keepNext w:val="0"/>
              <w:keepLines w:val="0"/>
              <w:suppressLineNumbers w:val="0"/>
              <w:spacing w:before="0" w:beforeAutospacing="0" w:after="0" w:afterAutospacing="0"/>
              <w:ind w:left="0" w:leftChars="0" w:right="0" w:rightChars="0"/>
              <w:rPr>
                <w:rFonts w:hint="default" w:ascii="Times New Roman" w:hAnsi="Times New Roman" w:eastAsia="仿宋_GB2312" w:cs="Times New Roman"/>
                <w:color w:val="auto"/>
                <w:kern w:val="2"/>
                <w:sz w:val="21"/>
                <w:szCs w:val="21"/>
                <w:highlight w:val="none"/>
                <w:lang w:val="en-US" w:eastAsia="zh-CN" w:bidi="ar-SA"/>
              </w:rPr>
            </w:pPr>
            <w:r>
              <w:rPr>
                <w:rFonts w:hint="eastAsia" w:eastAsia="仿宋_GB2312"/>
                <w:color w:val="auto"/>
                <w:szCs w:val="21"/>
                <w:highlight w:val="none"/>
                <w:lang w:val="en-US" w:eastAsia="zh-CN"/>
              </w:rPr>
              <w:t>年度指标值</w:t>
            </w:r>
            <w:r>
              <w:rPr>
                <w:rFonts w:hint="eastAsia" w:eastAsia="仿宋_GB2312"/>
                <w:color w:val="auto"/>
                <w:szCs w:val="21"/>
                <w:highlight w:val="none"/>
                <w:lang w:eastAsia="zh-CN"/>
              </w:rPr>
              <w:t>：</w:t>
            </w:r>
            <w:r>
              <w:rPr>
                <w:rFonts w:hint="eastAsia" w:ascii="仿宋" w:hAnsi="仿宋" w:eastAsia="仿宋" w:cs="仿宋"/>
                <w:color w:val="auto"/>
                <w:spacing w:val="-26"/>
                <w:w w:val="105"/>
                <w:sz w:val="21"/>
                <w:szCs w:val="21"/>
                <w:highlight w:val="none"/>
                <w:u w:val="none"/>
                <w:lang w:val="en-US" w:eastAsia="zh-CN"/>
              </w:rPr>
              <w:t>100%</w:t>
            </w:r>
          </w:p>
        </w:tc>
      </w:tr>
      <w:tr>
        <w:tblPrEx>
          <w:tblCellMar>
            <w:top w:w="0" w:type="dxa"/>
            <w:left w:w="108" w:type="dxa"/>
            <w:bottom w:w="0" w:type="dxa"/>
            <w:right w:w="108" w:type="dxa"/>
          </w:tblCellMar>
        </w:tblPrEx>
        <w:trPr>
          <w:gridAfter w:val="1"/>
          <w:wAfter w:w="70" w:type="dxa"/>
          <w:trHeight w:val="476" w:hRule="atLeast"/>
          <w:jc w:val="center"/>
        </w:trPr>
        <w:tc>
          <w:tcPr>
            <w:tcW w:w="1297" w:type="dxa"/>
            <w:gridSpan w:val="2"/>
            <w:vMerge w:val="continue"/>
            <w:tcBorders>
              <w:left w:val="single" w:color="auto" w:sz="8" w:space="0"/>
              <w:right w:val="single" w:color="auto" w:sz="4" w:space="0"/>
            </w:tcBorders>
            <w:vAlign w:val="center"/>
          </w:tcPr>
          <w:p>
            <w:pPr>
              <w:keepNext w:val="0"/>
              <w:keepLines w:val="0"/>
              <w:suppressLineNumbers w:val="0"/>
              <w:spacing w:before="0" w:beforeAutospacing="0" w:after="0" w:afterAutospacing="0"/>
              <w:ind w:left="0" w:right="0"/>
              <w:rPr>
                <w:rFonts w:hint="eastAsia" w:ascii="Times New Roman" w:hAnsi="Times New Roman" w:eastAsia="仿宋_GB2312"/>
                <w:b/>
                <w:color w:val="auto"/>
                <w:szCs w:val="21"/>
                <w:highlight w:val="none"/>
              </w:rPr>
            </w:pPr>
          </w:p>
        </w:tc>
        <w:tc>
          <w:tcPr>
            <w:tcW w:w="6695" w:type="dxa"/>
            <w:tcBorders>
              <w:top w:val="nil"/>
              <w:left w:val="nil"/>
              <w:bottom w:val="single" w:color="auto" w:sz="4" w:space="0"/>
              <w:right w:val="single" w:color="auto" w:sz="8" w:space="0"/>
            </w:tcBorders>
            <w:vAlign w:val="center"/>
          </w:tcPr>
          <w:p>
            <w:pPr>
              <w:keepNext w:val="0"/>
              <w:keepLines w:val="0"/>
              <w:suppressLineNumbers w:val="0"/>
              <w:spacing w:before="0" w:beforeAutospacing="0" w:after="0" w:afterAutospacing="0"/>
              <w:ind w:left="0" w:leftChars="0" w:right="0" w:rightChars="0"/>
              <w:rPr>
                <w:rFonts w:hint="default" w:ascii="Times New Roman" w:hAnsi="Times New Roman" w:eastAsia="仿宋_GB2312" w:cs="Times New Roman"/>
                <w:color w:val="auto"/>
                <w:kern w:val="2"/>
                <w:sz w:val="21"/>
                <w:szCs w:val="21"/>
                <w:highlight w:val="none"/>
                <w:lang w:val="en-US" w:eastAsia="zh-CN" w:bidi="ar-SA"/>
              </w:rPr>
            </w:pPr>
            <w:r>
              <w:rPr>
                <w:rFonts w:hint="eastAsia" w:ascii="Times New Roman" w:hAnsi="Times New Roman" w:eastAsia="仿宋_GB2312"/>
                <w:color w:val="auto"/>
                <w:szCs w:val="21"/>
                <w:highlight w:val="none"/>
              </w:rPr>
              <w:t>指标</w:t>
            </w:r>
            <w:r>
              <w:rPr>
                <w:rFonts w:hint="eastAsia" w:eastAsia="仿宋_GB2312"/>
                <w:color w:val="auto"/>
                <w:szCs w:val="21"/>
                <w:highlight w:val="none"/>
                <w:lang w:val="en-US" w:eastAsia="zh-CN"/>
              </w:rPr>
              <w:t>权重：2分</w:t>
            </w:r>
          </w:p>
        </w:tc>
      </w:tr>
      <w:tr>
        <w:tblPrEx>
          <w:tblCellMar>
            <w:top w:w="0" w:type="dxa"/>
            <w:left w:w="108" w:type="dxa"/>
            <w:bottom w:w="0" w:type="dxa"/>
            <w:right w:w="108" w:type="dxa"/>
          </w:tblCellMar>
        </w:tblPrEx>
        <w:trPr>
          <w:gridAfter w:val="1"/>
          <w:wAfter w:w="70" w:type="dxa"/>
          <w:trHeight w:val="476" w:hRule="atLeast"/>
          <w:jc w:val="center"/>
        </w:trPr>
        <w:tc>
          <w:tcPr>
            <w:tcW w:w="1297" w:type="dxa"/>
            <w:gridSpan w:val="2"/>
            <w:vMerge w:val="continue"/>
            <w:tcBorders>
              <w:left w:val="single" w:color="auto" w:sz="8"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eastAsia" w:ascii="Times New Roman" w:hAnsi="Times New Roman" w:eastAsia="仿宋_GB2312"/>
                <w:b/>
                <w:color w:val="auto"/>
                <w:szCs w:val="21"/>
                <w:highlight w:val="none"/>
              </w:rPr>
            </w:pPr>
          </w:p>
        </w:tc>
        <w:tc>
          <w:tcPr>
            <w:tcW w:w="6695" w:type="dxa"/>
            <w:tcBorders>
              <w:top w:val="nil"/>
              <w:left w:val="nil"/>
              <w:bottom w:val="single" w:color="auto" w:sz="4" w:space="0"/>
              <w:right w:val="single" w:color="auto" w:sz="8" w:space="0"/>
            </w:tcBorders>
            <w:vAlign w:val="top"/>
          </w:tcPr>
          <w:p>
            <w:pPr>
              <w:keepNext w:val="0"/>
              <w:keepLines w:val="0"/>
              <w:suppressLineNumbers w:val="0"/>
              <w:adjustRightInd w:val="0"/>
              <w:snapToGrid w:val="0"/>
              <w:spacing w:before="0" w:beforeAutospacing="0" w:after="0" w:afterAutospacing="0"/>
              <w:ind w:left="0" w:right="0"/>
              <w:rPr>
                <w:rFonts w:hint="default" w:eastAsia="仿宋_GB2312"/>
                <w:color w:val="auto"/>
                <w:szCs w:val="21"/>
                <w:highlight w:val="none"/>
                <w:lang w:val="en-US" w:eastAsia="zh-CN"/>
              </w:rPr>
            </w:pPr>
            <w:r>
              <w:rPr>
                <w:rFonts w:hint="eastAsia" w:eastAsia="仿宋_GB2312"/>
                <w:color w:val="auto"/>
                <w:szCs w:val="21"/>
                <w:highlight w:val="none"/>
                <w:lang w:val="en-US" w:eastAsia="zh-CN"/>
              </w:rPr>
              <w:t>指标评分细则：</w:t>
            </w:r>
          </w:p>
          <w:p>
            <w:pPr>
              <w:keepNext w:val="0"/>
              <w:keepLines w:val="0"/>
              <w:suppressLineNumbers w:val="0"/>
              <w:adjustRightInd w:val="0"/>
              <w:snapToGrid w:val="0"/>
              <w:spacing w:before="0" w:beforeAutospacing="0" w:after="0" w:afterAutospacing="0"/>
              <w:ind w:left="0" w:leftChars="0" w:right="0" w:rightChars="0"/>
              <w:rPr>
                <w:rFonts w:hint="default" w:ascii="Times New Roman" w:hAnsi="Times New Roman" w:eastAsia="仿宋_GB2312" w:cs="Times New Roman"/>
                <w:color w:val="auto"/>
                <w:kern w:val="2"/>
                <w:sz w:val="21"/>
                <w:szCs w:val="21"/>
                <w:highlight w:val="none"/>
                <w:lang w:val="en-US" w:eastAsia="zh-CN" w:bidi="ar-SA"/>
              </w:rPr>
            </w:pPr>
            <w:r>
              <w:rPr>
                <w:rFonts w:hint="eastAsia" w:ascii="仿宋" w:hAnsi="仿宋" w:eastAsia="仿宋" w:cs="仿宋"/>
                <w:color w:val="auto"/>
                <w:kern w:val="0"/>
                <w:szCs w:val="21"/>
                <w:highlight w:val="none"/>
              </w:rPr>
              <w:t>指</w:t>
            </w:r>
            <w:r>
              <w:rPr>
                <w:rFonts w:hint="eastAsia" w:eastAsia="仿宋_GB2312"/>
                <w:color w:val="auto"/>
                <w:szCs w:val="21"/>
                <w:highlight w:val="none"/>
                <w:lang w:val="en-US" w:eastAsia="zh-CN"/>
              </w:rPr>
              <w:t>工程建设任务是否在建设年限内完工。如果是，得满分、如果遭遇不可抗外力因素的影响导致项目延迟完工，扣1分、如果不是，得0分。</w:t>
            </w:r>
          </w:p>
        </w:tc>
      </w:tr>
      <w:tr>
        <w:tblPrEx>
          <w:tblCellMar>
            <w:top w:w="0" w:type="dxa"/>
            <w:left w:w="108" w:type="dxa"/>
            <w:bottom w:w="0" w:type="dxa"/>
            <w:right w:w="108" w:type="dxa"/>
          </w:tblCellMar>
        </w:tblPrEx>
        <w:trPr>
          <w:gridAfter w:val="1"/>
          <w:wAfter w:w="70" w:type="dxa"/>
          <w:trHeight w:val="476" w:hRule="atLeast"/>
          <w:jc w:val="center"/>
        </w:trPr>
        <w:tc>
          <w:tcPr>
            <w:tcW w:w="1297" w:type="dxa"/>
            <w:gridSpan w:val="2"/>
            <w:tcBorders>
              <w:top w:val="single" w:color="auto" w:sz="4" w:space="0"/>
              <w:left w:val="single" w:color="auto" w:sz="8" w:space="0"/>
              <w:bottom w:val="single" w:color="auto" w:sz="4" w:space="0"/>
              <w:right w:val="single" w:color="auto" w:sz="4" w:space="0"/>
            </w:tcBorders>
            <w:vAlign w:val="center"/>
          </w:tcPr>
          <w:p>
            <w:pPr>
              <w:keepNext w:val="0"/>
              <w:keepLines w:val="0"/>
              <w:suppressLineNumbers w:val="0"/>
              <w:spacing w:before="0" w:beforeAutospacing="0" w:after="0" w:afterAutospacing="0"/>
              <w:ind w:left="0" w:leftChars="0" w:right="0" w:rightChars="0"/>
              <w:jc w:val="left"/>
              <w:rPr>
                <w:rFonts w:hint="default" w:ascii="Times New Roman" w:hAnsi="Times New Roman" w:eastAsia="仿宋_GB2312" w:cs="Times New Roman"/>
                <w:b/>
                <w:color w:val="auto"/>
                <w:kern w:val="2"/>
                <w:sz w:val="21"/>
                <w:szCs w:val="21"/>
                <w:highlight w:val="none"/>
                <w:lang w:val="en-US" w:eastAsia="zh-CN" w:bidi="ar-SA"/>
              </w:rPr>
            </w:pPr>
            <w:r>
              <w:rPr>
                <w:rFonts w:hint="eastAsia" w:ascii="Times New Roman" w:hAnsi="Times New Roman" w:eastAsia="仿宋_GB2312"/>
                <w:b/>
                <w:color w:val="auto"/>
                <w:szCs w:val="21"/>
                <w:highlight w:val="none"/>
              </w:rPr>
              <w:t>数据来源</w:t>
            </w:r>
            <w:r>
              <w:rPr>
                <w:rFonts w:hint="eastAsia" w:eastAsia="仿宋_GB2312"/>
                <w:b/>
                <w:color w:val="auto"/>
                <w:szCs w:val="21"/>
                <w:highlight w:val="none"/>
                <w:lang w:val="en-US" w:eastAsia="zh-CN"/>
              </w:rPr>
              <w:t>及取数方式</w:t>
            </w:r>
          </w:p>
        </w:tc>
        <w:tc>
          <w:tcPr>
            <w:tcW w:w="6695" w:type="dxa"/>
            <w:tcBorders>
              <w:top w:val="single" w:color="auto" w:sz="4" w:space="0"/>
              <w:left w:val="nil"/>
              <w:bottom w:val="single" w:color="auto" w:sz="4" w:space="0"/>
              <w:right w:val="single" w:color="auto" w:sz="8" w:space="0"/>
            </w:tcBorders>
            <w:vAlign w:val="center"/>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color w:val="auto"/>
                <w:kern w:val="2"/>
                <w:sz w:val="21"/>
                <w:szCs w:val="21"/>
                <w:highlight w:val="none"/>
                <w:lang w:val="en-US" w:eastAsia="zh-CN" w:bidi="ar-SA"/>
              </w:rPr>
            </w:pPr>
            <w:r>
              <w:rPr>
                <w:rFonts w:hint="eastAsia" w:eastAsia="仿宋_GB2312"/>
                <w:color w:val="auto"/>
                <w:szCs w:val="21"/>
                <w:highlight w:val="none"/>
              </w:rPr>
              <w:t>《关于民丰县殡仪馆及配套设施建设项目可研报告的批复》</w:t>
            </w:r>
            <w:r>
              <w:rPr>
                <w:rFonts w:hint="eastAsia" w:eastAsia="仿宋_GB2312"/>
                <w:color w:val="auto"/>
                <w:szCs w:val="21"/>
                <w:highlight w:val="none"/>
                <w:lang w:eastAsia="zh-CN"/>
              </w:rPr>
              <w:t>、</w:t>
            </w:r>
            <w:r>
              <w:rPr>
                <w:rFonts w:hint="eastAsia" w:eastAsia="仿宋_GB2312"/>
                <w:color w:val="auto"/>
                <w:szCs w:val="21"/>
                <w:highlight w:val="none"/>
                <w:lang w:val="en-US" w:eastAsia="zh-CN"/>
              </w:rPr>
              <w:t>《建设、监理、设计、施工、勘察单位竣工验收意见表》</w:t>
            </w:r>
          </w:p>
        </w:tc>
      </w:tr>
      <w:tr>
        <w:tblPrEx>
          <w:tblCellMar>
            <w:top w:w="0" w:type="dxa"/>
            <w:left w:w="108" w:type="dxa"/>
            <w:bottom w:w="0" w:type="dxa"/>
            <w:right w:w="108" w:type="dxa"/>
          </w:tblCellMar>
        </w:tblPrEx>
        <w:trPr>
          <w:gridAfter w:val="1"/>
          <w:wAfter w:w="70" w:type="dxa"/>
          <w:trHeight w:val="476" w:hRule="atLeast"/>
          <w:jc w:val="center"/>
        </w:trPr>
        <w:tc>
          <w:tcPr>
            <w:tcW w:w="1297" w:type="dxa"/>
            <w:gridSpan w:val="2"/>
            <w:vMerge w:val="restart"/>
            <w:tcBorders>
              <w:top w:val="nil"/>
              <w:left w:val="single" w:color="auto" w:sz="8" w:space="0"/>
              <w:bottom w:val="single" w:color="auto" w:sz="8" w:space="0"/>
              <w:right w:val="single" w:color="auto" w:sz="4" w:space="0"/>
            </w:tcBorders>
            <w:vAlign w:val="center"/>
          </w:tcPr>
          <w:p>
            <w:pPr>
              <w:keepNext w:val="0"/>
              <w:keepLines w:val="0"/>
              <w:suppressLineNumbers w:val="0"/>
              <w:spacing w:before="0" w:beforeAutospacing="0" w:after="0" w:afterAutospacing="0"/>
              <w:ind w:left="0" w:leftChars="0" w:right="0" w:rightChars="0"/>
              <w:rPr>
                <w:rFonts w:hint="eastAsia" w:ascii="Times New Roman" w:hAnsi="Times New Roman" w:eastAsia="仿宋_GB2312" w:cs="Times New Roman"/>
                <w:b/>
                <w:color w:val="auto"/>
                <w:kern w:val="2"/>
                <w:sz w:val="21"/>
                <w:szCs w:val="21"/>
                <w:highlight w:val="none"/>
                <w:lang w:val="en-US" w:eastAsia="zh-CN" w:bidi="ar-SA"/>
              </w:rPr>
            </w:pPr>
            <w:r>
              <w:rPr>
                <w:rFonts w:hint="eastAsia" w:ascii="Times New Roman" w:hAnsi="Times New Roman" w:eastAsia="仿宋_GB2312"/>
                <w:b/>
                <w:color w:val="auto"/>
                <w:szCs w:val="21"/>
                <w:highlight w:val="none"/>
              </w:rPr>
              <w:t>评价结果</w:t>
            </w:r>
          </w:p>
          <w:p>
            <w:pPr>
              <w:keepNext w:val="0"/>
              <w:keepLines w:val="0"/>
              <w:suppressLineNumbers w:val="0"/>
              <w:spacing w:before="0" w:beforeAutospacing="0" w:after="0" w:afterAutospacing="0"/>
              <w:ind w:left="0" w:leftChars="0" w:right="0" w:rightChars="0"/>
              <w:rPr>
                <w:rFonts w:hint="eastAsia" w:ascii="Times New Roman" w:hAnsi="Times New Roman" w:eastAsia="仿宋_GB2312" w:cs="Times New Roman"/>
                <w:b/>
                <w:color w:val="auto"/>
                <w:kern w:val="2"/>
                <w:sz w:val="21"/>
                <w:szCs w:val="21"/>
                <w:highlight w:val="none"/>
                <w:lang w:val="en-US" w:eastAsia="zh-CN" w:bidi="ar-SA"/>
              </w:rPr>
            </w:pPr>
          </w:p>
          <w:p>
            <w:pPr>
              <w:keepNext w:val="0"/>
              <w:keepLines w:val="0"/>
              <w:suppressLineNumbers w:val="0"/>
              <w:spacing w:before="0" w:beforeAutospacing="0" w:after="0" w:afterAutospacing="0"/>
              <w:ind w:left="0" w:right="0"/>
              <w:rPr>
                <w:rFonts w:hint="eastAsia" w:ascii="Times New Roman" w:hAnsi="Times New Roman" w:eastAsia="仿宋_GB2312"/>
                <w:b/>
                <w:color w:val="auto"/>
                <w:szCs w:val="21"/>
                <w:highlight w:val="none"/>
              </w:rPr>
            </w:pPr>
          </w:p>
        </w:tc>
        <w:tc>
          <w:tcPr>
            <w:tcW w:w="6695" w:type="dxa"/>
            <w:tcBorders>
              <w:top w:val="nil"/>
              <w:left w:val="nil"/>
              <w:bottom w:val="single" w:color="auto" w:sz="4" w:space="0"/>
              <w:right w:val="single" w:color="auto" w:sz="8" w:space="0"/>
            </w:tcBorders>
            <w:vAlign w:val="center"/>
          </w:tcPr>
          <w:p>
            <w:pPr>
              <w:keepNext w:val="0"/>
              <w:keepLines w:val="0"/>
              <w:suppressLineNumbers w:val="0"/>
              <w:spacing w:before="0" w:beforeAutospacing="0" w:after="0" w:afterAutospacing="0"/>
              <w:ind w:left="0" w:leftChars="0" w:right="0" w:rightChars="0"/>
              <w:rPr>
                <w:rFonts w:hint="eastAsia" w:ascii="Times New Roman" w:hAnsi="Times New Roman" w:eastAsia="仿宋_GB2312" w:cs="Times New Roman"/>
                <w:color w:val="auto"/>
                <w:kern w:val="2"/>
                <w:sz w:val="21"/>
                <w:szCs w:val="21"/>
                <w:highlight w:val="none"/>
                <w:lang w:val="en-US" w:eastAsia="zh-CN" w:bidi="ar-SA"/>
              </w:rPr>
            </w:pPr>
            <w:r>
              <w:rPr>
                <w:rFonts w:hint="eastAsia" w:ascii="Times New Roman" w:hAnsi="Times New Roman" w:eastAsia="仿宋_GB2312"/>
                <w:color w:val="auto"/>
                <w:szCs w:val="21"/>
                <w:highlight w:val="none"/>
                <w:lang w:val="en-US" w:eastAsia="zh-CN"/>
              </w:rPr>
              <w:t>本</w:t>
            </w:r>
            <w:r>
              <w:rPr>
                <w:rFonts w:hint="eastAsia" w:ascii="Times New Roman" w:hAnsi="Times New Roman" w:eastAsia="仿宋_GB2312"/>
                <w:color w:val="auto"/>
                <w:szCs w:val="21"/>
                <w:highlight w:val="none"/>
              </w:rPr>
              <w:t>指标得分：</w:t>
            </w:r>
            <w:r>
              <w:rPr>
                <w:rFonts w:hint="eastAsia" w:eastAsia="仿宋_GB2312"/>
                <w:color w:val="auto"/>
                <w:szCs w:val="21"/>
                <w:highlight w:val="none"/>
                <w:lang w:val="en-US" w:eastAsia="zh-CN"/>
              </w:rPr>
              <w:t>2分</w:t>
            </w:r>
          </w:p>
        </w:tc>
      </w:tr>
      <w:tr>
        <w:tblPrEx>
          <w:tblCellMar>
            <w:top w:w="0" w:type="dxa"/>
            <w:left w:w="108" w:type="dxa"/>
            <w:bottom w:w="0" w:type="dxa"/>
            <w:right w:w="108" w:type="dxa"/>
          </w:tblCellMar>
        </w:tblPrEx>
        <w:trPr>
          <w:gridAfter w:val="1"/>
          <w:wAfter w:w="70" w:type="dxa"/>
          <w:trHeight w:val="476" w:hRule="atLeast"/>
          <w:jc w:val="center"/>
        </w:trPr>
        <w:tc>
          <w:tcPr>
            <w:tcW w:w="1297" w:type="dxa"/>
            <w:gridSpan w:val="2"/>
            <w:vMerge w:val="continue"/>
            <w:tcBorders>
              <w:top w:val="nil"/>
              <w:left w:val="single" w:color="auto" w:sz="8" w:space="0"/>
              <w:bottom w:val="single" w:color="auto" w:sz="8"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eastAsia" w:ascii="Times New Roman" w:hAnsi="Times New Roman" w:eastAsia="仿宋_GB2312"/>
                <w:b/>
                <w:color w:val="auto"/>
                <w:szCs w:val="21"/>
                <w:highlight w:val="none"/>
              </w:rPr>
            </w:pPr>
          </w:p>
        </w:tc>
        <w:tc>
          <w:tcPr>
            <w:tcW w:w="6695" w:type="dxa"/>
            <w:tcBorders>
              <w:top w:val="nil"/>
              <w:left w:val="nil"/>
              <w:bottom w:val="single" w:color="auto" w:sz="8" w:space="0"/>
              <w:right w:val="single" w:color="auto" w:sz="8" w:space="0"/>
            </w:tcBorders>
            <w:vAlign w:val="center"/>
          </w:tcPr>
          <w:p>
            <w:pPr>
              <w:keepNext w:val="0"/>
              <w:keepLines w:val="0"/>
              <w:suppressLineNumbers w:val="0"/>
              <w:spacing w:before="0" w:beforeAutospacing="0" w:after="0" w:afterAutospacing="0"/>
              <w:ind w:left="0" w:right="0"/>
              <w:rPr>
                <w:rFonts w:hint="eastAsia"/>
                <w:color w:val="auto"/>
                <w:highlight w:val="none"/>
              </w:rPr>
            </w:pPr>
            <w:r>
              <w:rPr>
                <w:rFonts w:hint="eastAsia"/>
                <w:color w:val="auto"/>
                <w:highlight w:val="none"/>
              </w:rPr>
              <w:t>指标得分</w:t>
            </w:r>
            <w:r>
              <w:rPr>
                <w:rFonts w:hint="eastAsia"/>
                <w:color w:val="auto"/>
                <w:highlight w:val="none"/>
                <w:lang w:val="en-US" w:eastAsia="zh-CN"/>
              </w:rPr>
              <w:t>分析</w:t>
            </w:r>
            <w:r>
              <w:rPr>
                <w:rFonts w:hint="eastAsia"/>
                <w:color w:val="auto"/>
                <w:highlight w:val="none"/>
              </w:rPr>
              <w:t>：</w:t>
            </w:r>
          </w:p>
          <w:p>
            <w:pPr>
              <w:keepNext w:val="0"/>
              <w:keepLines w:val="0"/>
              <w:suppressLineNumbers w:val="0"/>
              <w:spacing w:before="0" w:beforeAutospacing="0" w:after="0" w:afterAutospacing="0"/>
              <w:ind w:left="0" w:leftChars="0" w:right="0" w:rightChars="0"/>
              <w:rPr>
                <w:rFonts w:hint="eastAsia" w:eastAsia="仿宋_GB2312"/>
                <w:color w:val="auto"/>
                <w:szCs w:val="21"/>
                <w:highlight w:val="none"/>
                <w:lang w:val="en-US" w:eastAsia="zh-CN"/>
              </w:rPr>
            </w:pPr>
            <w:r>
              <w:rPr>
                <w:rFonts w:hint="eastAsia" w:eastAsia="仿宋_GB2312"/>
                <w:color w:val="auto"/>
                <w:szCs w:val="21"/>
                <w:highlight w:val="none"/>
                <w:lang w:val="en-US" w:eastAsia="zh-CN"/>
              </w:rPr>
              <w:t>根据《关于民丰县殡仪馆及配套设施建设项目可研报告的批复》显示，该项目的建设年限为2021年。而根据《建设、监理、设计、施工、勘察单位竣工验收意见表》显示，该项目于2021年9月签订施工合同和监理合同，于2021年10月20日进行竣工验收，在建设年限内完工。</w:t>
            </w:r>
          </w:p>
          <w:p>
            <w:pPr>
              <w:keepNext w:val="0"/>
              <w:keepLines w:val="0"/>
              <w:suppressLineNumbers w:val="0"/>
              <w:spacing w:before="0" w:beforeAutospacing="0" w:after="0" w:afterAutospacing="0"/>
              <w:ind w:left="0" w:leftChars="0" w:right="0" w:rightChars="0"/>
              <w:rPr>
                <w:rFonts w:hint="eastAsia" w:eastAsia="仿宋_GB2312"/>
                <w:color w:val="auto"/>
                <w:szCs w:val="21"/>
                <w:highlight w:val="none"/>
                <w:lang w:val="en-US" w:eastAsia="zh-CN"/>
              </w:rPr>
            </w:pPr>
            <w:r>
              <w:rPr>
                <w:rFonts w:hint="eastAsia" w:eastAsia="仿宋_GB2312"/>
                <w:color w:val="auto"/>
                <w:szCs w:val="21"/>
                <w:highlight w:val="none"/>
                <w:lang w:val="en-US" w:eastAsia="zh-CN"/>
              </w:rPr>
              <w:t>综上，该指标得分2分。</w:t>
            </w:r>
          </w:p>
          <w:p>
            <w:pPr>
              <w:keepNext w:val="0"/>
              <w:keepLines w:val="0"/>
              <w:suppressLineNumbers w:val="0"/>
              <w:spacing w:before="0" w:beforeAutospacing="0" w:after="0" w:afterAutospacing="0"/>
              <w:ind w:left="0" w:right="0"/>
              <w:rPr>
                <w:rFonts w:hint="eastAsia"/>
                <w:color w:val="auto"/>
                <w:highlight w:val="none"/>
              </w:rPr>
            </w:pPr>
          </w:p>
          <w:p>
            <w:pPr>
              <w:keepNext w:val="0"/>
              <w:keepLines w:val="0"/>
              <w:suppressLineNumbers w:val="0"/>
              <w:spacing w:before="0" w:beforeAutospacing="0" w:after="0" w:afterAutospacing="0"/>
              <w:ind w:left="0" w:right="0"/>
              <w:rPr>
                <w:rFonts w:hint="eastAsia"/>
                <w:color w:val="auto"/>
                <w:highlight w:val="none"/>
              </w:rPr>
            </w:pPr>
          </w:p>
          <w:p>
            <w:pPr>
              <w:keepNext w:val="0"/>
              <w:keepLines w:val="0"/>
              <w:suppressLineNumbers w:val="0"/>
              <w:spacing w:before="0" w:beforeAutospacing="0" w:after="0" w:afterAutospacing="0"/>
              <w:ind w:left="0" w:right="0"/>
              <w:rPr>
                <w:rFonts w:hint="eastAsia"/>
                <w:color w:val="auto"/>
                <w:highlight w:val="none"/>
              </w:rPr>
            </w:pPr>
          </w:p>
          <w:p>
            <w:pPr>
              <w:keepNext w:val="0"/>
              <w:keepLines w:val="0"/>
              <w:suppressLineNumbers w:val="0"/>
              <w:spacing w:before="0" w:beforeAutospacing="0" w:after="0" w:afterAutospacing="0"/>
              <w:ind w:left="0" w:right="0"/>
              <w:rPr>
                <w:rFonts w:hint="eastAsia"/>
                <w:color w:val="auto"/>
                <w:highlight w:val="none"/>
              </w:rPr>
            </w:pPr>
          </w:p>
          <w:p>
            <w:pPr>
              <w:keepNext w:val="0"/>
              <w:keepLines w:val="0"/>
              <w:suppressLineNumbers w:val="0"/>
              <w:spacing w:before="0" w:beforeAutospacing="0" w:after="0" w:afterAutospacing="0"/>
              <w:ind w:left="0" w:right="0"/>
              <w:rPr>
                <w:rFonts w:hint="eastAsia"/>
                <w:color w:val="auto"/>
                <w:highlight w:val="none"/>
              </w:rPr>
            </w:pPr>
          </w:p>
          <w:p>
            <w:pPr>
              <w:pStyle w:val="2"/>
              <w:suppressLineNumbers w:val="0"/>
              <w:ind w:left="0" w:right="0"/>
              <w:rPr>
                <w:rFonts w:hint="eastAsia"/>
                <w:color w:val="auto"/>
                <w:highlight w:val="none"/>
                <w:lang w:val="en-US" w:eastAsia="zh-CN"/>
              </w:rPr>
            </w:pPr>
          </w:p>
          <w:p>
            <w:pPr>
              <w:keepNext w:val="0"/>
              <w:keepLines w:val="0"/>
              <w:suppressLineNumbers w:val="0"/>
              <w:spacing w:before="0" w:beforeAutospacing="0" w:after="0" w:afterAutospacing="0"/>
              <w:ind w:left="0" w:right="0"/>
              <w:rPr>
                <w:rFonts w:hint="eastAsia"/>
                <w:color w:val="auto"/>
                <w:highlight w:val="none"/>
                <w:lang w:val="en-US" w:eastAsia="zh-CN"/>
              </w:rPr>
            </w:pPr>
          </w:p>
          <w:p>
            <w:pPr>
              <w:pStyle w:val="2"/>
              <w:suppressLineNumbers w:val="0"/>
              <w:ind w:left="0" w:right="0"/>
              <w:rPr>
                <w:rFonts w:hint="eastAsia"/>
                <w:color w:val="auto"/>
                <w:highlight w:val="none"/>
                <w:lang w:val="en-US" w:eastAsia="zh-CN"/>
              </w:rPr>
            </w:pPr>
          </w:p>
          <w:p>
            <w:pPr>
              <w:keepNext w:val="0"/>
              <w:keepLines w:val="0"/>
              <w:suppressLineNumbers w:val="0"/>
              <w:spacing w:before="0" w:beforeAutospacing="0" w:after="0" w:afterAutospacing="0"/>
              <w:ind w:left="0" w:right="0"/>
              <w:rPr>
                <w:rFonts w:hint="eastAsia"/>
                <w:color w:val="auto"/>
                <w:highlight w:val="none"/>
                <w:lang w:val="en-US" w:eastAsia="zh-CN"/>
              </w:rPr>
            </w:pPr>
          </w:p>
          <w:p>
            <w:pPr>
              <w:keepNext w:val="0"/>
              <w:keepLines w:val="0"/>
              <w:suppressLineNumbers w:val="0"/>
              <w:spacing w:before="0" w:beforeAutospacing="0" w:after="0" w:afterAutospacing="0"/>
              <w:ind w:left="0" w:right="0"/>
              <w:rPr>
                <w:rFonts w:hint="eastAsia"/>
                <w:color w:val="auto"/>
                <w:highlight w:val="none"/>
                <w:lang w:val="en-US" w:eastAsia="zh-CN"/>
              </w:rPr>
            </w:pPr>
          </w:p>
          <w:p>
            <w:pPr>
              <w:pStyle w:val="2"/>
              <w:suppressLineNumbers w:val="0"/>
              <w:ind w:left="0" w:right="0"/>
              <w:rPr>
                <w:rFonts w:hint="eastAsia"/>
                <w:color w:val="auto"/>
                <w:highlight w:val="none"/>
                <w:lang w:val="en-US" w:eastAsia="zh-CN"/>
              </w:rPr>
            </w:pPr>
          </w:p>
        </w:tc>
      </w:tr>
      <w:tr>
        <w:tblPrEx>
          <w:tblCellMar>
            <w:top w:w="0" w:type="dxa"/>
            <w:left w:w="108" w:type="dxa"/>
            <w:bottom w:w="0" w:type="dxa"/>
            <w:right w:w="108" w:type="dxa"/>
          </w:tblCellMar>
        </w:tblPrEx>
        <w:trPr>
          <w:gridAfter w:val="1"/>
          <w:wAfter w:w="70" w:type="dxa"/>
          <w:trHeight w:val="525" w:hRule="atLeast"/>
          <w:jc w:val="center"/>
        </w:trPr>
        <w:tc>
          <w:tcPr>
            <w:tcW w:w="7992" w:type="dxa"/>
            <w:gridSpan w:val="3"/>
            <w:vAlign w:val="center"/>
          </w:tcPr>
          <w:p>
            <w:pPr>
              <w:keepNext w:val="0"/>
              <w:keepLines w:val="0"/>
              <w:suppressLineNumbers w:val="0"/>
              <w:spacing w:before="0" w:beforeAutospacing="0" w:after="0" w:afterAutospacing="0"/>
              <w:ind w:left="0" w:right="0" w:firstLine="1680" w:firstLineChars="1000"/>
              <w:rPr>
                <w:rFonts w:hint="eastAsia" w:ascii="仿宋" w:hAnsi="仿宋" w:eastAsia="仿宋" w:cs="仿宋"/>
                <w:color w:val="auto"/>
                <w:spacing w:val="-26"/>
                <w:w w:val="105"/>
                <w:sz w:val="21"/>
                <w:szCs w:val="21"/>
                <w:highlight w:val="none"/>
                <w:u w:val="none"/>
                <w:lang w:val="en-US" w:eastAsia="zh-CN"/>
              </w:rPr>
            </w:pPr>
            <w:r>
              <w:rPr>
                <w:rFonts w:hint="eastAsia" w:ascii="仿宋" w:hAnsi="仿宋" w:eastAsia="仿宋" w:cs="仿宋"/>
                <w:color w:val="auto"/>
                <w:spacing w:val="-26"/>
                <w:w w:val="105"/>
                <w:sz w:val="21"/>
                <w:szCs w:val="21"/>
                <w:highlight w:val="none"/>
                <w:u w:val="none"/>
                <w:lang w:val="en-US" w:eastAsia="zh-CN"/>
              </w:rPr>
              <w:t>“</w:t>
            </w:r>
            <w:r>
              <w:rPr>
                <w:rFonts w:hint="eastAsia" w:ascii="仿宋" w:hAnsi="仿宋" w:eastAsia="仿宋" w:cs="仿宋"/>
                <w:color w:val="auto"/>
                <w:kern w:val="0"/>
                <w:sz w:val="21"/>
                <w:szCs w:val="21"/>
                <w:highlight w:val="none"/>
                <w:u w:val="none"/>
                <w:lang w:val="en-US" w:eastAsia="zh-CN"/>
              </w:rPr>
              <w:t>C33项目投入使用及时率</w:t>
            </w:r>
            <w:r>
              <w:rPr>
                <w:rFonts w:hint="eastAsia" w:ascii="仿宋" w:hAnsi="仿宋" w:eastAsia="仿宋" w:cs="仿宋"/>
                <w:color w:val="auto"/>
                <w:spacing w:val="-26"/>
                <w:w w:val="105"/>
                <w:sz w:val="21"/>
                <w:szCs w:val="21"/>
                <w:highlight w:val="none"/>
                <w:u w:val="none"/>
                <w:lang w:val="en-US" w:eastAsia="zh-CN"/>
              </w:rPr>
              <w:t>”评价底稿</w:t>
            </w:r>
          </w:p>
          <w:p>
            <w:pPr>
              <w:keepNext w:val="0"/>
              <w:keepLines w:val="0"/>
              <w:suppressLineNumbers w:val="0"/>
              <w:spacing w:before="0" w:beforeAutospacing="0" w:after="0" w:afterAutospacing="0"/>
              <w:ind w:left="0" w:right="0"/>
              <w:rPr>
                <w:rFonts w:hint="eastAsia" w:ascii="仿宋" w:hAnsi="仿宋" w:eastAsia="仿宋" w:cs="仿宋"/>
                <w:color w:val="auto"/>
                <w:spacing w:val="-26"/>
                <w:w w:val="105"/>
                <w:sz w:val="21"/>
                <w:szCs w:val="21"/>
                <w:highlight w:val="none"/>
                <w:u w:val="none"/>
                <w:lang w:val="en-US" w:eastAsia="zh-CN"/>
              </w:rPr>
            </w:pPr>
            <w:r>
              <w:rPr>
                <w:rFonts w:hint="eastAsia" w:ascii="仿宋" w:hAnsi="仿宋" w:eastAsia="仿宋" w:cs="仿宋"/>
                <w:color w:val="auto"/>
                <w:spacing w:val="-26"/>
                <w:w w:val="105"/>
                <w:sz w:val="21"/>
                <w:szCs w:val="21"/>
                <w:highlight w:val="none"/>
                <w:u w:val="none"/>
                <w:lang w:val="en-US" w:eastAsia="zh-CN"/>
              </w:rPr>
              <w:t>项目名称：2021年民丰县殡仪馆及配套设施建设项目</w:t>
            </w:r>
          </w:p>
        </w:tc>
      </w:tr>
      <w:tr>
        <w:tblPrEx>
          <w:tblCellMar>
            <w:top w:w="0" w:type="dxa"/>
            <w:left w:w="108" w:type="dxa"/>
            <w:bottom w:w="0" w:type="dxa"/>
            <w:right w:w="108" w:type="dxa"/>
          </w:tblCellMar>
        </w:tblPrEx>
        <w:trPr>
          <w:gridAfter w:val="1"/>
          <w:wAfter w:w="70" w:type="dxa"/>
          <w:trHeight w:val="555" w:hRule="atLeast"/>
          <w:jc w:val="center"/>
        </w:trPr>
        <w:tc>
          <w:tcPr>
            <w:tcW w:w="7992" w:type="dxa"/>
            <w:gridSpan w:val="3"/>
            <w:vAlign w:val="center"/>
          </w:tcPr>
          <w:p>
            <w:pPr>
              <w:keepNext w:val="0"/>
              <w:keepLines w:val="0"/>
              <w:suppressLineNumbers w:val="0"/>
              <w:spacing w:before="0" w:beforeAutospacing="0" w:after="0" w:afterAutospacing="0"/>
              <w:ind w:left="0" w:right="0"/>
              <w:rPr>
                <w:rFonts w:hint="eastAsia" w:ascii="仿宋" w:hAnsi="仿宋" w:eastAsia="仿宋" w:cs="仿宋"/>
                <w:color w:val="auto"/>
                <w:spacing w:val="-26"/>
                <w:w w:val="105"/>
                <w:sz w:val="21"/>
                <w:szCs w:val="21"/>
                <w:highlight w:val="none"/>
                <w:u w:val="none"/>
                <w:lang w:val="en-US" w:eastAsia="zh-CN"/>
              </w:rPr>
            </w:pPr>
            <w:r>
              <w:rPr>
                <w:rFonts w:hint="eastAsia" w:ascii="仿宋" w:hAnsi="仿宋" w:eastAsia="仿宋" w:cs="仿宋"/>
                <w:color w:val="auto"/>
                <w:spacing w:val="-26"/>
                <w:w w:val="105"/>
                <w:sz w:val="21"/>
                <w:szCs w:val="21"/>
                <w:highlight w:val="none"/>
                <w:u w:val="none"/>
                <w:lang w:val="en-US" w:eastAsia="zh-CN"/>
              </w:rPr>
              <w:t>评价机构：新疆政通众和商务咨询有限公司</w:t>
            </w:r>
          </w:p>
        </w:tc>
      </w:tr>
      <w:tr>
        <w:tblPrEx>
          <w:tblCellMar>
            <w:top w:w="0" w:type="dxa"/>
            <w:left w:w="108" w:type="dxa"/>
            <w:bottom w:w="0" w:type="dxa"/>
            <w:right w:w="108" w:type="dxa"/>
          </w:tblCellMar>
        </w:tblPrEx>
        <w:trPr>
          <w:gridAfter w:val="1"/>
          <w:wAfter w:w="70" w:type="dxa"/>
          <w:trHeight w:val="476" w:hRule="atLeast"/>
          <w:jc w:val="center"/>
        </w:trPr>
        <w:tc>
          <w:tcPr>
            <w:tcW w:w="1297" w:type="dxa"/>
            <w:gridSpan w:val="2"/>
            <w:tcBorders>
              <w:top w:val="single" w:color="auto" w:sz="8" w:space="0"/>
              <w:left w:val="single" w:color="auto" w:sz="8"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eastAsia" w:ascii="Times New Roman" w:hAnsi="Times New Roman" w:eastAsia="仿宋_GB2312"/>
                <w:b/>
                <w:color w:val="auto"/>
                <w:szCs w:val="21"/>
                <w:highlight w:val="none"/>
                <w:lang w:eastAsia="zh-CN"/>
              </w:rPr>
            </w:pPr>
            <w:r>
              <w:rPr>
                <w:rFonts w:hint="eastAsia" w:ascii="Times New Roman" w:hAnsi="Times New Roman" w:eastAsia="仿宋_GB2312"/>
                <w:b/>
                <w:color w:val="auto"/>
                <w:szCs w:val="21"/>
                <w:highlight w:val="none"/>
              </w:rPr>
              <w:t>指标</w:t>
            </w:r>
            <w:r>
              <w:rPr>
                <w:rFonts w:hint="eastAsia" w:eastAsia="仿宋_GB2312"/>
                <w:b/>
                <w:color w:val="auto"/>
                <w:szCs w:val="21"/>
                <w:highlight w:val="none"/>
                <w:lang w:val="en-US" w:eastAsia="zh-CN"/>
              </w:rPr>
              <w:t>名称</w:t>
            </w:r>
          </w:p>
        </w:tc>
        <w:tc>
          <w:tcPr>
            <w:tcW w:w="6695" w:type="dxa"/>
            <w:tcBorders>
              <w:top w:val="single" w:color="auto" w:sz="8" w:space="0"/>
              <w:left w:val="nil"/>
              <w:bottom w:val="single" w:color="auto" w:sz="4" w:space="0"/>
              <w:right w:val="single" w:color="auto" w:sz="8" w:space="0"/>
            </w:tcBorders>
            <w:vAlign w:val="center"/>
          </w:tcPr>
          <w:p>
            <w:pPr>
              <w:keepNext w:val="0"/>
              <w:keepLines w:val="0"/>
              <w:suppressLineNumbers w:val="0"/>
              <w:spacing w:before="0" w:beforeAutospacing="0" w:after="0" w:afterAutospacing="0"/>
              <w:ind w:left="0" w:right="0"/>
              <w:rPr>
                <w:rFonts w:hint="eastAsia" w:ascii="Times New Roman" w:hAnsi="Times New Roman" w:eastAsia="仿宋_GB2312"/>
                <w:color w:val="auto"/>
                <w:sz w:val="24"/>
                <w:szCs w:val="24"/>
                <w:highlight w:val="none"/>
              </w:rPr>
            </w:pPr>
            <w:r>
              <w:rPr>
                <w:rFonts w:hint="eastAsia" w:ascii="仿宋" w:hAnsi="仿宋" w:eastAsia="仿宋" w:cs="仿宋"/>
                <w:color w:val="auto"/>
                <w:kern w:val="0"/>
                <w:sz w:val="21"/>
                <w:szCs w:val="21"/>
                <w:highlight w:val="none"/>
                <w:u w:val="none"/>
                <w:lang w:val="en-US" w:eastAsia="zh-CN"/>
              </w:rPr>
              <w:t>C33项目投入使用及时率</w:t>
            </w:r>
          </w:p>
        </w:tc>
      </w:tr>
      <w:tr>
        <w:tblPrEx>
          <w:tblCellMar>
            <w:top w:w="0" w:type="dxa"/>
            <w:left w:w="108" w:type="dxa"/>
            <w:bottom w:w="0" w:type="dxa"/>
            <w:right w:w="108" w:type="dxa"/>
          </w:tblCellMar>
        </w:tblPrEx>
        <w:trPr>
          <w:gridAfter w:val="1"/>
          <w:wAfter w:w="70" w:type="dxa"/>
          <w:trHeight w:val="476" w:hRule="atLeast"/>
          <w:jc w:val="center"/>
        </w:trPr>
        <w:tc>
          <w:tcPr>
            <w:tcW w:w="1297" w:type="dxa"/>
            <w:gridSpan w:val="2"/>
            <w:vMerge w:val="restart"/>
            <w:tcBorders>
              <w:top w:val="nil"/>
              <w:left w:val="single" w:color="auto" w:sz="8" w:space="0"/>
              <w:right w:val="single" w:color="auto" w:sz="4" w:space="0"/>
            </w:tcBorders>
            <w:vAlign w:val="center"/>
          </w:tcPr>
          <w:p>
            <w:pPr>
              <w:keepNext w:val="0"/>
              <w:keepLines w:val="0"/>
              <w:suppressLineNumbers w:val="0"/>
              <w:spacing w:before="0" w:beforeAutospacing="0" w:after="0" w:afterAutospacing="0"/>
              <w:ind w:left="0" w:right="0"/>
              <w:rPr>
                <w:rFonts w:hint="eastAsia" w:ascii="Times New Roman" w:hAnsi="Times New Roman" w:eastAsia="仿宋_GB2312"/>
                <w:b/>
                <w:color w:val="auto"/>
                <w:szCs w:val="21"/>
                <w:highlight w:val="none"/>
              </w:rPr>
            </w:pPr>
            <w:r>
              <w:rPr>
                <w:rFonts w:hint="eastAsia" w:ascii="Times New Roman" w:hAnsi="Times New Roman" w:eastAsia="仿宋_GB2312"/>
                <w:b/>
                <w:color w:val="auto"/>
                <w:szCs w:val="21"/>
                <w:highlight w:val="none"/>
              </w:rPr>
              <w:t>评价标准</w:t>
            </w:r>
          </w:p>
          <w:p>
            <w:pPr>
              <w:keepNext w:val="0"/>
              <w:keepLines w:val="0"/>
              <w:suppressLineNumbers w:val="0"/>
              <w:spacing w:before="0" w:beforeAutospacing="0" w:after="0" w:afterAutospacing="0"/>
              <w:ind w:left="0" w:right="0"/>
              <w:rPr>
                <w:rFonts w:hint="eastAsia" w:ascii="Times New Roman" w:hAnsi="Times New Roman" w:eastAsia="仿宋_GB2312"/>
                <w:b/>
                <w:color w:val="auto"/>
                <w:szCs w:val="21"/>
                <w:highlight w:val="none"/>
              </w:rPr>
            </w:pPr>
          </w:p>
        </w:tc>
        <w:tc>
          <w:tcPr>
            <w:tcW w:w="6695" w:type="dxa"/>
            <w:tcBorders>
              <w:top w:val="nil"/>
              <w:left w:val="nil"/>
              <w:bottom w:val="single" w:color="auto" w:sz="4" w:space="0"/>
              <w:right w:val="single" w:color="auto" w:sz="8" w:space="0"/>
            </w:tcBorders>
            <w:vAlign w:val="center"/>
          </w:tcPr>
          <w:p>
            <w:pPr>
              <w:keepNext w:val="0"/>
              <w:keepLines w:val="0"/>
              <w:suppressLineNumbers w:val="0"/>
              <w:spacing w:before="0" w:beforeAutospacing="0" w:after="0" w:afterAutospacing="0"/>
              <w:ind w:left="0" w:right="0"/>
              <w:rPr>
                <w:rFonts w:hint="default" w:ascii="Times New Roman" w:hAnsi="Times New Roman" w:eastAsia="仿宋_GB2312"/>
                <w:color w:val="auto"/>
                <w:szCs w:val="21"/>
                <w:highlight w:val="none"/>
                <w:lang w:val="en-US" w:eastAsia="zh-CN"/>
              </w:rPr>
            </w:pPr>
            <w:r>
              <w:rPr>
                <w:rFonts w:hint="eastAsia" w:eastAsia="仿宋_GB2312"/>
                <w:color w:val="auto"/>
                <w:szCs w:val="21"/>
                <w:highlight w:val="none"/>
                <w:lang w:val="en-US" w:eastAsia="zh-CN"/>
              </w:rPr>
              <w:t>年度指标值</w:t>
            </w:r>
            <w:r>
              <w:rPr>
                <w:rFonts w:hint="eastAsia" w:eastAsia="仿宋_GB2312"/>
                <w:color w:val="auto"/>
                <w:szCs w:val="21"/>
                <w:highlight w:val="none"/>
                <w:lang w:eastAsia="zh-CN"/>
              </w:rPr>
              <w:t>：</w:t>
            </w:r>
            <w:r>
              <w:rPr>
                <w:rFonts w:hint="eastAsia" w:ascii="仿宋" w:hAnsi="仿宋" w:eastAsia="仿宋" w:cs="仿宋"/>
                <w:color w:val="auto"/>
                <w:kern w:val="0"/>
                <w:sz w:val="21"/>
                <w:szCs w:val="21"/>
                <w:highlight w:val="none"/>
                <w:u w:val="none"/>
                <w:lang w:val="en-US" w:eastAsia="zh-CN"/>
              </w:rPr>
              <w:t>100%</w:t>
            </w:r>
          </w:p>
        </w:tc>
      </w:tr>
      <w:tr>
        <w:tblPrEx>
          <w:tblCellMar>
            <w:top w:w="0" w:type="dxa"/>
            <w:left w:w="108" w:type="dxa"/>
            <w:bottom w:w="0" w:type="dxa"/>
            <w:right w:w="108" w:type="dxa"/>
          </w:tblCellMar>
        </w:tblPrEx>
        <w:trPr>
          <w:gridAfter w:val="1"/>
          <w:wAfter w:w="70" w:type="dxa"/>
          <w:trHeight w:val="476" w:hRule="atLeast"/>
          <w:jc w:val="center"/>
        </w:trPr>
        <w:tc>
          <w:tcPr>
            <w:tcW w:w="1297" w:type="dxa"/>
            <w:gridSpan w:val="2"/>
            <w:vMerge w:val="continue"/>
            <w:tcBorders>
              <w:left w:val="single" w:color="auto" w:sz="8" w:space="0"/>
              <w:right w:val="single" w:color="auto" w:sz="4" w:space="0"/>
            </w:tcBorders>
            <w:vAlign w:val="center"/>
          </w:tcPr>
          <w:p>
            <w:pPr>
              <w:keepNext w:val="0"/>
              <w:keepLines w:val="0"/>
              <w:suppressLineNumbers w:val="0"/>
              <w:spacing w:before="0" w:beforeAutospacing="0" w:after="0" w:afterAutospacing="0"/>
              <w:ind w:left="0" w:right="0"/>
              <w:rPr>
                <w:rFonts w:hint="eastAsia" w:ascii="Times New Roman" w:hAnsi="Times New Roman" w:eastAsia="仿宋_GB2312"/>
                <w:b/>
                <w:color w:val="auto"/>
                <w:szCs w:val="21"/>
                <w:highlight w:val="none"/>
              </w:rPr>
            </w:pPr>
          </w:p>
        </w:tc>
        <w:tc>
          <w:tcPr>
            <w:tcW w:w="6695" w:type="dxa"/>
            <w:tcBorders>
              <w:top w:val="nil"/>
              <w:left w:val="nil"/>
              <w:bottom w:val="single" w:color="auto" w:sz="4" w:space="0"/>
              <w:right w:val="single" w:color="auto" w:sz="8" w:space="0"/>
            </w:tcBorders>
            <w:vAlign w:val="center"/>
          </w:tcPr>
          <w:p>
            <w:pPr>
              <w:keepNext w:val="0"/>
              <w:keepLines w:val="0"/>
              <w:suppressLineNumbers w:val="0"/>
              <w:spacing w:before="0" w:beforeAutospacing="0" w:after="0" w:afterAutospacing="0"/>
              <w:ind w:left="0" w:right="0"/>
              <w:rPr>
                <w:rFonts w:hint="default" w:ascii="Times New Roman" w:hAnsi="Times New Roman" w:eastAsia="仿宋_GB2312"/>
                <w:color w:val="auto"/>
                <w:szCs w:val="21"/>
                <w:highlight w:val="none"/>
                <w:lang w:val="en-US" w:eastAsia="zh-CN"/>
              </w:rPr>
            </w:pPr>
            <w:r>
              <w:rPr>
                <w:rFonts w:hint="eastAsia" w:ascii="Times New Roman" w:hAnsi="Times New Roman" w:eastAsia="仿宋_GB2312"/>
                <w:color w:val="auto"/>
                <w:szCs w:val="21"/>
                <w:highlight w:val="none"/>
              </w:rPr>
              <w:t>指标</w:t>
            </w:r>
            <w:r>
              <w:rPr>
                <w:rFonts w:hint="eastAsia" w:eastAsia="仿宋_GB2312"/>
                <w:color w:val="auto"/>
                <w:szCs w:val="21"/>
                <w:highlight w:val="none"/>
                <w:lang w:val="en-US" w:eastAsia="zh-CN"/>
              </w:rPr>
              <w:t>权重：2分</w:t>
            </w:r>
          </w:p>
        </w:tc>
      </w:tr>
      <w:tr>
        <w:tblPrEx>
          <w:tblCellMar>
            <w:top w:w="0" w:type="dxa"/>
            <w:left w:w="108" w:type="dxa"/>
            <w:bottom w:w="0" w:type="dxa"/>
            <w:right w:w="108" w:type="dxa"/>
          </w:tblCellMar>
        </w:tblPrEx>
        <w:trPr>
          <w:gridAfter w:val="1"/>
          <w:wAfter w:w="70" w:type="dxa"/>
          <w:trHeight w:val="476" w:hRule="atLeast"/>
          <w:jc w:val="center"/>
        </w:trPr>
        <w:tc>
          <w:tcPr>
            <w:tcW w:w="1297" w:type="dxa"/>
            <w:gridSpan w:val="2"/>
            <w:vMerge w:val="continue"/>
            <w:tcBorders>
              <w:left w:val="single" w:color="auto" w:sz="8"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eastAsia" w:ascii="Times New Roman" w:hAnsi="Times New Roman" w:eastAsia="仿宋_GB2312"/>
                <w:b/>
                <w:color w:val="auto"/>
                <w:szCs w:val="21"/>
                <w:highlight w:val="none"/>
              </w:rPr>
            </w:pPr>
          </w:p>
        </w:tc>
        <w:tc>
          <w:tcPr>
            <w:tcW w:w="6695" w:type="dxa"/>
            <w:tcBorders>
              <w:top w:val="nil"/>
              <w:left w:val="nil"/>
              <w:bottom w:val="single" w:color="auto" w:sz="4" w:space="0"/>
              <w:right w:val="single" w:color="auto" w:sz="8" w:space="0"/>
            </w:tcBorders>
            <w:vAlign w:val="top"/>
          </w:tcPr>
          <w:p>
            <w:pPr>
              <w:keepNext w:val="0"/>
              <w:keepLines w:val="0"/>
              <w:suppressLineNumbers w:val="0"/>
              <w:adjustRightInd w:val="0"/>
              <w:snapToGrid w:val="0"/>
              <w:spacing w:before="0" w:beforeAutospacing="0" w:after="0" w:afterAutospacing="0"/>
              <w:ind w:left="0" w:right="0"/>
              <w:rPr>
                <w:rFonts w:hint="default" w:eastAsia="仿宋_GB2312"/>
                <w:color w:val="auto"/>
                <w:szCs w:val="21"/>
                <w:highlight w:val="none"/>
                <w:lang w:val="en-US" w:eastAsia="zh-CN"/>
              </w:rPr>
            </w:pPr>
            <w:r>
              <w:rPr>
                <w:rFonts w:hint="eastAsia" w:eastAsia="仿宋_GB2312"/>
                <w:color w:val="auto"/>
                <w:szCs w:val="21"/>
                <w:highlight w:val="none"/>
                <w:lang w:val="en-US" w:eastAsia="zh-CN"/>
              </w:rPr>
              <w:t>指标评分细则：</w:t>
            </w:r>
          </w:p>
          <w:p>
            <w:pPr>
              <w:keepNext w:val="0"/>
              <w:keepLines w:val="0"/>
              <w:suppressLineNumbers w:val="0"/>
              <w:adjustRightInd w:val="0"/>
              <w:snapToGrid w:val="0"/>
              <w:spacing w:before="0" w:beforeAutospacing="0" w:after="0" w:afterAutospacing="0"/>
              <w:ind w:left="0" w:right="0"/>
              <w:rPr>
                <w:rFonts w:hint="default" w:eastAsia="仿宋_GB2312"/>
                <w:color w:val="auto"/>
                <w:szCs w:val="21"/>
                <w:highlight w:val="none"/>
                <w:lang w:val="en-US" w:eastAsia="zh-CN"/>
              </w:rPr>
            </w:pPr>
            <w:r>
              <w:rPr>
                <w:rFonts w:hint="eastAsia" w:eastAsia="仿宋_GB2312"/>
                <w:color w:val="auto"/>
                <w:szCs w:val="21"/>
                <w:highlight w:val="none"/>
                <w:lang w:val="en-US" w:eastAsia="zh-CN"/>
              </w:rPr>
              <w:t>2021年民丰县殡仪馆及配套设施建设项目是否按期完成，如果是，得满分，否则，得0分。</w:t>
            </w:r>
          </w:p>
        </w:tc>
      </w:tr>
      <w:tr>
        <w:tblPrEx>
          <w:tblCellMar>
            <w:top w:w="0" w:type="dxa"/>
            <w:left w:w="108" w:type="dxa"/>
            <w:bottom w:w="0" w:type="dxa"/>
            <w:right w:w="108" w:type="dxa"/>
          </w:tblCellMar>
        </w:tblPrEx>
        <w:trPr>
          <w:gridAfter w:val="1"/>
          <w:wAfter w:w="70" w:type="dxa"/>
          <w:trHeight w:val="476" w:hRule="atLeast"/>
          <w:jc w:val="center"/>
        </w:trPr>
        <w:tc>
          <w:tcPr>
            <w:tcW w:w="1297" w:type="dxa"/>
            <w:gridSpan w:val="2"/>
            <w:tcBorders>
              <w:top w:val="single" w:color="auto" w:sz="4" w:space="0"/>
              <w:left w:val="single" w:color="auto" w:sz="8"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left"/>
              <w:rPr>
                <w:rFonts w:hint="default" w:ascii="Times New Roman" w:hAnsi="Times New Roman" w:eastAsia="仿宋_GB2312"/>
                <w:b/>
                <w:color w:val="auto"/>
                <w:szCs w:val="21"/>
                <w:highlight w:val="none"/>
                <w:lang w:val="en-US" w:eastAsia="zh-CN"/>
              </w:rPr>
            </w:pPr>
            <w:r>
              <w:rPr>
                <w:rFonts w:hint="eastAsia" w:ascii="Times New Roman" w:hAnsi="Times New Roman" w:eastAsia="仿宋_GB2312"/>
                <w:b/>
                <w:color w:val="auto"/>
                <w:szCs w:val="21"/>
                <w:highlight w:val="none"/>
              </w:rPr>
              <w:t>数据来源</w:t>
            </w:r>
            <w:r>
              <w:rPr>
                <w:rFonts w:hint="eastAsia" w:eastAsia="仿宋_GB2312"/>
                <w:b/>
                <w:color w:val="auto"/>
                <w:szCs w:val="21"/>
                <w:highlight w:val="none"/>
                <w:lang w:val="en-US" w:eastAsia="zh-CN"/>
              </w:rPr>
              <w:t>及取数方式</w:t>
            </w:r>
          </w:p>
        </w:tc>
        <w:tc>
          <w:tcPr>
            <w:tcW w:w="6695" w:type="dxa"/>
            <w:tcBorders>
              <w:top w:val="single" w:color="auto" w:sz="4" w:space="0"/>
              <w:left w:val="nil"/>
              <w:bottom w:val="single" w:color="auto" w:sz="4" w:space="0"/>
              <w:right w:val="single" w:color="auto" w:sz="8" w:space="0"/>
            </w:tcBorders>
            <w:vAlign w:val="center"/>
          </w:tcPr>
          <w:p>
            <w:pPr>
              <w:keepNext w:val="0"/>
              <w:keepLines w:val="0"/>
              <w:suppressLineNumbers w:val="0"/>
              <w:spacing w:before="0" w:beforeAutospacing="0" w:after="0" w:afterAutospacing="0"/>
              <w:ind w:left="0" w:right="0"/>
              <w:rPr>
                <w:rFonts w:hint="default" w:ascii="Times New Roman" w:hAnsi="Times New Roman" w:eastAsia="仿宋_GB2312"/>
                <w:color w:val="auto"/>
                <w:szCs w:val="21"/>
                <w:highlight w:val="none"/>
                <w:lang w:val="en-US"/>
              </w:rPr>
            </w:pPr>
            <w:r>
              <w:rPr>
                <w:rFonts w:hint="eastAsia" w:eastAsia="仿宋_GB2312"/>
                <w:color w:val="auto"/>
                <w:szCs w:val="21"/>
                <w:highlight w:val="none"/>
                <w:lang w:val="en-US" w:eastAsia="zh-CN"/>
              </w:rPr>
              <w:t>《建设、监理、设计、施工、勘察单位竣工验收意见表》</w:t>
            </w:r>
          </w:p>
        </w:tc>
      </w:tr>
      <w:tr>
        <w:tblPrEx>
          <w:tblCellMar>
            <w:top w:w="0" w:type="dxa"/>
            <w:left w:w="108" w:type="dxa"/>
            <w:bottom w:w="0" w:type="dxa"/>
            <w:right w:w="108" w:type="dxa"/>
          </w:tblCellMar>
        </w:tblPrEx>
        <w:trPr>
          <w:gridAfter w:val="1"/>
          <w:wAfter w:w="70" w:type="dxa"/>
          <w:trHeight w:val="476" w:hRule="atLeast"/>
          <w:jc w:val="center"/>
        </w:trPr>
        <w:tc>
          <w:tcPr>
            <w:tcW w:w="1297" w:type="dxa"/>
            <w:gridSpan w:val="2"/>
            <w:vMerge w:val="restart"/>
            <w:tcBorders>
              <w:top w:val="nil"/>
              <w:left w:val="single" w:color="auto" w:sz="8" w:space="0"/>
              <w:bottom w:val="single" w:color="auto" w:sz="8" w:space="0"/>
              <w:right w:val="single" w:color="auto" w:sz="4" w:space="0"/>
            </w:tcBorders>
            <w:vAlign w:val="center"/>
          </w:tcPr>
          <w:p>
            <w:pPr>
              <w:keepNext w:val="0"/>
              <w:keepLines w:val="0"/>
              <w:suppressLineNumbers w:val="0"/>
              <w:spacing w:before="0" w:beforeAutospacing="0" w:after="0" w:afterAutospacing="0"/>
              <w:ind w:left="0" w:right="0"/>
              <w:rPr>
                <w:rFonts w:hint="eastAsia" w:ascii="Times New Roman" w:hAnsi="Times New Roman" w:eastAsia="仿宋_GB2312"/>
                <w:b/>
                <w:color w:val="auto"/>
                <w:szCs w:val="21"/>
                <w:highlight w:val="none"/>
              </w:rPr>
            </w:pPr>
            <w:r>
              <w:rPr>
                <w:rFonts w:hint="eastAsia" w:ascii="Times New Roman" w:hAnsi="Times New Roman" w:eastAsia="仿宋_GB2312"/>
                <w:b/>
                <w:color w:val="auto"/>
                <w:szCs w:val="21"/>
                <w:highlight w:val="none"/>
              </w:rPr>
              <w:t>评价结果</w:t>
            </w:r>
          </w:p>
        </w:tc>
        <w:tc>
          <w:tcPr>
            <w:tcW w:w="6695" w:type="dxa"/>
            <w:tcBorders>
              <w:top w:val="nil"/>
              <w:left w:val="nil"/>
              <w:bottom w:val="single" w:color="auto" w:sz="4" w:space="0"/>
              <w:right w:val="single" w:color="auto" w:sz="8" w:space="0"/>
            </w:tcBorders>
            <w:vAlign w:val="center"/>
          </w:tcPr>
          <w:p>
            <w:pPr>
              <w:keepNext w:val="0"/>
              <w:keepLines w:val="0"/>
              <w:suppressLineNumbers w:val="0"/>
              <w:spacing w:before="0" w:beforeAutospacing="0" w:after="0" w:afterAutospacing="0"/>
              <w:ind w:left="0" w:right="0"/>
              <w:rPr>
                <w:rFonts w:hint="eastAsia" w:ascii="Times New Roman" w:hAnsi="Times New Roman" w:eastAsia="仿宋_GB2312"/>
                <w:color w:val="auto"/>
                <w:szCs w:val="21"/>
                <w:highlight w:val="none"/>
              </w:rPr>
            </w:pPr>
            <w:r>
              <w:rPr>
                <w:rFonts w:hint="eastAsia" w:ascii="Times New Roman" w:hAnsi="Times New Roman" w:eastAsia="仿宋_GB2312"/>
                <w:color w:val="auto"/>
                <w:szCs w:val="21"/>
                <w:highlight w:val="none"/>
                <w:lang w:val="en-US" w:eastAsia="zh-CN"/>
              </w:rPr>
              <w:t>本</w:t>
            </w:r>
            <w:r>
              <w:rPr>
                <w:rFonts w:hint="eastAsia" w:ascii="Times New Roman" w:hAnsi="Times New Roman" w:eastAsia="仿宋_GB2312"/>
                <w:color w:val="auto"/>
                <w:szCs w:val="21"/>
                <w:highlight w:val="none"/>
              </w:rPr>
              <w:t>指标得分：</w:t>
            </w:r>
            <w:r>
              <w:rPr>
                <w:rFonts w:hint="eastAsia" w:eastAsia="仿宋_GB2312"/>
                <w:color w:val="auto"/>
                <w:szCs w:val="21"/>
                <w:highlight w:val="none"/>
                <w:lang w:val="en-US" w:eastAsia="zh-CN"/>
              </w:rPr>
              <w:t>2分</w:t>
            </w:r>
          </w:p>
        </w:tc>
      </w:tr>
      <w:tr>
        <w:tblPrEx>
          <w:tblCellMar>
            <w:top w:w="0" w:type="dxa"/>
            <w:left w:w="108" w:type="dxa"/>
            <w:bottom w:w="0" w:type="dxa"/>
            <w:right w:w="108" w:type="dxa"/>
          </w:tblCellMar>
        </w:tblPrEx>
        <w:trPr>
          <w:gridAfter w:val="1"/>
          <w:wAfter w:w="70" w:type="dxa"/>
          <w:trHeight w:val="476" w:hRule="atLeast"/>
          <w:jc w:val="center"/>
        </w:trPr>
        <w:tc>
          <w:tcPr>
            <w:tcW w:w="1297" w:type="dxa"/>
            <w:gridSpan w:val="2"/>
            <w:vMerge w:val="continue"/>
            <w:tcBorders>
              <w:top w:val="nil"/>
              <w:left w:val="single" w:color="auto" w:sz="8" w:space="0"/>
              <w:bottom w:val="single" w:color="auto" w:sz="8"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eastAsia" w:ascii="Times New Roman" w:hAnsi="Times New Roman" w:eastAsia="仿宋_GB2312"/>
                <w:b/>
                <w:color w:val="auto"/>
                <w:szCs w:val="21"/>
                <w:highlight w:val="none"/>
              </w:rPr>
            </w:pPr>
          </w:p>
        </w:tc>
        <w:tc>
          <w:tcPr>
            <w:tcW w:w="6695" w:type="dxa"/>
            <w:tcBorders>
              <w:top w:val="nil"/>
              <w:left w:val="nil"/>
              <w:bottom w:val="single" w:color="auto" w:sz="8" w:space="0"/>
              <w:right w:val="single" w:color="auto" w:sz="8" w:space="0"/>
            </w:tcBorders>
            <w:vAlign w:val="center"/>
          </w:tcPr>
          <w:p>
            <w:pPr>
              <w:keepNext w:val="0"/>
              <w:keepLines w:val="0"/>
              <w:suppressLineNumbers w:val="0"/>
              <w:spacing w:before="0" w:beforeAutospacing="0" w:after="0" w:afterAutospacing="0"/>
              <w:ind w:left="0" w:right="0"/>
              <w:rPr>
                <w:rFonts w:hint="eastAsia" w:ascii="Times New Roman" w:hAnsi="Times New Roman" w:eastAsia="仿宋_GB2312"/>
                <w:color w:val="auto"/>
                <w:szCs w:val="21"/>
                <w:highlight w:val="none"/>
              </w:rPr>
            </w:pPr>
            <w:r>
              <w:rPr>
                <w:rFonts w:hint="eastAsia" w:ascii="Times New Roman" w:hAnsi="Times New Roman" w:eastAsia="仿宋_GB2312"/>
                <w:color w:val="auto"/>
                <w:szCs w:val="21"/>
                <w:highlight w:val="none"/>
              </w:rPr>
              <w:t>指标得分</w:t>
            </w:r>
            <w:r>
              <w:rPr>
                <w:rFonts w:hint="eastAsia" w:ascii="Times New Roman" w:hAnsi="Times New Roman" w:eastAsia="仿宋_GB2312"/>
                <w:color w:val="auto"/>
                <w:szCs w:val="21"/>
                <w:highlight w:val="none"/>
                <w:lang w:val="en-US" w:eastAsia="zh-CN"/>
              </w:rPr>
              <w:t>分析</w:t>
            </w:r>
            <w:r>
              <w:rPr>
                <w:rFonts w:hint="eastAsia" w:ascii="Times New Roman" w:hAnsi="Times New Roman" w:eastAsia="仿宋_GB2312"/>
                <w:color w:val="auto"/>
                <w:szCs w:val="21"/>
                <w:highlight w:val="none"/>
              </w:rPr>
              <w:t>：</w:t>
            </w:r>
          </w:p>
          <w:p>
            <w:pPr>
              <w:keepNext w:val="0"/>
              <w:keepLines w:val="0"/>
              <w:suppressLineNumbers w:val="0"/>
              <w:spacing w:before="0" w:beforeAutospacing="0" w:after="0" w:afterAutospacing="0"/>
              <w:ind w:left="0" w:right="0"/>
              <w:rPr>
                <w:rFonts w:hint="eastAsia" w:ascii="Times New Roman" w:hAnsi="Times New Roman" w:eastAsia="仿宋_GB2312"/>
                <w:color w:val="auto"/>
                <w:szCs w:val="21"/>
                <w:highlight w:val="none"/>
                <w:lang w:val="en-US" w:eastAsia="zh-CN"/>
              </w:rPr>
            </w:pPr>
            <w:r>
              <w:rPr>
                <w:rFonts w:hint="eastAsia" w:ascii="Times New Roman" w:hAnsi="Times New Roman" w:eastAsia="仿宋_GB2312"/>
                <w:color w:val="auto"/>
                <w:szCs w:val="21"/>
                <w:highlight w:val="none"/>
                <w:lang w:val="en-US" w:eastAsia="zh-CN"/>
              </w:rPr>
              <w:t>根据</w:t>
            </w:r>
            <w:r>
              <w:rPr>
                <w:rFonts w:hint="eastAsia" w:eastAsia="仿宋_GB2312"/>
                <w:color w:val="auto"/>
                <w:szCs w:val="21"/>
                <w:highlight w:val="none"/>
                <w:lang w:val="en-US" w:eastAsia="zh-CN"/>
              </w:rPr>
              <w:t>2021年民丰县殡仪馆及配套设施建设项目的《建设、监理、设计、施工、勘察单位竣工验收意见表》</w:t>
            </w:r>
            <w:r>
              <w:rPr>
                <w:rFonts w:hint="eastAsia" w:ascii="Times New Roman" w:hAnsi="Times New Roman" w:eastAsia="仿宋_GB2312"/>
                <w:color w:val="auto"/>
                <w:szCs w:val="21"/>
                <w:highlight w:val="none"/>
                <w:lang w:val="en-US" w:eastAsia="zh-CN"/>
              </w:rPr>
              <w:t>显示，项目所有建设工作按期完成，完成指标任务。</w:t>
            </w:r>
          </w:p>
          <w:p>
            <w:pPr>
              <w:keepNext w:val="0"/>
              <w:keepLines w:val="0"/>
              <w:suppressLineNumbers w:val="0"/>
              <w:spacing w:before="0" w:beforeAutospacing="0" w:after="0" w:afterAutospacing="0"/>
              <w:ind w:left="0" w:right="0"/>
              <w:rPr>
                <w:rFonts w:hint="eastAsia" w:ascii="Times New Roman" w:hAnsi="Times New Roman" w:eastAsia="仿宋_GB2312"/>
                <w:color w:val="auto"/>
                <w:szCs w:val="21"/>
                <w:highlight w:val="none"/>
                <w:lang w:val="en-US" w:eastAsia="zh-CN"/>
              </w:rPr>
            </w:pPr>
            <w:r>
              <w:rPr>
                <w:rFonts w:hint="eastAsia" w:ascii="Times New Roman" w:hAnsi="Times New Roman" w:eastAsia="仿宋_GB2312"/>
                <w:color w:val="auto"/>
                <w:szCs w:val="21"/>
                <w:highlight w:val="none"/>
                <w:lang w:val="en-US" w:eastAsia="zh-CN"/>
              </w:rPr>
              <w:t>综上，该指标得分</w:t>
            </w:r>
            <w:r>
              <w:rPr>
                <w:rFonts w:hint="eastAsia" w:eastAsia="仿宋_GB2312"/>
                <w:color w:val="auto"/>
                <w:szCs w:val="21"/>
                <w:highlight w:val="none"/>
                <w:lang w:val="en-US" w:eastAsia="zh-CN"/>
              </w:rPr>
              <w:t>2</w:t>
            </w:r>
            <w:r>
              <w:rPr>
                <w:rFonts w:hint="eastAsia" w:ascii="Times New Roman" w:hAnsi="Times New Roman" w:eastAsia="仿宋_GB2312"/>
                <w:color w:val="auto"/>
                <w:szCs w:val="21"/>
                <w:highlight w:val="none"/>
                <w:lang w:val="en-US" w:eastAsia="zh-CN"/>
              </w:rPr>
              <w:t>分。</w:t>
            </w:r>
          </w:p>
          <w:p>
            <w:pPr>
              <w:keepNext w:val="0"/>
              <w:keepLines w:val="0"/>
              <w:suppressLineNumbers w:val="0"/>
              <w:spacing w:before="0" w:beforeAutospacing="0" w:after="0" w:afterAutospacing="0"/>
              <w:ind w:left="0" w:right="0"/>
              <w:rPr>
                <w:rFonts w:hint="eastAsia" w:ascii="Times New Roman" w:hAnsi="Times New Roman" w:eastAsia="仿宋_GB2312"/>
                <w:color w:val="auto"/>
                <w:szCs w:val="21"/>
                <w:highlight w:val="none"/>
              </w:rPr>
            </w:pPr>
          </w:p>
          <w:p>
            <w:pPr>
              <w:keepNext w:val="0"/>
              <w:keepLines w:val="0"/>
              <w:suppressLineNumbers w:val="0"/>
              <w:spacing w:before="0" w:beforeAutospacing="0" w:after="0" w:afterAutospacing="0"/>
              <w:ind w:left="0" w:right="0"/>
              <w:rPr>
                <w:rFonts w:hint="eastAsia" w:ascii="Times New Roman" w:hAnsi="Times New Roman" w:eastAsia="仿宋_GB2312"/>
                <w:color w:val="auto"/>
                <w:szCs w:val="21"/>
                <w:highlight w:val="none"/>
              </w:rPr>
            </w:pPr>
          </w:p>
          <w:p>
            <w:pPr>
              <w:keepNext w:val="0"/>
              <w:keepLines w:val="0"/>
              <w:suppressLineNumbers w:val="0"/>
              <w:spacing w:before="0" w:beforeAutospacing="0" w:after="0" w:afterAutospacing="0"/>
              <w:ind w:left="0" w:right="0"/>
              <w:rPr>
                <w:rFonts w:hint="eastAsia" w:ascii="Times New Roman" w:hAnsi="Times New Roman" w:eastAsia="仿宋_GB2312"/>
                <w:color w:val="auto"/>
                <w:szCs w:val="21"/>
                <w:highlight w:val="none"/>
              </w:rPr>
            </w:pPr>
          </w:p>
          <w:p>
            <w:pPr>
              <w:keepNext w:val="0"/>
              <w:keepLines w:val="0"/>
              <w:suppressLineNumbers w:val="0"/>
              <w:spacing w:before="0" w:beforeAutospacing="0" w:after="0" w:afterAutospacing="0"/>
              <w:ind w:left="0" w:right="0"/>
              <w:rPr>
                <w:rFonts w:hint="eastAsia" w:ascii="Times New Roman" w:hAnsi="Times New Roman" w:eastAsia="仿宋_GB2312"/>
                <w:color w:val="auto"/>
                <w:szCs w:val="21"/>
                <w:highlight w:val="none"/>
              </w:rPr>
            </w:pPr>
          </w:p>
          <w:p>
            <w:pPr>
              <w:keepNext w:val="0"/>
              <w:keepLines w:val="0"/>
              <w:suppressLineNumbers w:val="0"/>
              <w:spacing w:before="0" w:beforeAutospacing="0" w:after="0" w:afterAutospacing="0"/>
              <w:ind w:left="0" w:right="0"/>
              <w:rPr>
                <w:rFonts w:hint="eastAsia" w:ascii="Times New Roman" w:hAnsi="Times New Roman" w:eastAsia="仿宋_GB2312"/>
                <w:color w:val="auto"/>
                <w:szCs w:val="21"/>
                <w:highlight w:val="none"/>
              </w:rPr>
            </w:pPr>
          </w:p>
          <w:p>
            <w:pPr>
              <w:keepNext w:val="0"/>
              <w:keepLines w:val="0"/>
              <w:suppressLineNumbers w:val="0"/>
              <w:spacing w:before="0" w:beforeAutospacing="0" w:after="0" w:afterAutospacing="0"/>
              <w:ind w:left="0" w:right="0"/>
              <w:rPr>
                <w:rFonts w:hint="eastAsia" w:ascii="Times New Roman" w:hAnsi="Times New Roman" w:eastAsia="仿宋_GB2312"/>
                <w:color w:val="auto"/>
                <w:szCs w:val="21"/>
                <w:highlight w:val="none"/>
              </w:rPr>
            </w:pPr>
          </w:p>
          <w:p>
            <w:pPr>
              <w:keepNext w:val="0"/>
              <w:keepLines w:val="0"/>
              <w:suppressLineNumbers w:val="0"/>
              <w:spacing w:before="0" w:beforeAutospacing="0" w:after="0" w:afterAutospacing="0"/>
              <w:ind w:left="0" w:right="0"/>
              <w:rPr>
                <w:rFonts w:hint="eastAsia" w:ascii="Times New Roman" w:hAnsi="Times New Roman" w:eastAsia="仿宋_GB2312"/>
                <w:color w:val="auto"/>
                <w:szCs w:val="21"/>
                <w:highlight w:val="none"/>
              </w:rPr>
            </w:pPr>
          </w:p>
          <w:p>
            <w:pPr>
              <w:keepNext w:val="0"/>
              <w:keepLines w:val="0"/>
              <w:suppressLineNumbers w:val="0"/>
              <w:spacing w:before="0" w:beforeAutospacing="0" w:after="0" w:afterAutospacing="0"/>
              <w:ind w:left="0" w:right="0"/>
              <w:rPr>
                <w:rFonts w:hint="eastAsia" w:ascii="Times New Roman" w:hAnsi="Times New Roman" w:eastAsia="仿宋_GB2312"/>
                <w:color w:val="auto"/>
                <w:szCs w:val="21"/>
                <w:highlight w:val="none"/>
              </w:rPr>
            </w:pPr>
          </w:p>
          <w:p>
            <w:pPr>
              <w:keepNext w:val="0"/>
              <w:keepLines w:val="0"/>
              <w:suppressLineNumbers w:val="0"/>
              <w:spacing w:before="0" w:beforeAutospacing="0" w:after="0" w:afterAutospacing="0"/>
              <w:ind w:left="0" w:right="0"/>
              <w:rPr>
                <w:rFonts w:hint="eastAsia" w:ascii="Times New Roman" w:hAnsi="Times New Roman" w:eastAsia="仿宋_GB2312"/>
                <w:color w:val="auto"/>
                <w:szCs w:val="21"/>
                <w:highlight w:val="none"/>
              </w:rPr>
            </w:pPr>
          </w:p>
          <w:p>
            <w:pPr>
              <w:keepNext w:val="0"/>
              <w:keepLines w:val="0"/>
              <w:suppressLineNumbers w:val="0"/>
              <w:spacing w:before="0" w:beforeAutospacing="0" w:after="0" w:afterAutospacing="0"/>
              <w:ind w:left="0" w:right="0"/>
              <w:rPr>
                <w:rFonts w:hint="eastAsia" w:ascii="Times New Roman" w:hAnsi="Times New Roman" w:eastAsia="仿宋_GB2312"/>
                <w:color w:val="auto"/>
                <w:szCs w:val="21"/>
                <w:highlight w:val="none"/>
              </w:rPr>
            </w:pPr>
          </w:p>
          <w:p>
            <w:pPr>
              <w:keepNext w:val="0"/>
              <w:keepLines w:val="0"/>
              <w:suppressLineNumbers w:val="0"/>
              <w:spacing w:before="0" w:beforeAutospacing="0" w:after="0" w:afterAutospacing="0"/>
              <w:ind w:left="0" w:right="0"/>
              <w:rPr>
                <w:rFonts w:hint="eastAsia" w:ascii="Times New Roman" w:hAnsi="Times New Roman" w:eastAsia="仿宋_GB2312"/>
                <w:color w:val="auto"/>
                <w:szCs w:val="21"/>
                <w:highlight w:val="none"/>
              </w:rPr>
            </w:pPr>
          </w:p>
          <w:p>
            <w:pPr>
              <w:keepNext w:val="0"/>
              <w:keepLines w:val="0"/>
              <w:suppressLineNumbers w:val="0"/>
              <w:spacing w:before="0" w:beforeAutospacing="0" w:after="0" w:afterAutospacing="0"/>
              <w:ind w:left="0" w:right="0"/>
              <w:rPr>
                <w:rFonts w:hint="eastAsia" w:ascii="Times New Roman" w:hAnsi="Times New Roman" w:eastAsia="仿宋_GB2312"/>
                <w:color w:val="auto"/>
                <w:szCs w:val="21"/>
                <w:highlight w:val="none"/>
              </w:rPr>
            </w:pPr>
          </w:p>
          <w:p>
            <w:pPr>
              <w:keepNext w:val="0"/>
              <w:keepLines w:val="0"/>
              <w:suppressLineNumbers w:val="0"/>
              <w:spacing w:before="0" w:beforeAutospacing="0" w:after="0" w:afterAutospacing="0"/>
              <w:ind w:left="0" w:right="0"/>
              <w:rPr>
                <w:rFonts w:hint="eastAsia" w:ascii="Times New Roman" w:hAnsi="Times New Roman" w:eastAsia="仿宋_GB2312"/>
                <w:color w:val="auto"/>
                <w:szCs w:val="21"/>
                <w:highlight w:val="none"/>
              </w:rPr>
            </w:pPr>
          </w:p>
          <w:p>
            <w:pPr>
              <w:keepNext w:val="0"/>
              <w:keepLines w:val="0"/>
              <w:suppressLineNumbers w:val="0"/>
              <w:spacing w:before="0" w:beforeAutospacing="0" w:after="0" w:afterAutospacing="0"/>
              <w:ind w:left="0" w:right="0"/>
              <w:rPr>
                <w:rFonts w:hint="eastAsia" w:ascii="Times New Roman" w:hAnsi="Times New Roman" w:eastAsia="仿宋_GB2312"/>
                <w:color w:val="auto"/>
                <w:szCs w:val="21"/>
                <w:highlight w:val="none"/>
              </w:rPr>
            </w:pPr>
          </w:p>
          <w:p>
            <w:pPr>
              <w:keepNext w:val="0"/>
              <w:keepLines w:val="0"/>
              <w:suppressLineNumbers w:val="0"/>
              <w:spacing w:before="0" w:beforeAutospacing="0" w:after="0" w:afterAutospacing="0"/>
              <w:ind w:left="0" w:right="0"/>
              <w:rPr>
                <w:rFonts w:hint="eastAsia" w:ascii="Times New Roman" w:hAnsi="Times New Roman" w:eastAsia="仿宋_GB2312"/>
                <w:color w:val="auto"/>
                <w:szCs w:val="21"/>
                <w:highlight w:val="none"/>
              </w:rPr>
            </w:pPr>
          </w:p>
          <w:p>
            <w:pPr>
              <w:keepNext w:val="0"/>
              <w:keepLines w:val="0"/>
              <w:suppressLineNumbers w:val="0"/>
              <w:spacing w:before="0" w:beforeAutospacing="0" w:after="0" w:afterAutospacing="0"/>
              <w:ind w:left="0" w:right="0"/>
              <w:rPr>
                <w:rFonts w:hint="eastAsia" w:ascii="Times New Roman" w:hAnsi="Times New Roman" w:eastAsia="仿宋_GB2312"/>
                <w:color w:val="auto"/>
                <w:szCs w:val="21"/>
                <w:highlight w:val="none"/>
              </w:rPr>
            </w:pPr>
          </w:p>
          <w:p>
            <w:pPr>
              <w:keepNext w:val="0"/>
              <w:keepLines w:val="0"/>
              <w:suppressLineNumbers w:val="0"/>
              <w:spacing w:before="0" w:beforeAutospacing="0" w:after="0" w:afterAutospacing="0"/>
              <w:ind w:left="0" w:right="0"/>
              <w:rPr>
                <w:rFonts w:hint="eastAsia" w:ascii="Times New Roman" w:hAnsi="Times New Roman" w:eastAsia="仿宋_GB2312"/>
                <w:color w:val="auto"/>
                <w:szCs w:val="21"/>
                <w:highlight w:val="none"/>
              </w:rPr>
            </w:pPr>
          </w:p>
          <w:p>
            <w:pPr>
              <w:keepNext w:val="0"/>
              <w:keepLines w:val="0"/>
              <w:suppressLineNumbers w:val="0"/>
              <w:spacing w:before="0" w:beforeAutospacing="0" w:after="0" w:afterAutospacing="0"/>
              <w:ind w:left="0" w:right="0"/>
              <w:rPr>
                <w:rFonts w:hint="eastAsia" w:ascii="Times New Roman" w:hAnsi="Times New Roman" w:eastAsia="仿宋_GB2312"/>
                <w:color w:val="auto"/>
                <w:szCs w:val="21"/>
                <w:highlight w:val="none"/>
              </w:rPr>
            </w:pPr>
          </w:p>
          <w:p>
            <w:pPr>
              <w:keepNext w:val="0"/>
              <w:keepLines w:val="0"/>
              <w:suppressLineNumbers w:val="0"/>
              <w:spacing w:before="0" w:beforeAutospacing="0" w:after="0" w:afterAutospacing="0"/>
              <w:ind w:left="0" w:right="0"/>
              <w:rPr>
                <w:rFonts w:hint="eastAsia" w:ascii="Times New Roman" w:hAnsi="Times New Roman" w:eastAsia="仿宋_GB2312"/>
                <w:color w:val="auto"/>
                <w:szCs w:val="21"/>
                <w:highlight w:val="none"/>
              </w:rPr>
            </w:pPr>
          </w:p>
          <w:p>
            <w:pPr>
              <w:keepNext w:val="0"/>
              <w:keepLines w:val="0"/>
              <w:suppressLineNumbers w:val="0"/>
              <w:spacing w:before="0" w:beforeAutospacing="0" w:after="0" w:afterAutospacing="0"/>
              <w:ind w:left="0" w:right="0"/>
              <w:rPr>
                <w:rFonts w:hint="eastAsia" w:ascii="Times New Roman" w:hAnsi="Times New Roman" w:eastAsia="仿宋_GB2312"/>
                <w:color w:val="auto"/>
                <w:szCs w:val="21"/>
                <w:highlight w:val="none"/>
              </w:rPr>
            </w:pPr>
          </w:p>
          <w:p>
            <w:pPr>
              <w:keepNext w:val="0"/>
              <w:keepLines w:val="0"/>
              <w:suppressLineNumbers w:val="0"/>
              <w:spacing w:before="0" w:beforeAutospacing="0" w:after="0" w:afterAutospacing="0"/>
              <w:ind w:left="0" w:right="0"/>
              <w:rPr>
                <w:rFonts w:hint="eastAsia" w:ascii="Times New Roman" w:hAnsi="Times New Roman" w:eastAsia="仿宋_GB2312"/>
                <w:color w:val="auto"/>
                <w:szCs w:val="21"/>
                <w:highlight w:val="none"/>
              </w:rPr>
            </w:pPr>
          </w:p>
          <w:p>
            <w:pPr>
              <w:keepNext w:val="0"/>
              <w:keepLines w:val="0"/>
              <w:suppressLineNumbers w:val="0"/>
              <w:spacing w:before="0" w:beforeAutospacing="0" w:after="0" w:afterAutospacing="0"/>
              <w:ind w:left="0" w:right="0"/>
              <w:rPr>
                <w:rFonts w:hint="eastAsia" w:ascii="Times New Roman" w:hAnsi="Times New Roman" w:eastAsia="仿宋_GB2312"/>
                <w:color w:val="auto"/>
                <w:szCs w:val="21"/>
                <w:highlight w:val="none"/>
              </w:rPr>
            </w:pPr>
          </w:p>
        </w:tc>
      </w:tr>
    </w:tbl>
    <w:p>
      <w:pPr>
        <w:pageBreakBefore w:val="0"/>
        <w:widowControl w:val="0"/>
        <w:kinsoku/>
        <w:wordWrap/>
        <w:overflowPunct/>
        <w:topLinePunct w:val="0"/>
        <w:autoSpaceDE/>
        <w:autoSpaceDN/>
        <w:bidi w:val="0"/>
        <w:adjustRightInd/>
        <w:snapToGrid/>
        <w:textAlignment w:val="auto"/>
        <w:rPr>
          <w:rFonts w:hint="eastAsia" w:ascii="仿宋" w:hAnsi="仿宋" w:eastAsia="仿宋" w:cs="仿宋"/>
          <w:color w:val="auto"/>
          <w:sz w:val="28"/>
          <w:szCs w:val="28"/>
          <w:highlight w:val="none"/>
        </w:rPr>
      </w:pPr>
    </w:p>
    <w:tbl>
      <w:tblPr>
        <w:tblStyle w:val="14"/>
        <w:tblW w:w="8287" w:type="dxa"/>
        <w:jc w:val="center"/>
        <w:tblLayout w:type="fixed"/>
        <w:tblCellMar>
          <w:top w:w="0" w:type="dxa"/>
          <w:left w:w="108" w:type="dxa"/>
          <w:bottom w:w="0" w:type="dxa"/>
          <w:right w:w="108" w:type="dxa"/>
        </w:tblCellMar>
      </w:tblPr>
      <w:tblGrid>
        <w:gridCol w:w="1287"/>
        <w:gridCol w:w="10"/>
        <w:gridCol w:w="6695"/>
        <w:gridCol w:w="295"/>
      </w:tblGrid>
      <w:tr>
        <w:tblPrEx>
          <w:tblCellMar>
            <w:top w:w="0" w:type="dxa"/>
            <w:left w:w="108" w:type="dxa"/>
            <w:bottom w:w="0" w:type="dxa"/>
            <w:right w:w="108" w:type="dxa"/>
          </w:tblCellMar>
        </w:tblPrEx>
        <w:trPr>
          <w:gridAfter w:val="1"/>
          <w:wAfter w:w="295" w:type="dxa"/>
          <w:trHeight w:val="525" w:hRule="atLeast"/>
          <w:jc w:val="center"/>
        </w:trPr>
        <w:tc>
          <w:tcPr>
            <w:tcW w:w="7992" w:type="dxa"/>
            <w:gridSpan w:val="3"/>
            <w:vAlign w:val="center"/>
          </w:tcPr>
          <w:p>
            <w:pPr>
              <w:keepNext w:val="0"/>
              <w:keepLines w:val="0"/>
              <w:suppressLineNumbers w:val="0"/>
              <w:spacing w:before="0" w:beforeAutospacing="0" w:after="0" w:afterAutospacing="0"/>
              <w:ind w:left="0" w:right="0" w:firstLine="1680" w:firstLineChars="1000"/>
              <w:rPr>
                <w:rFonts w:hint="eastAsia" w:ascii="仿宋" w:hAnsi="仿宋" w:eastAsia="仿宋" w:cs="仿宋"/>
                <w:color w:val="auto"/>
                <w:spacing w:val="-26"/>
                <w:w w:val="105"/>
                <w:sz w:val="21"/>
                <w:szCs w:val="21"/>
                <w:highlight w:val="none"/>
                <w:u w:val="none"/>
                <w:lang w:val="en-US" w:eastAsia="zh-CN"/>
              </w:rPr>
            </w:pPr>
            <w:r>
              <w:rPr>
                <w:rFonts w:hint="eastAsia" w:ascii="仿宋" w:hAnsi="仿宋" w:eastAsia="仿宋" w:cs="仿宋"/>
                <w:color w:val="auto"/>
                <w:spacing w:val="-26"/>
                <w:w w:val="105"/>
                <w:sz w:val="21"/>
                <w:szCs w:val="21"/>
                <w:highlight w:val="none"/>
                <w:u w:val="none"/>
                <w:lang w:val="en-US" w:eastAsia="zh-CN"/>
              </w:rPr>
              <w:t>“</w:t>
            </w:r>
            <w:r>
              <w:rPr>
                <w:rFonts w:hint="eastAsia" w:ascii="仿宋" w:hAnsi="仿宋" w:eastAsia="仿宋" w:cs="仿宋"/>
                <w:color w:val="auto"/>
                <w:kern w:val="0"/>
                <w:sz w:val="21"/>
                <w:szCs w:val="21"/>
                <w:highlight w:val="none"/>
                <w:u w:val="none"/>
                <w:lang w:val="en-US" w:eastAsia="zh-CN"/>
              </w:rPr>
              <w:t>C41建筑工程费用</w:t>
            </w:r>
            <w:r>
              <w:rPr>
                <w:rFonts w:hint="eastAsia" w:ascii="仿宋" w:hAnsi="仿宋" w:eastAsia="仿宋" w:cs="仿宋"/>
                <w:color w:val="auto"/>
                <w:spacing w:val="-26"/>
                <w:w w:val="105"/>
                <w:sz w:val="21"/>
                <w:szCs w:val="21"/>
                <w:highlight w:val="none"/>
                <w:u w:val="none"/>
                <w:lang w:val="en-US" w:eastAsia="zh-CN"/>
              </w:rPr>
              <w:t>”评价底稿</w:t>
            </w:r>
          </w:p>
          <w:p>
            <w:pPr>
              <w:keepNext w:val="0"/>
              <w:keepLines w:val="0"/>
              <w:suppressLineNumbers w:val="0"/>
              <w:spacing w:before="0" w:beforeAutospacing="0" w:after="0" w:afterAutospacing="0"/>
              <w:ind w:left="0" w:right="0"/>
              <w:rPr>
                <w:rFonts w:hint="eastAsia" w:ascii="仿宋" w:hAnsi="仿宋" w:eastAsia="仿宋" w:cs="仿宋"/>
                <w:color w:val="auto"/>
                <w:spacing w:val="-26"/>
                <w:w w:val="105"/>
                <w:sz w:val="21"/>
                <w:szCs w:val="21"/>
                <w:highlight w:val="none"/>
                <w:u w:val="none"/>
                <w:lang w:val="en-US" w:eastAsia="zh-CN"/>
              </w:rPr>
            </w:pPr>
            <w:r>
              <w:rPr>
                <w:rFonts w:hint="eastAsia" w:ascii="仿宋" w:hAnsi="仿宋" w:eastAsia="仿宋" w:cs="仿宋"/>
                <w:color w:val="auto"/>
                <w:spacing w:val="-26"/>
                <w:w w:val="105"/>
                <w:sz w:val="21"/>
                <w:szCs w:val="21"/>
                <w:highlight w:val="none"/>
                <w:u w:val="none"/>
                <w:lang w:val="en-US" w:eastAsia="zh-CN"/>
              </w:rPr>
              <w:t>项目名称：2021年民丰县殡仪馆及配套设施建设项目</w:t>
            </w:r>
          </w:p>
        </w:tc>
      </w:tr>
      <w:tr>
        <w:tblPrEx>
          <w:tblCellMar>
            <w:top w:w="0" w:type="dxa"/>
            <w:left w:w="108" w:type="dxa"/>
            <w:bottom w:w="0" w:type="dxa"/>
            <w:right w:w="108" w:type="dxa"/>
          </w:tblCellMar>
        </w:tblPrEx>
        <w:trPr>
          <w:gridAfter w:val="1"/>
          <w:wAfter w:w="295" w:type="dxa"/>
          <w:trHeight w:val="555" w:hRule="atLeast"/>
          <w:jc w:val="center"/>
        </w:trPr>
        <w:tc>
          <w:tcPr>
            <w:tcW w:w="7992" w:type="dxa"/>
            <w:gridSpan w:val="3"/>
            <w:vAlign w:val="center"/>
          </w:tcPr>
          <w:p>
            <w:pPr>
              <w:keepNext w:val="0"/>
              <w:keepLines w:val="0"/>
              <w:suppressLineNumbers w:val="0"/>
              <w:spacing w:before="0" w:beforeAutospacing="0" w:after="0" w:afterAutospacing="0"/>
              <w:ind w:left="0" w:right="0"/>
              <w:rPr>
                <w:rFonts w:hint="eastAsia" w:ascii="仿宋" w:hAnsi="仿宋" w:eastAsia="仿宋" w:cs="仿宋"/>
                <w:color w:val="auto"/>
                <w:spacing w:val="-26"/>
                <w:w w:val="105"/>
                <w:sz w:val="21"/>
                <w:szCs w:val="21"/>
                <w:highlight w:val="none"/>
                <w:u w:val="none"/>
                <w:lang w:val="en-US" w:eastAsia="zh-CN"/>
              </w:rPr>
            </w:pPr>
            <w:r>
              <w:rPr>
                <w:rFonts w:hint="eastAsia" w:ascii="仿宋" w:hAnsi="仿宋" w:eastAsia="仿宋" w:cs="仿宋"/>
                <w:color w:val="auto"/>
                <w:spacing w:val="-26"/>
                <w:w w:val="105"/>
                <w:sz w:val="21"/>
                <w:szCs w:val="21"/>
                <w:highlight w:val="none"/>
                <w:u w:val="none"/>
                <w:lang w:val="en-US" w:eastAsia="zh-CN"/>
              </w:rPr>
              <w:t>评价机构：新疆政通众和商务咨询有限公司</w:t>
            </w:r>
          </w:p>
        </w:tc>
      </w:tr>
      <w:tr>
        <w:tblPrEx>
          <w:tblCellMar>
            <w:top w:w="0" w:type="dxa"/>
            <w:left w:w="108" w:type="dxa"/>
            <w:bottom w:w="0" w:type="dxa"/>
            <w:right w:w="108" w:type="dxa"/>
          </w:tblCellMar>
        </w:tblPrEx>
        <w:trPr>
          <w:gridAfter w:val="1"/>
          <w:wAfter w:w="295" w:type="dxa"/>
          <w:trHeight w:val="476" w:hRule="atLeast"/>
          <w:jc w:val="center"/>
        </w:trPr>
        <w:tc>
          <w:tcPr>
            <w:tcW w:w="1297" w:type="dxa"/>
            <w:gridSpan w:val="2"/>
            <w:tcBorders>
              <w:top w:val="single" w:color="auto" w:sz="8" w:space="0"/>
              <w:left w:val="single" w:color="auto" w:sz="8"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eastAsia" w:ascii="Times New Roman" w:hAnsi="Times New Roman" w:eastAsia="仿宋_GB2312"/>
                <w:b/>
                <w:color w:val="auto"/>
                <w:szCs w:val="21"/>
                <w:highlight w:val="none"/>
                <w:lang w:eastAsia="zh-CN"/>
              </w:rPr>
            </w:pPr>
            <w:r>
              <w:rPr>
                <w:rFonts w:hint="eastAsia" w:ascii="Times New Roman" w:hAnsi="Times New Roman" w:eastAsia="仿宋_GB2312"/>
                <w:b/>
                <w:color w:val="auto"/>
                <w:szCs w:val="21"/>
                <w:highlight w:val="none"/>
              </w:rPr>
              <w:t>指标</w:t>
            </w:r>
            <w:r>
              <w:rPr>
                <w:rFonts w:hint="eastAsia" w:eastAsia="仿宋_GB2312"/>
                <w:b/>
                <w:color w:val="auto"/>
                <w:szCs w:val="21"/>
                <w:highlight w:val="none"/>
                <w:lang w:val="en-US" w:eastAsia="zh-CN"/>
              </w:rPr>
              <w:t>名称</w:t>
            </w:r>
          </w:p>
        </w:tc>
        <w:tc>
          <w:tcPr>
            <w:tcW w:w="6695" w:type="dxa"/>
            <w:tcBorders>
              <w:top w:val="single" w:color="auto" w:sz="8" w:space="0"/>
              <w:left w:val="nil"/>
              <w:bottom w:val="single" w:color="auto" w:sz="4" w:space="0"/>
              <w:right w:val="single" w:color="auto" w:sz="8" w:space="0"/>
            </w:tcBorders>
            <w:vAlign w:val="center"/>
          </w:tcPr>
          <w:p>
            <w:pPr>
              <w:keepNext w:val="0"/>
              <w:keepLines w:val="0"/>
              <w:suppressLineNumbers w:val="0"/>
              <w:spacing w:before="0" w:beforeAutospacing="0" w:after="0" w:afterAutospacing="0"/>
              <w:ind w:left="0" w:right="0"/>
              <w:rPr>
                <w:rFonts w:hint="eastAsia" w:ascii="Times New Roman" w:hAnsi="Times New Roman" w:eastAsia="仿宋_GB2312"/>
                <w:color w:val="auto"/>
                <w:sz w:val="24"/>
                <w:szCs w:val="24"/>
                <w:highlight w:val="none"/>
              </w:rPr>
            </w:pPr>
            <w:r>
              <w:rPr>
                <w:rFonts w:hint="eastAsia" w:ascii="仿宋" w:hAnsi="仿宋" w:eastAsia="仿宋" w:cs="仿宋"/>
                <w:color w:val="auto"/>
                <w:kern w:val="0"/>
                <w:sz w:val="21"/>
                <w:szCs w:val="21"/>
                <w:highlight w:val="none"/>
                <w:u w:val="none"/>
                <w:lang w:val="en-US" w:eastAsia="zh-CN"/>
              </w:rPr>
              <w:t>C41建筑工程费用</w:t>
            </w:r>
          </w:p>
        </w:tc>
      </w:tr>
      <w:tr>
        <w:tblPrEx>
          <w:tblCellMar>
            <w:top w:w="0" w:type="dxa"/>
            <w:left w:w="108" w:type="dxa"/>
            <w:bottom w:w="0" w:type="dxa"/>
            <w:right w:w="108" w:type="dxa"/>
          </w:tblCellMar>
        </w:tblPrEx>
        <w:trPr>
          <w:gridAfter w:val="1"/>
          <w:wAfter w:w="295" w:type="dxa"/>
          <w:trHeight w:val="476" w:hRule="atLeast"/>
          <w:jc w:val="center"/>
        </w:trPr>
        <w:tc>
          <w:tcPr>
            <w:tcW w:w="1297" w:type="dxa"/>
            <w:gridSpan w:val="2"/>
            <w:vMerge w:val="restart"/>
            <w:tcBorders>
              <w:top w:val="nil"/>
              <w:left w:val="single" w:color="auto" w:sz="8" w:space="0"/>
              <w:right w:val="single" w:color="auto" w:sz="4" w:space="0"/>
            </w:tcBorders>
            <w:vAlign w:val="center"/>
          </w:tcPr>
          <w:p>
            <w:pPr>
              <w:keepNext w:val="0"/>
              <w:keepLines w:val="0"/>
              <w:suppressLineNumbers w:val="0"/>
              <w:spacing w:before="0" w:beforeAutospacing="0" w:after="0" w:afterAutospacing="0"/>
              <w:ind w:left="0" w:right="0"/>
              <w:rPr>
                <w:rFonts w:hint="eastAsia" w:ascii="Times New Roman" w:hAnsi="Times New Roman" w:eastAsia="仿宋_GB2312"/>
                <w:b/>
                <w:color w:val="auto"/>
                <w:szCs w:val="21"/>
                <w:highlight w:val="none"/>
              </w:rPr>
            </w:pPr>
            <w:r>
              <w:rPr>
                <w:rFonts w:hint="eastAsia" w:ascii="Times New Roman" w:hAnsi="Times New Roman" w:eastAsia="仿宋_GB2312"/>
                <w:b/>
                <w:color w:val="auto"/>
                <w:szCs w:val="21"/>
                <w:highlight w:val="none"/>
              </w:rPr>
              <w:t>评价标准</w:t>
            </w:r>
          </w:p>
          <w:p>
            <w:pPr>
              <w:keepNext w:val="0"/>
              <w:keepLines w:val="0"/>
              <w:suppressLineNumbers w:val="0"/>
              <w:spacing w:before="0" w:beforeAutospacing="0" w:after="0" w:afterAutospacing="0"/>
              <w:ind w:left="0" w:right="0"/>
              <w:rPr>
                <w:rFonts w:hint="eastAsia" w:ascii="Times New Roman" w:hAnsi="Times New Roman" w:eastAsia="仿宋_GB2312"/>
                <w:b/>
                <w:color w:val="auto"/>
                <w:szCs w:val="21"/>
                <w:highlight w:val="none"/>
              </w:rPr>
            </w:pPr>
          </w:p>
        </w:tc>
        <w:tc>
          <w:tcPr>
            <w:tcW w:w="6695" w:type="dxa"/>
            <w:tcBorders>
              <w:top w:val="nil"/>
              <w:left w:val="nil"/>
              <w:bottom w:val="single" w:color="auto" w:sz="4" w:space="0"/>
              <w:right w:val="single" w:color="auto" w:sz="8" w:space="0"/>
            </w:tcBorders>
            <w:vAlign w:val="center"/>
          </w:tcPr>
          <w:p>
            <w:pPr>
              <w:keepNext w:val="0"/>
              <w:keepLines w:val="0"/>
              <w:suppressLineNumbers w:val="0"/>
              <w:spacing w:before="0" w:beforeAutospacing="0" w:after="0" w:afterAutospacing="0"/>
              <w:ind w:left="0" w:right="0"/>
              <w:rPr>
                <w:rFonts w:hint="default" w:ascii="Times New Roman" w:hAnsi="Times New Roman" w:eastAsia="仿宋_GB2312"/>
                <w:color w:val="auto"/>
                <w:szCs w:val="21"/>
                <w:highlight w:val="none"/>
                <w:lang w:val="en-US" w:eastAsia="zh-CN"/>
              </w:rPr>
            </w:pPr>
            <w:r>
              <w:rPr>
                <w:rFonts w:hint="eastAsia" w:eastAsia="仿宋_GB2312"/>
                <w:color w:val="auto"/>
                <w:szCs w:val="21"/>
                <w:highlight w:val="none"/>
                <w:lang w:val="en-US" w:eastAsia="zh-CN"/>
              </w:rPr>
              <w:t>年度指标值</w:t>
            </w:r>
            <w:r>
              <w:rPr>
                <w:rFonts w:hint="eastAsia" w:eastAsia="仿宋_GB2312"/>
                <w:color w:val="auto"/>
                <w:szCs w:val="21"/>
                <w:highlight w:val="none"/>
                <w:lang w:eastAsia="zh-CN"/>
              </w:rPr>
              <w:t>：</w:t>
            </w:r>
            <w:r>
              <w:rPr>
                <w:rFonts w:hint="eastAsia" w:ascii="仿宋" w:hAnsi="仿宋" w:eastAsia="仿宋" w:cs="仿宋"/>
                <w:color w:val="auto"/>
                <w:kern w:val="0"/>
                <w:sz w:val="21"/>
                <w:szCs w:val="21"/>
                <w:highlight w:val="none"/>
                <w:u w:val="none"/>
                <w:lang w:val="en-US" w:eastAsia="zh-CN"/>
              </w:rPr>
              <w:t>≤2118.31万元</w:t>
            </w:r>
          </w:p>
        </w:tc>
      </w:tr>
      <w:tr>
        <w:tblPrEx>
          <w:tblCellMar>
            <w:top w:w="0" w:type="dxa"/>
            <w:left w:w="108" w:type="dxa"/>
            <w:bottom w:w="0" w:type="dxa"/>
            <w:right w:w="108" w:type="dxa"/>
          </w:tblCellMar>
        </w:tblPrEx>
        <w:trPr>
          <w:gridAfter w:val="1"/>
          <w:wAfter w:w="295" w:type="dxa"/>
          <w:trHeight w:val="476" w:hRule="atLeast"/>
          <w:jc w:val="center"/>
        </w:trPr>
        <w:tc>
          <w:tcPr>
            <w:tcW w:w="1297" w:type="dxa"/>
            <w:gridSpan w:val="2"/>
            <w:vMerge w:val="continue"/>
            <w:tcBorders>
              <w:left w:val="single" w:color="auto" w:sz="8" w:space="0"/>
              <w:right w:val="single" w:color="auto" w:sz="4" w:space="0"/>
            </w:tcBorders>
            <w:vAlign w:val="center"/>
          </w:tcPr>
          <w:p>
            <w:pPr>
              <w:keepNext w:val="0"/>
              <w:keepLines w:val="0"/>
              <w:suppressLineNumbers w:val="0"/>
              <w:spacing w:before="0" w:beforeAutospacing="0" w:after="0" w:afterAutospacing="0"/>
              <w:ind w:left="0" w:right="0"/>
              <w:rPr>
                <w:rFonts w:hint="eastAsia" w:ascii="Times New Roman" w:hAnsi="Times New Roman" w:eastAsia="仿宋_GB2312"/>
                <w:b/>
                <w:color w:val="auto"/>
                <w:szCs w:val="21"/>
                <w:highlight w:val="none"/>
              </w:rPr>
            </w:pPr>
          </w:p>
        </w:tc>
        <w:tc>
          <w:tcPr>
            <w:tcW w:w="6695" w:type="dxa"/>
            <w:tcBorders>
              <w:top w:val="nil"/>
              <w:left w:val="nil"/>
              <w:bottom w:val="single" w:color="auto" w:sz="4" w:space="0"/>
              <w:right w:val="single" w:color="auto" w:sz="8" w:space="0"/>
            </w:tcBorders>
            <w:vAlign w:val="center"/>
          </w:tcPr>
          <w:p>
            <w:pPr>
              <w:keepNext w:val="0"/>
              <w:keepLines w:val="0"/>
              <w:suppressLineNumbers w:val="0"/>
              <w:spacing w:before="0" w:beforeAutospacing="0" w:after="0" w:afterAutospacing="0"/>
              <w:ind w:left="0" w:right="0"/>
              <w:rPr>
                <w:rFonts w:hint="default" w:ascii="Times New Roman" w:hAnsi="Times New Roman" w:eastAsia="仿宋_GB2312"/>
                <w:color w:val="auto"/>
                <w:szCs w:val="21"/>
                <w:highlight w:val="none"/>
                <w:lang w:val="en-US" w:eastAsia="zh-CN"/>
              </w:rPr>
            </w:pPr>
            <w:r>
              <w:rPr>
                <w:rFonts w:hint="eastAsia" w:ascii="Times New Roman" w:hAnsi="Times New Roman" w:eastAsia="仿宋_GB2312"/>
                <w:color w:val="auto"/>
                <w:szCs w:val="21"/>
                <w:highlight w:val="none"/>
              </w:rPr>
              <w:t>指标</w:t>
            </w:r>
            <w:r>
              <w:rPr>
                <w:rFonts w:hint="eastAsia" w:eastAsia="仿宋_GB2312"/>
                <w:color w:val="auto"/>
                <w:szCs w:val="21"/>
                <w:highlight w:val="none"/>
                <w:lang w:val="en-US" w:eastAsia="zh-CN"/>
              </w:rPr>
              <w:t>权重：2分</w:t>
            </w:r>
          </w:p>
        </w:tc>
      </w:tr>
      <w:tr>
        <w:tblPrEx>
          <w:tblCellMar>
            <w:top w:w="0" w:type="dxa"/>
            <w:left w:w="108" w:type="dxa"/>
            <w:bottom w:w="0" w:type="dxa"/>
            <w:right w:w="108" w:type="dxa"/>
          </w:tblCellMar>
        </w:tblPrEx>
        <w:trPr>
          <w:gridAfter w:val="1"/>
          <w:wAfter w:w="295" w:type="dxa"/>
          <w:trHeight w:val="476" w:hRule="atLeast"/>
          <w:jc w:val="center"/>
        </w:trPr>
        <w:tc>
          <w:tcPr>
            <w:tcW w:w="1297" w:type="dxa"/>
            <w:gridSpan w:val="2"/>
            <w:vMerge w:val="continue"/>
            <w:tcBorders>
              <w:left w:val="single" w:color="auto" w:sz="8"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eastAsia" w:ascii="Times New Roman" w:hAnsi="Times New Roman" w:eastAsia="仿宋_GB2312"/>
                <w:b/>
                <w:color w:val="auto"/>
                <w:szCs w:val="21"/>
                <w:highlight w:val="none"/>
              </w:rPr>
            </w:pPr>
          </w:p>
        </w:tc>
        <w:tc>
          <w:tcPr>
            <w:tcW w:w="6695" w:type="dxa"/>
            <w:tcBorders>
              <w:top w:val="nil"/>
              <w:left w:val="nil"/>
              <w:bottom w:val="single" w:color="auto" w:sz="4" w:space="0"/>
              <w:right w:val="single" w:color="auto" w:sz="8" w:space="0"/>
            </w:tcBorders>
            <w:vAlign w:val="top"/>
          </w:tcPr>
          <w:p>
            <w:pPr>
              <w:keepNext w:val="0"/>
              <w:keepLines w:val="0"/>
              <w:suppressLineNumbers w:val="0"/>
              <w:adjustRightInd w:val="0"/>
              <w:snapToGrid w:val="0"/>
              <w:spacing w:before="0" w:beforeAutospacing="0" w:after="0" w:afterAutospacing="0"/>
              <w:ind w:left="0" w:right="0"/>
              <w:rPr>
                <w:rFonts w:hint="default" w:eastAsia="仿宋_GB2312"/>
                <w:color w:val="auto"/>
                <w:szCs w:val="21"/>
                <w:highlight w:val="none"/>
                <w:lang w:val="en-US" w:eastAsia="zh-CN"/>
              </w:rPr>
            </w:pPr>
            <w:r>
              <w:rPr>
                <w:rFonts w:hint="eastAsia" w:eastAsia="仿宋_GB2312"/>
                <w:color w:val="auto"/>
                <w:szCs w:val="21"/>
                <w:highlight w:val="none"/>
                <w:lang w:val="en-US" w:eastAsia="zh-CN"/>
              </w:rPr>
              <w:t>指标评分细则：</w:t>
            </w:r>
          </w:p>
          <w:p>
            <w:pPr>
              <w:keepNext w:val="0"/>
              <w:keepLines w:val="0"/>
              <w:suppressLineNumbers w:val="0"/>
              <w:adjustRightInd w:val="0"/>
              <w:snapToGrid w:val="0"/>
              <w:spacing w:before="0" w:beforeAutospacing="0" w:after="0" w:afterAutospacing="0"/>
              <w:ind w:left="0" w:right="0"/>
              <w:rPr>
                <w:rFonts w:hint="default" w:eastAsia="仿宋_GB2312"/>
                <w:color w:val="auto"/>
                <w:szCs w:val="21"/>
                <w:highlight w:val="none"/>
                <w:lang w:val="en-US" w:eastAsia="zh-CN"/>
              </w:rPr>
            </w:pPr>
            <w:r>
              <w:rPr>
                <w:rFonts w:hint="eastAsia" w:eastAsia="仿宋_GB2312"/>
                <w:color w:val="auto"/>
                <w:szCs w:val="21"/>
                <w:highlight w:val="none"/>
              </w:rPr>
              <w:t>实际建筑工程费用低于</w:t>
            </w:r>
            <w:r>
              <w:rPr>
                <w:rFonts w:hint="eastAsia" w:eastAsia="仿宋_GB2312"/>
                <w:color w:val="auto"/>
                <w:szCs w:val="21"/>
                <w:highlight w:val="none"/>
                <w:lang w:val="en-US" w:eastAsia="zh-CN"/>
              </w:rPr>
              <w:t>2118.31</w:t>
            </w:r>
            <w:r>
              <w:rPr>
                <w:rFonts w:hint="eastAsia" w:eastAsia="仿宋_GB2312"/>
                <w:color w:val="auto"/>
                <w:szCs w:val="21"/>
                <w:highlight w:val="none"/>
              </w:rPr>
              <w:t>万元，得满分、否则，不得分。</w:t>
            </w:r>
          </w:p>
        </w:tc>
      </w:tr>
      <w:tr>
        <w:tblPrEx>
          <w:tblCellMar>
            <w:top w:w="0" w:type="dxa"/>
            <w:left w:w="108" w:type="dxa"/>
            <w:bottom w:w="0" w:type="dxa"/>
            <w:right w:w="108" w:type="dxa"/>
          </w:tblCellMar>
        </w:tblPrEx>
        <w:trPr>
          <w:gridAfter w:val="1"/>
          <w:wAfter w:w="295" w:type="dxa"/>
          <w:trHeight w:val="476" w:hRule="atLeast"/>
          <w:jc w:val="center"/>
        </w:trPr>
        <w:tc>
          <w:tcPr>
            <w:tcW w:w="1297" w:type="dxa"/>
            <w:gridSpan w:val="2"/>
            <w:tcBorders>
              <w:top w:val="single" w:color="auto" w:sz="4" w:space="0"/>
              <w:left w:val="single" w:color="auto" w:sz="8"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left"/>
              <w:rPr>
                <w:rFonts w:hint="default" w:ascii="Times New Roman" w:hAnsi="Times New Roman" w:eastAsia="仿宋_GB2312"/>
                <w:b/>
                <w:color w:val="auto"/>
                <w:szCs w:val="21"/>
                <w:highlight w:val="none"/>
                <w:lang w:val="en-US" w:eastAsia="zh-CN"/>
              </w:rPr>
            </w:pPr>
            <w:r>
              <w:rPr>
                <w:rFonts w:hint="eastAsia" w:ascii="Times New Roman" w:hAnsi="Times New Roman" w:eastAsia="仿宋_GB2312"/>
                <w:b/>
                <w:color w:val="auto"/>
                <w:szCs w:val="21"/>
                <w:highlight w:val="none"/>
              </w:rPr>
              <w:t>数据来源</w:t>
            </w:r>
            <w:r>
              <w:rPr>
                <w:rFonts w:hint="eastAsia" w:eastAsia="仿宋_GB2312"/>
                <w:b/>
                <w:color w:val="auto"/>
                <w:szCs w:val="21"/>
                <w:highlight w:val="none"/>
                <w:lang w:val="en-US" w:eastAsia="zh-CN"/>
              </w:rPr>
              <w:t>及取数方式</w:t>
            </w:r>
          </w:p>
        </w:tc>
        <w:tc>
          <w:tcPr>
            <w:tcW w:w="6695" w:type="dxa"/>
            <w:tcBorders>
              <w:top w:val="single" w:color="auto" w:sz="4" w:space="0"/>
              <w:left w:val="nil"/>
              <w:bottom w:val="single" w:color="auto" w:sz="4" w:space="0"/>
              <w:right w:val="single" w:color="auto" w:sz="8" w:space="0"/>
            </w:tcBorders>
            <w:vAlign w:val="center"/>
          </w:tcPr>
          <w:p>
            <w:pPr>
              <w:keepNext w:val="0"/>
              <w:keepLines w:val="0"/>
              <w:suppressLineNumbers w:val="0"/>
              <w:spacing w:before="0" w:beforeAutospacing="0" w:after="0" w:afterAutospacing="0"/>
              <w:ind w:left="0" w:right="0"/>
              <w:rPr>
                <w:rFonts w:hint="default" w:ascii="Times New Roman" w:hAnsi="Times New Roman" w:eastAsia="仿宋_GB2312"/>
                <w:color w:val="auto"/>
                <w:szCs w:val="21"/>
                <w:highlight w:val="none"/>
                <w:lang w:val="en-US"/>
              </w:rPr>
            </w:pPr>
            <w:r>
              <w:rPr>
                <w:rFonts w:hint="eastAsia" w:eastAsia="仿宋_GB2312"/>
                <w:color w:val="auto"/>
                <w:szCs w:val="21"/>
                <w:highlight w:val="none"/>
                <w:lang w:val="en-US" w:eastAsia="zh-CN"/>
              </w:rPr>
              <w:t>合同书、支付凭证</w:t>
            </w:r>
          </w:p>
        </w:tc>
      </w:tr>
      <w:tr>
        <w:tblPrEx>
          <w:tblCellMar>
            <w:top w:w="0" w:type="dxa"/>
            <w:left w:w="108" w:type="dxa"/>
            <w:bottom w:w="0" w:type="dxa"/>
            <w:right w:w="108" w:type="dxa"/>
          </w:tblCellMar>
        </w:tblPrEx>
        <w:trPr>
          <w:gridAfter w:val="1"/>
          <w:wAfter w:w="295" w:type="dxa"/>
          <w:trHeight w:val="476" w:hRule="atLeast"/>
          <w:jc w:val="center"/>
        </w:trPr>
        <w:tc>
          <w:tcPr>
            <w:tcW w:w="1297" w:type="dxa"/>
            <w:gridSpan w:val="2"/>
            <w:vMerge w:val="restart"/>
            <w:tcBorders>
              <w:top w:val="nil"/>
              <w:left w:val="single" w:color="auto" w:sz="8" w:space="0"/>
              <w:bottom w:val="single" w:color="auto" w:sz="8" w:space="0"/>
              <w:right w:val="single" w:color="auto" w:sz="4" w:space="0"/>
            </w:tcBorders>
            <w:vAlign w:val="center"/>
          </w:tcPr>
          <w:p>
            <w:pPr>
              <w:keepNext w:val="0"/>
              <w:keepLines w:val="0"/>
              <w:suppressLineNumbers w:val="0"/>
              <w:spacing w:before="0" w:beforeAutospacing="0" w:after="0" w:afterAutospacing="0"/>
              <w:ind w:left="0" w:right="0"/>
              <w:rPr>
                <w:rFonts w:hint="eastAsia" w:ascii="Times New Roman" w:hAnsi="Times New Roman" w:eastAsia="仿宋_GB2312"/>
                <w:b/>
                <w:color w:val="auto"/>
                <w:szCs w:val="21"/>
                <w:highlight w:val="none"/>
              </w:rPr>
            </w:pPr>
            <w:r>
              <w:rPr>
                <w:rFonts w:hint="eastAsia" w:ascii="Times New Roman" w:hAnsi="Times New Roman" w:eastAsia="仿宋_GB2312"/>
                <w:b/>
                <w:color w:val="auto"/>
                <w:szCs w:val="21"/>
                <w:highlight w:val="none"/>
              </w:rPr>
              <w:t>评价结果</w:t>
            </w:r>
          </w:p>
        </w:tc>
        <w:tc>
          <w:tcPr>
            <w:tcW w:w="6695" w:type="dxa"/>
            <w:tcBorders>
              <w:top w:val="nil"/>
              <w:left w:val="nil"/>
              <w:bottom w:val="single" w:color="auto" w:sz="4" w:space="0"/>
              <w:right w:val="single" w:color="auto" w:sz="8" w:space="0"/>
            </w:tcBorders>
            <w:vAlign w:val="center"/>
          </w:tcPr>
          <w:p>
            <w:pPr>
              <w:keepNext w:val="0"/>
              <w:keepLines w:val="0"/>
              <w:suppressLineNumbers w:val="0"/>
              <w:spacing w:before="0" w:beforeAutospacing="0" w:after="0" w:afterAutospacing="0"/>
              <w:ind w:left="0" w:right="0"/>
              <w:rPr>
                <w:rFonts w:hint="eastAsia" w:ascii="Times New Roman" w:hAnsi="Times New Roman" w:eastAsia="仿宋_GB2312"/>
                <w:color w:val="auto"/>
                <w:szCs w:val="21"/>
                <w:highlight w:val="none"/>
              </w:rPr>
            </w:pPr>
            <w:r>
              <w:rPr>
                <w:rFonts w:hint="eastAsia" w:ascii="Times New Roman" w:hAnsi="Times New Roman" w:eastAsia="仿宋_GB2312"/>
                <w:color w:val="auto"/>
                <w:szCs w:val="21"/>
                <w:highlight w:val="none"/>
                <w:lang w:val="en-US" w:eastAsia="zh-CN"/>
              </w:rPr>
              <w:t>本</w:t>
            </w:r>
            <w:r>
              <w:rPr>
                <w:rFonts w:hint="eastAsia" w:ascii="Times New Roman" w:hAnsi="Times New Roman" w:eastAsia="仿宋_GB2312"/>
                <w:color w:val="auto"/>
                <w:szCs w:val="21"/>
                <w:highlight w:val="none"/>
              </w:rPr>
              <w:t>指标得分：</w:t>
            </w:r>
            <w:r>
              <w:rPr>
                <w:rFonts w:hint="eastAsia" w:eastAsia="仿宋_GB2312"/>
                <w:color w:val="auto"/>
                <w:szCs w:val="21"/>
                <w:highlight w:val="none"/>
                <w:lang w:val="en-US" w:eastAsia="zh-CN"/>
              </w:rPr>
              <w:t>2分</w:t>
            </w:r>
          </w:p>
        </w:tc>
      </w:tr>
      <w:tr>
        <w:tblPrEx>
          <w:tblCellMar>
            <w:top w:w="0" w:type="dxa"/>
            <w:left w:w="108" w:type="dxa"/>
            <w:bottom w:w="0" w:type="dxa"/>
            <w:right w:w="108" w:type="dxa"/>
          </w:tblCellMar>
        </w:tblPrEx>
        <w:trPr>
          <w:gridAfter w:val="1"/>
          <w:wAfter w:w="295" w:type="dxa"/>
          <w:trHeight w:val="476" w:hRule="atLeast"/>
          <w:jc w:val="center"/>
        </w:trPr>
        <w:tc>
          <w:tcPr>
            <w:tcW w:w="1297" w:type="dxa"/>
            <w:gridSpan w:val="2"/>
            <w:vMerge w:val="continue"/>
            <w:tcBorders>
              <w:top w:val="nil"/>
              <w:left w:val="single" w:color="auto" w:sz="8" w:space="0"/>
              <w:bottom w:val="single" w:color="auto" w:sz="8"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eastAsia" w:ascii="Times New Roman" w:hAnsi="Times New Roman" w:eastAsia="仿宋_GB2312"/>
                <w:b/>
                <w:color w:val="auto"/>
                <w:szCs w:val="21"/>
                <w:highlight w:val="none"/>
              </w:rPr>
            </w:pPr>
          </w:p>
        </w:tc>
        <w:tc>
          <w:tcPr>
            <w:tcW w:w="6695" w:type="dxa"/>
            <w:tcBorders>
              <w:top w:val="nil"/>
              <w:left w:val="nil"/>
              <w:bottom w:val="single" w:color="auto" w:sz="8" w:space="0"/>
              <w:right w:val="single" w:color="auto" w:sz="8" w:space="0"/>
            </w:tcBorders>
            <w:vAlign w:val="center"/>
          </w:tcPr>
          <w:p>
            <w:pPr>
              <w:keepNext w:val="0"/>
              <w:keepLines w:val="0"/>
              <w:suppressLineNumbers w:val="0"/>
              <w:spacing w:before="0" w:beforeAutospacing="0" w:after="0" w:afterAutospacing="0"/>
              <w:ind w:left="0" w:right="0"/>
              <w:rPr>
                <w:rFonts w:hint="eastAsia" w:ascii="Times New Roman" w:hAnsi="Times New Roman" w:eastAsia="仿宋_GB2312"/>
                <w:color w:val="auto"/>
                <w:szCs w:val="21"/>
                <w:highlight w:val="none"/>
              </w:rPr>
            </w:pPr>
            <w:r>
              <w:rPr>
                <w:rFonts w:hint="eastAsia" w:ascii="Times New Roman" w:hAnsi="Times New Roman" w:eastAsia="仿宋_GB2312"/>
                <w:color w:val="auto"/>
                <w:szCs w:val="21"/>
                <w:highlight w:val="none"/>
              </w:rPr>
              <w:t>指标得分</w:t>
            </w:r>
            <w:r>
              <w:rPr>
                <w:rFonts w:hint="eastAsia" w:ascii="Times New Roman" w:hAnsi="Times New Roman" w:eastAsia="仿宋_GB2312"/>
                <w:color w:val="auto"/>
                <w:szCs w:val="21"/>
                <w:highlight w:val="none"/>
                <w:lang w:val="en-US" w:eastAsia="zh-CN"/>
              </w:rPr>
              <w:t>分析</w:t>
            </w:r>
            <w:r>
              <w:rPr>
                <w:rFonts w:hint="eastAsia" w:ascii="Times New Roman" w:hAnsi="Times New Roman" w:eastAsia="仿宋_GB2312"/>
                <w:color w:val="auto"/>
                <w:szCs w:val="21"/>
                <w:highlight w:val="none"/>
              </w:rPr>
              <w:t>：</w:t>
            </w:r>
          </w:p>
          <w:p>
            <w:pPr>
              <w:keepNext w:val="0"/>
              <w:keepLines w:val="0"/>
              <w:suppressLineNumbers w:val="0"/>
              <w:spacing w:before="0" w:beforeAutospacing="0" w:after="0" w:afterAutospacing="0"/>
              <w:ind w:left="0" w:right="0"/>
              <w:rPr>
                <w:rFonts w:hint="eastAsia" w:eastAsia="仿宋_GB2312"/>
                <w:color w:val="auto"/>
                <w:szCs w:val="21"/>
                <w:highlight w:val="none"/>
              </w:rPr>
            </w:pPr>
            <w:r>
              <w:rPr>
                <w:rFonts w:hint="eastAsia" w:eastAsia="仿宋_GB2312"/>
                <w:color w:val="auto"/>
                <w:szCs w:val="21"/>
                <w:highlight w:val="none"/>
              </w:rPr>
              <w:t>经查阅项目实施单位提供的财政支付凭证显示，该项目建筑安装工程费用为</w:t>
            </w:r>
            <w:r>
              <w:rPr>
                <w:rFonts w:hint="eastAsia" w:ascii="仿宋" w:hAnsi="仿宋" w:eastAsia="仿宋" w:cs="仿宋"/>
                <w:color w:val="auto"/>
                <w:kern w:val="0"/>
                <w:sz w:val="21"/>
                <w:szCs w:val="21"/>
                <w:highlight w:val="none"/>
                <w:u w:val="none"/>
                <w:lang w:val="en-US" w:eastAsia="zh-CN"/>
              </w:rPr>
              <w:t>2000.00</w:t>
            </w:r>
            <w:r>
              <w:rPr>
                <w:rFonts w:hint="eastAsia" w:eastAsia="仿宋_GB2312"/>
                <w:color w:val="auto"/>
                <w:szCs w:val="21"/>
                <w:highlight w:val="none"/>
              </w:rPr>
              <w:t>万元，实际建筑工程费用低于</w:t>
            </w:r>
            <w:r>
              <w:rPr>
                <w:rFonts w:hint="eastAsia" w:eastAsia="仿宋_GB2312"/>
                <w:color w:val="auto"/>
                <w:szCs w:val="21"/>
                <w:highlight w:val="none"/>
                <w:lang w:val="en-US" w:eastAsia="zh-CN"/>
              </w:rPr>
              <w:t>2118.31</w:t>
            </w:r>
            <w:r>
              <w:rPr>
                <w:rFonts w:hint="eastAsia" w:eastAsia="仿宋_GB2312"/>
                <w:color w:val="auto"/>
                <w:szCs w:val="21"/>
                <w:highlight w:val="none"/>
              </w:rPr>
              <w:t>万元完成指标任务。</w:t>
            </w:r>
          </w:p>
          <w:p>
            <w:pPr>
              <w:keepNext w:val="0"/>
              <w:keepLines w:val="0"/>
              <w:suppressLineNumbers w:val="0"/>
              <w:spacing w:before="0" w:beforeAutospacing="0" w:after="0" w:afterAutospacing="0"/>
              <w:ind w:left="0" w:right="0"/>
              <w:rPr>
                <w:rFonts w:hint="eastAsia" w:eastAsia="仿宋_GB2312"/>
                <w:color w:val="auto"/>
                <w:szCs w:val="21"/>
                <w:highlight w:val="none"/>
              </w:rPr>
            </w:pPr>
            <w:r>
              <w:rPr>
                <w:rFonts w:hint="eastAsia" w:eastAsia="仿宋_GB2312"/>
                <w:color w:val="auto"/>
                <w:szCs w:val="21"/>
                <w:highlight w:val="none"/>
              </w:rPr>
              <w:t>综上，该指标得分2分。</w:t>
            </w:r>
          </w:p>
          <w:p>
            <w:pPr>
              <w:keepNext w:val="0"/>
              <w:keepLines w:val="0"/>
              <w:suppressLineNumbers w:val="0"/>
              <w:spacing w:before="0" w:beforeAutospacing="0" w:after="0" w:afterAutospacing="0"/>
              <w:ind w:left="0" w:right="0"/>
              <w:rPr>
                <w:rFonts w:hint="eastAsia" w:ascii="Times New Roman" w:hAnsi="Times New Roman" w:eastAsia="仿宋_GB2312"/>
                <w:color w:val="auto"/>
                <w:szCs w:val="21"/>
                <w:highlight w:val="none"/>
              </w:rPr>
            </w:pPr>
          </w:p>
          <w:p>
            <w:pPr>
              <w:keepNext w:val="0"/>
              <w:keepLines w:val="0"/>
              <w:suppressLineNumbers w:val="0"/>
              <w:spacing w:before="0" w:beforeAutospacing="0" w:after="0" w:afterAutospacing="0"/>
              <w:ind w:left="0" w:right="0"/>
              <w:rPr>
                <w:rFonts w:hint="eastAsia" w:ascii="Times New Roman" w:hAnsi="Times New Roman" w:eastAsia="仿宋_GB2312"/>
                <w:color w:val="auto"/>
                <w:szCs w:val="21"/>
                <w:highlight w:val="none"/>
              </w:rPr>
            </w:pPr>
          </w:p>
          <w:p>
            <w:pPr>
              <w:keepNext w:val="0"/>
              <w:keepLines w:val="0"/>
              <w:suppressLineNumbers w:val="0"/>
              <w:spacing w:before="0" w:beforeAutospacing="0" w:after="0" w:afterAutospacing="0"/>
              <w:ind w:left="0" w:right="0"/>
              <w:rPr>
                <w:rFonts w:hint="eastAsia" w:ascii="Times New Roman" w:hAnsi="Times New Roman" w:eastAsia="仿宋_GB2312"/>
                <w:color w:val="auto"/>
                <w:szCs w:val="21"/>
                <w:highlight w:val="none"/>
              </w:rPr>
            </w:pPr>
          </w:p>
          <w:p>
            <w:pPr>
              <w:pStyle w:val="2"/>
              <w:suppressLineNumbers w:val="0"/>
              <w:ind w:left="0" w:right="0"/>
              <w:rPr>
                <w:rFonts w:hint="eastAsia" w:ascii="Times New Roman" w:hAnsi="Times New Roman" w:eastAsia="仿宋_GB2312"/>
                <w:color w:val="auto"/>
                <w:szCs w:val="21"/>
                <w:highlight w:val="none"/>
              </w:rPr>
            </w:pPr>
          </w:p>
          <w:p>
            <w:pPr>
              <w:keepNext w:val="0"/>
              <w:keepLines w:val="0"/>
              <w:suppressLineNumbers w:val="0"/>
              <w:spacing w:before="0" w:beforeAutospacing="0" w:after="0" w:afterAutospacing="0"/>
              <w:ind w:left="0" w:right="0"/>
              <w:rPr>
                <w:rFonts w:hint="eastAsia"/>
                <w:color w:val="auto"/>
                <w:highlight w:val="none"/>
              </w:rPr>
            </w:pPr>
          </w:p>
          <w:p>
            <w:pPr>
              <w:pStyle w:val="2"/>
              <w:suppressLineNumbers w:val="0"/>
              <w:ind w:left="0" w:right="0"/>
              <w:rPr>
                <w:rFonts w:hint="eastAsia"/>
                <w:color w:val="auto"/>
                <w:highlight w:val="none"/>
              </w:rPr>
            </w:pPr>
          </w:p>
          <w:p>
            <w:pPr>
              <w:keepNext w:val="0"/>
              <w:keepLines w:val="0"/>
              <w:suppressLineNumbers w:val="0"/>
              <w:spacing w:before="0" w:beforeAutospacing="0" w:after="0" w:afterAutospacing="0"/>
              <w:ind w:left="0" w:right="0"/>
              <w:rPr>
                <w:rFonts w:hint="eastAsia" w:ascii="Times New Roman" w:hAnsi="Times New Roman" w:eastAsia="仿宋_GB2312"/>
                <w:color w:val="auto"/>
                <w:szCs w:val="21"/>
                <w:highlight w:val="none"/>
              </w:rPr>
            </w:pPr>
          </w:p>
          <w:p>
            <w:pPr>
              <w:pStyle w:val="2"/>
              <w:suppressLineNumbers w:val="0"/>
              <w:ind w:left="0" w:right="0"/>
              <w:rPr>
                <w:rFonts w:hint="eastAsia" w:ascii="Times New Roman" w:hAnsi="Times New Roman" w:eastAsia="仿宋_GB2312"/>
                <w:color w:val="auto"/>
                <w:szCs w:val="21"/>
                <w:highlight w:val="none"/>
              </w:rPr>
            </w:pPr>
          </w:p>
          <w:p>
            <w:pPr>
              <w:keepNext w:val="0"/>
              <w:keepLines w:val="0"/>
              <w:suppressLineNumbers w:val="0"/>
              <w:spacing w:before="0" w:beforeAutospacing="0" w:after="0" w:afterAutospacing="0"/>
              <w:ind w:left="0" w:right="0"/>
              <w:rPr>
                <w:rFonts w:hint="eastAsia" w:ascii="Times New Roman" w:hAnsi="Times New Roman" w:eastAsia="仿宋_GB2312"/>
                <w:color w:val="auto"/>
                <w:szCs w:val="21"/>
                <w:highlight w:val="none"/>
              </w:rPr>
            </w:pPr>
          </w:p>
          <w:p>
            <w:pPr>
              <w:pStyle w:val="2"/>
              <w:suppressLineNumbers w:val="0"/>
              <w:ind w:left="0" w:right="0"/>
              <w:rPr>
                <w:rFonts w:hint="eastAsia"/>
                <w:color w:val="auto"/>
                <w:highlight w:val="none"/>
              </w:rPr>
            </w:pPr>
          </w:p>
          <w:p>
            <w:pPr>
              <w:keepNext w:val="0"/>
              <w:keepLines w:val="0"/>
              <w:suppressLineNumbers w:val="0"/>
              <w:spacing w:before="0" w:beforeAutospacing="0" w:after="0" w:afterAutospacing="0"/>
              <w:ind w:left="0" w:right="0"/>
              <w:rPr>
                <w:rFonts w:hint="eastAsia" w:ascii="Times New Roman" w:hAnsi="Times New Roman" w:eastAsia="仿宋_GB2312"/>
                <w:color w:val="auto"/>
                <w:szCs w:val="21"/>
                <w:highlight w:val="none"/>
              </w:rPr>
            </w:pPr>
          </w:p>
        </w:tc>
      </w:tr>
      <w:tr>
        <w:tblPrEx>
          <w:tblCellMar>
            <w:top w:w="0" w:type="dxa"/>
            <w:left w:w="108" w:type="dxa"/>
            <w:bottom w:w="0" w:type="dxa"/>
            <w:right w:w="108" w:type="dxa"/>
          </w:tblCellMar>
        </w:tblPrEx>
        <w:trPr>
          <w:trHeight w:val="525" w:hRule="atLeast"/>
          <w:jc w:val="center"/>
        </w:trPr>
        <w:tc>
          <w:tcPr>
            <w:tcW w:w="8287" w:type="dxa"/>
            <w:gridSpan w:val="4"/>
            <w:vAlign w:val="center"/>
          </w:tcPr>
          <w:p>
            <w:pPr>
              <w:keepNext w:val="0"/>
              <w:keepLines w:val="0"/>
              <w:suppressLineNumbers w:val="0"/>
              <w:spacing w:before="0" w:beforeAutospacing="0" w:after="0" w:afterAutospacing="0"/>
              <w:ind w:left="0" w:right="0" w:firstLine="2688" w:firstLineChars="1600"/>
              <w:rPr>
                <w:rFonts w:hint="eastAsia" w:ascii="仿宋" w:hAnsi="仿宋" w:eastAsia="仿宋" w:cs="仿宋"/>
                <w:color w:val="auto"/>
                <w:spacing w:val="-26"/>
                <w:w w:val="105"/>
                <w:sz w:val="21"/>
                <w:szCs w:val="21"/>
                <w:highlight w:val="none"/>
                <w:u w:val="none"/>
                <w:lang w:val="en-US" w:eastAsia="zh-CN"/>
              </w:rPr>
            </w:pPr>
            <w:r>
              <w:rPr>
                <w:rFonts w:hint="eastAsia" w:ascii="仿宋" w:hAnsi="仿宋" w:eastAsia="仿宋" w:cs="仿宋"/>
                <w:color w:val="auto"/>
                <w:spacing w:val="-26"/>
                <w:w w:val="105"/>
                <w:sz w:val="21"/>
                <w:szCs w:val="21"/>
                <w:highlight w:val="none"/>
                <w:u w:val="none"/>
                <w:lang w:val="en-US" w:eastAsia="zh-CN"/>
              </w:rPr>
              <w:t>“</w:t>
            </w:r>
            <w:r>
              <w:rPr>
                <w:rFonts w:hint="eastAsia" w:ascii="仿宋" w:hAnsi="仿宋" w:eastAsia="仿宋" w:cs="仿宋"/>
                <w:color w:val="auto"/>
                <w:kern w:val="0"/>
                <w:sz w:val="21"/>
                <w:szCs w:val="21"/>
                <w:highlight w:val="none"/>
                <w:u w:val="none"/>
                <w:lang w:val="en-US" w:eastAsia="zh-CN"/>
              </w:rPr>
              <w:t>C42工程建设及其他费用</w:t>
            </w:r>
            <w:r>
              <w:rPr>
                <w:rFonts w:hint="eastAsia" w:ascii="仿宋" w:hAnsi="仿宋" w:eastAsia="仿宋" w:cs="仿宋"/>
                <w:color w:val="auto"/>
                <w:spacing w:val="-26"/>
                <w:w w:val="105"/>
                <w:sz w:val="21"/>
                <w:szCs w:val="21"/>
                <w:highlight w:val="none"/>
                <w:u w:val="none"/>
                <w:lang w:val="en-US" w:eastAsia="zh-CN"/>
              </w:rPr>
              <w:t>”评价底稿</w:t>
            </w:r>
          </w:p>
          <w:p>
            <w:pPr>
              <w:keepNext w:val="0"/>
              <w:keepLines w:val="0"/>
              <w:suppressLineNumbers w:val="0"/>
              <w:spacing w:before="0" w:beforeAutospacing="0" w:after="0" w:afterAutospacing="0"/>
              <w:ind w:left="0" w:right="0"/>
              <w:rPr>
                <w:rFonts w:hint="eastAsia" w:ascii="仿宋" w:hAnsi="仿宋" w:eastAsia="仿宋" w:cs="仿宋"/>
                <w:color w:val="auto"/>
                <w:spacing w:val="-26"/>
                <w:w w:val="105"/>
                <w:sz w:val="21"/>
                <w:szCs w:val="21"/>
                <w:highlight w:val="none"/>
                <w:u w:val="none"/>
                <w:lang w:val="en-US" w:eastAsia="zh-CN"/>
              </w:rPr>
            </w:pPr>
            <w:r>
              <w:rPr>
                <w:rFonts w:hint="eastAsia" w:ascii="仿宋" w:hAnsi="仿宋" w:eastAsia="仿宋" w:cs="仿宋"/>
                <w:color w:val="auto"/>
                <w:spacing w:val="-26"/>
                <w:w w:val="105"/>
                <w:sz w:val="21"/>
                <w:szCs w:val="21"/>
                <w:highlight w:val="none"/>
                <w:u w:val="none"/>
                <w:lang w:val="en-US" w:eastAsia="zh-CN"/>
              </w:rPr>
              <w:t>项目名称：2021年民丰县殡仪馆及配套设施建设项目</w:t>
            </w:r>
          </w:p>
        </w:tc>
      </w:tr>
      <w:tr>
        <w:tblPrEx>
          <w:tblCellMar>
            <w:top w:w="0" w:type="dxa"/>
            <w:left w:w="108" w:type="dxa"/>
            <w:bottom w:w="0" w:type="dxa"/>
            <w:right w:w="108" w:type="dxa"/>
          </w:tblCellMar>
        </w:tblPrEx>
        <w:trPr>
          <w:trHeight w:val="555" w:hRule="atLeast"/>
          <w:jc w:val="center"/>
        </w:trPr>
        <w:tc>
          <w:tcPr>
            <w:tcW w:w="8287" w:type="dxa"/>
            <w:gridSpan w:val="4"/>
            <w:vAlign w:val="center"/>
          </w:tcPr>
          <w:p>
            <w:pPr>
              <w:keepNext w:val="0"/>
              <w:keepLines w:val="0"/>
              <w:suppressLineNumbers w:val="0"/>
              <w:spacing w:before="0" w:beforeAutospacing="0" w:after="0" w:afterAutospacing="0"/>
              <w:ind w:left="0" w:right="0"/>
              <w:rPr>
                <w:rFonts w:hint="eastAsia" w:ascii="仿宋" w:hAnsi="仿宋" w:eastAsia="仿宋" w:cs="仿宋"/>
                <w:color w:val="auto"/>
                <w:spacing w:val="-26"/>
                <w:w w:val="105"/>
                <w:sz w:val="21"/>
                <w:szCs w:val="21"/>
                <w:highlight w:val="none"/>
                <w:u w:val="none"/>
                <w:lang w:val="en-US" w:eastAsia="zh-CN"/>
              </w:rPr>
            </w:pPr>
            <w:r>
              <w:rPr>
                <w:rFonts w:hint="eastAsia" w:ascii="仿宋" w:hAnsi="仿宋" w:eastAsia="仿宋" w:cs="仿宋"/>
                <w:color w:val="auto"/>
                <w:spacing w:val="-26"/>
                <w:w w:val="105"/>
                <w:sz w:val="21"/>
                <w:szCs w:val="21"/>
                <w:highlight w:val="none"/>
                <w:u w:val="none"/>
                <w:lang w:val="en-US" w:eastAsia="zh-CN"/>
              </w:rPr>
              <w:t>评价机构：新疆政通众和商务咨询有限公司</w:t>
            </w:r>
          </w:p>
        </w:tc>
      </w:tr>
      <w:tr>
        <w:tblPrEx>
          <w:tblCellMar>
            <w:top w:w="0" w:type="dxa"/>
            <w:left w:w="108" w:type="dxa"/>
            <w:bottom w:w="0" w:type="dxa"/>
            <w:right w:w="108" w:type="dxa"/>
          </w:tblCellMar>
        </w:tblPrEx>
        <w:trPr>
          <w:trHeight w:val="476" w:hRule="atLeast"/>
          <w:jc w:val="center"/>
        </w:trPr>
        <w:tc>
          <w:tcPr>
            <w:tcW w:w="1287" w:type="dxa"/>
            <w:tcBorders>
              <w:top w:val="single" w:color="auto" w:sz="8" w:space="0"/>
              <w:left w:val="single" w:color="auto" w:sz="8"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eastAsia" w:ascii="Times New Roman" w:hAnsi="Times New Roman" w:eastAsia="仿宋_GB2312"/>
                <w:b/>
                <w:color w:val="auto"/>
                <w:szCs w:val="21"/>
                <w:highlight w:val="none"/>
                <w:lang w:eastAsia="zh-CN"/>
              </w:rPr>
            </w:pPr>
            <w:r>
              <w:rPr>
                <w:rFonts w:hint="eastAsia" w:ascii="Times New Roman" w:hAnsi="Times New Roman" w:eastAsia="仿宋_GB2312"/>
                <w:b/>
                <w:color w:val="auto"/>
                <w:szCs w:val="21"/>
                <w:highlight w:val="none"/>
              </w:rPr>
              <w:t>指标</w:t>
            </w:r>
            <w:r>
              <w:rPr>
                <w:rFonts w:hint="eastAsia" w:eastAsia="仿宋_GB2312"/>
                <w:b/>
                <w:color w:val="auto"/>
                <w:szCs w:val="21"/>
                <w:highlight w:val="none"/>
                <w:lang w:val="en-US" w:eastAsia="zh-CN"/>
              </w:rPr>
              <w:t>名称</w:t>
            </w:r>
          </w:p>
        </w:tc>
        <w:tc>
          <w:tcPr>
            <w:tcW w:w="7000" w:type="dxa"/>
            <w:gridSpan w:val="3"/>
            <w:tcBorders>
              <w:top w:val="single" w:color="auto" w:sz="8" w:space="0"/>
              <w:left w:val="nil"/>
              <w:bottom w:val="single" w:color="auto" w:sz="4" w:space="0"/>
              <w:right w:val="single" w:color="auto" w:sz="8" w:space="0"/>
            </w:tcBorders>
            <w:vAlign w:val="center"/>
          </w:tcPr>
          <w:p>
            <w:pPr>
              <w:keepNext w:val="0"/>
              <w:keepLines w:val="0"/>
              <w:suppressLineNumbers w:val="0"/>
              <w:spacing w:before="0" w:beforeAutospacing="0" w:after="0" w:afterAutospacing="0"/>
              <w:ind w:left="0" w:right="0"/>
              <w:rPr>
                <w:rFonts w:hint="eastAsia" w:ascii="Times New Roman" w:hAnsi="Times New Roman" w:eastAsia="仿宋_GB2312"/>
                <w:color w:val="auto"/>
                <w:sz w:val="24"/>
                <w:szCs w:val="24"/>
                <w:highlight w:val="none"/>
              </w:rPr>
            </w:pPr>
            <w:r>
              <w:rPr>
                <w:rFonts w:hint="eastAsia" w:ascii="仿宋" w:hAnsi="仿宋" w:eastAsia="仿宋" w:cs="仿宋"/>
                <w:color w:val="auto"/>
                <w:kern w:val="0"/>
                <w:sz w:val="21"/>
                <w:szCs w:val="21"/>
                <w:highlight w:val="none"/>
                <w:u w:val="none"/>
                <w:lang w:val="en-US" w:eastAsia="zh-CN"/>
              </w:rPr>
              <w:t>C42工程建设及其他费用</w:t>
            </w:r>
          </w:p>
        </w:tc>
      </w:tr>
      <w:tr>
        <w:tblPrEx>
          <w:tblCellMar>
            <w:top w:w="0" w:type="dxa"/>
            <w:left w:w="108" w:type="dxa"/>
            <w:bottom w:w="0" w:type="dxa"/>
            <w:right w:w="108" w:type="dxa"/>
          </w:tblCellMar>
        </w:tblPrEx>
        <w:trPr>
          <w:trHeight w:val="476" w:hRule="atLeast"/>
          <w:jc w:val="center"/>
        </w:trPr>
        <w:tc>
          <w:tcPr>
            <w:tcW w:w="1287" w:type="dxa"/>
            <w:vMerge w:val="restart"/>
            <w:tcBorders>
              <w:top w:val="nil"/>
              <w:left w:val="single" w:color="auto" w:sz="8" w:space="0"/>
              <w:right w:val="single" w:color="auto" w:sz="4" w:space="0"/>
            </w:tcBorders>
            <w:vAlign w:val="center"/>
          </w:tcPr>
          <w:p>
            <w:pPr>
              <w:keepNext w:val="0"/>
              <w:keepLines w:val="0"/>
              <w:suppressLineNumbers w:val="0"/>
              <w:spacing w:before="0" w:beforeAutospacing="0" w:after="0" w:afterAutospacing="0"/>
              <w:ind w:left="0" w:right="0"/>
              <w:rPr>
                <w:rFonts w:hint="eastAsia" w:ascii="Times New Roman" w:hAnsi="Times New Roman" w:eastAsia="仿宋_GB2312"/>
                <w:b/>
                <w:color w:val="auto"/>
                <w:szCs w:val="21"/>
                <w:highlight w:val="none"/>
              </w:rPr>
            </w:pPr>
            <w:r>
              <w:rPr>
                <w:rFonts w:hint="eastAsia" w:ascii="Times New Roman" w:hAnsi="Times New Roman" w:eastAsia="仿宋_GB2312"/>
                <w:b/>
                <w:color w:val="auto"/>
                <w:szCs w:val="21"/>
                <w:highlight w:val="none"/>
              </w:rPr>
              <w:t>评价标准</w:t>
            </w:r>
          </w:p>
          <w:p>
            <w:pPr>
              <w:keepNext w:val="0"/>
              <w:keepLines w:val="0"/>
              <w:suppressLineNumbers w:val="0"/>
              <w:spacing w:before="0" w:beforeAutospacing="0" w:after="0" w:afterAutospacing="0"/>
              <w:ind w:left="0" w:right="0"/>
              <w:rPr>
                <w:rFonts w:hint="eastAsia" w:ascii="Times New Roman" w:hAnsi="Times New Roman" w:eastAsia="仿宋_GB2312"/>
                <w:b/>
                <w:color w:val="auto"/>
                <w:szCs w:val="21"/>
                <w:highlight w:val="none"/>
              </w:rPr>
            </w:pPr>
          </w:p>
        </w:tc>
        <w:tc>
          <w:tcPr>
            <w:tcW w:w="7000" w:type="dxa"/>
            <w:gridSpan w:val="3"/>
            <w:tcBorders>
              <w:top w:val="nil"/>
              <w:left w:val="nil"/>
              <w:bottom w:val="single" w:color="auto" w:sz="4" w:space="0"/>
              <w:right w:val="single" w:color="auto" w:sz="8" w:space="0"/>
            </w:tcBorders>
            <w:vAlign w:val="center"/>
          </w:tcPr>
          <w:p>
            <w:pPr>
              <w:keepNext w:val="0"/>
              <w:keepLines w:val="0"/>
              <w:suppressLineNumbers w:val="0"/>
              <w:spacing w:before="0" w:beforeAutospacing="0" w:after="0" w:afterAutospacing="0"/>
              <w:ind w:left="0" w:right="0"/>
              <w:rPr>
                <w:rFonts w:hint="default" w:ascii="Times New Roman" w:hAnsi="Times New Roman" w:eastAsia="仿宋_GB2312"/>
                <w:color w:val="auto"/>
                <w:szCs w:val="21"/>
                <w:highlight w:val="none"/>
                <w:lang w:val="en-US" w:eastAsia="zh-CN"/>
              </w:rPr>
            </w:pPr>
            <w:r>
              <w:rPr>
                <w:rFonts w:hint="eastAsia" w:eastAsia="仿宋_GB2312"/>
                <w:color w:val="auto"/>
                <w:szCs w:val="21"/>
                <w:highlight w:val="none"/>
                <w:lang w:val="en-US" w:eastAsia="zh-CN"/>
              </w:rPr>
              <w:t>年度指标值</w:t>
            </w:r>
            <w:r>
              <w:rPr>
                <w:rFonts w:hint="eastAsia" w:eastAsia="仿宋_GB2312"/>
                <w:color w:val="auto"/>
                <w:szCs w:val="21"/>
                <w:highlight w:val="none"/>
                <w:lang w:eastAsia="zh-CN"/>
              </w:rPr>
              <w:t>：</w:t>
            </w:r>
            <w:r>
              <w:rPr>
                <w:rFonts w:hint="eastAsia" w:ascii="仿宋" w:hAnsi="仿宋" w:eastAsia="仿宋" w:cs="仿宋"/>
                <w:color w:val="auto"/>
                <w:kern w:val="0"/>
                <w:sz w:val="21"/>
                <w:szCs w:val="21"/>
                <w:highlight w:val="none"/>
                <w:u w:val="none"/>
                <w:lang w:val="en-US" w:eastAsia="zh-CN"/>
              </w:rPr>
              <w:t>≤154.41万元</w:t>
            </w:r>
          </w:p>
        </w:tc>
      </w:tr>
      <w:tr>
        <w:tblPrEx>
          <w:tblCellMar>
            <w:top w:w="0" w:type="dxa"/>
            <w:left w:w="108" w:type="dxa"/>
            <w:bottom w:w="0" w:type="dxa"/>
            <w:right w:w="108" w:type="dxa"/>
          </w:tblCellMar>
        </w:tblPrEx>
        <w:trPr>
          <w:trHeight w:val="476" w:hRule="atLeast"/>
          <w:jc w:val="center"/>
        </w:trPr>
        <w:tc>
          <w:tcPr>
            <w:tcW w:w="1287" w:type="dxa"/>
            <w:vMerge w:val="continue"/>
            <w:tcBorders>
              <w:left w:val="single" w:color="auto" w:sz="8" w:space="0"/>
              <w:right w:val="single" w:color="auto" w:sz="4" w:space="0"/>
            </w:tcBorders>
            <w:vAlign w:val="center"/>
          </w:tcPr>
          <w:p>
            <w:pPr>
              <w:keepNext w:val="0"/>
              <w:keepLines w:val="0"/>
              <w:suppressLineNumbers w:val="0"/>
              <w:spacing w:before="0" w:beforeAutospacing="0" w:after="0" w:afterAutospacing="0"/>
              <w:ind w:left="0" w:right="0"/>
              <w:rPr>
                <w:rFonts w:hint="eastAsia" w:ascii="Times New Roman" w:hAnsi="Times New Roman" w:eastAsia="仿宋_GB2312"/>
                <w:b/>
                <w:color w:val="auto"/>
                <w:szCs w:val="21"/>
                <w:highlight w:val="none"/>
              </w:rPr>
            </w:pPr>
          </w:p>
        </w:tc>
        <w:tc>
          <w:tcPr>
            <w:tcW w:w="7000" w:type="dxa"/>
            <w:gridSpan w:val="3"/>
            <w:tcBorders>
              <w:top w:val="nil"/>
              <w:left w:val="nil"/>
              <w:bottom w:val="single" w:color="auto" w:sz="4" w:space="0"/>
              <w:right w:val="single" w:color="auto" w:sz="8" w:space="0"/>
            </w:tcBorders>
            <w:vAlign w:val="center"/>
          </w:tcPr>
          <w:p>
            <w:pPr>
              <w:keepNext w:val="0"/>
              <w:keepLines w:val="0"/>
              <w:suppressLineNumbers w:val="0"/>
              <w:spacing w:before="0" w:beforeAutospacing="0" w:after="0" w:afterAutospacing="0"/>
              <w:ind w:left="0" w:right="0"/>
              <w:rPr>
                <w:rFonts w:hint="default" w:ascii="Times New Roman" w:hAnsi="Times New Roman" w:eastAsia="仿宋_GB2312"/>
                <w:color w:val="auto"/>
                <w:szCs w:val="21"/>
                <w:highlight w:val="none"/>
                <w:lang w:val="en-US" w:eastAsia="zh-CN"/>
              </w:rPr>
            </w:pPr>
            <w:r>
              <w:rPr>
                <w:rFonts w:hint="eastAsia" w:ascii="Times New Roman" w:hAnsi="Times New Roman" w:eastAsia="仿宋_GB2312"/>
                <w:color w:val="auto"/>
                <w:szCs w:val="21"/>
                <w:highlight w:val="none"/>
              </w:rPr>
              <w:t>指标</w:t>
            </w:r>
            <w:r>
              <w:rPr>
                <w:rFonts w:hint="eastAsia" w:eastAsia="仿宋_GB2312"/>
                <w:color w:val="auto"/>
                <w:szCs w:val="21"/>
                <w:highlight w:val="none"/>
                <w:lang w:val="en-US" w:eastAsia="zh-CN"/>
              </w:rPr>
              <w:t>权重：2分</w:t>
            </w:r>
          </w:p>
        </w:tc>
      </w:tr>
      <w:tr>
        <w:tblPrEx>
          <w:tblCellMar>
            <w:top w:w="0" w:type="dxa"/>
            <w:left w:w="108" w:type="dxa"/>
            <w:bottom w:w="0" w:type="dxa"/>
            <w:right w:w="108" w:type="dxa"/>
          </w:tblCellMar>
        </w:tblPrEx>
        <w:trPr>
          <w:trHeight w:val="476" w:hRule="atLeast"/>
          <w:jc w:val="center"/>
        </w:trPr>
        <w:tc>
          <w:tcPr>
            <w:tcW w:w="1287" w:type="dxa"/>
            <w:vMerge w:val="continue"/>
            <w:tcBorders>
              <w:left w:val="single" w:color="auto" w:sz="8"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eastAsia" w:ascii="Times New Roman" w:hAnsi="Times New Roman" w:eastAsia="仿宋_GB2312"/>
                <w:b/>
                <w:color w:val="auto"/>
                <w:szCs w:val="21"/>
                <w:highlight w:val="none"/>
              </w:rPr>
            </w:pPr>
          </w:p>
        </w:tc>
        <w:tc>
          <w:tcPr>
            <w:tcW w:w="7000" w:type="dxa"/>
            <w:gridSpan w:val="3"/>
            <w:tcBorders>
              <w:top w:val="nil"/>
              <w:left w:val="nil"/>
              <w:bottom w:val="single" w:color="auto" w:sz="4" w:space="0"/>
              <w:right w:val="single" w:color="auto" w:sz="8" w:space="0"/>
            </w:tcBorders>
            <w:vAlign w:val="top"/>
          </w:tcPr>
          <w:p>
            <w:pPr>
              <w:keepNext w:val="0"/>
              <w:keepLines w:val="0"/>
              <w:suppressLineNumbers w:val="0"/>
              <w:adjustRightInd w:val="0"/>
              <w:snapToGrid w:val="0"/>
              <w:spacing w:before="0" w:beforeAutospacing="0" w:after="0" w:afterAutospacing="0"/>
              <w:ind w:left="0" w:right="0"/>
              <w:rPr>
                <w:rFonts w:hint="default" w:eastAsia="仿宋_GB2312"/>
                <w:color w:val="auto"/>
                <w:szCs w:val="21"/>
                <w:highlight w:val="none"/>
                <w:lang w:val="en-US" w:eastAsia="zh-CN"/>
              </w:rPr>
            </w:pPr>
            <w:r>
              <w:rPr>
                <w:rFonts w:hint="eastAsia" w:eastAsia="仿宋_GB2312"/>
                <w:color w:val="auto"/>
                <w:szCs w:val="21"/>
                <w:highlight w:val="none"/>
                <w:lang w:val="en-US" w:eastAsia="zh-CN"/>
              </w:rPr>
              <w:t>指标评分细则：</w:t>
            </w:r>
          </w:p>
          <w:p>
            <w:pPr>
              <w:keepNext w:val="0"/>
              <w:keepLines w:val="0"/>
              <w:suppressLineNumbers w:val="0"/>
              <w:adjustRightInd w:val="0"/>
              <w:snapToGrid w:val="0"/>
              <w:spacing w:before="0" w:beforeAutospacing="0" w:after="0" w:afterAutospacing="0"/>
              <w:ind w:left="0" w:right="0"/>
              <w:rPr>
                <w:rFonts w:hint="default" w:eastAsia="仿宋_GB2312"/>
                <w:color w:val="auto"/>
                <w:szCs w:val="21"/>
                <w:highlight w:val="none"/>
                <w:lang w:val="en-US" w:eastAsia="zh-CN"/>
              </w:rPr>
            </w:pPr>
            <w:r>
              <w:rPr>
                <w:rFonts w:hint="eastAsia" w:ascii="Times New Roman" w:hAnsi="Times New Roman" w:eastAsia="仿宋_GB2312"/>
                <w:color w:val="auto"/>
                <w:szCs w:val="21"/>
                <w:highlight w:val="none"/>
                <w:lang w:val="en-US" w:eastAsia="zh-CN"/>
              </w:rPr>
              <w:t>实际</w:t>
            </w:r>
            <w:r>
              <w:rPr>
                <w:rFonts w:hint="eastAsia" w:ascii="仿宋" w:hAnsi="仿宋" w:eastAsia="仿宋" w:cs="仿宋"/>
                <w:color w:val="auto"/>
                <w:kern w:val="0"/>
                <w:sz w:val="21"/>
                <w:szCs w:val="21"/>
                <w:highlight w:val="none"/>
                <w:u w:val="none"/>
                <w:lang w:val="en-US" w:eastAsia="zh-CN"/>
              </w:rPr>
              <w:t>工程建设及其他费用</w:t>
            </w:r>
            <w:r>
              <w:rPr>
                <w:rFonts w:hint="eastAsia" w:eastAsia="仿宋_GB2312"/>
                <w:color w:val="auto"/>
                <w:szCs w:val="21"/>
                <w:highlight w:val="none"/>
                <w:lang w:val="en-US" w:eastAsia="zh-CN"/>
              </w:rPr>
              <w:t>低于</w:t>
            </w:r>
            <w:r>
              <w:rPr>
                <w:rFonts w:hint="eastAsia" w:ascii="仿宋" w:hAnsi="仿宋" w:eastAsia="仿宋" w:cs="仿宋"/>
                <w:color w:val="auto"/>
                <w:kern w:val="0"/>
                <w:sz w:val="21"/>
                <w:szCs w:val="21"/>
                <w:highlight w:val="none"/>
                <w:u w:val="none"/>
                <w:lang w:val="en-US" w:eastAsia="zh-CN"/>
              </w:rPr>
              <w:t>154.41万元</w:t>
            </w:r>
            <w:r>
              <w:rPr>
                <w:rFonts w:hint="eastAsia" w:eastAsia="仿宋_GB2312"/>
                <w:color w:val="auto"/>
                <w:szCs w:val="21"/>
                <w:highlight w:val="none"/>
                <w:lang w:val="en-US" w:eastAsia="zh-CN"/>
              </w:rPr>
              <w:t>，得满分；否则，不得分。</w:t>
            </w:r>
          </w:p>
        </w:tc>
      </w:tr>
      <w:tr>
        <w:tblPrEx>
          <w:tblCellMar>
            <w:top w:w="0" w:type="dxa"/>
            <w:left w:w="108" w:type="dxa"/>
            <w:bottom w:w="0" w:type="dxa"/>
            <w:right w:w="108" w:type="dxa"/>
          </w:tblCellMar>
        </w:tblPrEx>
        <w:trPr>
          <w:trHeight w:val="476" w:hRule="atLeast"/>
          <w:jc w:val="center"/>
        </w:trPr>
        <w:tc>
          <w:tcPr>
            <w:tcW w:w="1287" w:type="dxa"/>
            <w:tcBorders>
              <w:top w:val="single" w:color="auto" w:sz="4" w:space="0"/>
              <w:left w:val="single" w:color="auto" w:sz="8"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left"/>
              <w:rPr>
                <w:rFonts w:hint="default" w:ascii="Times New Roman" w:hAnsi="Times New Roman" w:eastAsia="仿宋_GB2312"/>
                <w:b/>
                <w:color w:val="auto"/>
                <w:szCs w:val="21"/>
                <w:highlight w:val="none"/>
                <w:lang w:val="en-US" w:eastAsia="zh-CN"/>
              </w:rPr>
            </w:pPr>
            <w:r>
              <w:rPr>
                <w:rFonts w:hint="eastAsia" w:ascii="Times New Roman" w:hAnsi="Times New Roman" w:eastAsia="仿宋_GB2312"/>
                <w:b/>
                <w:color w:val="auto"/>
                <w:szCs w:val="21"/>
                <w:highlight w:val="none"/>
              </w:rPr>
              <w:t>数据来源</w:t>
            </w:r>
            <w:r>
              <w:rPr>
                <w:rFonts w:hint="eastAsia" w:eastAsia="仿宋_GB2312"/>
                <w:b/>
                <w:color w:val="auto"/>
                <w:szCs w:val="21"/>
                <w:highlight w:val="none"/>
                <w:lang w:val="en-US" w:eastAsia="zh-CN"/>
              </w:rPr>
              <w:t>及取数方式</w:t>
            </w:r>
          </w:p>
        </w:tc>
        <w:tc>
          <w:tcPr>
            <w:tcW w:w="7000" w:type="dxa"/>
            <w:gridSpan w:val="3"/>
            <w:tcBorders>
              <w:top w:val="single" w:color="auto" w:sz="4" w:space="0"/>
              <w:left w:val="nil"/>
              <w:bottom w:val="single" w:color="auto" w:sz="4" w:space="0"/>
              <w:right w:val="single" w:color="auto" w:sz="8" w:space="0"/>
            </w:tcBorders>
            <w:vAlign w:val="center"/>
          </w:tcPr>
          <w:p>
            <w:pPr>
              <w:keepNext w:val="0"/>
              <w:keepLines w:val="0"/>
              <w:suppressLineNumbers w:val="0"/>
              <w:spacing w:before="0" w:beforeAutospacing="0" w:after="0" w:afterAutospacing="0"/>
              <w:ind w:left="0" w:right="0"/>
              <w:rPr>
                <w:rFonts w:hint="eastAsia" w:ascii="Times New Roman" w:hAnsi="Times New Roman" w:eastAsia="仿宋_GB2312"/>
                <w:color w:val="auto"/>
                <w:szCs w:val="21"/>
                <w:highlight w:val="none"/>
              </w:rPr>
            </w:pPr>
            <w:r>
              <w:rPr>
                <w:rFonts w:hint="eastAsia" w:eastAsia="仿宋_GB2312"/>
                <w:color w:val="auto"/>
                <w:szCs w:val="21"/>
                <w:highlight w:val="none"/>
                <w:lang w:val="en-US" w:eastAsia="zh-CN"/>
              </w:rPr>
              <w:t>支付凭证、合同书</w:t>
            </w:r>
          </w:p>
        </w:tc>
      </w:tr>
      <w:tr>
        <w:tblPrEx>
          <w:tblCellMar>
            <w:top w:w="0" w:type="dxa"/>
            <w:left w:w="108" w:type="dxa"/>
            <w:bottom w:w="0" w:type="dxa"/>
            <w:right w:w="108" w:type="dxa"/>
          </w:tblCellMar>
        </w:tblPrEx>
        <w:trPr>
          <w:trHeight w:val="476" w:hRule="atLeast"/>
          <w:jc w:val="center"/>
        </w:trPr>
        <w:tc>
          <w:tcPr>
            <w:tcW w:w="1287" w:type="dxa"/>
            <w:vMerge w:val="restart"/>
            <w:tcBorders>
              <w:top w:val="nil"/>
              <w:left w:val="single" w:color="auto" w:sz="8" w:space="0"/>
              <w:bottom w:val="single" w:color="auto" w:sz="8" w:space="0"/>
              <w:right w:val="single" w:color="auto" w:sz="4" w:space="0"/>
            </w:tcBorders>
            <w:vAlign w:val="center"/>
          </w:tcPr>
          <w:p>
            <w:pPr>
              <w:keepNext w:val="0"/>
              <w:keepLines w:val="0"/>
              <w:suppressLineNumbers w:val="0"/>
              <w:spacing w:before="0" w:beforeAutospacing="0" w:after="0" w:afterAutospacing="0"/>
              <w:ind w:left="0" w:right="0"/>
              <w:rPr>
                <w:rFonts w:hint="eastAsia" w:ascii="Times New Roman" w:hAnsi="Times New Roman" w:eastAsia="仿宋_GB2312"/>
                <w:b/>
                <w:color w:val="auto"/>
                <w:szCs w:val="21"/>
                <w:highlight w:val="none"/>
              </w:rPr>
            </w:pPr>
            <w:r>
              <w:rPr>
                <w:rFonts w:hint="eastAsia" w:ascii="Times New Roman" w:hAnsi="Times New Roman" w:eastAsia="仿宋_GB2312"/>
                <w:b/>
                <w:color w:val="auto"/>
                <w:szCs w:val="21"/>
                <w:highlight w:val="none"/>
              </w:rPr>
              <w:t>评价结果</w:t>
            </w:r>
          </w:p>
        </w:tc>
        <w:tc>
          <w:tcPr>
            <w:tcW w:w="7000" w:type="dxa"/>
            <w:gridSpan w:val="3"/>
            <w:tcBorders>
              <w:top w:val="nil"/>
              <w:left w:val="nil"/>
              <w:bottom w:val="single" w:color="auto" w:sz="4" w:space="0"/>
              <w:right w:val="single" w:color="auto" w:sz="8" w:space="0"/>
            </w:tcBorders>
            <w:vAlign w:val="center"/>
          </w:tcPr>
          <w:p>
            <w:pPr>
              <w:keepNext w:val="0"/>
              <w:keepLines w:val="0"/>
              <w:suppressLineNumbers w:val="0"/>
              <w:spacing w:before="0" w:beforeAutospacing="0" w:after="0" w:afterAutospacing="0"/>
              <w:ind w:left="0" w:right="0"/>
              <w:rPr>
                <w:rFonts w:hint="eastAsia" w:ascii="Times New Roman" w:hAnsi="Times New Roman" w:eastAsia="仿宋_GB2312"/>
                <w:color w:val="auto"/>
                <w:szCs w:val="21"/>
                <w:highlight w:val="none"/>
              </w:rPr>
            </w:pPr>
            <w:r>
              <w:rPr>
                <w:rFonts w:hint="eastAsia" w:ascii="Times New Roman" w:hAnsi="Times New Roman" w:eastAsia="仿宋_GB2312"/>
                <w:color w:val="auto"/>
                <w:szCs w:val="21"/>
                <w:highlight w:val="none"/>
                <w:lang w:val="en-US" w:eastAsia="zh-CN"/>
              </w:rPr>
              <w:t>本</w:t>
            </w:r>
            <w:r>
              <w:rPr>
                <w:rFonts w:hint="eastAsia" w:ascii="Times New Roman" w:hAnsi="Times New Roman" w:eastAsia="仿宋_GB2312"/>
                <w:color w:val="auto"/>
                <w:szCs w:val="21"/>
                <w:highlight w:val="none"/>
              </w:rPr>
              <w:t>指标得分：</w:t>
            </w:r>
            <w:r>
              <w:rPr>
                <w:rFonts w:hint="eastAsia" w:eastAsia="仿宋_GB2312"/>
                <w:color w:val="auto"/>
                <w:szCs w:val="21"/>
                <w:highlight w:val="none"/>
                <w:lang w:val="en-US" w:eastAsia="zh-CN"/>
              </w:rPr>
              <w:t>2分</w:t>
            </w:r>
          </w:p>
        </w:tc>
      </w:tr>
      <w:tr>
        <w:tblPrEx>
          <w:tblCellMar>
            <w:top w:w="0" w:type="dxa"/>
            <w:left w:w="108" w:type="dxa"/>
            <w:bottom w:w="0" w:type="dxa"/>
            <w:right w:w="108" w:type="dxa"/>
          </w:tblCellMar>
        </w:tblPrEx>
        <w:trPr>
          <w:trHeight w:val="476" w:hRule="atLeast"/>
          <w:jc w:val="center"/>
        </w:trPr>
        <w:tc>
          <w:tcPr>
            <w:tcW w:w="1287" w:type="dxa"/>
            <w:vMerge w:val="continue"/>
            <w:tcBorders>
              <w:top w:val="nil"/>
              <w:left w:val="single" w:color="auto" w:sz="8" w:space="0"/>
              <w:bottom w:val="single" w:color="auto" w:sz="8"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eastAsia" w:ascii="Times New Roman" w:hAnsi="Times New Roman" w:eastAsia="仿宋_GB2312"/>
                <w:b/>
                <w:color w:val="auto"/>
                <w:szCs w:val="21"/>
                <w:highlight w:val="none"/>
              </w:rPr>
            </w:pPr>
          </w:p>
        </w:tc>
        <w:tc>
          <w:tcPr>
            <w:tcW w:w="7000" w:type="dxa"/>
            <w:gridSpan w:val="3"/>
            <w:tcBorders>
              <w:top w:val="nil"/>
              <w:left w:val="nil"/>
              <w:bottom w:val="single" w:color="auto" w:sz="8" w:space="0"/>
              <w:right w:val="single" w:color="auto" w:sz="8" w:space="0"/>
            </w:tcBorders>
            <w:vAlign w:val="center"/>
          </w:tcPr>
          <w:p>
            <w:pPr>
              <w:keepNext w:val="0"/>
              <w:keepLines w:val="0"/>
              <w:suppressLineNumbers w:val="0"/>
              <w:spacing w:before="0" w:beforeAutospacing="0" w:after="0" w:afterAutospacing="0"/>
              <w:ind w:left="0" w:right="0"/>
              <w:rPr>
                <w:rFonts w:hint="eastAsia" w:ascii="Times New Roman" w:hAnsi="Times New Roman" w:eastAsia="仿宋_GB2312"/>
                <w:color w:val="auto"/>
                <w:szCs w:val="21"/>
                <w:highlight w:val="none"/>
              </w:rPr>
            </w:pPr>
            <w:r>
              <w:rPr>
                <w:rFonts w:hint="eastAsia" w:ascii="Times New Roman" w:hAnsi="Times New Roman" w:eastAsia="仿宋_GB2312"/>
                <w:color w:val="auto"/>
                <w:szCs w:val="21"/>
                <w:highlight w:val="none"/>
              </w:rPr>
              <w:t>指标得分</w:t>
            </w:r>
            <w:r>
              <w:rPr>
                <w:rFonts w:hint="eastAsia" w:ascii="Times New Roman" w:hAnsi="Times New Roman" w:eastAsia="仿宋_GB2312"/>
                <w:color w:val="auto"/>
                <w:szCs w:val="21"/>
                <w:highlight w:val="none"/>
                <w:lang w:val="en-US" w:eastAsia="zh-CN"/>
              </w:rPr>
              <w:t>分析</w:t>
            </w:r>
            <w:r>
              <w:rPr>
                <w:rFonts w:hint="eastAsia" w:ascii="Times New Roman" w:hAnsi="Times New Roman" w:eastAsia="仿宋_GB2312"/>
                <w:color w:val="auto"/>
                <w:szCs w:val="21"/>
                <w:highlight w:val="none"/>
              </w:rPr>
              <w:t>：</w:t>
            </w:r>
          </w:p>
          <w:p>
            <w:pPr>
              <w:keepNext w:val="0"/>
              <w:keepLines w:val="0"/>
              <w:suppressLineNumbers w:val="0"/>
              <w:spacing w:before="0" w:beforeAutospacing="0" w:after="0" w:afterAutospacing="0"/>
              <w:ind w:left="0" w:right="0"/>
              <w:rPr>
                <w:rFonts w:hint="eastAsia" w:ascii="Times New Roman" w:hAnsi="Times New Roman" w:eastAsia="仿宋_GB2312"/>
                <w:color w:val="auto"/>
                <w:szCs w:val="21"/>
                <w:highlight w:val="none"/>
                <w:lang w:val="en-US" w:eastAsia="zh-CN"/>
              </w:rPr>
            </w:pPr>
            <w:r>
              <w:rPr>
                <w:rFonts w:hint="eastAsia" w:ascii="Times New Roman" w:hAnsi="Times New Roman" w:eastAsia="仿宋_GB2312"/>
                <w:color w:val="auto"/>
                <w:szCs w:val="21"/>
                <w:highlight w:val="none"/>
                <w:lang w:val="en-US" w:eastAsia="zh-CN"/>
              </w:rPr>
              <w:t>根据支付凭证显示，实际</w:t>
            </w:r>
            <w:r>
              <w:rPr>
                <w:rFonts w:hint="eastAsia" w:ascii="仿宋" w:hAnsi="仿宋" w:eastAsia="仿宋" w:cs="仿宋"/>
                <w:color w:val="auto"/>
                <w:kern w:val="0"/>
                <w:sz w:val="21"/>
                <w:szCs w:val="21"/>
                <w:highlight w:val="none"/>
                <w:u w:val="none"/>
                <w:lang w:val="en-US" w:eastAsia="zh-CN"/>
              </w:rPr>
              <w:t>工程建设及其他费用0.00万元</w:t>
            </w:r>
            <w:r>
              <w:rPr>
                <w:rFonts w:hint="eastAsia" w:ascii="Times New Roman" w:hAnsi="Times New Roman" w:eastAsia="仿宋_GB2312"/>
                <w:color w:val="auto"/>
                <w:szCs w:val="21"/>
                <w:highlight w:val="none"/>
                <w:lang w:val="en-US" w:eastAsia="zh-CN"/>
              </w:rPr>
              <w:t>，小于目标值</w:t>
            </w:r>
            <w:r>
              <w:rPr>
                <w:rFonts w:hint="eastAsia" w:ascii="仿宋" w:hAnsi="仿宋" w:eastAsia="仿宋" w:cs="仿宋"/>
                <w:color w:val="auto"/>
                <w:kern w:val="0"/>
                <w:sz w:val="21"/>
                <w:szCs w:val="21"/>
                <w:highlight w:val="none"/>
                <w:u w:val="none"/>
                <w:lang w:val="en-US" w:eastAsia="zh-CN"/>
              </w:rPr>
              <w:t>154.41万元</w:t>
            </w:r>
            <w:r>
              <w:rPr>
                <w:rFonts w:hint="eastAsia" w:ascii="Times New Roman" w:hAnsi="Times New Roman" w:eastAsia="仿宋_GB2312"/>
                <w:color w:val="auto"/>
                <w:szCs w:val="21"/>
                <w:highlight w:val="none"/>
                <w:lang w:val="en-US" w:eastAsia="zh-CN"/>
              </w:rPr>
              <w:t>，完成指标任务。</w:t>
            </w:r>
          </w:p>
          <w:p>
            <w:pPr>
              <w:keepNext w:val="0"/>
              <w:keepLines w:val="0"/>
              <w:suppressLineNumbers w:val="0"/>
              <w:spacing w:before="0" w:beforeAutospacing="0" w:after="0" w:afterAutospacing="0"/>
              <w:ind w:left="0" w:right="0"/>
              <w:rPr>
                <w:rFonts w:hint="eastAsia" w:ascii="Times New Roman" w:hAnsi="Times New Roman" w:eastAsia="仿宋_GB2312"/>
                <w:color w:val="auto"/>
                <w:szCs w:val="21"/>
                <w:highlight w:val="none"/>
                <w:lang w:val="en-US" w:eastAsia="zh-CN"/>
              </w:rPr>
            </w:pPr>
            <w:r>
              <w:rPr>
                <w:rFonts w:hint="eastAsia" w:ascii="Times New Roman" w:hAnsi="Times New Roman" w:eastAsia="仿宋_GB2312"/>
                <w:color w:val="auto"/>
                <w:szCs w:val="21"/>
                <w:highlight w:val="none"/>
                <w:lang w:val="en-US" w:eastAsia="zh-CN"/>
              </w:rPr>
              <w:t>综上，该指标得分</w:t>
            </w:r>
            <w:r>
              <w:rPr>
                <w:rFonts w:hint="eastAsia" w:eastAsia="仿宋_GB2312"/>
                <w:color w:val="auto"/>
                <w:szCs w:val="21"/>
                <w:highlight w:val="none"/>
                <w:lang w:val="en-US" w:eastAsia="zh-CN"/>
              </w:rPr>
              <w:t>2</w:t>
            </w:r>
            <w:r>
              <w:rPr>
                <w:rFonts w:hint="eastAsia" w:ascii="Times New Roman" w:hAnsi="Times New Roman" w:eastAsia="仿宋_GB2312"/>
                <w:color w:val="auto"/>
                <w:szCs w:val="21"/>
                <w:highlight w:val="none"/>
                <w:lang w:val="en-US" w:eastAsia="zh-CN"/>
              </w:rPr>
              <w:t>分。</w:t>
            </w:r>
          </w:p>
          <w:p>
            <w:pPr>
              <w:keepNext w:val="0"/>
              <w:keepLines w:val="0"/>
              <w:suppressLineNumbers w:val="0"/>
              <w:spacing w:before="0" w:beforeAutospacing="0" w:after="0" w:afterAutospacing="0"/>
              <w:ind w:left="0" w:right="0"/>
              <w:rPr>
                <w:rFonts w:hint="eastAsia" w:ascii="Times New Roman" w:hAnsi="Times New Roman" w:eastAsia="仿宋_GB2312"/>
                <w:color w:val="auto"/>
                <w:szCs w:val="21"/>
                <w:highlight w:val="none"/>
              </w:rPr>
            </w:pPr>
          </w:p>
          <w:p>
            <w:pPr>
              <w:keepNext w:val="0"/>
              <w:keepLines w:val="0"/>
              <w:suppressLineNumbers w:val="0"/>
              <w:spacing w:before="0" w:beforeAutospacing="0" w:after="0" w:afterAutospacing="0"/>
              <w:ind w:left="0" w:right="0"/>
              <w:rPr>
                <w:rFonts w:hint="eastAsia" w:ascii="Times New Roman" w:hAnsi="Times New Roman" w:eastAsia="仿宋_GB2312"/>
                <w:color w:val="auto"/>
                <w:szCs w:val="21"/>
                <w:highlight w:val="none"/>
              </w:rPr>
            </w:pPr>
          </w:p>
          <w:p>
            <w:pPr>
              <w:keepNext w:val="0"/>
              <w:keepLines w:val="0"/>
              <w:suppressLineNumbers w:val="0"/>
              <w:spacing w:before="0" w:beforeAutospacing="0" w:after="0" w:afterAutospacing="0"/>
              <w:ind w:left="0" w:right="0"/>
              <w:rPr>
                <w:rFonts w:hint="eastAsia" w:ascii="Times New Roman" w:hAnsi="Times New Roman" w:eastAsia="仿宋_GB2312"/>
                <w:color w:val="auto"/>
                <w:szCs w:val="21"/>
                <w:highlight w:val="none"/>
              </w:rPr>
            </w:pPr>
          </w:p>
          <w:p>
            <w:pPr>
              <w:keepNext w:val="0"/>
              <w:keepLines w:val="0"/>
              <w:suppressLineNumbers w:val="0"/>
              <w:spacing w:before="0" w:beforeAutospacing="0" w:after="0" w:afterAutospacing="0"/>
              <w:ind w:left="0" w:right="0"/>
              <w:rPr>
                <w:rFonts w:hint="eastAsia" w:ascii="Times New Roman" w:hAnsi="Times New Roman" w:eastAsia="仿宋_GB2312"/>
                <w:color w:val="auto"/>
                <w:szCs w:val="21"/>
                <w:highlight w:val="none"/>
              </w:rPr>
            </w:pPr>
          </w:p>
          <w:p>
            <w:pPr>
              <w:keepNext w:val="0"/>
              <w:keepLines w:val="0"/>
              <w:suppressLineNumbers w:val="0"/>
              <w:spacing w:before="0" w:beforeAutospacing="0" w:after="0" w:afterAutospacing="0"/>
              <w:ind w:left="0" w:right="0"/>
              <w:rPr>
                <w:rFonts w:hint="eastAsia" w:ascii="Times New Roman" w:hAnsi="Times New Roman" w:eastAsia="仿宋_GB2312"/>
                <w:color w:val="auto"/>
                <w:szCs w:val="21"/>
                <w:highlight w:val="none"/>
              </w:rPr>
            </w:pPr>
          </w:p>
          <w:p>
            <w:pPr>
              <w:keepNext w:val="0"/>
              <w:keepLines w:val="0"/>
              <w:suppressLineNumbers w:val="0"/>
              <w:spacing w:before="0" w:beforeAutospacing="0" w:after="0" w:afterAutospacing="0"/>
              <w:ind w:left="0" w:right="0"/>
              <w:rPr>
                <w:rFonts w:hint="eastAsia" w:ascii="Times New Roman" w:hAnsi="Times New Roman" w:eastAsia="仿宋_GB2312"/>
                <w:color w:val="auto"/>
                <w:szCs w:val="21"/>
                <w:highlight w:val="none"/>
              </w:rPr>
            </w:pPr>
          </w:p>
          <w:p>
            <w:pPr>
              <w:keepNext w:val="0"/>
              <w:keepLines w:val="0"/>
              <w:suppressLineNumbers w:val="0"/>
              <w:spacing w:before="0" w:beforeAutospacing="0" w:after="0" w:afterAutospacing="0"/>
              <w:ind w:left="0" w:right="0"/>
              <w:rPr>
                <w:rFonts w:hint="eastAsia" w:ascii="Times New Roman" w:hAnsi="Times New Roman" w:eastAsia="仿宋_GB2312"/>
                <w:color w:val="auto"/>
                <w:szCs w:val="21"/>
                <w:highlight w:val="none"/>
              </w:rPr>
            </w:pPr>
          </w:p>
          <w:p>
            <w:pPr>
              <w:keepNext w:val="0"/>
              <w:keepLines w:val="0"/>
              <w:suppressLineNumbers w:val="0"/>
              <w:spacing w:before="0" w:beforeAutospacing="0" w:after="0" w:afterAutospacing="0"/>
              <w:ind w:left="0" w:right="0"/>
              <w:rPr>
                <w:rFonts w:hint="eastAsia" w:ascii="Times New Roman" w:hAnsi="Times New Roman" w:eastAsia="仿宋_GB2312"/>
                <w:color w:val="auto"/>
                <w:szCs w:val="21"/>
                <w:highlight w:val="none"/>
              </w:rPr>
            </w:pPr>
          </w:p>
          <w:p>
            <w:pPr>
              <w:keepNext w:val="0"/>
              <w:keepLines w:val="0"/>
              <w:suppressLineNumbers w:val="0"/>
              <w:spacing w:before="0" w:beforeAutospacing="0" w:after="0" w:afterAutospacing="0"/>
              <w:ind w:left="0" w:right="0"/>
              <w:rPr>
                <w:rFonts w:hint="eastAsia" w:ascii="Times New Roman" w:hAnsi="Times New Roman" w:eastAsia="仿宋_GB2312"/>
                <w:color w:val="auto"/>
                <w:szCs w:val="21"/>
                <w:highlight w:val="none"/>
              </w:rPr>
            </w:pPr>
          </w:p>
          <w:p>
            <w:pPr>
              <w:keepNext w:val="0"/>
              <w:keepLines w:val="0"/>
              <w:suppressLineNumbers w:val="0"/>
              <w:spacing w:before="0" w:beforeAutospacing="0" w:after="0" w:afterAutospacing="0"/>
              <w:ind w:left="0" w:right="0"/>
              <w:rPr>
                <w:rFonts w:hint="eastAsia" w:ascii="Times New Roman" w:hAnsi="Times New Roman" w:eastAsia="仿宋_GB2312"/>
                <w:color w:val="auto"/>
                <w:szCs w:val="21"/>
                <w:highlight w:val="none"/>
              </w:rPr>
            </w:pPr>
          </w:p>
          <w:p>
            <w:pPr>
              <w:keepNext w:val="0"/>
              <w:keepLines w:val="0"/>
              <w:suppressLineNumbers w:val="0"/>
              <w:spacing w:before="0" w:beforeAutospacing="0" w:after="0" w:afterAutospacing="0"/>
              <w:ind w:left="0" w:right="0"/>
              <w:rPr>
                <w:rFonts w:hint="eastAsia" w:ascii="Times New Roman" w:hAnsi="Times New Roman" w:eastAsia="仿宋_GB2312"/>
                <w:color w:val="auto"/>
                <w:szCs w:val="21"/>
                <w:highlight w:val="none"/>
              </w:rPr>
            </w:pPr>
          </w:p>
          <w:p>
            <w:pPr>
              <w:keepNext w:val="0"/>
              <w:keepLines w:val="0"/>
              <w:suppressLineNumbers w:val="0"/>
              <w:spacing w:before="0" w:beforeAutospacing="0" w:after="0" w:afterAutospacing="0"/>
              <w:ind w:left="0" w:right="0"/>
              <w:rPr>
                <w:rFonts w:hint="eastAsia" w:ascii="Times New Roman" w:hAnsi="Times New Roman" w:eastAsia="仿宋_GB2312"/>
                <w:color w:val="auto"/>
                <w:szCs w:val="21"/>
                <w:highlight w:val="none"/>
              </w:rPr>
            </w:pPr>
          </w:p>
          <w:p>
            <w:pPr>
              <w:keepNext w:val="0"/>
              <w:keepLines w:val="0"/>
              <w:suppressLineNumbers w:val="0"/>
              <w:spacing w:before="0" w:beforeAutospacing="0" w:after="0" w:afterAutospacing="0"/>
              <w:ind w:left="0" w:right="0"/>
              <w:rPr>
                <w:rFonts w:hint="eastAsia" w:ascii="Times New Roman" w:hAnsi="Times New Roman" w:eastAsia="仿宋_GB2312"/>
                <w:color w:val="auto"/>
                <w:szCs w:val="21"/>
                <w:highlight w:val="none"/>
              </w:rPr>
            </w:pPr>
          </w:p>
          <w:p>
            <w:pPr>
              <w:keepNext w:val="0"/>
              <w:keepLines w:val="0"/>
              <w:suppressLineNumbers w:val="0"/>
              <w:spacing w:before="0" w:beforeAutospacing="0" w:after="0" w:afterAutospacing="0"/>
              <w:ind w:left="0" w:right="0"/>
              <w:rPr>
                <w:rFonts w:hint="eastAsia" w:ascii="Times New Roman" w:hAnsi="Times New Roman" w:eastAsia="仿宋_GB2312"/>
                <w:color w:val="auto"/>
                <w:szCs w:val="21"/>
                <w:highlight w:val="none"/>
              </w:rPr>
            </w:pPr>
          </w:p>
          <w:p>
            <w:pPr>
              <w:keepNext w:val="0"/>
              <w:keepLines w:val="0"/>
              <w:suppressLineNumbers w:val="0"/>
              <w:spacing w:before="0" w:beforeAutospacing="0" w:after="0" w:afterAutospacing="0"/>
              <w:ind w:left="0" w:right="0"/>
              <w:rPr>
                <w:rFonts w:hint="eastAsia" w:ascii="Times New Roman" w:hAnsi="Times New Roman" w:eastAsia="仿宋_GB2312"/>
                <w:color w:val="auto"/>
                <w:szCs w:val="21"/>
                <w:highlight w:val="none"/>
              </w:rPr>
            </w:pPr>
          </w:p>
          <w:p>
            <w:pPr>
              <w:keepNext w:val="0"/>
              <w:keepLines w:val="0"/>
              <w:suppressLineNumbers w:val="0"/>
              <w:spacing w:before="0" w:beforeAutospacing="0" w:after="0" w:afterAutospacing="0"/>
              <w:ind w:left="0" w:right="0"/>
              <w:rPr>
                <w:rFonts w:hint="eastAsia" w:ascii="Times New Roman" w:hAnsi="Times New Roman" w:eastAsia="仿宋_GB2312"/>
                <w:color w:val="auto"/>
                <w:szCs w:val="21"/>
                <w:highlight w:val="none"/>
              </w:rPr>
            </w:pPr>
          </w:p>
          <w:p>
            <w:pPr>
              <w:keepNext w:val="0"/>
              <w:keepLines w:val="0"/>
              <w:suppressLineNumbers w:val="0"/>
              <w:spacing w:before="0" w:beforeAutospacing="0" w:after="0" w:afterAutospacing="0"/>
              <w:ind w:left="0" w:right="0"/>
              <w:rPr>
                <w:rFonts w:hint="eastAsia" w:ascii="Times New Roman" w:hAnsi="Times New Roman" w:eastAsia="仿宋_GB2312"/>
                <w:color w:val="auto"/>
                <w:szCs w:val="21"/>
                <w:highlight w:val="none"/>
              </w:rPr>
            </w:pPr>
          </w:p>
          <w:p>
            <w:pPr>
              <w:keepNext w:val="0"/>
              <w:keepLines w:val="0"/>
              <w:suppressLineNumbers w:val="0"/>
              <w:spacing w:before="0" w:beforeAutospacing="0" w:after="0" w:afterAutospacing="0"/>
              <w:ind w:left="0" w:right="0"/>
              <w:rPr>
                <w:rFonts w:hint="eastAsia" w:ascii="Times New Roman" w:hAnsi="Times New Roman" w:eastAsia="仿宋_GB2312"/>
                <w:color w:val="auto"/>
                <w:szCs w:val="21"/>
                <w:highlight w:val="none"/>
              </w:rPr>
            </w:pPr>
          </w:p>
          <w:p>
            <w:pPr>
              <w:keepNext w:val="0"/>
              <w:keepLines w:val="0"/>
              <w:suppressLineNumbers w:val="0"/>
              <w:spacing w:before="0" w:beforeAutospacing="0" w:after="0" w:afterAutospacing="0"/>
              <w:ind w:left="0" w:right="0"/>
              <w:rPr>
                <w:rFonts w:hint="eastAsia" w:ascii="Times New Roman" w:hAnsi="Times New Roman" w:eastAsia="仿宋_GB2312"/>
                <w:color w:val="auto"/>
                <w:szCs w:val="21"/>
                <w:highlight w:val="none"/>
              </w:rPr>
            </w:pPr>
          </w:p>
          <w:p>
            <w:pPr>
              <w:keepNext w:val="0"/>
              <w:keepLines w:val="0"/>
              <w:suppressLineNumbers w:val="0"/>
              <w:spacing w:before="0" w:beforeAutospacing="0" w:after="0" w:afterAutospacing="0"/>
              <w:ind w:left="0" w:right="0"/>
              <w:rPr>
                <w:rFonts w:hint="eastAsia" w:ascii="Times New Roman" w:hAnsi="Times New Roman" w:eastAsia="仿宋_GB2312"/>
                <w:color w:val="auto"/>
                <w:szCs w:val="21"/>
                <w:highlight w:val="none"/>
              </w:rPr>
            </w:pPr>
          </w:p>
          <w:p>
            <w:pPr>
              <w:keepNext w:val="0"/>
              <w:keepLines w:val="0"/>
              <w:suppressLineNumbers w:val="0"/>
              <w:spacing w:before="0" w:beforeAutospacing="0" w:after="0" w:afterAutospacing="0"/>
              <w:ind w:left="0" w:right="0"/>
              <w:rPr>
                <w:rFonts w:hint="eastAsia" w:ascii="Times New Roman" w:hAnsi="Times New Roman" w:eastAsia="仿宋_GB2312"/>
                <w:color w:val="auto"/>
                <w:szCs w:val="21"/>
                <w:highlight w:val="none"/>
              </w:rPr>
            </w:pPr>
          </w:p>
          <w:p>
            <w:pPr>
              <w:keepNext w:val="0"/>
              <w:keepLines w:val="0"/>
              <w:suppressLineNumbers w:val="0"/>
              <w:spacing w:before="0" w:beforeAutospacing="0" w:after="0" w:afterAutospacing="0"/>
              <w:ind w:left="0" w:right="0"/>
              <w:rPr>
                <w:rFonts w:hint="eastAsia" w:ascii="Times New Roman" w:hAnsi="Times New Roman" w:eastAsia="仿宋_GB2312"/>
                <w:color w:val="auto"/>
                <w:szCs w:val="21"/>
                <w:highlight w:val="none"/>
              </w:rPr>
            </w:pPr>
          </w:p>
          <w:p>
            <w:pPr>
              <w:keepNext w:val="0"/>
              <w:keepLines w:val="0"/>
              <w:suppressLineNumbers w:val="0"/>
              <w:spacing w:before="0" w:beforeAutospacing="0" w:after="0" w:afterAutospacing="0"/>
              <w:ind w:left="0" w:right="0"/>
              <w:rPr>
                <w:rFonts w:hint="eastAsia" w:ascii="Times New Roman" w:hAnsi="Times New Roman" w:eastAsia="仿宋_GB2312"/>
                <w:color w:val="auto"/>
                <w:szCs w:val="21"/>
                <w:highlight w:val="none"/>
              </w:rPr>
            </w:pPr>
          </w:p>
        </w:tc>
      </w:tr>
    </w:tbl>
    <w:p>
      <w:pPr>
        <w:pageBreakBefore w:val="0"/>
        <w:widowControl w:val="0"/>
        <w:kinsoku/>
        <w:wordWrap/>
        <w:overflowPunct/>
        <w:topLinePunct w:val="0"/>
        <w:autoSpaceDE/>
        <w:autoSpaceDN/>
        <w:bidi w:val="0"/>
        <w:adjustRightInd/>
        <w:snapToGrid/>
        <w:textAlignment w:val="auto"/>
        <w:rPr>
          <w:rFonts w:hint="eastAsia" w:ascii="仿宋" w:hAnsi="仿宋" w:eastAsia="仿宋" w:cs="仿宋"/>
          <w:color w:val="auto"/>
          <w:sz w:val="28"/>
          <w:szCs w:val="28"/>
          <w:highlight w:val="none"/>
        </w:rPr>
      </w:pPr>
    </w:p>
    <w:tbl>
      <w:tblPr>
        <w:tblStyle w:val="14"/>
        <w:tblW w:w="8287" w:type="dxa"/>
        <w:jc w:val="center"/>
        <w:tblLayout w:type="fixed"/>
        <w:tblCellMar>
          <w:top w:w="0" w:type="dxa"/>
          <w:left w:w="108" w:type="dxa"/>
          <w:bottom w:w="0" w:type="dxa"/>
          <w:right w:w="108" w:type="dxa"/>
        </w:tblCellMar>
      </w:tblPr>
      <w:tblGrid>
        <w:gridCol w:w="1287"/>
        <w:gridCol w:w="7000"/>
      </w:tblGrid>
      <w:tr>
        <w:tblPrEx>
          <w:tblCellMar>
            <w:top w:w="0" w:type="dxa"/>
            <w:left w:w="108" w:type="dxa"/>
            <w:bottom w:w="0" w:type="dxa"/>
            <w:right w:w="108" w:type="dxa"/>
          </w:tblCellMar>
        </w:tblPrEx>
        <w:trPr>
          <w:trHeight w:val="525" w:hRule="atLeast"/>
          <w:jc w:val="center"/>
        </w:trPr>
        <w:tc>
          <w:tcPr>
            <w:tcW w:w="8287" w:type="dxa"/>
            <w:gridSpan w:val="2"/>
            <w:vAlign w:val="center"/>
          </w:tcPr>
          <w:p>
            <w:pPr>
              <w:keepNext w:val="0"/>
              <w:keepLines w:val="0"/>
              <w:suppressLineNumbers w:val="0"/>
              <w:spacing w:before="0" w:beforeAutospacing="0" w:after="0" w:afterAutospacing="0"/>
              <w:ind w:left="0" w:right="0" w:firstLine="1848" w:firstLineChars="1100"/>
              <w:rPr>
                <w:rFonts w:hint="eastAsia" w:ascii="仿宋" w:hAnsi="仿宋" w:eastAsia="仿宋" w:cs="仿宋"/>
                <w:color w:val="auto"/>
                <w:spacing w:val="-26"/>
                <w:w w:val="105"/>
                <w:sz w:val="21"/>
                <w:szCs w:val="21"/>
                <w:highlight w:val="none"/>
                <w:u w:val="none"/>
                <w:lang w:val="en-US" w:eastAsia="zh-CN"/>
              </w:rPr>
            </w:pPr>
            <w:r>
              <w:rPr>
                <w:rFonts w:hint="eastAsia" w:ascii="仿宋" w:hAnsi="仿宋" w:eastAsia="仿宋" w:cs="仿宋"/>
                <w:color w:val="auto"/>
                <w:spacing w:val="-26"/>
                <w:w w:val="105"/>
                <w:sz w:val="21"/>
                <w:szCs w:val="21"/>
                <w:highlight w:val="none"/>
                <w:u w:val="none"/>
                <w:lang w:val="en-US" w:eastAsia="zh-CN"/>
              </w:rPr>
              <w:t>“</w:t>
            </w:r>
            <w:r>
              <w:rPr>
                <w:rFonts w:hint="eastAsia" w:ascii="仿宋" w:hAnsi="仿宋" w:eastAsia="仿宋" w:cs="仿宋"/>
                <w:color w:val="auto"/>
                <w:kern w:val="0"/>
                <w:sz w:val="21"/>
                <w:szCs w:val="21"/>
                <w:highlight w:val="none"/>
                <w:u w:val="none"/>
                <w:lang w:val="en-US" w:eastAsia="zh-CN"/>
              </w:rPr>
              <w:t>C43预备费费用</w:t>
            </w:r>
            <w:r>
              <w:rPr>
                <w:rFonts w:hint="eastAsia" w:ascii="仿宋" w:hAnsi="仿宋" w:eastAsia="仿宋" w:cs="仿宋"/>
                <w:color w:val="auto"/>
                <w:spacing w:val="-26"/>
                <w:w w:val="105"/>
                <w:sz w:val="21"/>
                <w:szCs w:val="21"/>
                <w:highlight w:val="none"/>
                <w:u w:val="none"/>
                <w:lang w:val="en-US" w:eastAsia="zh-CN"/>
              </w:rPr>
              <w:t>”评价底稿</w:t>
            </w:r>
          </w:p>
          <w:p>
            <w:pPr>
              <w:keepNext w:val="0"/>
              <w:keepLines w:val="0"/>
              <w:suppressLineNumbers w:val="0"/>
              <w:spacing w:before="0" w:beforeAutospacing="0" w:after="0" w:afterAutospacing="0"/>
              <w:ind w:left="0" w:right="0"/>
              <w:rPr>
                <w:rFonts w:hint="eastAsia" w:ascii="仿宋" w:hAnsi="仿宋" w:eastAsia="仿宋" w:cs="仿宋"/>
                <w:color w:val="auto"/>
                <w:spacing w:val="-26"/>
                <w:w w:val="105"/>
                <w:sz w:val="21"/>
                <w:szCs w:val="21"/>
                <w:highlight w:val="none"/>
                <w:u w:val="none"/>
                <w:lang w:val="en-US" w:eastAsia="zh-CN"/>
              </w:rPr>
            </w:pPr>
            <w:r>
              <w:rPr>
                <w:rFonts w:hint="eastAsia" w:ascii="仿宋" w:hAnsi="仿宋" w:eastAsia="仿宋" w:cs="仿宋"/>
                <w:color w:val="auto"/>
                <w:spacing w:val="-26"/>
                <w:w w:val="105"/>
                <w:sz w:val="21"/>
                <w:szCs w:val="21"/>
                <w:highlight w:val="none"/>
                <w:u w:val="none"/>
                <w:lang w:val="en-US" w:eastAsia="zh-CN"/>
              </w:rPr>
              <w:t>项目名称：2021年民丰县殡仪馆及配套设施建设项目</w:t>
            </w:r>
          </w:p>
        </w:tc>
      </w:tr>
      <w:tr>
        <w:tblPrEx>
          <w:tblCellMar>
            <w:top w:w="0" w:type="dxa"/>
            <w:left w:w="108" w:type="dxa"/>
            <w:bottom w:w="0" w:type="dxa"/>
            <w:right w:w="108" w:type="dxa"/>
          </w:tblCellMar>
        </w:tblPrEx>
        <w:trPr>
          <w:trHeight w:val="555" w:hRule="atLeast"/>
          <w:jc w:val="center"/>
        </w:trPr>
        <w:tc>
          <w:tcPr>
            <w:tcW w:w="8287" w:type="dxa"/>
            <w:gridSpan w:val="2"/>
            <w:vAlign w:val="center"/>
          </w:tcPr>
          <w:p>
            <w:pPr>
              <w:keepNext w:val="0"/>
              <w:keepLines w:val="0"/>
              <w:suppressLineNumbers w:val="0"/>
              <w:spacing w:before="0" w:beforeAutospacing="0" w:after="0" w:afterAutospacing="0"/>
              <w:ind w:left="0" w:right="0"/>
              <w:rPr>
                <w:rFonts w:hint="eastAsia" w:ascii="仿宋" w:hAnsi="仿宋" w:eastAsia="仿宋" w:cs="仿宋"/>
                <w:color w:val="auto"/>
                <w:spacing w:val="-26"/>
                <w:w w:val="105"/>
                <w:sz w:val="21"/>
                <w:szCs w:val="21"/>
                <w:highlight w:val="none"/>
                <w:u w:val="none"/>
                <w:lang w:val="en-US" w:eastAsia="zh-CN"/>
              </w:rPr>
            </w:pPr>
            <w:r>
              <w:rPr>
                <w:rFonts w:hint="eastAsia" w:ascii="仿宋" w:hAnsi="仿宋" w:eastAsia="仿宋" w:cs="仿宋"/>
                <w:color w:val="auto"/>
                <w:spacing w:val="-26"/>
                <w:w w:val="105"/>
                <w:sz w:val="21"/>
                <w:szCs w:val="21"/>
                <w:highlight w:val="none"/>
                <w:u w:val="none"/>
                <w:lang w:val="en-US" w:eastAsia="zh-CN"/>
              </w:rPr>
              <w:t>评价机构：新疆政通众和商务咨询有限公司</w:t>
            </w:r>
          </w:p>
        </w:tc>
      </w:tr>
      <w:tr>
        <w:tblPrEx>
          <w:tblCellMar>
            <w:top w:w="0" w:type="dxa"/>
            <w:left w:w="108" w:type="dxa"/>
            <w:bottom w:w="0" w:type="dxa"/>
            <w:right w:w="108" w:type="dxa"/>
          </w:tblCellMar>
        </w:tblPrEx>
        <w:trPr>
          <w:trHeight w:val="476" w:hRule="atLeast"/>
          <w:jc w:val="center"/>
        </w:trPr>
        <w:tc>
          <w:tcPr>
            <w:tcW w:w="1287" w:type="dxa"/>
            <w:tcBorders>
              <w:top w:val="single" w:color="auto" w:sz="8" w:space="0"/>
              <w:left w:val="single" w:color="auto" w:sz="8"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eastAsia" w:ascii="Times New Roman" w:hAnsi="Times New Roman" w:eastAsia="仿宋_GB2312"/>
                <w:b/>
                <w:color w:val="auto"/>
                <w:szCs w:val="21"/>
                <w:highlight w:val="none"/>
                <w:lang w:eastAsia="zh-CN"/>
              </w:rPr>
            </w:pPr>
            <w:r>
              <w:rPr>
                <w:rFonts w:hint="eastAsia" w:ascii="Times New Roman" w:hAnsi="Times New Roman" w:eastAsia="仿宋_GB2312"/>
                <w:b/>
                <w:color w:val="auto"/>
                <w:szCs w:val="21"/>
                <w:highlight w:val="none"/>
              </w:rPr>
              <w:t>指标</w:t>
            </w:r>
            <w:r>
              <w:rPr>
                <w:rFonts w:hint="eastAsia" w:eastAsia="仿宋_GB2312"/>
                <w:b/>
                <w:color w:val="auto"/>
                <w:szCs w:val="21"/>
                <w:highlight w:val="none"/>
                <w:lang w:val="en-US" w:eastAsia="zh-CN"/>
              </w:rPr>
              <w:t>名称</w:t>
            </w:r>
          </w:p>
        </w:tc>
        <w:tc>
          <w:tcPr>
            <w:tcW w:w="7000" w:type="dxa"/>
            <w:tcBorders>
              <w:top w:val="single" w:color="auto" w:sz="8" w:space="0"/>
              <w:left w:val="nil"/>
              <w:bottom w:val="single" w:color="auto" w:sz="4" w:space="0"/>
              <w:right w:val="single" w:color="auto" w:sz="8" w:space="0"/>
            </w:tcBorders>
            <w:vAlign w:val="center"/>
          </w:tcPr>
          <w:p>
            <w:pPr>
              <w:keepNext w:val="0"/>
              <w:keepLines w:val="0"/>
              <w:suppressLineNumbers w:val="0"/>
              <w:spacing w:before="0" w:beforeAutospacing="0" w:after="0" w:afterAutospacing="0"/>
              <w:ind w:left="0" w:right="0"/>
              <w:rPr>
                <w:rFonts w:hint="eastAsia" w:ascii="Times New Roman" w:hAnsi="Times New Roman" w:eastAsia="仿宋_GB2312"/>
                <w:color w:val="auto"/>
                <w:sz w:val="24"/>
                <w:szCs w:val="24"/>
                <w:highlight w:val="none"/>
              </w:rPr>
            </w:pPr>
            <w:r>
              <w:rPr>
                <w:rFonts w:hint="eastAsia" w:ascii="仿宋" w:hAnsi="仿宋" w:eastAsia="仿宋" w:cs="仿宋"/>
                <w:color w:val="auto"/>
                <w:kern w:val="0"/>
                <w:sz w:val="21"/>
                <w:szCs w:val="21"/>
                <w:highlight w:val="none"/>
                <w:u w:val="none"/>
                <w:lang w:val="en-US" w:eastAsia="zh-CN"/>
              </w:rPr>
              <w:t>C43预备费费用</w:t>
            </w:r>
          </w:p>
        </w:tc>
      </w:tr>
      <w:tr>
        <w:tblPrEx>
          <w:tblCellMar>
            <w:top w:w="0" w:type="dxa"/>
            <w:left w:w="108" w:type="dxa"/>
            <w:bottom w:w="0" w:type="dxa"/>
            <w:right w:w="108" w:type="dxa"/>
          </w:tblCellMar>
        </w:tblPrEx>
        <w:trPr>
          <w:trHeight w:val="476" w:hRule="atLeast"/>
          <w:jc w:val="center"/>
        </w:trPr>
        <w:tc>
          <w:tcPr>
            <w:tcW w:w="1287" w:type="dxa"/>
            <w:vMerge w:val="restart"/>
            <w:tcBorders>
              <w:top w:val="nil"/>
              <w:left w:val="single" w:color="auto" w:sz="8" w:space="0"/>
              <w:right w:val="single" w:color="auto" w:sz="4" w:space="0"/>
            </w:tcBorders>
            <w:vAlign w:val="center"/>
          </w:tcPr>
          <w:p>
            <w:pPr>
              <w:keepNext w:val="0"/>
              <w:keepLines w:val="0"/>
              <w:suppressLineNumbers w:val="0"/>
              <w:spacing w:before="0" w:beforeAutospacing="0" w:after="0" w:afterAutospacing="0"/>
              <w:ind w:left="0" w:right="0"/>
              <w:rPr>
                <w:rFonts w:hint="eastAsia" w:ascii="Times New Roman" w:hAnsi="Times New Roman" w:eastAsia="仿宋_GB2312"/>
                <w:b/>
                <w:color w:val="auto"/>
                <w:szCs w:val="21"/>
                <w:highlight w:val="none"/>
              </w:rPr>
            </w:pPr>
            <w:r>
              <w:rPr>
                <w:rFonts w:hint="eastAsia" w:ascii="Times New Roman" w:hAnsi="Times New Roman" w:eastAsia="仿宋_GB2312"/>
                <w:b/>
                <w:color w:val="auto"/>
                <w:szCs w:val="21"/>
                <w:highlight w:val="none"/>
              </w:rPr>
              <w:t>评价标准</w:t>
            </w:r>
          </w:p>
          <w:p>
            <w:pPr>
              <w:keepNext w:val="0"/>
              <w:keepLines w:val="0"/>
              <w:suppressLineNumbers w:val="0"/>
              <w:spacing w:before="0" w:beforeAutospacing="0" w:after="0" w:afterAutospacing="0"/>
              <w:ind w:left="0" w:right="0"/>
              <w:rPr>
                <w:rFonts w:hint="eastAsia" w:ascii="Times New Roman" w:hAnsi="Times New Roman" w:eastAsia="仿宋_GB2312"/>
                <w:b/>
                <w:color w:val="auto"/>
                <w:szCs w:val="21"/>
                <w:highlight w:val="none"/>
              </w:rPr>
            </w:pPr>
          </w:p>
        </w:tc>
        <w:tc>
          <w:tcPr>
            <w:tcW w:w="7000" w:type="dxa"/>
            <w:tcBorders>
              <w:top w:val="nil"/>
              <w:left w:val="nil"/>
              <w:bottom w:val="single" w:color="auto" w:sz="4" w:space="0"/>
              <w:right w:val="single" w:color="auto" w:sz="8" w:space="0"/>
            </w:tcBorders>
            <w:vAlign w:val="center"/>
          </w:tcPr>
          <w:p>
            <w:pPr>
              <w:keepNext w:val="0"/>
              <w:keepLines w:val="0"/>
              <w:suppressLineNumbers w:val="0"/>
              <w:spacing w:before="0" w:beforeAutospacing="0" w:after="0" w:afterAutospacing="0"/>
              <w:ind w:left="0" w:right="0"/>
              <w:rPr>
                <w:rFonts w:hint="default" w:ascii="Times New Roman" w:hAnsi="Times New Roman" w:eastAsia="仿宋_GB2312"/>
                <w:color w:val="auto"/>
                <w:szCs w:val="21"/>
                <w:highlight w:val="none"/>
                <w:lang w:val="en-US" w:eastAsia="zh-CN"/>
              </w:rPr>
            </w:pPr>
            <w:r>
              <w:rPr>
                <w:rFonts w:hint="eastAsia" w:eastAsia="仿宋_GB2312"/>
                <w:color w:val="auto"/>
                <w:szCs w:val="21"/>
                <w:highlight w:val="none"/>
                <w:lang w:val="en-US" w:eastAsia="zh-CN"/>
              </w:rPr>
              <w:t>年度指标值</w:t>
            </w:r>
            <w:r>
              <w:rPr>
                <w:rFonts w:hint="eastAsia" w:eastAsia="仿宋_GB2312"/>
                <w:color w:val="auto"/>
                <w:szCs w:val="21"/>
                <w:highlight w:val="none"/>
                <w:lang w:eastAsia="zh-CN"/>
              </w:rPr>
              <w:t>：</w:t>
            </w:r>
            <w:r>
              <w:rPr>
                <w:rFonts w:hint="eastAsia" w:ascii="仿宋" w:hAnsi="仿宋" w:eastAsia="仿宋" w:cs="仿宋"/>
                <w:color w:val="auto"/>
                <w:kern w:val="0"/>
                <w:sz w:val="21"/>
                <w:szCs w:val="21"/>
                <w:highlight w:val="none"/>
                <w:u w:val="none"/>
                <w:lang w:val="en-US" w:eastAsia="zh-CN"/>
              </w:rPr>
              <w:t>≤227.27万元</w:t>
            </w:r>
          </w:p>
        </w:tc>
      </w:tr>
      <w:tr>
        <w:tblPrEx>
          <w:tblCellMar>
            <w:top w:w="0" w:type="dxa"/>
            <w:left w:w="108" w:type="dxa"/>
            <w:bottom w:w="0" w:type="dxa"/>
            <w:right w:w="108" w:type="dxa"/>
          </w:tblCellMar>
        </w:tblPrEx>
        <w:trPr>
          <w:trHeight w:val="476" w:hRule="atLeast"/>
          <w:jc w:val="center"/>
        </w:trPr>
        <w:tc>
          <w:tcPr>
            <w:tcW w:w="1287" w:type="dxa"/>
            <w:vMerge w:val="continue"/>
            <w:tcBorders>
              <w:left w:val="single" w:color="auto" w:sz="8" w:space="0"/>
              <w:right w:val="single" w:color="auto" w:sz="4" w:space="0"/>
            </w:tcBorders>
            <w:vAlign w:val="center"/>
          </w:tcPr>
          <w:p>
            <w:pPr>
              <w:keepNext w:val="0"/>
              <w:keepLines w:val="0"/>
              <w:suppressLineNumbers w:val="0"/>
              <w:spacing w:before="0" w:beforeAutospacing="0" w:after="0" w:afterAutospacing="0"/>
              <w:ind w:left="0" w:right="0"/>
              <w:rPr>
                <w:rFonts w:hint="eastAsia" w:ascii="Times New Roman" w:hAnsi="Times New Roman" w:eastAsia="仿宋_GB2312"/>
                <w:b/>
                <w:color w:val="auto"/>
                <w:szCs w:val="21"/>
                <w:highlight w:val="none"/>
              </w:rPr>
            </w:pPr>
          </w:p>
        </w:tc>
        <w:tc>
          <w:tcPr>
            <w:tcW w:w="7000" w:type="dxa"/>
            <w:tcBorders>
              <w:top w:val="nil"/>
              <w:left w:val="nil"/>
              <w:bottom w:val="single" w:color="auto" w:sz="4" w:space="0"/>
              <w:right w:val="single" w:color="auto" w:sz="8" w:space="0"/>
            </w:tcBorders>
            <w:vAlign w:val="center"/>
          </w:tcPr>
          <w:p>
            <w:pPr>
              <w:keepNext w:val="0"/>
              <w:keepLines w:val="0"/>
              <w:suppressLineNumbers w:val="0"/>
              <w:spacing w:before="0" w:beforeAutospacing="0" w:after="0" w:afterAutospacing="0"/>
              <w:ind w:left="0" w:right="0"/>
              <w:rPr>
                <w:rFonts w:hint="default" w:ascii="Times New Roman" w:hAnsi="Times New Roman" w:eastAsia="仿宋_GB2312"/>
                <w:color w:val="auto"/>
                <w:szCs w:val="21"/>
                <w:highlight w:val="none"/>
                <w:lang w:val="en-US" w:eastAsia="zh-CN"/>
              </w:rPr>
            </w:pPr>
            <w:r>
              <w:rPr>
                <w:rFonts w:hint="eastAsia" w:ascii="Times New Roman" w:hAnsi="Times New Roman" w:eastAsia="仿宋_GB2312"/>
                <w:color w:val="auto"/>
                <w:szCs w:val="21"/>
                <w:highlight w:val="none"/>
              </w:rPr>
              <w:t>指标</w:t>
            </w:r>
            <w:r>
              <w:rPr>
                <w:rFonts w:hint="eastAsia" w:eastAsia="仿宋_GB2312"/>
                <w:color w:val="auto"/>
                <w:szCs w:val="21"/>
                <w:highlight w:val="none"/>
                <w:lang w:val="en-US" w:eastAsia="zh-CN"/>
              </w:rPr>
              <w:t>权重：2分</w:t>
            </w:r>
          </w:p>
        </w:tc>
      </w:tr>
      <w:tr>
        <w:tblPrEx>
          <w:tblCellMar>
            <w:top w:w="0" w:type="dxa"/>
            <w:left w:w="108" w:type="dxa"/>
            <w:bottom w:w="0" w:type="dxa"/>
            <w:right w:w="108" w:type="dxa"/>
          </w:tblCellMar>
        </w:tblPrEx>
        <w:trPr>
          <w:trHeight w:val="476" w:hRule="atLeast"/>
          <w:jc w:val="center"/>
        </w:trPr>
        <w:tc>
          <w:tcPr>
            <w:tcW w:w="1287" w:type="dxa"/>
            <w:vMerge w:val="continue"/>
            <w:tcBorders>
              <w:left w:val="single" w:color="auto" w:sz="8"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eastAsia" w:ascii="Times New Roman" w:hAnsi="Times New Roman" w:eastAsia="仿宋_GB2312"/>
                <w:b/>
                <w:color w:val="auto"/>
                <w:szCs w:val="21"/>
                <w:highlight w:val="none"/>
              </w:rPr>
            </w:pPr>
          </w:p>
        </w:tc>
        <w:tc>
          <w:tcPr>
            <w:tcW w:w="7000" w:type="dxa"/>
            <w:tcBorders>
              <w:top w:val="nil"/>
              <w:left w:val="nil"/>
              <w:bottom w:val="single" w:color="auto" w:sz="4" w:space="0"/>
              <w:right w:val="single" w:color="auto" w:sz="8" w:space="0"/>
            </w:tcBorders>
            <w:vAlign w:val="top"/>
          </w:tcPr>
          <w:p>
            <w:pPr>
              <w:keepNext w:val="0"/>
              <w:keepLines w:val="0"/>
              <w:suppressLineNumbers w:val="0"/>
              <w:adjustRightInd w:val="0"/>
              <w:snapToGrid w:val="0"/>
              <w:spacing w:before="0" w:beforeAutospacing="0" w:after="0" w:afterAutospacing="0"/>
              <w:ind w:left="0" w:right="0"/>
              <w:rPr>
                <w:rFonts w:hint="default" w:eastAsia="仿宋_GB2312"/>
                <w:color w:val="auto"/>
                <w:szCs w:val="21"/>
                <w:highlight w:val="none"/>
                <w:lang w:val="en-US" w:eastAsia="zh-CN"/>
              </w:rPr>
            </w:pPr>
            <w:r>
              <w:rPr>
                <w:rFonts w:hint="eastAsia" w:eastAsia="仿宋_GB2312"/>
                <w:color w:val="auto"/>
                <w:szCs w:val="21"/>
                <w:highlight w:val="none"/>
                <w:lang w:val="en-US" w:eastAsia="zh-CN"/>
              </w:rPr>
              <w:t>指标评分细则：</w:t>
            </w:r>
          </w:p>
          <w:p>
            <w:pPr>
              <w:keepNext w:val="0"/>
              <w:keepLines w:val="0"/>
              <w:suppressLineNumbers w:val="0"/>
              <w:adjustRightInd w:val="0"/>
              <w:snapToGrid w:val="0"/>
              <w:spacing w:before="0" w:beforeAutospacing="0" w:after="0" w:afterAutospacing="0"/>
              <w:ind w:left="0" w:right="0"/>
              <w:rPr>
                <w:rFonts w:hint="default" w:eastAsia="仿宋_GB2312"/>
                <w:color w:val="auto"/>
                <w:szCs w:val="21"/>
                <w:highlight w:val="none"/>
                <w:lang w:val="en-US" w:eastAsia="zh-CN"/>
              </w:rPr>
            </w:pPr>
            <w:r>
              <w:rPr>
                <w:rFonts w:hint="eastAsia" w:eastAsia="仿宋_GB2312"/>
                <w:color w:val="auto"/>
                <w:szCs w:val="21"/>
                <w:highlight w:val="none"/>
                <w:lang w:val="en-US" w:eastAsia="zh-CN"/>
              </w:rPr>
              <w:t>实际</w:t>
            </w:r>
            <w:r>
              <w:rPr>
                <w:rFonts w:hint="eastAsia" w:ascii="仿宋" w:hAnsi="仿宋" w:eastAsia="仿宋" w:cs="仿宋"/>
                <w:color w:val="auto"/>
                <w:kern w:val="0"/>
                <w:sz w:val="21"/>
                <w:szCs w:val="21"/>
                <w:highlight w:val="none"/>
                <w:u w:val="none"/>
                <w:lang w:val="en-US" w:eastAsia="zh-CN"/>
              </w:rPr>
              <w:t>预备费费用</w:t>
            </w:r>
            <w:r>
              <w:rPr>
                <w:rFonts w:hint="eastAsia" w:eastAsia="仿宋_GB2312"/>
                <w:color w:val="auto"/>
                <w:szCs w:val="21"/>
                <w:highlight w:val="none"/>
                <w:lang w:val="en-US" w:eastAsia="zh-CN"/>
              </w:rPr>
              <w:t>低于</w:t>
            </w:r>
            <w:r>
              <w:rPr>
                <w:rFonts w:hint="eastAsia" w:ascii="仿宋" w:hAnsi="仿宋" w:eastAsia="仿宋" w:cs="仿宋"/>
                <w:color w:val="auto"/>
                <w:kern w:val="0"/>
                <w:sz w:val="21"/>
                <w:szCs w:val="21"/>
                <w:highlight w:val="none"/>
                <w:u w:val="none"/>
                <w:lang w:val="en-US" w:eastAsia="zh-CN"/>
              </w:rPr>
              <w:t>227.27万元</w:t>
            </w:r>
            <w:r>
              <w:rPr>
                <w:rFonts w:hint="eastAsia" w:eastAsia="仿宋_GB2312"/>
                <w:color w:val="auto"/>
                <w:szCs w:val="21"/>
                <w:highlight w:val="none"/>
                <w:lang w:val="en-US" w:eastAsia="zh-CN"/>
              </w:rPr>
              <w:t>，得满分；否则，不得分。</w:t>
            </w:r>
          </w:p>
        </w:tc>
      </w:tr>
      <w:tr>
        <w:tblPrEx>
          <w:tblCellMar>
            <w:top w:w="0" w:type="dxa"/>
            <w:left w:w="108" w:type="dxa"/>
            <w:bottom w:w="0" w:type="dxa"/>
            <w:right w:w="108" w:type="dxa"/>
          </w:tblCellMar>
        </w:tblPrEx>
        <w:trPr>
          <w:trHeight w:val="476" w:hRule="atLeast"/>
          <w:jc w:val="center"/>
        </w:trPr>
        <w:tc>
          <w:tcPr>
            <w:tcW w:w="1287" w:type="dxa"/>
            <w:tcBorders>
              <w:top w:val="single" w:color="auto" w:sz="4" w:space="0"/>
              <w:left w:val="single" w:color="auto" w:sz="8"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left"/>
              <w:rPr>
                <w:rFonts w:hint="default" w:ascii="Times New Roman" w:hAnsi="Times New Roman" w:eastAsia="仿宋_GB2312"/>
                <w:b/>
                <w:color w:val="auto"/>
                <w:szCs w:val="21"/>
                <w:highlight w:val="none"/>
                <w:lang w:val="en-US" w:eastAsia="zh-CN"/>
              </w:rPr>
            </w:pPr>
            <w:r>
              <w:rPr>
                <w:rFonts w:hint="eastAsia" w:ascii="Times New Roman" w:hAnsi="Times New Roman" w:eastAsia="仿宋_GB2312"/>
                <w:b/>
                <w:color w:val="auto"/>
                <w:szCs w:val="21"/>
                <w:highlight w:val="none"/>
              </w:rPr>
              <w:t>数据来源</w:t>
            </w:r>
            <w:r>
              <w:rPr>
                <w:rFonts w:hint="eastAsia" w:eastAsia="仿宋_GB2312"/>
                <w:b/>
                <w:color w:val="auto"/>
                <w:szCs w:val="21"/>
                <w:highlight w:val="none"/>
                <w:lang w:val="en-US" w:eastAsia="zh-CN"/>
              </w:rPr>
              <w:t>及取数方式</w:t>
            </w:r>
          </w:p>
        </w:tc>
        <w:tc>
          <w:tcPr>
            <w:tcW w:w="7000" w:type="dxa"/>
            <w:tcBorders>
              <w:top w:val="single" w:color="auto" w:sz="4" w:space="0"/>
              <w:left w:val="nil"/>
              <w:bottom w:val="single" w:color="auto" w:sz="4" w:space="0"/>
              <w:right w:val="single" w:color="auto" w:sz="8" w:space="0"/>
            </w:tcBorders>
            <w:vAlign w:val="center"/>
          </w:tcPr>
          <w:p>
            <w:pPr>
              <w:keepNext w:val="0"/>
              <w:keepLines w:val="0"/>
              <w:suppressLineNumbers w:val="0"/>
              <w:spacing w:before="0" w:beforeAutospacing="0" w:after="0" w:afterAutospacing="0"/>
              <w:ind w:left="0" w:right="0"/>
              <w:rPr>
                <w:rFonts w:hint="eastAsia" w:ascii="Times New Roman" w:hAnsi="Times New Roman" w:eastAsia="仿宋_GB2312"/>
                <w:color w:val="auto"/>
                <w:szCs w:val="21"/>
                <w:highlight w:val="none"/>
              </w:rPr>
            </w:pPr>
            <w:r>
              <w:rPr>
                <w:rFonts w:hint="eastAsia" w:eastAsia="仿宋_GB2312"/>
                <w:color w:val="auto"/>
                <w:szCs w:val="21"/>
                <w:highlight w:val="none"/>
                <w:lang w:val="en-US" w:eastAsia="zh-CN"/>
              </w:rPr>
              <w:t>支付凭证、合同书</w:t>
            </w:r>
          </w:p>
        </w:tc>
      </w:tr>
      <w:tr>
        <w:tblPrEx>
          <w:tblCellMar>
            <w:top w:w="0" w:type="dxa"/>
            <w:left w:w="108" w:type="dxa"/>
            <w:bottom w:w="0" w:type="dxa"/>
            <w:right w:w="108" w:type="dxa"/>
          </w:tblCellMar>
        </w:tblPrEx>
        <w:trPr>
          <w:trHeight w:val="476" w:hRule="atLeast"/>
          <w:jc w:val="center"/>
        </w:trPr>
        <w:tc>
          <w:tcPr>
            <w:tcW w:w="1287" w:type="dxa"/>
            <w:vMerge w:val="restart"/>
            <w:tcBorders>
              <w:top w:val="nil"/>
              <w:left w:val="single" w:color="auto" w:sz="8" w:space="0"/>
              <w:bottom w:val="single" w:color="auto" w:sz="8" w:space="0"/>
              <w:right w:val="single" w:color="auto" w:sz="4" w:space="0"/>
            </w:tcBorders>
            <w:vAlign w:val="center"/>
          </w:tcPr>
          <w:p>
            <w:pPr>
              <w:keepNext w:val="0"/>
              <w:keepLines w:val="0"/>
              <w:suppressLineNumbers w:val="0"/>
              <w:spacing w:before="0" w:beforeAutospacing="0" w:after="0" w:afterAutospacing="0"/>
              <w:ind w:left="0" w:right="0"/>
              <w:rPr>
                <w:rFonts w:hint="eastAsia" w:ascii="Times New Roman" w:hAnsi="Times New Roman" w:eastAsia="仿宋_GB2312"/>
                <w:b/>
                <w:color w:val="auto"/>
                <w:szCs w:val="21"/>
                <w:highlight w:val="none"/>
              </w:rPr>
            </w:pPr>
            <w:r>
              <w:rPr>
                <w:rFonts w:hint="eastAsia" w:ascii="Times New Roman" w:hAnsi="Times New Roman" w:eastAsia="仿宋_GB2312"/>
                <w:b/>
                <w:color w:val="auto"/>
                <w:szCs w:val="21"/>
                <w:highlight w:val="none"/>
              </w:rPr>
              <w:t>评价结果</w:t>
            </w:r>
          </w:p>
        </w:tc>
        <w:tc>
          <w:tcPr>
            <w:tcW w:w="7000" w:type="dxa"/>
            <w:tcBorders>
              <w:top w:val="nil"/>
              <w:left w:val="nil"/>
              <w:bottom w:val="single" w:color="auto" w:sz="4" w:space="0"/>
              <w:right w:val="single" w:color="auto" w:sz="8" w:space="0"/>
            </w:tcBorders>
            <w:vAlign w:val="center"/>
          </w:tcPr>
          <w:p>
            <w:pPr>
              <w:keepNext w:val="0"/>
              <w:keepLines w:val="0"/>
              <w:suppressLineNumbers w:val="0"/>
              <w:spacing w:before="0" w:beforeAutospacing="0" w:after="0" w:afterAutospacing="0"/>
              <w:ind w:left="0" w:right="0"/>
              <w:rPr>
                <w:rFonts w:hint="eastAsia" w:ascii="Times New Roman" w:hAnsi="Times New Roman" w:eastAsia="仿宋_GB2312"/>
                <w:color w:val="auto"/>
                <w:szCs w:val="21"/>
                <w:highlight w:val="none"/>
              </w:rPr>
            </w:pPr>
            <w:r>
              <w:rPr>
                <w:rFonts w:hint="eastAsia" w:ascii="Times New Roman" w:hAnsi="Times New Roman" w:eastAsia="仿宋_GB2312"/>
                <w:color w:val="auto"/>
                <w:szCs w:val="21"/>
                <w:highlight w:val="none"/>
                <w:lang w:val="en-US" w:eastAsia="zh-CN"/>
              </w:rPr>
              <w:t>本</w:t>
            </w:r>
            <w:r>
              <w:rPr>
                <w:rFonts w:hint="eastAsia" w:ascii="Times New Roman" w:hAnsi="Times New Roman" w:eastAsia="仿宋_GB2312"/>
                <w:color w:val="auto"/>
                <w:szCs w:val="21"/>
                <w:highlight w:val="none"/>
              </w:rPr>
              <w:t>指标得分：</w:t>
            </w:r>
            <w:r>
              <w:rPr>
                <w:rFonts w:hint="eastAsia" w:eastAsia="仿宋_GB2312"/>
                <w:color w:val="auto"/>
                <w:szCs w:val="21"/>
                <w:highlight w:val="none"/>
                <w:lang w:val="en-US" w:eastAsia="zh-CN"/>
              </w:rPr>
              <w:t>0分</w:t>
            </w:r>
          </w:p>
        </w:tc>
      </w:tr>
      <w:tr>
        <w:tblPrEx>
          <w:tblCellMar>
            <w:top w:w="0" w:type="dxa"/>
            <w:left w:w="108" w:type="dxa"/>
            <w:bottom w:w="0" w:type="dxa"/>
            <w:right w:w="108" w:type="dxa"/>
          </w:tblCellMar>
        </w:tblPrEx>
        <w:trPr>
          <w:trHeight w:val="476" w:hRule="atLeast"/>
          <w:jc w:val="center"/>
        </w:trPr>
        <w:tc>
          <w:tcPr>
            <w:tcW w:w="1287" w:type="dxa"/>
            <w:vMerge w:val="continue"/>
            <w:tcBorders>
              <w:top w:val="nil"/>
              <w:left w:val="single" w:color="auto" w:sz="8" w:space="0"/>
              <w:bottom w:val="single" w:color="auto" w:sz="8"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eastAsia" w:ascii="Times New Roman" w:hAnsi="Times New Roman" w:eastAsia="仿宋_GB2312"/>
                <w:b/>
                <w:color w:val="auto"/>
                <w:szCs w:val="21"/>
                <w:highlight w:val="none"/>
              </w:rPr>
            </w:pPr>
          </w:p>
        </w:tc>
        <w:tc>
          <w:tcPr>
            <w:tcW w:w="7000" w:type="dxa"/>
            <w:tcBorders>
              <w:top w:val="nil"/>
              <w:left w:val="nil"/>
              <w:bottom w:val="single" w:color="auto" w:sz="8" w:space="0"/>
              <w:right w:val="single" w:color="auto" w:sz="8" w:space="0"/>
            </w:tcBorders>
            <w:vAlign w:val="center"/>
          </w:tcPr>
          <w:p>
            <w:pPr>
              <w:keepNext w:val="0"/>
              <w:keepLines w:val="0"/>
              <w:suppressLineNumbers w:val="0"/>
              <w:spacing w:before="0" w:beforeAutospacing="0" w:after="0" w:afterAutospacing="0"/>
              <w:ind w:left="0" w:right="0"/>
              <w:rPr>
                <w:rFonts w:hint="eastAsia" w:ascii="Times New Roman" w:hAnsi="Times New Roman" w:eastAsia="仿宋_GB2312"/>
                <w:color w:val="auto"/>
                <w:szCs w:val="21"/>
                <w:highlight w:val="none"/>
              </w:rPr>
            </w:pPr>
            <w:r>
              <w:rPr>
                <w:rFonts w:hint="eastAsia" w:ascii="Times New Roman" w:hAnsi="Times New Roman" w:eastAsia="仿宋_GB2312"/>
                <w:color w:val="auto"/>
                <w:szCs w:val="21"/>
                <w:highlight w:val="none"/>
              </w:rPr>
              <w:t>指标得分</w:t>
            </w:r>
            <w:r>
              <w:rPr>
                <w:rFonts w:hint="eastAsia" w:ascii="Times New Roman" w:hAnsi="Times New Roman" w:eastAsia="仿宋_GB2312"/>
                <w:color w:val="auto"/>
                <w:szCs w:val="21"/>
                <w:highlight w:val="none"/>
                <w:lang w:val="en-US" w:eastAsia="zh-CN"/>
              </w:rPr>
              <w:t>分析</w:t>
            </w:r>
            <w:r>
              <w:rPr>
                <w:rFonts w:hint="eastAsia" w:ascii="Times New Roman" w:hAnsi="Times New Roman" w:eastAsia="仿宋_GB2312"/>
                <w:color w:val="auto"/>
                <w:szCs w:val="21"/>
                <w:highlight w:val="none"/>
              </w:rPr>
              <w:t>：</w:t>
            </w:r>
          </w:p>
          <w:p>
            <w:pPr>
              <w:keepNext w:val="0"/>
              <w:keepLines w:val="0"/>
              <w:suppressLineNumbers w:val="0"/>
              <w:spacing w:before="0" w:beforeAutospacing="0" w:after="0" w:afterAutospacing="0"/>
              <w:ind w:left="0" w:right="0"/>
              <w:rPr>
                <w:rFonts w:hint="eastAsia" w:ascii="Times New Roman" w:hAnsi="Times New Roman" w:eastAsia="仿宋_GB2312"/>
                <w:color w:val="auto"/>
                <w:szCs w:val="21"/>
                <w:highlight w:val="none"/>
                <w:lang w:val="en-US" w:eastAsia="zh-CN"/>
              </w:rPr>
            </w:pPr>
            <w:r>
              <w:rPr>
                <w:rFonts w:hint="eastAsia" w:ascii="Times New Roman" w:hAnsi="Times New Roman" w:eastAsia="仿宋_GB2312"/>
                <w:color w:val="auto"/>
                <w:szCs w:val="21"/>
                <w:highlight w:val="none"/>
                <w:lang w:val="en-US" w:eastAsia="zh-CN"/>
              </w:rPr>
              <w:t>根据支付凭证显示，</w:t>
            </w:r>
            <w:r>
              <w:rPr>
                <w:rFonts w:hint="eastAsia" w:eastAsia="仿宋_GB2312"/>
                <w:color w:val="auto"/>
                <w:szCs w:val="21"/>
                <w:highlight w:val="none"/>
                <w:lang w:val="en-US" w:eastAsia="zh-CN"/>
              </w:rPr>
              <w:t>实际</w:t>
            </w:r>
            <w:r>
              <w:rPr>
                <w:rFonts w:hint="eastAsia" w:ascii="仿宋" w:hAnsi="仿宋" w:eastAsia="仿宋" w:cs="仿宋"/>
                <w:color w:val="auto"/>
                <w:kern w:val="0"/>
                <w:sz w:val="21"/>
                <w:szCs w:val="21"/>
                <w:highlight w:val="none"/>
                <w:u w:val="none"/>
                <w:lang w:val="en-US" w:eastAsia="zh-CN"/>
              </w:rPr>
              <w:t>预备费费用</w:t>
            </w:r>
            <w:r>
              <w:rPr>
                <w:rFonts w:hint="eastAsia" w:eastAsia="仿宋_GB2312"/>
                <w:color w:val="auto"/>
                <w:szCs w:val="21"/>
                <w:highlight w:val="none"/>
                <w:lang w:val="en-US" w:eastAsia="zh-CN"/>
              </w:rPr>
              <w:t>为</w:t>
            </w:r>
            <w:r>
              <w:rPr>
                <w:rFonts w:hint="eastAsia" w:ascii="仿宋" w:hAnsi="仿宋" w:eastAsia="仿宋" w:cs="仿宋"/>
                <w:color w:val="auto"/>
                <w:kern w:val="0"/>
                <w:sz w:val="21"/>
                <w:szCs w:val="21"/>
                <w:highlight w:val="none"/>
                <w:u w:val="none"/>
                <w:lang w:val="en-US" w:eastAsia="zh-CN"/>
              </w:rPr>
              <w:t>348.32万元</w:t>
            </w:r>
            <w:r>
              <w:rPr>
                <w:rFonts w:hint="eastAsia" w:ascii="Times New Roman" w:hAnsi="Times New Roman" w:eastAsia="仿宋_GB2312"/>
                <w:color w:val="auto"/>
                <w:szCs w:val="21"/>
                <w:highlight w:val="none"/>
                <w:lang w:val="en-US" w:eastAsia="zh-CN"/>
              </w:rPr>
              <w:t>，</w:t>
            </w:r>
            <w:r>
              <w:rPr>
                <w:rFonts w:hint="eastAsia" w:eastAsia="仿宋_GB2312"/>
                <w:color w:val="auto"/>
                <w:szCs w:val="21"/>
                <w:highlight w:val="none"/>
                <w:lang w:val="en-US" w:eastAsia="zh-CN"/>
              </w:rPr>
              <w:t>大</w:t>
            </w:r>
            <w:r>
              <w:rPr>
                <w:rFonts w:hint="eastAsia" w:ascii="Times New Roman" w:hAnsi="Times New Roman" w:eastAsia="仿宋_GB2312"/>
                <w:color w:val="auto"/>
                <w:szCs w:val="21"/>
                <w:highlight w:val="none"/>
                <w:lang w:val="en-US" w:eastAsia="zh-CN"/>
              </w:rPr>
              <w:t>于目标值</w:t>
            </w:r>
            <w:r>
              <w:rPr>
                <w:rFonts w:hint="eastAsia" w:ascii="仿宋" w:hAnsi="仿宋" w:eastAsia="仿宋" w:cs="仿宋"/>
                <w:color w:val="auto"/>
                <w:kern w:val="0"/>
                <w:sz w:val="21"/>
                <w:szCs w:val="21"/>
                <w:highlight w:val="none"/>
                <w:u w:val="none"/>
                <w:lang w:val="en-US" w:eastAsia="zh-CN"/>
              </w:rPr>
              <w:t>227.27万元</w:t>
            </w:r>
            <w:r>
              <w:rPr>
                <w:rFonts w:hint="eastAsia" w:ascii="Times New Roman" w:hAnsi="Times New Roman" w:eastAsia="仿宋_GB2312"/>
                <w:color w:val="auto"/>
                <w:szCs w:val="21"/>
                <w:highlight w:val="none"/>
                <w:lang w:val="en-US" w:eastAsia="zh-CN"/>
              </w:rPr>
              <w:t>，</w:t>
            </w:r>
            <w:r>
              <w:rPr>
                <w:rFonts w:hint="eastAsia" w:eastAsia="仿宋_GB2312"/>
                <w:color w:val="auto"/>
                <w:szCs w:val="21"/>
                <w:highlight w:val="none"/>
                <w:lang w:val="en-US" w:eastAsia="zh-CN"/>
              </w:rPr>
              <w:t>则不得分</w:t>
            </w:r>
            <w:r>
              <w:rPr>
                <w:rFonts w:hint="eastAsia" w:ascii="Times New Roman" w:hAnsi="Times New Roman" w:eastAsia="仿宋_GB2312"/>
                <w:color w:val="auto"/>
                <w:szCs w:val="21"/>
                <w:highlight w:val="none"/>
                <w:lang w:val="en-US" w:eastAsia="zh-CN"/>
              </w:rPr>
              <w:t>。</w:t>
            </w:r>
          </w:p>
          <w:p>
            <w:pPr>
              <w:keepNext w:val="0"/>
              <w:keepLines w:val="0"/>
              <w:suppressLineNumbers w:val="0"/>
              <w:spacing w:before="0" w:beforeAutospacing="0" w:after="0" w:afterAutospacing="0"/>
              <w:ind w:left="0" w:right="0"/>
              <w:rPr>
                <w:rFonts w:hint="eastAsia" w:ascii="Times New Roman" w:hAnsi="Times New Roman" w:eastAsia="仿宋_GB2312"/>
                <w:color w:val="auto"/>
                <w:szCs w:val="21"/>
                <w:highlight w:val="none"/>
                <w:lang w:val="en-US" w:eastAsia="zh-CN"/>
              </w:rPr>
            </w:pPr>
            <w:r>
              <w:rPr>
                <w:rFonts w:hint="eastAsia" w:ascii="Times New Roman" w:hAnsi="Times New Roman" w:eastAsia="仿宋_GB2312"/>
                <w:color w:val="auto"/>
                <w:szCs w:val="21"/>
                <w:highlight w:val="none"/>
                <w:lang w:val="en-US" w:eastAsia="zh-CN"/>
              </w:rPr>
              <w:t>综上，该指标得分</w:t>
            </w:r>
            <w:r>
              <w:rPr>
                <w:rFonts w:hint="eastAsia" w:eastAsia="仿宋_GB2312"/>
                <w:color w:val="auto"/>
                <w:szCs w:val="21"/>
                <w:highlight w:val="none"/>
                <w:lang w:val="en-US" w:eastAsia="zh-CN"/>
              </w:rPr>
              <w:t>0</w:t>
            </w:r>
            <w:r>
              <w:rPr>
                <w:rFonts w:hint="eastAsia" w:ascii="Times New Roman" w:hAnsi="Times New Roman" w:eastAsia="仿宋_GB2312"/>
                <w:color w:val="auto"/>
                <w:szCs w:val="21"/>
                <w:highlight w:val="none"/>
                <w:lang w:val="en-US" w:eastAsia="zh-CN"/>
              </w:rPr>
              <w:t>分。</w:t>
            </w:r>
          </w:p>
          <w:p>
            <w:pPr>
              <w:keepNext w:val="0"/>
              <w:keepLines w:val="0"/>
              <w:suppressLineNumbers w:val="0"/>
              <w:spacing w:before="0" w:beforeAutospacing="0" w:after="0" w:afterAutospacing="0"/>
              <w:ind w:left="0" w:right="0"/>
              <w:rPr>
                <w:rFonts w:hint="eastAsia" w:ascii="Times New Roman" w:hAnsi="Times New Roman" w:eastAsia="仿宋_GB2312"/>
                <w:color w:val="auto"/>
                <w:szCs w:val="21"/>
                <w:highlight w:val="none"/>
              </w:rPr>
            </w:pPr>
          </w:p>
          <w:p>
            <w:pPr>
              <w:keepNext w:val="0"/>
              <w:keepLines w:val="0"/>
              <w:suppressLineNumbers w:val="0"/>
              <w:spacing w:before="0" w:beforeAutospacing="0" w:after="0" w:afterAutospacing="0"/>
              <w:ind w:left="0" w:right="0"/>
              <w:rPr>
                <w:rFonts w:hint="eastAsia" w:ascii="Times New Roman" w:hAnsi="Times New Roman" w:eastAsia="仿宋_GB2312"/>
                <w:color w:val="auto"/>
                <w:szCs w:val="21"/>
                <w:highlight w:val="none"/>
              </w:rPr>
            </w:pPr>
          </w:p>
          <w:p>
            <w:pPr>
              <w:keepNext w:val="0"/>
              <w:keepLines w:val="0"/>
              <w:suppressLineNumbers w:val="0"/>
              <w:spacing w:before="0" w:beforeAutospacing="0" w:after="0" w:afterAutospacing="0"/>
              <w:ind w:left="0" w:right="0"/>
              <w:rPr>
                <w:rFonts w:hint="eastAsia" w:ascii="Times New Roman" w:hAnsi="Times New Roman" w:eastAsia="仿宋_GB2312"/>
                <w:color w:val="auto"/>
                <w:szCs w:val="21"/>
                <w:highlight w:val="none"/>
              </w:rPr>
            </w:pPr>
          </w:p>
          <w:p>
            <w:pPr>
              <w:keepNext w:val="0"/>
              <w:keepLines w:val="0"/>
              <w:suppressLineNumbers w:val="0"/>
              <w:spacing w:before="0" w:beforeAutospacing="0" w:after="0" w:afterAutospacing="0"/>
              <w:ind w:left="0" w:right="0"/>
              <w:rPr>
                <w:rFonts w:hint="eastAsia" w:ascii="Times New Roman" w:hAnsi="Times New Roman" w:eastAsia="仿宋_GB2312"/>
                <w:color w:val="auto"/>
                <w:szCs w:val="21"/>
                <w:highlight w:val="none"/>
              </w:rPr>
            </w:pPr>
          </w:p>
          <w:p>
            <w:pPr>
              <w:keepNext w:val="0"/>
              <w:keepLines w:val="0"/>
              <w:suppressLineNumbers w:val="0"/>
              <w:spacing w:before="0" w:beforeAutospacing="0" w:after="0" w:afterAutospacing="0"/>
              <w:ind w:left="0" w:right="0"/>
              <w:rPr>
                <w:rFonts w:hint="eastAsia" w:ascii="Times New Roman" w:hAnsi="Times New Roman" w:eastAsia="仿宋_GB2312"/>
                <w:color w:val="auto"/>
                <w:szCs w:val="21"/>
                <w:highlight w:val="none"/>
              </w:rPr>
            </w:pPr>
          </w:p>
          <w:p>
            <w:pPr>
              <w:keepNext w:val="0"/>
              <w:keepLines w:val="0"/>
              <w:suppressLineNumbers w:val="0"/>
              <w:spacing w:before="0" w:beforeAutospacing="0" w:after="0" w:afterAutospacing="0"/>
              <w:ind w:left="0" w:right="0"/>
              <w:rPr>
                <w:rFonts w:hint="eastAsia" w:ascii="Times New Roman" w:hAnsi="Times New Roman" w:eastAsia="仿宋_GB2312"/>
                <w:color w:val="auto"/>
                <w:szCs w:val="21"/>
                <w:highlight w:val="none"/>
              </w:rPr>
            </w:pPr>
          </w:p>
          <w:p>
            <w:pPr>
              <w:keepNext w:val="0"/>
              <w:keepLines w:val="0"/>
              <w:suppressLineNumbers w:val="0"/>
              <w:spacing w:before="0" w:beforeAutospacing="0" w:after="0" w:afterAutospacing="0"/>
              <w:ind w:left="0" w:right="0"/>
              <w:rPr>
                <w:rFonts w:hint="eastAsia" w:ascii="Times New Roman" w:hAnsi="Times New Roman" w:eastAsia="仿宋_GB2312"/>
                <w:color w:val="auto"/>
                <w:szCs w:val="21"/>
                <w:highlight w:val="none"/>
              </w:rPr>
            </w:pPr>
          </w:p>
          <w:p>
            <w:pPr>
              <w:keepNext w:val="0"/>
              <w:keepLines w:val="0"/>
              <w:suppressLineNumbers w:val="0"/>
              <w:spacing w:before="0" w:beforeAutospacing="0" w:after="0" w:afterAutospacing="0"/>
              <w:ind w:left="0" w:right="0"/>
              <w:rPr>
                <w:rFonts w:hint="eastAsia" w:ascii="Times New Roman" w:hAnsi="Times New Roman" w:eastAsia="仿宋_GB2312"/>
                <w:color w:val="auto"/>
                <w:szCs w:val="21"/>
                <w:highlight w:val="none"/>
              </w:rPr>
            </w:pPr>
          </w:p>
          <w:p>
            <w:pPr>
              <w:keepNext w:val="0"/>
              <w:keepLines w:val="0"/>
              <w:suppressLineNumbers w:val="0"/>
              <w:spacing w:before="0" w:beforeAutospacing="0" w:after="0" w:afterAutospacing="0"/>
              <w:ind w:left="0" w:right="0"/>
              <w:rPr>
                <w:rFonts w:hint="eastAsia" w:ascii="Times New Roman" w:hAnsi="Times New Roman" w:eastAsia="仿宋_GB2312"/>
                <w:color w:val="auto"/>
                <w:szCs w:val="21"/>
                <w:highlight w:val="none"/>
              </w:rPr>
            </w:pPr>
          </w:p>
          <w:p>
            <w:pPr>
              <w:keepNext w:val="0"/>
              <w:keepLines w:val="0"/>
              <w:suppressLineNumbers w:val="0"/>
              <w:spacing w:before="0" w:beforeAutospacing="0" w:after="0" w:afterAutospacing="0"/>
              <w:ind w:left="0" w:right="0"/>
              <w:rPr>
                <w:rFonts w:hint="eastAsia" w:ascii="Times New Roman" w:hAnsi="Times New Roman" w:eastAsia="仿宋_GB2312"/>
                <w:color w:val="auto"/>
                <w:szCs w:val="21"/>
                <w:highlight w:val="none"/>
              </w:rPr>
            </w:pPr>
          </w:p>
          <w:p>
            <w:pPr>
              <w:keepNext w:val="0"/>
              <w:keepLines w:val="0"/>
              <w:suppressLineNumbers w:val="0"/>
              <w:spacing w:before="0" w:beforeAutospacing="0" w:after="0" w:afterAutospacing="0"/>
              <w:ind w:left="0" w:right="0"/>
              <w:rPr>
                <w:rFonts w:hint="eastAsia" w:ascii="Times New Roman" w:hAnsi="Times New Roman" w:eastAsia="仿宋_GB2312"/>
                <w:color w:val="auto"/>
                <w:szCs w:val="21"/>
                <w:highlight w:val="none"/>
              </w:rPr>
            </w:pPr>
          </w:p>
          <w:p>
            <w:pPr>
              <w:keepNext w:val="0"/>
              <w:keepLines w:val="0"/>
              <w:suppressLineNumbers w:val="0"/>
              <w:spacing w:before="0" w:beforeAutospacing="0" w:after="0" w:afterAutospacing="0"/>
              <w:ind w:left="0" w:right="0"/>
              <w:rPr>
                <w:rFonts w:hint="eastAsia" w:ascii="Times New Roman" w:hAnsi="Times New Roman" w:eastAsia="仿宋_GB2312"/>
                <w:color w:val="auto"/>
                <w:szCs w:val="21"/>
                <w:highlight w:val="none"/>
              </w:rPr>
            </w:pPr>
          </w:p>
          <w:p>
            <w:pPr>
              <w:keepNext w:val="0"/>
              <w:keepLines w:val="0"/>
              <w:suppressLineNumbers w:val="0"/>
              <w:spacing w:before="0" w:beforeAutospacing="0" w:after="0" w:afterAutospacing="0"/>
              <w:ind w:left="0" w:right="0"/>
              <w:rPr>
                <w:rFonts w:hint="eastAsia" w:ascii="Times New Roman" w:hAnsi="Times New Roman" w:eastAsia="仿宋_GB2312"/>
                <w:color w:val="auto"/>
                <w:szCs w:val="21"/>
                <w:highlight w:val="none"/>
              </w:rPr>
            </w:pPr>
          </w:p>
          <w:p>
            <w:pPr>
              <w:keepNext w:val="0"/>
              <w:keepLines w:val="0"/>
              <w:suppressLineNumbers w:val="0"/>
              <w:spacing w:before="0" w:beforeAutospacing="0" w:after="0" w:afterAutospacing="0"/>
              <w:ind w:left="0" w:right="0"/>
              <w:rPr>
                <w:rFonts w:hint="eastAsia" w:ascii="Times New Roman" w:hAnsi="Times New Roman" w:eastAsia="仿宋_GB2312"/>
                <w:color w:val="auto"/>
                <w:szCs w:val="21"/>
                <w:highlight w:val="none"/>
              </w:rPr>
            </w:pPr>
          </w:p>
          <w:p>
            <w:pPr>
              <w:keepNext w:val="0"/>
              <w:keepLines w:val="0"/>
              <w:suppressLineNumbers w:val="0"/>
              <w:spacing w:before="0" w:beforeAutospacing="0" w:after="0" w:afterAutospacing="0"/>
              <w:ind w:left="0" w:right="0"/>
              <w:rPr>
                <w:rFonts w:hint="eastAsia" w:ascii="Times New Roman" w:hAnsi="Times New Roman" w:eastAsia="仿宋_GB2312"/>
                <w:color w:val="auto"/>
                <w:szCs w:val="21"/>
                <w:highlight w:val="none"/>
              </w:rPr>
            </w:pPr>
          </w:p>
          <w:p>
            <w:pPr>
              <w:keepNext w:val="0"/>
              <w:keepLines w:val="0"/>
              <w:suppressLineNumbers w:val="0"/>
              <w:spacing w:before="0" w:beforeAutospacing="0" w:after="0" w:afterAutospacing="0"/>
              <w:ind w:left="0" w:right="0"/>
              <w:rPr>
                <w:rFonts w:hint="eastAsia" w:ascii="Times New Roman" w:hAnsi="Times New Roman" w:eastAsia="仿宋_GB2312"/>
                <w:color w:val="auto"/>
                <w:szCs w:val="21"/>
                <w:highlight w:val="none"/>
              </w:rPr>
            </w:pPr>
          </w:p>
          <w:p>
            <w:pPr>
              <w:keepNext w:val="0"/>
              <w:keepLines w:val="0"/>
              <w:suppressLineNumbers w:val="0"/>
              <w:spacing w:before="0" w:beforeAutospacing="0" w:after="0" w:afterAutospacing="0"/>
              <w:ind w:left="0" w:right="0"/>
              <w:rPr>
                <w:rFonts w:hint="eastAsia" w:ascii="Times New Roman" w:hAnsi="Times New Roman" w:eastAsia="仿宋_GB2312"/>
                <w:color w:val="auto"/>
                <w:szCs w:val="21"/>
                <w:highlight w:val="none"/>
              </w:rPr>
            </w:pPr>
          </w:p>
          <w:p>
            <w:pPr>
              <w:keepNext w:val="0"/>
              <w:keepLines w:val="0"/>
              <w:suppressLineNumbers w:val="0"/>
              <w:spacing w:before="0" w:beforeAutospacing="0" w:after="0" w:afterAutospacing="0"/>
              <w:ind w:left="0" w:right="0"/>
              <w:rPr>
                <w:rFonts w:hint="eastAsia" w:ascii="Times New Roman" w:hAnsi="Times New Roman" w:eastAsia="仿宋_GB2312"/>
                <w:color w:val="auto"/>
                <w:szCs w:val="21"/>
                <w:highlight w:val="none"/>
              </w:rPr>
            </w:pPr>
          </w:p>
          <w:p>
            <w:pPr>
              <w:keepNext w:val="0"/>
              <w:keepLines w:val="0"/>
              <w:suppressLineNumbers w:val="0"/>
              <w:spacing w:before="0" w:beforeAutospacing="0" w:after="0" w:afterAutospacing="0"/>
              <w:ind w:left="0" w:right="0"/>
              <w:rPr>
                <w:rFonts w:hint="eastAsia" w:ascii="Times New Roman" w:hAnsi="Times New Roman" w:eastAsia="仿宋_GB2312"/>
                <w:color w:val="auto"/>
                <w:szCs w:val="21"/>
                <w:highlight w:val="none"/>
              </w:rPr>
            </w:pPr>
          </w:p>
          <w:p>
            <w:pPr>
              <w:keepNext w:val="0"/>
              <w:keepLines w:val="0"/>
              <w:suppressLineNumbers w:val="0"/>
              <w:spacing w:before="0" w:beforeAutospacing="0" w:after="0" w:afterAutospacing="0"/>
              <w:ind w:left="0" w:right="0"/>
              <w:rPr>
                <w:rFonts w:hint="eastAsia" w:ascii="Times New Roman" w:hAnsi="Times New Roman" w:eastAsia="仿宋_GB2312"/>
                <w:color w:val="auto"/>
                <w:szCs w:val="21"/>
                <w:highlight w:val="none"/>
              </w:rPr>
            </w:pPr>
          </w:p>
          <w:p>
            <w:pPr>
              <w:keepNext w:val="0"/>
              <w:keepLines w:val="0"/>
              <w:suppressLineNumbers w:val="0"/>
              <w:spacing w:before="0" w:beforeAutospacing="0" w:after="0" w:afterAutospacing="0"/>
              <w:ind w:left="0" w:right="0"/>
              <w:rPr>
                <w:rFonts w:hint="eastAsia" w:ascii="Times New Roman" w:hAnsi="Times New Roman" w:eastAsia="仿宋_GB2312"/>
                <w:color w:val="auto"/>
                <w:szCs w:val="21"/>
                <w:highlight w:val="none"/>
              </w:rPr>
            </w:pPr>
          </w:p>
          <w:p>
            <w:pPr>
              <w:keepNext w:val="0"/>
              <w:keepLines w:val="0"/>
              <w:suppressLineNumbers w:val="0"/>
              <w:spacing w:before="0" w:beforeAutospacing="0" w:after="0" w:afterAutospacing="0"/>
              <w:ind w:left="0" w:right="0"/>
              <w:rPr>
                <w:rFonts w:hint="eastAsia" w:ascii="Times New Roman" w:hAnsi="Times New Roman" w:eastAsia="仿宋_GB2312"/>
                <w:color w:val="auto"/>
                <w:szCs w:val="21"/>
                <w:highlight w:val="none"/>
              </w:rPr>
            </w:pPr>
          </w:p>
          <w:p>
            <w:pPr>
              <w:keepNext w:val="0"/>
              <w:keepLines w:val="0"/>
              <w:suppressLineNumbers w:val="0"/>
              <w:spacing w:before="0" w:beforeAutospacing="0" w:after="0" w:afterAutospacing="0"/>
              <w:ind w:left="0" w:right="0"/>
              <w:rPr>
                <w:rFonts w:hint="eastAsia" w:ascii="Times New Roman" w:hAnsi="Times New Roman" w:eastAsia="仿宋_GB2312"/>
                <w:color w:val="auto"/>
                <w:szCs w:val="21"/>
                <w:highlight w:val="none"/>
              </w:rPr>
            </w:pPr>
          </w:p>
        </w:tc>
      </w:tr>
    </w:tbl>
    <w:p>
      <w:pPr>
        <w:pageBreakBefore w:val="0"/>
        <w:widowControl w:val="0"/>
        <w:kinsoku/>
        <w:wordWrap/>
        <w:overflowPunct/>
        <w:topLinePunct w:val="0"/>
        <w:autoSpaceDE/>
        <w:autoSpaceDN/>
        <w:bidi w:val="0"/>
        <w:adjustRightInd/>
        <w:snapToGrid/>
        <w:textAlignment w:val="auto"/>
        <w:rPr>
          <w:rFonts w:hint="eastAsia" w:ascii="仿宋" w:hAnsi="仿宋" w:eastAsia="仿宋" w:cs="仿宋"/>
          <w:color w:val="auto"/>
          <w:sz w:val="28"/>
          <w:szCs w:val="28"/>
          <w:highlight w:val="none"/>
        </w:rPr>
      </w:pPr>
    </w:p>
    <w:tbl>
      <w:tblPr>
        <w:tblStyle w:val="14"/>
        <w:tblW w:w="8256" w:type="dxa"/>
        <w:jc w:val="center"/>
        <w:tblLayout w:type="fixed"/>
        <w:tblCellMar>
          <w:top w:w="0" w:type="dxa"/>
          <w:left w:w="108" w:type="dxa"/>
          <w:bottom w:w="0" w:type="dxa"/>
          <w:right w:w="108" w:type="dxa"/>
        </w:tblCellMar>
      </w:tblPr>
      <w:tblGrid>
        <w:gridCol w:w="1416"/>
        <w:gridCol w:w="6840"/>
      </w:tblGrid>
      <w:tr>
        <w:tblPrEx>
          <w:tblCellMar>
            <w:top w:w="0" w:type="dxa"/>
            <w:left w:w="108" w:type="dxa"/>
            <w:bottom w:w="0" w:type="dxa"/>
            <w:right w:w="108" w:type="dxa"/>
          </w:tblCellMar>
        </w:tblPrEx>
        <w:trPr>
          <w:trHeight w:val="525" w:hRule="atLeast"/>
          <w:jc w:val="center"/>
        </w:trPr>
        <w:tc>
          <w:tcPr>
            <w:tcW w:w="8256" w:type="dxa"/>
            <w:gridSpan w:val="2"/>
            <w:vAlign w:val="center"/>
          </w:tcPr>
          <w:p>
            <w:pPr>
              <w:keepNext w:val="0"/>
              <w:keepLines w:val="0"/>
              <w:suppressLineNumbers w:val="0"/>
              <w:spacing w:before="0" w:beforeAutospacing="0" w:after="0" w:afterAutospacing="0"/>
              <w:ind w:left="0" w:right="0" w:firstLine="2688" w:firstLineChars="1600"/>
              <w:rPr>
                <w:rFonts w:hint="eastAsia" w:ascii="仿宋" w:hAnsi="仿宋" w:eastAsia="仿宋" w:cs="仿宋"/>
                <w:color w:val="auto"/>
                <w:spacing w:val="-26"/>
                <w:w w:val="105"/>
                <w:sz w:val="21"/>
                <w:szCs w:val="21"/>
                <w:highlight w:val="none"/>
                <w:u w:val="none"/>
                <w:lang w:val="en-US" w:eastAsia="zh-CN"/>
              </w:rPr>
            </w:pPr>
            <w:r>
              <w:rPr>
                <w:rFonts w:hint="eastAsia" w:ascii="仿宋" w:hAnsi="仿宋" w:eastAsia="仿宋" w:cs="仿宋"/>
                <w:color w:val="auto"/>
                <w:spacing w:val="-26"/>
                <w:w w:val="105"/>
                <w:sz w:val="21"/>
                <w:szCs w:val="21"/>
                <w:highlight w:val="none"/>
                <w:u w:val="none"/>
                <w:lang w:val="en-US" w:eastAsia="zh-CN"/>
              </w:rPr>
              <w:t>“</w:t>
            </w:r>
            <w:r>
              <w:rPr>
                <w:rFonts w:hint="eastAsia" w:ascii="仿宋" w:hAnsi="仿宋" w:eastAsia="仿宋" w:cs="仿宋"/>
                <w:color w:val="auto"/>
                <w:kern w:val="0"/>
                <w:sz w:val="21"/>
                <w:szCs w:val="21"/>
                <w:highlight w:val="none"/>
                <w:u w:val="none"/>
                <w:lang w:val="en-US" w:eastAsia="zh-CN"/>
              </w:rPr>
              <w:t>D21新增就业岗位人数</w:t>
            </w:r>
            <w:r>
              <w:rPr>
                <w:rFonts w:hint="eastAsia" w:ascii="仿宋" w:hAnsi="仿宋" w:eastAsia="仿宋" w:cs="仿宋"/>
                <w:color w:val="auto"/>
                <w:spacing w:val="-26"/>
                <w:w w:val="105"/>
                <w:sz w:val="21"/>
                <w:szCs w:val="21"/>
                <w:highlight w:val="none"/>
                <w:u w:val="none"/>
                <w:lang w:val="en-US" w:eastAsia="zh-CN"/>
              </w:rPr>
              <w:t>”评价底稿</w:t>
            </w:r>
          </w:p>
          <w:p>
            <w:pPr>
              <w:keepNext w:val="0"/>
              <w:keepLines w:val="0"/>
              <w:suppressLineNumbers w:val="0"/>
              <w:spacing w:before="0" w:beforeAutospacing="0" w:after="0" w:afterAutospacing="0"/>
              <w:ind w:left="0" w:right="0"/>
              <w:rPr>
                <w:rFonts w:hint="eastAsia" w:ascii="仿宋" w:hAnsi="仿宋" w:eastAsia="仿宋" w:cs="仿宋"/>
                <w:color w:val="auto"/>
                <w:spacing w:val="-26"/>
                <w:w w:val="105"/>
                <w:sz w:val="21"/>
                <w:szCs w:val="21"/>
                <w:highlight w:val="none"/>
                <w:u w:val="none"/>
                <w:lang w:val="en-US" w:eastAsia="zh-CN"/>
              </w:rPr>
            </w:pPr>
            <w:r>
              <w:rPr>
                <w:rFonts w:hint="eastAsia" w:ascii="仿宋" w:hAnsi="仿宋" w:eastAsia="仿宋" w:cs="仿宋"/>
                <w:color w:val="auto"/>
                <w:spacing w:val="-26"/>
                <w:w w:val="105"/>
                <w:sz w:val="21"/>
                <w:szCs w:val="21"/>
                <w:highlight w:val="none"/>
                <w:u w:val="none"/>
                <w:lang w:val="en-US" w:eastAsia="zh-CN"/>
              </w:rPr>
              <w:t>项目名称：2021年民丰县殡仪馆及配套设施建设项目</w:t>
            </w:r>
          </w:p>
        </w:tc>
      </w:tr>
      <w:tr>
        <w:tblPrEx>
          <w:tblCellMar>
            <w:top w:w="0" w:type="dxa"/>
            <w:left w:w="108" w:type="dxa"/>
            <w:bottom w:w="0" w:type="dxa"/>
            <w:right w:w="108" w:type="dxa"/>
          </w:tblCellMar>
        </w:tblPrEx>
        <w:trPr>
          <w:trHeight w:val="555" w:hRule="atLeast"/>
          <w:jc w:val="center"/>
        </w:trPr>
        <w:tc>
          <w:tcPr>
            <w:tcW w:w="8256" w:type="dxa"/>
            <w:gridSpan w:val="2"/>
            <w:vAlign w:val="center"/>
          </w:tcPr>
          <w:p>
            <w:pPr>
              <w:keepNext w:val="0"/>
              <w:keepLines w:val="0"/>
              <w:suppressLineNumbers w:val="0"/>
              <w:spacing w:before="0" w:beforeAutospacing="0" w:after="0" w:afterAutospacing="0"/>
              <w:ind w:left="0" w:right="0"/>
              <w:rPr>
                <w:rFonts w:hint="eastAsia" w:ascii="仿宋" w:hAnsi="仿宋" w:eastAsia="仿宋" w:cs="仿宋"/>
                <w:color w:val="auto"/>
                <w:spacing w:val="-26"/>
                <w:w w:val="105"/>
                <w:sz w:val="21"/>
                <w:szCs w:val="21"/>
                <w:highlight w:val="none"/>
                <w:u w:val="none"/>
                <w:lang w:val="en-US" w:eastAsia="zh-CN"/>
              </w:rPr>
            </w:pPr>
            <w:r>
              <w:rPr>
                <w:rFonts w:hint="eastAsia" w:ascii="仿宋" w:hAnsi="仿宋" w:eastAsia="仿宋" w:cs="仿宋"/>
                <w:color w:val="auto"/>
                <w:spacing w:val="-26"/>
                <w:w w:val="105"/>
                <w:sz w:val="21"/>
                <w:szCs w:val="21"/>
                <w:highlight w:val="none"/>
                <w:u w:val="none"/>
                <w:lang w:val="en-US" w:eastAsia="zh-CN"/>
              </w:rPr>
              <w:t>评价机构：新疆政通众和商务咨询有限公司</w:t>
            </w:r>
          </w:p>
        </w:tc>
      </w:tr>
      <w:tr>
        <w:tblPrEx>
          <w:tblCellMar>
            <w:top w:w="0" w:type="dxa"/>
            <w:left w:w="108" w:type="dxa"/>
            <w:bottom w:w="0" w:type="dxa"/>
            <w:right w:w="108" w:type="dxa"/>
          </w:tblCellMar>
        </w:tblPrEx>
        <w:trPr>
          <w:trHeight w:val="476" w:hRule="atLeast"/>
          <w:jc w:val="center"/>
        </w:trPr>
        <w:tc>
          <w:tcPr>
            <w:tcW w:w="1416" w:type="dxa"/>
            <w:tcBorders>
              <w:top w:val="single" w:color="auto" w:sz="8" w:space="0"/>
              <w:left w:val="single" w:color="auto" w:sz="8"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eastAsia" w:ascii="Times New Roman" w:hAnsi="Times New Roman" w:eastAsia="仿宋_GB2312"/>
                <w:b/>
                <w:color w:val="auto"/>
                <w:szCs w:val="21"/>
                <w:highlight w:val="none"/>
                <w:lang w:eastAsia="zh-CN"/>
              </w:rPr>
            </w:pPr>
            <w:r>
              <w:rPr>
                <w:rFonts w:hint="eastAsia" w:ascii="Times New Roman" w:hAnsi="Times New Roman" w:eastAsia="仿宋_GB2312"/>
                <w:b/>
                <w:color w:val="auto"/>
                <w:szCs w:val="21"/>
                <w:highlight w:val="none"/>
              </w:rPr>
              <w:t>指标</w:t>
            </w:r>
            <w:r>
              <w:rPr>
                <w:rFonts w:hint="eastAsia" w:eastAsia="仿宋_GB2312"/>
                <w:b/>
                <w:color w:val="auto"/>
                <w:szCs w:val="21"/>
                <w:highlight w:val="none"/>
                <w:lang w:val="en-US" w:eastAsia="zh-CN"/>
              </w:rPr>
              <w:t>名称</w:t>
            </w:r>
          </w:p>
        </w:tc>
        <w:tc>
          <w:tcPr>
            <w:tcW w:w="6840" w:type="dxa"/>
            <w:tcBorders>
              <w:top w:val="single" w:color="auto" w:sz="8" w:space="0"/>
              <w:left w:val="nil"/>
              <w:bottom w:val="single" w:color="auto" w:sz="4" w:space="0"/>
              <w:right w:val="single" w:color="auto" w:sz="8" w:space="0"/>
            </w:tcBorders>
            <w:vAlign w:val="center"/>
          </w:tcPr>
          <w:p>
            <w:pPr>
              <w:keepNext w:val="0"/>
              <w:keepLines w:val="0"/>
              <w:suppressLineNumbers w:val="0"/>
              <w:spacing w:before="0" w:beforeAutospacing="0" w:after="0" w:afterAutospacing="0"/>
              <w:ind w:left="0" w:right="0"/>
              <w:rPr>
                <w:rFonts w:hint="eastAsia" w:ascii="Times New Roman" w:hAnsi="Times New Roman" w:eastAsia="仿宋_GB2312"/>
                <w:color w:val="auto"/>
                <w:sz w:val="24"/>
                <w:szCs w:val="24"/>
                <w:highlight w:val="none"/>
              </w:rPr>
            </w:pPr>
            <w:r>
              <w:rPr>
                <w:rFonts w:hint="eastAsia" w:ascii="仿宋" w:hAnsi="仿宋" w:eastAsia="仿宋" w:cs="仿宋"/>
                <w:color w:val="auto"/>
                <w:kern w:val="0"/>
                <w:sz w:val="21"/>
                <w:szCs w:val="21"/>
                <w:highlight w:val="none"/>
                <w:u w:val="none"/>
                <w:lang w:val="en-US" w:eastAsia="zh-CN"/>
              </w:rPr>
              <w:t>D21新增就业岗位人数</w:t>
            </w:r>
          </w:p>
        </w:tc>
      </w:tr>
      <w:tr>
        <w:tblPrEx>
          <w:tblCellMar>
            <w:top w:w="0" w:type="dxa"/>
            <w:left w:w="108" w:type="dxa"/>
            <w:bottom w:w="0" w:type="dxa"/>
            <w:right w:w="108" w:type="dxa"/>
          </w:tblCellMar>
        </w:tblPrEx>
        <w:trPr>
          <w:trHeight w:val="476" w:hRule="atLeast"/>
          <w:jc w:val="center"/>
        </w:trPr>
        <w:tc>
          <w:tcPr>
            <w:tcW w:w="1416" w:type="dxa"/>
            <w:vMerge w:val="restart"/>
            <w:tcBorders>
              <w:top w:val="nil"/>
              <w:left w:val="single" w:color="auto" w:sz="8" w:space="0"/>
              <w:right w:val="single" w:color="auto" w:sz="4" w:space="0"/>
            </w:tcBorders>
            <w:vAlign w:val="center"/>
          </w:tcPr>
          <w:p>
            <w:pPr>
              <w:keepNext w:val="0"/>
              <w:keepLines w:val="0"/>
              <w:suppressLineNumbers w:val="0"/>
              <w:spacing w:before="0" w:beforeAutospacing="0" w:after="0" w:afterAutospacing="0"/>
              <w:ind w:left="0" w:right="0"/>
              <w:rPr>
                <w:rFonts w:hint="eastAsia" w:ascii="Times New Roman" w:hAnsi="Times New Roman" w:eastAsia="仿宋_GB2312"/>
                <w:b/>
                <w:color w:val="auto"/>
                <w:szCs w:val="21"/>
                <w:highlight w:val="none"/>
              </w:rPr>
            </w:pPr>
            <w:r>
              <w:rPr>
                <w:rFonts w:hint="eastAsia" w:ascii="Times New Roman" w:hAnsi="Times New Roman" w:eastAsia="仿宋_GB2312"/>
                <w:b/>
                <w:color w:val="auto"/>
                <w:szCs w:val="21"/>
                <w:highlight w:val="none"/>
              </w:rPr>
              <w:t>评价标准</w:t>
            </w:r>
          </w:p>
          <w:p>
            <w:pPr>
              <w:keepNext w:val="0"/>
              <w:keepLines w:val="0"/>
              <w:suppressLineNumbers w:val="0"/>
              <w:spacing w:before="0" w:beforeAutospacing="0" w:after="0" w:afterAutospacing="0"/>
              <w:ind w:left="0" w:right="0"/>
              <w:rPr>
                <w:rFonts w:hint="eastAsia" w:ascii="Times New Roman" w:hAnsi="Times New Roman" w:eastAsia="仿宋_GB2312"/>
                <w:b/>
                <w:color w:val="auto"/>
                <w:szCs w:val="21"/>
                <w:highlight w:val="none"/>
              </w:rPr>
            </w:pPr>
          </w:p>
        </w:tc>
        <w:tc>
          <w:tcPr>
            <w:tcW w:w="6840" w:type="dxa"/>
            <w:tcBorders>
              <w:top w:val="nil"/>
              <w:left w:val="nil"/>
              <w:bottom w:val="single" w:color="auto" w:sz="4" w:space="0"/>
              <w:right w:val="single" w:color="auto" w:sz="8" w:space="0"/>
            </w:tcBorders>
            <w:vAlign w:val="center"/>
          </w:tcPr>
          <w:p>
            <w:pPr>
              <w:keepNext w:val="0"/>
              <w:keepLines w:val="0"/>
              <w:suppressLineNumbers w:val="0"/>
              <w:spacing w:before="0" w:beforeAutospacing="0" w:after="0" w:afterAutospacing="0"/>
              <w:ind w:left="0" w:right="0"/>
              <w:rPr>
                <w:rFonts w:hint="default" w:ascii="Times New Roman" w:hAnsi="Times New Roman" w:eastAsia="仿宋_GB2312"/>
                <w:color w:val="auto"/>
                <w:szCs w:val="21"/>
                <w:highlight w:val="none"/>
                <w:lang w:val="en-US" w:eastAsia="zh-CN"/>
              </w:rPr>
            </w:pPr>
            <w:r>
              <w:rPr>
                <w:rFonts w:hint="eastAsia" w:eastAsia="仿宋_GB2312"/>
                <w:color w:val="auto"/>
                <w:szCs w:val="21"/>
                <w:highlight w:val="none"/>
                <w:lang w:val="en-US" w:eastAsia="zh-CN"/>
              </w:rPr>
              <w:t>年度指标值</w:t>
            </w:r>
            <w:r>
              <w:rPr>
                <w:rFonts w:hint="eastAsia" w:eastAsia="仿宋_GB2312"/>
                <w:color w:val="auto"/>
                <w:szCs w:val="21"/>
                <w:highlight w:val="none"/>
                <w:lang w:eastAsia="zh-CN"/>
              </w:rPr>
              <w:t>：</w:t>
            </w:r>
            <w:r>
              <w:rPr>
                <w:rFonts w:hint="eastAsia" w:ascii="仿宋" w:hAnsi="仿宋" w:eastAsia="仿宋" w:cs="仿宋"/>
                <w:color w:val="auto"/>
                <w:kern w:val="0"/>
                <w:sz w:val="21"/>
                <w:szCs w:val="21"/>
                <w:highlight w:val="none"/>
                <w:u w:val="none"/>
                <w:lang w:val="en-US" w:eastAsia="zh-CN"/>
              </w:rPr>
              <w:t>8人</w:t>
            </w:r>
          </w:p>
        </w:tc>
      </w:tr>
      <w:tr>
        <w:tblPrEx>
          <w:tblCellMar>
            <w:top w:w="0" w:type="dxa"/>
            <w:left w:w="108" w:type="dxa"/>
            <w:bottom w:w="0" w:type="dxa"/>
            <w:right w:w="108" w:type="dxa"/>
          </w:tblCellMar>
        </w:tblPrEx>
        <w:trPr>
          <w:trHeight w:val="476" w:hRule="atLeast"/>
          <w:jc w:val="center"/>
        </w:trPr>
        <w:tc>
          <w:tcPr>
            <w:tcW w:w="1416" w:type="dxa"/>
            <w:vMerge w:val="continue"/>
            <w:tcBorders>
              <w:left w:val="single" w:color="auto" w:sz="8" w:space="0"/>
              <w:right w:val="single" w:color="auto" w:sz="4" w:space="0"/>
            </w:tcBorders>
            <w:vAlign w:val="center"/>
          </w:tcPr>
          <w:p>
            <w:pPr>
              <w:keepNext w:val="0"/>
              <w:keepLines w:val="0"/>
              <w:suppressLineNumbers w:val="0"/>
              <w:spacing w:before="0" w:beforeAutospacing="0" w:after="0" w:afterAutospacing="0"/>
              <w:ind w:left="0" w:right="0"/>
              <w:rPr>
                <w:rFonts w:hint="eastAsia" w:ascii="Times New Roman" w:hAnsi="Times New Roman" w:eastAsia="仿宋_GB2312"/>
                <w:b/>
                <w:color w:val="auto"/>
                <w:szCs w:val="21"/>
                <w:highlight w:val="none"/>
              </w:rPr>
            </w:pPr>
          </w:p>
        </w:tc>
        <w:tc>
          <w:tcPr>
            <w:tcW w:w="6840" w:type="dxa"/>
            <w:tcBorders>
              <w:top w:val="nil"/>
              <w:left w:val="nil"/>
              <w:bottom w:val="single" w:color="auto" w:sz="4" w:space="0"/>
              <w:right w:val="single" w:color="auto" w:sz="8" w:space="0"/>
            </w:tcBorders>
            <w:vAlign w:val="center"/>
          </w:tcPr>
          <w:p>
            <w:pPr>
              <w:keepNext w:val="0"/>
              <w:keepLines w:val="0"/>
              <w:suppressLineNumbers w:val="0"/>
              <w:spacing w:before="0" w:beforeAutospacing="0" w:after="0" w:afterAutospacing="0"/>
              <w:ind w:left="0" w:right="0"/>
              <w:rPr>
                <w:rFonts w:hint="default" w:ascii="Times New Roman" w:hAnsi="Times New Roman" w:eastAsia="仿宋_GB2312"/>
                <w:color w:val="auto"/>
                <w:szCs w:val="21"/>
                <w:highlight w:val="none"/>
                <w:lang w:val="en-US" w:eastAsia="zh-CN"/>
              </w:rPr>
            </w:pPr>
            <w:r>
              <w:rPr>
                <w:rFonts w:hint="eastAsia" w:ascii="Times New Roman" w:hAnsi="Times New Roman" w:eastAsia="仿宋_GB2312"/>
                <w:color w:val="auto"/>
                <w:szCs w:val="21"/>
                <w:highlight w:val="none"/>
              </w:rPr>
              <w:t>指标</w:t>
            </w:r>
            <w:r>
              <w:rPr>
                <w:rFonts w:hint="eastAsia" w:eastAsia="仿宋_GB2312"/>
                <w:color w:val="auto"/>
                <w:szCs w:val="21"/>
                <w:highlight w:val="none"/>
                <w:lang w:val="en-US" w:eastAsia="zh-CN"/>
              </w:rPr>
              <w:t>权重：4分</w:t>
            </w:r>
          </w:p>
        </w:tc>
      </w:tr>
      <w:tr>
        <w:tblPrEx>
          <w:tblCellMar>
            <w:top w:w="0" w:type="dxa"/>
            <w:left w:w="108" w:type="dxa"/>
            <w:bottom w:w="0" w:type="dxa"/>
            <w:right w:w="108" w:type="dxa"/>
          </w:tblCellMar>
        </w:tblPrEx>
        <w:trPr>
          <w:trHeight w:val="476" w:hRule="atLeast"/>
          <w:jc w:val="center"/>
        </w:trPr>
        <w:tc>
          <w:tcPr>
            <w:tcW w:w="1416" w:type="dxa"/>
            <w:vMerge w:val="continue"/>
            <w:tcBorders>
              <w:left w:val="single" w:color="auto" w:sz="8"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eastAsia" w:ascii="Times New Roman" w:hAnsi="Times New Roman" w:eastAsia="仿宋_GB2312"/>
                <w:b/>
                <w:color w:val="auto"/>
                <w:szCs w:val="21"/>
                <w:highlight w:val="none"/>
              </w:rPr>
            </w:pPr>
          </w:p>
        </w:tc>
        <w:tc>
          <w:tcPr>
            <w:tcW w:w="6840" w:type="dxa"/>
            <w:tcBorders>
              <w:top w:val="nil"/>
              <w:left w:val="nil"/>
              <w:bottom w:val="single" w:color="auto" w:sz="4" w:space="0"/>
              <w:right w:val="single" w:color="auto" w:sz="8" w:space="0"/>
            </w:tcBorders>
            <w:vAlign w:val="top"/>
          </w:tcPr>
          <w:p>
            <w:pPr>
              <w:keepNext w:val="0"/>
              <w:keepLines w:val="0"/>
              <w:suppressLineNumbers w:val="0"/>
              <w:spacing w:before="0" w:beforeAutospacing="0" w:after="0" w:afterAutospacing="0"/>
              <w:ind w:left="0" w:right="0"/>
              <w:rPr>
                <w:rFonts w:hint="default" w:ascii="仿宋" w:hAnsi="仿宋" w:eastAsia="仿宋" w:cs="仿宋"/>
                <w:color w:val="auto"/>
                <w:kern w:val="0"/>
                <w:sz w:val="21"/>
                <w:szCs w:val="21"/>
                <w:highlight w:val="none"/>
                <w:u w:val="none"/>
                <w:lang w:val="en-US" w:eastAsia="zh-CN"/>
              </w:rPr>
            </w:pPr>
            <w:r>
              <w:rPr>
                <w:rFonts w:hint="eastAsia" w:ascii="仿宋" w:hAnsi="仿宋" w:eastAsia="仿宋" w:cs="仿宋"/>
                <w:color w:val="auto"/>
                <w:kern w:val="0"/>
                <w:sz w:val="21"/>
                <w:szCs w:val="21"/>
                <w:highlight w:val="none"/>
                <w:u w:val="none"/>
                <w:lang w:val="en-US" w:eastAsia="zh-CN"/>
              </w:rPr>
              <w:t>指标评分细则：</w:t>
            </w:r>
          </w:p>
          <w:p>
            <w:pPr>
              <w:keepNext w:val="0"/>
              <w:keepLines w:val="0"/>
              <w:suppressLineNumbers w:val="0"/>
              <w:spacing w:before="0" w:beforeAutospacing="0" w:after="0" w:afterAutospacing="0"/>
              <w:ind w:left="0" w:right="0"/>
              <w:rPr>
                <w:rFonts w:hint="default" w:eastAsia="仿宋_GB2312"/>
                <w:color w:val="auto"/>
                <w:szCs w:val="21"/>
                <w:highlight w:val="none"/>
                <w:lang w:val="en-US" w:eastAsia="zh-CN"/>
              </w:rPr>
            </w:pPr>
            <w:r>
              <w:rPr>
                <w:rFonts w:hint="eastAsia" w:ascii="仿宋" w:hAnsi="仿宋" w:eastAsia="仿宋" w:cs="仿宋"/>
                <w:color w:val="auto"/>
                <w:kern w:val="0"/>
                <w:sz w:val="21"/>
                <w:szCs w:val="21"/>
                <w:highlight w:val="none"/>
                <w:u w:val="none"/>
                <w:lang w:val="en-US" w:eastAsia="zh-CN"/>
              </w:rPr>
              <w:t>新增就业岗位人数是否为8人，达到8人为满分，否则得分为实际新增就业岗位人数/8×100%×4。</w:t>
            </w:r>
          </w:p>
        </w:tc>
      </w:tr>
      <w:tr>
        <w:tblPrEx>
          <w:tblCellMar>
            <w:top w:w="0" w:type="dxa"/>
            <w:left w:w="108" w:type="dxa"/>
            <w:bottom w:w="0" w:type="dxa"/>
            <w:right w:w="108" w:type="dxa"/>
          </w:tblCellMar>
        </w:tblPrEx>
        <w:trPr>
          <w:trHeight w:val="476" w:hRule="atLeast"/>
          <w:jc w:val="center"/>
        </w:trPr>
        <w:tc>
          <w:tcPr>
            <w:tcW w:w="1416" w:type="dxa"/>
            <w:tcBorders>
              <w:top w:val="single" w:color="auto" w:sz="4" w:space="0"/>
              <w:left w:val="single" w:color="auto" w:sz="8"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left"/>
              <w:rPr>
                <w:rFonts w:hint="default" w:ascii="Times New Roman" w:hAnsi="Times New Roman" w:eastAsia="仿宋_GB2312"/>
                <w:b/>
                <w:color w:val="auto"/>
                <w:szCs w:val="21"/>
                <w:highlight w:val="none"/>
                <w:lang w:val="en-US" w:eastAsia="zh-CN"/>
              </w:rPr>
            </w:pPr>
            <w:r>
              <w:rPr>
                <w:rFonts w:hint="eastAsia" w:ascii="Times New Roman" w:hAnsi="Times New Roman" w:eastAsia="仿宋_GB2312"/>
                <w:b/>
                <w:color w:val="auto"/>
                <w:szCs w:val="21"/>
                <w:highlight w:val="none"/>
              </w:rPr>
              <w:t>数据来源</w:t>
            </w:r>
            <w:r>
              <w:rPr>
                <w:rFonts w:hint="eastAsia" w:eastAsia="仿宋_GB2312"/>
                <w:b/>
                <w:color w:val="auto"/>
                <w:szCs w:val="21"/>
                <w:highlight w:val="none"/>
                <w:lang w:val="en-US" w:eastAsia="zh-CN"/>
              </w:rPr>
              <w:t>及取数方式</w:t>
            </w:r>
          </w:p>
        </w:tc>
        <w:tc>
          <w:tcPr>
            <w:tcW w:w="6840" w:type="dxa"/>
            <w:tcBorders>
              <w:top w:val="single" w:color="auto" w:sz="4" w:space="0"/>
              <w:left w:val="nil"/>
              <w:bottom w:val="single" w:color="auto" w:sz="4" w:space="0"/>
              <w:right w:val="single" w:color="auto" w:sz="8" w:space="0"/>
            </w:tcBorders>
            <w:vAlign w:val="center"/>
          </w:tcPr>
          <w:p>
            <w:pPr>
              <w:keepNext w:val="0"/>
              <w:keepLines w:val="0"/>
              <w:suppressLineNumbers w:val="0"/>
              <w:spacing w:before="0" w:beforeAutospacing="0" w:after="0" w:afterAutospacing="0"/>
              <w:ind w:left="0" w:right="0"/>
              <w:rPr>
                <w:rFonts w:hint="eastAsia" w:ascii="Times New Roman" w:hAnsi="Times New Roman" w:eastAsia="仿宋_GB2312"/>
                <w:color w:val="auto"/>
                <w:szCs w:val="21"/>
                <w:highlight w:val="none"/>
                <w:lang w:val="en-US" w:eastAsia="zh-CN"/>
              </w:rPr>
            </w:pPr>
            <w:r>
              <w:rPr>
                <w:rFonts w:hint="eastAsia" w:eastAsia="仿宋_GB2312"/>
                <w:color w:val="auto"/>
                <w:szCs w:val="21"/>
                <w:highlight w:val="none"/>
                <w:lang w:val="en-US" w:eastAsia="zh-CN"/>
              </w:rPr>
              <w:t>访谈</w:t>
            </w:r>
          </w:p>
        </w:tc>
      </w:tr>
      <w:tr>
        <w:tblPrEx>
          <w:tblCellMar>
            <w:top w:w="0" w:type="dxa"/>
            <w:left w:w="108" w:type="dxa"/>
            <w:bottom w:w="0" w:type="dxa"/>
            <w:right w:w="108" w:type="dxa"/>
          </w:tblCellMar>
        </w:tblPrEx>
        <w:trPr>
          <w:trHeight w:val="476" w:hRule="atLeast"/>
          <w:jc w:val="center"/>
        </w:trPr>
        <w:tc>
          <w:tcPr>
            <w:tcW w:w="1416" w:type="dxa"/>
            <w:vMerge w:val="restart"/>
            <w:tcBorders>
              <w:top w:val="nil"/>
              <w:left w:val="single" w:color="auto" w:sz="8" w:space="0"/>
              <w:bottom w:val="single" w:color="auto" w:sz="8" w:space="0"/>
              <w:right w:val="single" w:color="auto" w:sz="4" w:space="0"/>
            </w:tcBorders>
            <w:vAlign w:val="center"/>
          </w:tcPr>
          <w:p>
            <w:pPr>
              <w:keepNext w:val="0"/>
              <w:keepLines w:val="0"/>
              <w:suppressLineNumbers w:val="0"/>
              <w:spacing w:before="0" w:beforeAutospacing="0" w:after="0" w:afterAutospacing="0"/>
              <w:ind w:left="0" w:right="0"/>
              <w:rPr>
                <w:rFonts w:hint="eastAsia" w:ascii="Times New Roman" w:hAnsi="Times New Roman" w:eastAsia="仿宋_GB2312"/>
                <w:b/>
                <w:color w:val="auto"/>
                <w:szCs w:val="21"/>
                <w:highlight w:val="none"/>
              </w:rPr>
            </w:pPr>
            <w:r>
              <w:rPr>
                <w:rFonts w:hint="eastAsia" w:ascii="Times New Roman" w:hAnsi="Times New Roman" w:eastAsia="仿宋_GB2312"/>
                <w:b/>
                <w:color w:val="auto"/>
                <w:szCs w:val="21"/>
                <w:highlight w:val="none"/>
              </w:rPr>
              <w:t>评价结果</w:t>
            </w:r>
          </w:p>
        </w:tc>
        <w:tc>
          <w:tcPr>
            <w:tcW w:w="6840" w:type="dxa"/>
            <w:tcBorders>
              <w:top w:val="nil"/>
              <w:left w:val="nil"/>
              <w:bottom w:val="single" w:color="auto" w:sz="4" w:space="0"/>
              <w:right w:val="single" w:color="auto" w:sz="8" w:space="0"/>
            </w:tcBorders>
            <w:vAlign w:val="center"/>
          </w:tcPr>
          <w:p>
            <w:pPr>
              <w:keepNext w:val="0"/>
              <w:keepLines w:val="0"/>
              <w:suppressLineNumbers w:val="0"/>
              <w:spacing w:before="0" w:beforeAutospacing="0" w:after="0" w:afterAutospacing="0"/>
              <w:ind w:left="0" w:right="0"/>
              <w:rPr>
                <w:rFonts w:hint="eastAsia" w:ascii="Times New Roman" w:hAnsi="Times New Roman" w:eastAsia="仿宋_GB2312"/>
                <w:color w:val="auto"/>
                <w:szCs w:val="21"/>
                <w:highlight w:val="none"/>
                <w:lang w:val="en-US" w:eastAsia="zh-CN"/>
              </w:rPr>
            </w:pPr>
            <w:r>
              <w:rPr>
                <w:rFonts w:hint="eastAsia" w:ascii="Times New Roman" w:hAnsi="Times New Roman" w:eastAsia="仿宋_GB2312"/>
                <w:color w:val="auto"/>
                <w:szCs w:val="21"/>
                <w:highlight w:val="none"/>
                <w:lang w:val="en-US" w:eastAsia="zh-CN"/>
              </w:rPr>
              <w:t>本指标得分：</w:t>
            </w:r>
            <w:r>
              <w:rPr>
                <w:rFonts w:hint="eastAsia" w:eastAsia="仿宋_GB2312"/>
                <w:color w:val="auto"/>
                <w:szCs w:val="21"/>
                <w:highlight w:val="none"/>
                <w:lang w:val="en-US" w:eastAsia="zh-CN"/>
              </w:rPr>
              <w:t>4</w:t>
            </w:r>
            <w:r>
              <w:rPr>
                <w:rFonts w:hint="eastAsia" w:ascii="Times New Roman" w:hAnsi="Times New Roman" w:eastAsia="仿宋_GB2312"/>
                <w:color w:val="auto"/>
                <w:szCs w:val="21"/>
                <w:highlight w:val="none"/>
                <w:lang w:val="en-US" w:eastAsia="zh-CN"/>
              </w:rPr>
              <w:t>分</w:t>
            </w:r>
          </w:p>
        </w:tc>
      </w:tr>
      <w:tr>
        <w:tblPrEx>
          <w:tblCellMar>
            <w:top w:w="0" w:type="dxa"/>
            <w:left w:w="108" w:type="dxa"/>
            <w:bottom w:w="0" w:type="dxa"/>
            <w:right w:w="108" w:type="dxa"/>
          </w:tblCellMar>
        </w:tblPrEx>
        <w:trPr>
          <w:trHeight w:val="476" w:hRule="atLeast"/>
          <w:jc w:val="center"/>
        </w:trPr>
        <w:tc>
          <w:tcPr>
            <w:tcW w:w="1416" w:type="dxa"/>
            <w:vMerge w:val="continue"/>
            <w:tcBorders>
              <w:top w:val="nil"/>
              <w:left w:val="single" w:color="auto" w:sz="8" w:space="0"/>
              <w:bottom w:val="single" w:color="auto" w:sz="8"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eastAsia" w:ascii="Times New Roman" w:hAnsi="Times New Roman" w:eastAsia="仿宋_GB2312"/>
                <w:b/>
                <w:color w:val="auto"/>
                <w:szCs w:val="21"/>
                <w:highlight w:val="none"/>
              </w:rPr>
            </w:pPr>
          </w:p>
        </w:tc>
        <w:tc>
          <w:tcPr>
            <w:tcW w:w="6840" w:type="dxa"/>
            <w:tcBorders>
              <w:top w:val="nil"/>
              <w:left w:val="nil"/>
              <w:bottom w:val="single" w:color="auto" w:sz="8" w:space="0"/>
              <w:right w:val="single" w:color="auto" w:sz="8" w:space="0"/>
            </w:tcBorders>
            <w:vAlign w:val="center"/>
          </w:tcPr>
          <w:p>
            <w:pPr>
              <w:keepNext w:val="0"/>
              <w:keepLines w:val="0"/>
              <w:suppressLineNumbers w:val="0"/>
              <w:spacing w:before="0" w:beforeAutospacing="0" w:after="0" w:afterAutospacing="0"/>
              <w:ind w:left="0" w:right="0"/>
              <w:rPr>
                <w:rFonts w:hint="eastAsia" w:ascii="Times New Roman" w:hAnsi="Times New Roman" w:eastAsia="仿宋_GB2312"/>
                <w:color w:val="auto"/>
                <w:szCs w:val="21"/>
                <w:highlight w:val="none"/>
                <w:lang w:val="en-US" w:eastAsia="zh-CN"/>
              </w:rPr>
            </w:pPr>
            <w:r>
              <w:rPr>
                <w:rFonts w:hint="eastAsia" w:ascii="Times New Roman" w:hAnsi="Times New Roman" w:eastAsia="仿宋_GB2312"/>
                <w:color w:val="auto"/>
                <w:szCs w:val="21"/>
                <w:highlight w:val="none"/>
                <w:lang w:val="en-US" w:eastAsia="zh-CN"/>
              </w:rPr>
              <w:t>指标得分分析：</w:t>
            </w:r>
          </w:p>
          <w:p>
            <w:pPr>
              <w:keepNext w:val="0"/>
              <w:keepLines w:val="0"/>
              <w:suppressLineNumbers w:val="0"/>
              <w:spacing w:before="0" w:beforeAutospacing="0" w:after="0" w:afterAutospacing="0"/>
              <w:ind w:left="0" w:right="0"/>
              <w:rPr>
                <w:rFonts w:hint="default" w:ascii="Times New Roman" w:hAnsi="Times New Roman" w:eastAsia="仿宋_GB2312"/>
                <w:color w:val="auto"/>
                <w:szCs w:val="21"/>
                <w:highlight w:val="none"/>
                <w:lang w:val="en-US" w:eastAsia="zh-CN"/>
              </w:rPr>
            </w:pPr>
            <w:r>
              <w:rPr>
                <w:rFonts w:hint="eastAsia" w:ascii="Times New Roman" w:hAnsi="Times New Roman" w:eastAsia="仿宋_GB2312"/>
                <w:color w:val="auto"/>
                <w:szCs w:val="21"/>
                <w:highlight w:val="none"/>
                <w:lang w:val="en-US" w:eastAsia="zh-CN"/>
              </w:rPr>
              <w:t xml:space="preserve">根据 </w:t>
            </w:r>
            <w:r>
              <w:rPr>
                <w:rFonts w:hint="eastAsia" w:eastAsia="仿宋_GB2312"/>
                <w:color w:val="auto"/>
                <w:szCs w:val="21"/>
                <w:highlight w:val="none"/>
                <w:lang w:val="en-US" w:eastAsia="zh-CN"/>
              </w:rPr>
              <w:t>走访调查访谈，项目建成后，实际新增就业岗位人数为8人，得分满分。</w:t>
            </w:r>
          </w:p>
          <w:p>
            <w:pPr>
              <w:keepNext w:val="0"/>
              <w:keepLines w:val="0"/>
              <w:suppressLineNumbers w:val="0"/>
              <w:spacing w:before="0" w:beforeAutospacing="0" w:after="0" w:afterAutospacing="0"/>
              <w:ind w:left="0" w:right="0"/>
              <w:rPr>
                <w:rFonts w:hint="eastAsia" w:ascii="Times New Roman" w:hAnsi="Times New Roman" w:eastAsia="仿宋_GB2312"/>
                <w:color w:val="auto"/>
                <w:szCs w:val="21"/>
                <w:highlight w:val="none"/>
                <w:lang w:val="en-US" w:eastAsia="zh-CN"/>
              </w:rPr>
            </w:pPr>
            <w:r>
              <w:rPr>
                <w:rFonts w:hint="eastAsia" w:ascii="Times New Roman" w:hAnsi="Times New Roman" w:eastAsia="仿宋_GB2312"/>
                <w:color w:val="auto"/>
                <w:szCs w:val="21"/>
                <w:highlight w:val="none"/>
                <w:lang w:val="en-US" w:eastAsia="zh-CN"/>
              </w:rPr>
              <w:t>综上，该指标得分</w:t>
            </w:r>
            <w:r>
              <w:rPr>
                <w:rFonts w:hint="eastAsia" w:eastAsia="仿宋_GB2312"/>
                <w:color w:val="auto"/>
                <w:szCs w:val="21"/>
                <w:highlight w:val="none"/>
                <w:lang w:val="en-US" w:eastAsia="zh-CN"/>
              </w:rPr>
              <w:t>4</w:t>
            </w:r>
            <w:r>
              <w:rPr>
                <w:rFonts w:hint="eastAsia" w:ascii="Times New Roman" w:hAnsi="Times New Roman" w:eastAsia="仿宋_GB2312"/>
                <w:color w:val="auto"/>
                <w:szCs w:val="21"/>
                <w:highlight w:val="none"/>
                <w:lang w:val="en-US" w:eastAsia="zh-CN"/>
              </w:rPr>
              <w:t>分。</w:t>
            </w:r>
          </w:p>
          <w:p>
            <w:pPr>
              <w:keepNext w:val="0"/>
              <w:keepLines w:val="0"/>
              <w:suppressLineNumbers w:val="0"/>
              <w:spacing w:before="0" w:beforeAutospacing="0" w:after="0" w:afterAutospacing="0"/>
              <w:ind w:left="0" w:right="0"/>
              <w:rPr>
                <w:rFonts w:hint="eastAsia" w:ascii="Times New Roman" w:hAnsi="Times New Roman" w:eastAsia="仿宋_GB2312"/>
                <w:color w:val="auto"/>
                <w:szCs w:val="21"/>
                <w:highlight w:val="none"/>
                <w:lang w:val="en-US" w:eastAsia="zh-CN"/>
              </w:rPr>
            </w:pPr>
          </w:p>
          <w:p>
            <w:pPr>
              <w:keepNext w:val="0"/>
              <w:keepLines w:val="0"/>
              <w:suppressLineNumbers w:val="0"/>
              <w:spacing w:before="0" w:beforeAutospacing="0" w:after="0" w:afterAutospacing="0"/>
              <w:ind w:left="0" w:right="0"/>
              <w:rPr>
                <w:rFonts w:hint="eastAsia" w:ascii="Times New Roman" w:hAnsi="Times New Roman" w:eastAsia="仿宋_GB2312"/>
                <w:color w:val="auto"/>
                <w:szCs w:val="21"/>
                <w:highlight w:val="none"/>
                <w:lang w:val="en-US" w:eastAsia="zh-CN"/>
              </w:rPr>
            </w:pPr>
          </w:p>
          <w:p>
            <w:pPr>
              <w:keepNext w:val="0"/>
              <w:keepLines w:val="0"/>
              <w:suppressLineNumbers w:val="0"/>
              <w:spacing w:before="0" w:beforeAutospacing="0" w:after="0" w:afterAutospacing="0"/>
              <w:ind w:left="0" w:right="0"/>
              <w:rPr>
                <w:rFonts w:hint="eastAsia" w:ascii="Times New Roman" w:hAnsi="Times New Roman" w:eastAsia="仿宋_GB2312"/>
                <w:color w:val="auto"/>
                <w:szCs w:val="21"/>
                <w:highlight w:val="none"/>
                <w:lang w:val="en-US" w:eastAsia="zh-CN"/>
              </w:rPr>
            </w:pPr>
          </w:p>
          <w:p>
            <w:pPr>
              <w:keepNext w:val="0"/>
              <w:keepLines w:val="0"/>
              <w:suppressLineNumbers w:val="0"/>
              <w:spacing w:before="0" w:beforeAutospacing="0" w:after="0" w:afterAutospacing="0"/>
              <w:ind w:left="0" w:right="0"/>
              <w:rPr>
                <w:rFonts w:hint="eastAsia" w:ascii="Times New Roman" w:hAnsi="Times New Roman" w:eastAsia="仿宋_GB2312"/>
                <w:color w:val="auto"/>
                <w:szCs w:val="21"/>
                <w:highlight w:val="none"/>
                <w:lang w:val="en-US" w:eastAsia="zh-CN"/>
              </w:rPr>
            </w:pPr>
          </w:p>
          <w:p>
            <w:pPr>
              <w:keepNext w:val="0"/>
              <w:keepLines w:val="0"/>
              <w:suppressLineNumbers w:val="0"/>
              <w:spacing w:before="0" w:beforeAutospacing="0" w:after="0" w:afterAutospacing="0"/>
              <w:ind w:left="0" w:right="0"/>
              <w:rPr>
                <w:rFonts w:hint="eastAsia" w:ascii="Times New Roman" w:hAnsi="Times New Roman" w:eastAsia="仿宋_GB2312"/>
                <w:color w:val="auto"/>
                <w:szCs w:val="21"/>
                <w:highlight w:val="none"/>
                <w:lang w:val="en-US" w:eastAsia="zh-CN"/>
              </w:rPr>
            </w:pPr>
          </w:p>
          <w:p>
            <w:pPr>
              <w:keepNext w:val="0"/>
              <w:keepLines w:val="0"/>
              <w:suppressLineNumbers w:val="0"/>
              <w:spacing w:before="0" w:beforeAutospacing="0" w:after="0" w:afterAutospacing="0"/>
              <w:ind w:left="0" w:right="0"/>
              <w:rPr>
                <w:rFonts w:hint="eastAsia" w:ascii="Times New Roman" w:hAnsi="Times New Roman" w:eastAsia="仿宋_GB2312"/>
                <w:color w:val="auto"/>
                <w:szCs w:val="21"/>
                <w:highlight w:val="none"/>
                <w:lang w:val="en-US" w:eastAsia="zh-CN"/>
              </w:rPr>
            </w:pPr>
          </w:p>
          <w:p>
            <w:pPr>
              <w:keepNext w:val="0"/>
              <w:keepLines w:val="0"/>
              <w:suppressLineNumbers w:val="0"/>
              <w:spacing w:before="0" w:beforeAutospacing="0" w:after="0" w:afterAutospacing="0"/>
              <w:ind w:left="0" w:right="0"/>
              <w:rPr>
                <w:rFonts w:hint="eastAsia" w:ascii="Times New Roman" w:hAnsi="Times New Roman" w:eastAsia="仿宋_GB2312"/>
                <w:color w:val="auto"/>
                <w:szCs w:val="21"/>
                <w:highlight w:val="none"/>
                <w:lang w:val="en-US" w:eastAsia="zh-CN"/>
              </w:rPr>
            </w:pPr>
          </w:p>
          <w:p>
            <w:pPr>
              <w:keepNext w:val="0"/>
              <w:keepLines w:val="0"/>
              <w:suppressLineNumbers w:val="0"/>
              <w:spacing w:before="0" w:beforeAutospacing="0" w:after="0" w:afterAutospacing="0"/>
              <w:ind w:left="0" w:right="0"/>
              <w:rPr>
                <w:rFonts w:hint="eastAsia" w:ascii="Times New Roman" w:hAnsi="Times New Roman" w:eastAsia="仿宋_GB2312"/>
                <w:color w:val="auto"/>
                <w:szCs w:val="21"/>
                <w:highlight w:val="none"/>
                <w:lang w:val="en-US" w:eastAsia="zh-CN"/>
              </w:rPr>
            </w:pPr>
          </w:p>
          <w:p>
            <w:pPr>
              <w:keepNext w:val="0"/>
              <w:keepLines w:val="0"/>
              <w:suppressLineNumbers w:val="0"/>
              <w:spacing w:before="0" w:beforeAutospacing="0" w:after="0" w:afterAutospacing="0"/>
              <w:ind w:left="0" w:right="0"/>
              <w:rPr>
                <w:rFonts w:hint="eastAsia" w:ascii="Times New Roman" w:hAnsi="Times New Roman" w:eastAsia="仿宋_GB2312"/>
                <w:color w:val="auto"/>
                <w:szCs w:val="21"/>
                <w:highlight w:val="none"/>
                <w:lang w:val="en-US" w:eastAsia="zh-CN"/>
              </w:rPr>
            </w:pPr>
          </w:p>
          <w:p>
            <w:pPr>
              <w:keepNext w:val="0"/>
              <w:keepLines w:val="0"/>
              <w:suppressLineNumbers w:val="0"/>
              <w:spacing w:before="0" w:beforeAutospacing="0" w:after="0" w:afterAutospacing="0"/>
              <w:ind w:left="0" w:right="0"/>
              <w:rPr>
                <w:rFonts w:hint="eastAsia" w:ascii="Times New Roman" w:hAnsi="Times New Roman" w:eastAsia="仿宋_GB2312"/>
                <w:color w:val="auto"/>
                <w:szCs w:val="21"/>
                <w:highlight w:val="none"/>
                <w:lang w:val="en-US" w:eastAsia="zh-CN"/>
              </w:rPr>
            </w:pPr>
          </w:p>
          <w:p>
            <w:pPr>
              <w:keepNext w:val="0"/>
              <w:keepLines w:val="0"/>
              <w:suppressLineNumbers w:val="0"/>
              <w:spacing w:before="0" w:beforeAutospacing="0" w:after="0" w:afterAutospacing="0"/>
              <w:ind w:left="0" w:right="0"/>
              <w:rPr>
                <w:rFonts w:hint="eastAsia" w:ascii="Times New Roman" w:hAnsi="Times New Roman" w:eastAsia="仿宋_GB2312"/>
                <w:color w:val="auto"/>
                <w:szCs w:val="21"/>
                <w:highlight w:val="none"/>
                <w:lang w:val="en-US" w:eastAsia="zh-CN"/>
              </w:rPr>
            </w:pPr>
          </w:p>
          <w:p>
            <w:pPr>
              <w:keepNext w:val="0"/>
              <w:keepLines w:val="0"/>
              <w:suppressLineNumbers w:val="0"/>
              <w:spacing w:before="0" w:beforeAutospacing="0" w:after="0" w:afterAutospacing="0"/>
              <w:ind w:left="0" w:right="0"/>
              <w:rPr>
                <w:rFonts w:hint="eastAsia" w:ascii="Times New Roman" w:hAnsi="Times New Roman" w:eastAsia="仿宋_GB2312"/>
                <w:color w:val="auto"/>
                <w:szCs w:val="21"/>
                <w:highlight w:val="none"/>
                <w:lang w:val="en-US" w:eastAsia="zh-CN"/>
              </w:rPr>
            </w:pPr>
          </w:p>
          <w:p>
            <w:pPr>
              <w:keepNext w:val="0"/>
              <w:keepLines w:val="0"/>
              <w:suppressLineNumbers w:val="0"/>
              <w:spacing w:before="0" w:beforeAutospacing="0" w:after="0" w:afterAutospacing="0"/>
              <w:ind w:left="0" w:right="0"/>
              <w:rPr>
                <w:rFonts w:hint="eastAsia" w:ascii="Times New Roman" w:hAnsi="Times New Roman" w:eastAsia="仿宋_GB2312"/>
                <w:color w:val="auto"/>
                <w:szCs w:val="21"/>
                <w:highlight w:val="none"/>
                <w:lang w:val="en-US" w:eastAsia="zh-CN"/>
              </w:rPr>
            </w:pPr>
          </w:p>
          <w:p>
            <w:pPr>
              <w:keepNext w:val="0"/>
              <w:keepLines w:val="0"/>
              <w:suppressLineNumbers w:val="0"/>
              <w:spacing w:before="0" w:beforeAutospacing="0" w:after="0" w:afterAutospacing="0"/>
              <w:ind w:left="0" w:right="0"/>
              <w:rPr>
                <w:rFonts w:hint="eastAsia" w:ascii="Times New Roman" w:hAnsi="Times New Roman" w:eastAsia="仿宋_GB2312"/>
                <w:color w:val="auto"/>
                <w:szCs w:val="21"/>
                <w:highlight w:val="none"/>
                <w:lang w:val="en-US" w:eastAsia="zh-CN"/>
              </w:rPr>
            </w:pPr>
          </w:p>
          <w:p>
            <w:pPr>
              <w:pStyle w:val="2"/>
              <w:suppressLineNumbers w:val="0"/>
              <w:ind w:left="0" w:right="0"/>
              <w:rPr>
                <w:rFonts w:hint="eastAsia" w:ascii="Times New Roman" w:hAnsi="Times New Roman" w:eastAsia="仿宋_GB2312"/>
                <w:color w:val="auto"/>
                <w:szCs w:val="21"/>
                <w:highlight w:val="none"/>
                <w:lang w:val="en-US" w:eastAsia="zh-CN"/>
              </w:rPr>
            </w:pPr>
          </w:p>
          <w:p>
            <w:pPr>
              <w:keepNext w:val="0"/>
              <w:keepLines w:val="0"/>
              <w:suppressLineNumbers w:val="0"/>
              <w:spacing w:before="0" w:beforeAutospacing="0" w:after="0" w:afterAutospacing="0"/>
              <w:ind w:left="0" w:right="0"/>
              <w:rPr>
                <w:rFonts w:hint="eastAsia"/>
                <w:color w:val="auto"/>
                <w:highlight w:val="none"/>
                <w:lang w:val="en-US" w:eastAsia="zh-CN"/>
              </w:rPr>
            </w:pPr>
          </w:p>
          <w:p>
            <w:pPr>
              <w:keepNext w:val="0"/>
              <w:keepLines w:val="0"/>
              <w:suppressLineNumbers w:val="0"/>
              <w:spacing w:before="0" w:beforeAutospacing="0" w:after="0" w:afterAutospacing="0"/>
              <w:ind w:left="0" w:right="0"/>
              <w:rPr>
                <w:rFonts w:hint="eastAsia" w:ascii="Times New Roman" w:hAnsi="Times New Roman" w:eastAsia="仿宋_GB2312"/>
                <w:color w:val="auto"/>
                <w:szCs w:val="21"/>
                <w:highlight w:val="none"/>
                <w:lang w:val="en-US" w:eastAsia="zh-CN"/>
              </w:rPr>
            </w:pPr>
          </w:p>
          <w:p>
            <w:pPr>
              <w:keepNext w:val="0"/>
              <w:keepLines w:val="0"/>
              <w:suppressLineNumbers w:val="0"/>
              <w:spacing w:before="0" w:beforeAutospacing="0" w:after="0" w:afterAutospacing="0"/>
              <w:ind w:left="0" w:right="0"/>
              <w:rPr>
                <w:rFonts w:hint="eastAsia" w:ascii="Times New Roman" w:hAnsi="Times New Roman" w:eastAsia="仿宋_GB2312"/>
                <w:color w:val="auto"/>
                <w:szCs w:val="21"/>
                <w:highlight w:val="none"/>
                <w:lang w:val="en-US" w:eastAsia="zh-CN"/>
              </w:rPr>
            </w:pPr>
          </w:p>
        </w:tc>
      </w:tr>
    </w:tbl>
    <w:p>
      <w:pPr>
        <w:pageBreakBefore w:val="0"/>
        <w:widowControl w:val="0"/>
        <w:kinsoku/>
        <w:wordWrap/>
        <w:overflowPunct/>
        <w:topLinePunct w:val="0"/>
        <w:autoSpaceDE/>
        <w:autoSpaceDN/>
        <w:bidi w:val="0"/>
        <w:adjustRightInd/>
        <w:snapToGrid/>
        <w:textAlignment w:val="auto"/>
        <w:rPr>
          <w:rFonts w:hint="eastAsia" w:ascii="仿宋" w:hAnsi="仿宋" w:eastAsia="仿宋" w:cs="仿宋"/>
          <w:color w:val="auto"/>
          <w:sz w:val="28"/>
          <w:szCs w:val="28"/>
          <w:highlight w:val="none"/>
        </w:rPr>
      </w:pPr>
    </w:p>
    <w:tbl>
      <w:tblPr>
        <w:tblStyle w:val="14"/>
        <w:tblW w:w="8256" w:type="dxa"/>
        <w:jc w:val="center"/>
        <w:tblLayout w:type="fixed"/>
        <w:tblCellMar>
          <w:top w:w="0" w:type="dxa"/>
          <w:left w:w="108" w:type="dxa"/>
          <w:bottom w:w="0" w:type="dxa"/>
          <w:right w:w="108" w:type="dxa"/>
        </w:tblCellMar>
      </w:tblPr>
      <w:tblGrid>
        <w:gridCol w:w="1416"/>
        <w:gridCol w:w="6740"/>
        <w:gridCol w:w="100"/>
      </w:tblGrid>
      <w:tr>
        <w:tblPrEx>
          <w:tblCellMar>
            <w:top w:w="0" w:type="dxa"/>
            <w:left w:w="108" w:type="dxa"/>
            <w:bottom w:w="0" w:type="dxa"/>
            <w:right w:w="108" w:type="dxa"/>
          </w:tblCellMar>
        </w:tblPrEx>
        <w:trPr>
          <w:trHeight w:val="525" w:hRule="atLeast"/>
          <w:jc w:val="center"/>
        </w:trPr>
        <w:tc>
          <w:tcPr>
            <w:tcW w:w="8256" w:type="dxa"/>
            <w:gridSpan w:val="3"/>
            <w:vAlign w:val="center"/>
          </w:tcPr>
          <w:p>
            <w:pPr>
              <w:keepNext w:val="0"/>
              <w:keepLines w:val="0"/>
              <w:suppressLineNumbers w:val="0"/>
              <w:spacing w:before="0" w:beforeAutospacing="0" w:after="0" w:afterAutospacing="0"/>
              <w:ind w:left="0" w:right="0" w:firstLine="2310" w:firstLineChars="1100"/>
              <w:rPr>
                <w:rFonts w:hint="eastAsia" w:ascii="仿宋" w:hAnsi="仿宋" w:eastAsia="仿宋" w:cs="仿宋"/>
                <w:color w:val="auto"/>
                <w:spacing w:val="-26"/>
                <w:w w:val="105"/>
                <w:sz w:val="21"/>
                <w:szCs w:val="21"/>
                <w:highlight w:val="none"/>
                <w:u w:val="none"/>
                <w:lang w:val="en-US" w:eastAsia="zh-CN"/>
              </w:rPr>
            </w:pPr>
            <w:r>
              <w:rPr>
                <w:rFonts w:hint="eastAsia" w:ascii="仿宋" w:hAnsi="仿宋" w:eastAsia="仿宋" w:cs="仿宋"/>
                <w:color w:val="auto"/>
                <w:kern w:val="0"/>
                <w:sz w:val="21"/>
                <w:szCs w:val="21"/>
                <w:highlight w:val="none"/>
                <w:u w:val="none"/>
                <w:lang w:val="en-US" w:eastAsia="zh-CN"/>
              </w:rPr>
              <w:t>“D22民丰县丧葬保障水平</w:t>
            </w:r>
            <w:r>
              <w:rPr>
                <w:rFonts w:hint="eastAsia" w:ascii="仿宋" w:hAnsi="仿宋" w:eastAsia="仿宋" w:cs="仿宋"/>
                <w:color w:val="auto"/>
                <w:spacing w:val="-26"/>
                <w:w w:val="105"/>
                <w:sz w:val="21"/>
                <w:szCs w:val="21"/>
                <w:highlight w:val="none"/>
                <w:u w:val="none"/>
                <w:lang w:val="en-US" w:eastAsia="zh-CN"/>
              </w:rPr>
              <w:t>” 评价底稿</w:t>
            </w:r>
          </w:p>
          <w:p>
            <w:pPr>
              <w:keepNext w:val="0"/>
              <w:keepLines w:val="0"/>
              <w:suppressLineNumbers w:val="0"/>
              <w:spacing w:before="0" w:beforeAutospacing="0" w:after="0" w:afterAutospacing="0"/>
              <w:ind w:left="0" w:right="0"/>
              <w:rPr>
                <w:rFonts w:hint="eastAsia" w:ascii="仿宋" w:hAnsi="仿宋" w:eastAsia="仿宋" w:cs="仿宋"/>
                <w:color w:val="auto"/>
                <w:spacing w:val="-26"/>
                <w:w w:val="105"/>
                <w:sz w:val="21"/>
                <w:szCs w:val="21"/>
                <w:highlight w:val="none"/>
                <w:u w:val="none"/>
                <w:lang w:val="en-US" w:eastAsia="zh-CN"/>
              </w:rPr>
            </w:pPr>
            <w:r>
              <w:rPr>
                <w:rFonts w:hint="eastAsia" w:ascii="仿宋" w:hAnsi="仿宋" w:eastAsia="仿宋" w:cs="仿宋"/>
                <w:color w:val="auto"/>
                <w:spacing w:val="-26"/>
                <w:w w:val="105"/>
                <w:sz w:val="21"/>
                <w:szCs w:val="21"/>
                <w:highlight w:val="none"/>
                <w:u w:val="none"/>
                <w:lang w:val="en-US" w:eastAsia="zh-CN"/>
              </w:rPr>
              <w:t>项目名称：2021年民丰县殡仪馆及配套设施建设项目</w:t>
            </w:r>
          </w:p>
        </w:tc>
      </w:tr>
      <w:tr>
        <w:tblPrEx>
          <w:tblCellMar>
            <w:top w:w="0" w:type="dxa"/>
            <w:left w:w="108" w:type="dxa"/>
            <w:bottom w:w="0" w:type="dxa"/>
            <w:right w:w="108" w:type="dxa"/>
          </w:tblCellMar>
        </w:tblPrEx>
        <w:trPr>
          <w:trHeight w:val="555" w:hRule="atLeast"/>
          <w:jc w:val="center"/>
        </w:trPr>
        <w:tc>
          <w:tcPr>
            <w:tcW w:w="8256" w:type="dxa"/>
            <w:gridSpan w:val="3"/>
            <w:vAlign w:val="center"/>
          </w:tcPr>
          <w:p>
            <w:pPr>
              <w:keepNext w:val="0"/>
              <w:keepLines w:val="0"/>
              <w:suppressLineNumbers w:val="0"/>
              <w:spacing w:before="0" w:beforeAutospacing="0" w:after="0" w:afterAutospacing="0"/>
              <w:ind w:left="0" w:right="0"/>
              <w:rPr>
                <w:rFonts w:hint="eastAsia" w:ascii="仿宋" w:hAnsi="仿宋" w:eastAsia="仿宋" w:cs="仿宋"/>
                <w:color w:val="auto"/>
                <w:spacing w:val="-26"/>
                <w:w w:val="105"/>
                <w:sz w:val="21"/>
                <w:szCs w:val="21"/>
                <w:highlight w:val="none"/>
                <w:u w:val="none"/>
                <w:lang w:val="en-US" w:eastAsia="zh-CN"/>
              </w:rPr>
            </w:pPr>
            <w:r>
              <w:rPr>
                <w:rFonts w:hint="eastAsia" w:ascii="仿宋" w:hAnsi="仿宋" w:eastAsia="仿宋" w:cs="仿宋"/>
                <w:color w:val="auto"/>
                <w:spacing w:val="-26"/>
                <w:w w:val="105"/>
                <w:sz w:val="21"/>
                <w:szCs w:val="21"/>
                <w:highlight w:val="none"/>
                <w:u w:val="none"/>
                <w:lang w:val="en-US" w:eastAsia="zh-CN"/>
              </w:rPr>
              <w:t>评价机构：新疆政通众和商务咨询有限公司</w:t>
            </w:r>
          </w:p>
        </w:tc>
      </w:tr>
      <w:tr>
        <w:tblPrEx>
          <w:tblCellMar>
            <w:top w:w="0" w:type="dxa"/>
            <w:left w:w="108" w:type="dxa"/>
            <w:bottom w:w="0" w:type="dxa"/>
            <w:right w:w="108" w:type="dxa"/>
          </w:tblCellMar>
        </w:tblPrEx>
        <w:trPr>
          <w:trHeight w:val="476" w:hRule="atLeast"/>
          <w:jc w:val="center"/>
        </w:trPr>
        <w:tc>
          <w:tcPr>
            <w:tcW w:w="1416" w:type="dxa"/>
            <w:tcBorders>
              <w:top w:val="single" w:color="auto" w:sz="8" w:space="0"/>
              <w:left w:val="single" w:color="auto" w:sz="8"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eastAsia" w:ascii="Times New Roman" w:hAnsi="Times New Roman" w:eastAsia="仿宋_GB2312"/>
                <w:b/>
                <w:color w:val="auto"/>
                <w:szCs w:val="21"/>
                <w:highlight w:val="none"/>
                <w:lang w:eastAsia="zh-CN"/>
              </w:rPr>
            </w:pPr>
            <w:r>
              <w:rPr>
                <w:rFonts w:hint="eastAsia" w:ascii="Times New Roman" w:hAnsi="Times New Roman" w:eastAsia="仿宋_GB2312"/>
                <w:b/>
                <w:color w:val="auto"/>
                <w:szCs w:val="21"/>
                <w:highlight w:val="none"/>
              </w:rPr>
              <w:t>指标</w:t>
            </w:r>
            <w:r>
              <w:rPr>
                <w:rFonts w:hint="eastAsia" w:eastAsia="仿宋_GB2312"/>
                <w:b/>
                <w:color w:val="auto"/>
                <w:szCs w:val="21"/>
                <w:highlight w:val="none"/>
                <w:lang w:val="en-US" w:eastAsia="zh-CN"/>
              </w:rPr>
              <w:t>名称</w:t>
            </w:r>
          </w:p>
        </w:tc>
        <w:tc>
          <w:tcPr>
            <w:tcW w:w="6840" w:type="dxa"/>
            <w:gridSpan w:val="2"/>
            <w:tcBorders>
              <w:top w:val="single" w:color="auto" w:sz="8" w:space="0"/>
              <w:left w:val="nil"/>
              <w:bottom w:val="single" w:color="auto" w:sz="4" w:space="0"/>
              <w:right w:val="single" w:color="auto" w:sz="8" w:space="0"/>
            </w:tcBorders>
            <w:vAlign w:val="center"/>
          </w:tcPr>
          <w:p>
            <w:pPr>
              <w:keepNext w:val="0"/>
              <w:keepLines w:val="0"/>
              <w:suppressLineNumbers w:val="0"/>
              <w:spacing w:before="0" w:beforeAutospacing="0" w:after="0" w:afterAutospacing="0"/>
              <w:ind w:left="0" w:right="0"/>
              <w:rPr>
                <w:rFonts w:hint="eastAsia" w:ascii="Times New Roman" w:hAnsi="Times New Roman" w:eastAsia="仿宋_GB2312"/>
                <w:color w:val="auto"/>
                <w:sz w:val="24"/>
                <w:szCs w:val="24"/>
                <w:highlight w:val="none"/>
              </w:rPr>
            </w:pPr>
            <w:r>
              <w:rPr>
                <w:rFonts w:hint="eastAsia" w:ascii="仿宋" w:hAnsi="仿宋" w:eastAsia="仿宋" w:cs="仿宋"/>
                <w:color w:val="auto"/>
                <w:kern w:val="0"/>
                <w:sz w:val="21"/>
                <w:szCs w:val="21"/>
                <w:highlight w:val="none"/>
                <w:u w:val="none"/>
                <w:lang w:val="en-US" w:eastAsia="zh-CN"/>
              </w:rPr>
              <w:t>D22民丰县丧葬保障水平</w:t>
            </w:r>
          </w:p>
        </w:tc>
      </w:tr>
      <w:tr>
        <w:tblPrEx>
          <w:tblCellMar>
            <w:top w:w="0" w:type="dxa"/>
            <w:left w:w="108" w:type="dxa"/>
            <w:bottom w:w="0" w:type="dxa"/>
            <w:right w:w="108" w:type="dxa"/>
          </w:tblCellMar>
        </w:tblPrEx>
        <w:trPr>
          <w:trHeight w:val="476" w:hRule="atLeast"/>
          <w:jc w:val="center"/>
        </w:trPr>
        <w:tc>
          <w:tcPr>
            <w:tcW w:w="1416" w:type="dxa"/>
            <w:vMerge w:val="restart"/>
            <w:tcBorders>
              <w:top w:val="nil"/>
              <w:left w:val="single" w:color="auto" w:sz="8" w:space="0"/>
              <w:right w:val="single" w:color="auto" w:sz="4" w:space="0"/>
            </w:tcBorders>
            <w:vAlign w:val="center"/>
          </w:tcPr>
          <w:p>
            <w:pPr>
              <w:keepNext w:val="0"/>
              <w:keepLines w:val="0"/>
              <w:suppressLineNumbers w:val="0"/>
              <w:spacing w:before="0" w:beforeAutospacing="0" w:after="0" w:afterAutospacing="0"/>
              <w:ind w:left="0" w:right="0"/>
              <w:rPr>
                <w:rFonts w:hint="eastAsia" w:ascii="Times New Roman" w:hAnsi="Times New Roman" w:eastAsia="仿宋_GB2312"/>
                <w:b/>
                <w:color w:val="auto"/>
                <w:szCs w:val="21"/>
                <w:highlight w:val="none"/>
              </w:rPr>
            </w:pPr>
            <w:r>
              <w:rPr>
                <w:rFonts w:hint="eastAsia" w:ascii="Times New Roman" w:hAnsi="Times New Roman" w:eastAsia="仿宋_GB2312"/>
                <w:b/>
                <w:color w:val="auto"/>
                <w:szCs w:val="21"/>
                <w:highlight w:val="none"/>
              </w:rPr>
              <w:t>评价标准</w:t>
            </w:r>
          </w:p>
          <w:p>
            <w:pPr>
              <w:keepNext w:val="0"/>
              <w:keepLines w:val="0"/>
              <w:suppressLineNumbers w:val="0"/>
              <w:spacing w:before="0" w:beforeAutospacing="0" w:after="0" w:afterAutospacing="0"/>
              <w:ind w:left="0" w:right="0"/>
              <w:rPr>
                <w:rFonts w:hint="eastAsia" w:ascii="Times New Roman" w:hAnsi="Times New Roman" w:eastAsia="仿宋_GB2312"/>
                <w:b/>
                <w:color w:val="auto"/>
                <w:szCs w:val="21"/>
                <w:highlight w:val="none"/>
              </w:rPr>
            </w:pPr>
          </w:p>
        </w:tc>
        <w:tc>
          <w:tcPr>
            <w:tcW w:w="6840" w:type="dxa"/>
            <w:gridSpan w:val="2"/>
            <w:tcBorders>
              <w:top w:val="nil"/>
              <w:left w:val="nil"/>
              <w:bottom w:val="single" w:color="auto" w:sz="4" w:space="0"/>
              <w:right w:val="single" w:color="auto" w:sz="8" w:space="0"/>
            </w:tcBorders>
            <w:vAlign w:val="center"/>
          </w:tcPr>
          <w:p>
            <w:pPr>
              <w:keepNext w:val="0"/>
              <w:keepLines w:val="0"/>
              <w:suppressLineNumbers w:val="0"/>
              <w:spacing w:before="0" w:beforeAutospacing="0" w:after="0" w:afterAutospacing="0"/>
              <w:ind w:left="0" w:right="0"/>
              <w:rPr>
                <w:rFonts w:hint="default" w:ascii="Times New Roman" w:hAnsi="Times New Roman" w:eastAsia="仿宋_GB2312"/>
                <w:color w:val="auto"/>
                <w:szCs w:val="21"/>
                <w:highlight w:val="none"/>
                <w:lang w:val="en-US" w:eastAsia="zh-CN"/>
              </w:rPr>
            </w:pPr>
            <w:r>
              <w:rPr>
                <w:rFonts w:hint="eastAsia" w:eastAsia="仿宋_GB2312"/>
                <w:color w:val="auto"/>
                <w:szCs w:val="21"/>
                <w:highlight w:val="none"/>
                <w:lang w:val="en-US" w:eastAsia="zh-CN"/>
              </w:rPr>
              <w:t>年度指标值</w:t>
            </w:r>
            <w:r>
              <w:rPr>
                <w:rFonts w:hint="eastAsia" w:eastAsia="仿宋_GB2312"/>
                <w:color w:val="auto"/>
                <w:szCs w:val="21"/>
                <w:highlight w:val="none"/>
                <w:lang w:eastAsia="zh-CN"/>
              </w:rPr>
              <w:t>：</w:t>
            </w:r>
            <w:r>
              <w:rPr>
                <w:rFonts w:hint="eastAsia" w:ascii="仿宋" w:hAnsi="仿宋" w:eastAsia="仿宋" w:cs="仿宋"/>
                <w:color w:val="auto"/>
                <w:kern w:val="0"/>
                <w:sz w:val="21"/>
                <w:szCs w:val="21"/>
                <w:highlight w:val="none"/>
                <w:lang w:val="en-US" w:eastAsia="zh-CN"/>
              </w:rPr>
              <w:t>持续促进</w:t>
            </w:r>
          </w:p>
        </w:tc>
      </w:tr>
      <w:tr>
        <w:tblPrEx>
          <w:tblCellMar>
            <w:top w:w="0" w:type="dxa"/>
            <w:left w:w="108" w:type="dxa"/>
            <w:bottom w:w="0" w:type="dxa"/>
            <w:right w:w="108" w:type="dxa"/>
          </w:tblCellMar>
        </w:tblPrEx>
        <w:trPr>
          <w:trHeight w:val="476" w:hRule="atLeast"/>
          <w:jc w:val="center"/>
        </w:trPr>
        <w:tc>
          <w:tcPr>
            <w:tcW w:w="1416" w:type="dxa"/>
            <w:vMerge w:val="continue"/>
            <w:tcBorders>
              <w:left w:val="single" w:color="auto" w:sz="8" w:space="0"/>
              <w:right w:val="single" w:color="auto" w:sz="4" w:space="0"/>
            </w:tcBorders>
            <w:vAlign w:val="center"/>
          </w:tcPr>
          <w:p>
            <w:pPr>
              <w:keepNext w:val="0"/>
              <w:keepLines w:val="0"/>
              <w:suppressLineNumbers w:val="0"/>
              <w:spacing w:before="0" w:beforeAutospacing="0" w:after="0" w:afterAutospacing="0"/>
              <w:ind w:left="0" w:right="0"/>
              <w:rPr>
                <w:rFonts w:hint="eastAsia" w:ascii="Times New Roman" w:hAnsi="Times New Roman" w:eastAsia="仿宋_GB2312"/>
                <w:b/>
                <w:color w:val="auto"/>
                <w:szCs w:val="21"/>
                <w:highlight w:val="none"/>
              </w:rPr>
            </w:pPr>
          </w:p>
        </w:tc>
        <w:tc>
          <w:tcPr>
            <w:tcW w:w="6840" w:type="dxa"/>
            <w:gridSpan w:val="2"/>
            <w:tcBorders>
              <w:top w:val="nil"/>
              <w:left w:val="nil"/>
              <w:bottom w:val="single" w:color="auto" w:sz="4" w:space="0"/>
              <w:right w:val="single" w:color="auto" w:sz="8" w:space="0"/>
            </w:tcBorders>
            <w:vAlign w:val="center"/>
          </w:tcPr>
          <w:p>
            <w:pPr>
              <w:keepNext w:val="0"/>
              <w:keepLines w:val="0"/>
              <w:suppressLineNumbers w:val="0"/>
              <w:spacing w:before="0" w:beforeAutospacing="0" w:after="0" w:afterAutospacing="0"/>
              <w:ind w:left="0" w:right="0"/>
              <w:rPr>
                <w:rFonts w:hint="default" w:ascii="Times New Roman" w:hAnsi="Times New Roman" w:eastAsia="仿宋_GB2312"/>
                <w:color w:val="auto"/>
                <w:szCs w:val="21"/>
                <w:highlight w:val="none"/>
                <w:lang w:val="en-US" w:eastAsia="zh-CN"/>
              </w:rPr>
            </w:pPr>
            <w:r>
              <w:rPr>
                <w:rFonts w:hint="eastAsia" w:ascii="Times New Roman" w:hAnsi="Times New Roman" w:eastAsia="仿宋_GB2312"/>
                <w:color w:val="auto"/>
                <w:szCs w:val="21"/>
                <w:highlight w:val="none"/>
              </w:rPr>
              <w:t>指标</w:t>
            </w:r>
            <w:r>
              <w:rPr>
                <w:rFonts w:hint="eastAsia" w:eastAsia="仿宋_GB2312"/>
                <w:color w:val="auto"/>
                <w:szCs w:val="21"/>
                <w:highlight w:val="none"/>
                <w:lang w:val="en-US" w:eastAsia="zh-CN"/>
              </w:rPr>
              <w:t>权重：4分</w:t>
            </w:r>
          </w:p>
        </w:tc>
      </w:tr>
      <w:tr>
        <w:tblPrEx>
          <w:tblCellMar>
            <w:top w:w="0" w:type="dxa"/>
            <w:left w:w="108" w:type="dxa"/>
            <w:bottom w:w="0" w:type="dxa"/>
            <w:right w:w="108" w:type="dxa"/>
          </w:tblCellMar>
        </w:tblPrEx>
        <w:trPr>
          <w:trHeight w:val="476" w:hRule="atLeast"/>
          <w:jc w:val="center"/>
        </w:trPr>
        <w:tc>
          <w:tcPr>
            <w:tcW w:w="1416" w:type="dxa"/>
            <w:vMerge w:val="continue"/>
            <w:tcBorders>
              <w:left w:val="single" w:color="auto" w:sz="8"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eastAsia" w:ascii="Times New Roman" w:hAnsi="Times New Roman" w:eastAsia="仿宋_GB2312"/>
                <w:b/>
                <w:color w:val="auto"/>
                <w:szCs w:val="21"/>
                <w:highlight w:val="none"/>
              </w:rPr>
            </w:pPr>
          </w:p>
        </w:tc>
        <w:tc>
          <w:tcPr>
            <w:tcW w:w="6840" w:type="dxa"/>
            <w:gridSpan w:val="2"/>
            <w:tcBorders>
              <w:top w:val="nil"/>
              <w:left w:val="nil"/>
              <w:bottom w:val="single" w:color="auto" w:sz="4" w:space="0"/>
              <w:right w:val="single" w:color="auto" w:sz="8" w:space="0"/>
            </w:tcBorders>
            <w:vAlign w:val="top"/>
          </w:tcPr>
          <w:p>
            <w:pPr>
              <w:keepNext w:val="0"/>
              <w:keepLines w:val="0"/>
              <w:suppressLineNumbers w:val="0"/>
              <w:spacing w:before="0" w:beforeAutospacing="0" w:after="0" w:afterAutospacing="0"/>
              <w:ind w:left="0" w:right="0"/>
              <w:rPr>
                <w:rFonts w:hint="default" w:ascii="仿宋" w:hAnsi="仿宋" w:eastAsia="仿宋" w:cs="仿宋"/>
                <w:color w:val="auto"/>
                <w:kern w:val="0"/>
                <w:sz w:val="21"/>
                <w:szCs w:val="21"/>
                <w:highlight w:val="none"/>
                <w:u w:val="none"/>
                <w:lang w:val="en-US" w:eastAsia="zh-CN"/>
              </w:rPr>
            </w:pPr>
            <w:r>
              <w:rPr>
                <w:rFonts w:hint="eastAsia" w:ascii="仿宋" w:hAnsi="仿宋" w:eastAsia="仿宋" w:cs="仿宋"/>
                <w:color w:val="auto"/>
                <w:kern w:val="0"/>
                <w:sz w:val="21"/>
                <w:szCs w:val="21"/>
                <w:highlight w:val="none"/>
                <w:u w:val="none"/>
                <w:lang w:val="en-US" w:eastAsia="zh-CN"/>
              </w:rPr>
              <w:t>指标评分细则：</w:t>
            </w:r>
          </w:p>
          <w:p>
            <w:pPr>
              <w:keepNext w:val="0"/>
              <w:keepLines w:val="0"/>
              <w:suppressLineNumbers w:val="0"/>
              <w:spacing w:before="0" w:beforeAutospacing="0" w:after="0" w:afterAutospacing="0"/>
              <w:ind w:left="0" w:right="0"/>
              <w:rPr>
                <w:rFonts w:hint="default" w:eastAsia="仿宋_GB2312"/>
                <w:color w:val="auto"/>
                <w:szCs w:val="21"/>
                <w:highlight w:val="none"/>
                <w:lang w:val="en-US" w:eastAsia="zh-CN"/>
              </w:rPr>
            </w:pPr>
            <w:r>
              <w:rPr>
                <w:rFonts w:hint="eastAsia" w:ascii="仿宋" w:hAnsi="仿宋" w:eastAsia="仿宋" w:cs="仿宋"/>
                <w:color w:val="auto"/>
                <w:kern w:val="0"/>
                <w:sz w:val="21"/>
                <w:szCs w:val="21"/>
                <w:highlight w:val="none"/>
                <w:u w:val="none"/>
                <w:lang w:val="en-US" w:eastAsia="zh-CN"/>
              </w:rPr>
              <w:t>指标完成率=（“显著”样本数</w:t>
            </w:r>
            <w:r>
              <w:rPr>
                <w:rFonts w:hint="default" w:ascii="仿宋" w:hAnsi="仿宋" w:eastAsia="仿宋" w:cs="仿宋"/>
                <w:color w:val="auto"/>
                <w:kern w:val="0"/>
                <w:sz w:val="21"/>
                <w:szCs w:val="21"/>
                <w:highlight w:val="none"/>
                <w:u w:val="none"/>
                <w:lang w:val="en-US" w:eastAsia="zh-CN"/>
              </w:rPr>
              <w:t>×</w:t>
            </w:r>
            <w:r>
              <w:rPr>
                <w:rFonts w:hint="eastAsia" w:ascii="仿宋" w:hAnsi="仿宋" w:eastAsia="仿宋" w:cs="仿宋"/>
                <w:color w:val="auto"/>
                <w:kern w:val="0"/>
                <w:sz w:val="21"/>
                <w:szCs w:val="21"/>
                <w:highlight w:val="none"/>
                <w:u w:val="none"/>
                <w:lang w:val="en-US" w:eastAsia="zh-CN"/>
              </w:rPr>
              <w:t>1.0+“较大”样本数</w:t>
            </w:r>
            <w:r>
              <w:rPr>
                <w:rFonts w:hint="default" w:ascii="仿宋" w:hAnsi="仿宋" w:eastAsia="仿宋" w:cs="仿宋"/>
                <w:color w:val="auto"/>
                <w:kern w:val="0"/>
                <w:sz w:val="21"/>
                <w:szCs w:val="21"/>
                <w:highlight w:val="none"/>
                <w:u w:val="none"/>
                <w:lang w:val="en-US" w:eastAsia="zh-CN"/>
              </w:rPr>
              <w:t>×</w:t>
            </w:r>
            <w:r>
              <w:rPr>
                <w:rFonts w:hint="eastAsia" w:ascii="仿宋" w:hAnsi="仿宋" w:eastAsia="仿宋" w:cs="仿宋"/>
                <w:color w:val="auto"/>
                <w:kern w:val="0"/>
                <w:sz w:val="21"/>
                <w:szCs w:val="21"/>
                <w:highlight w:val="none"/>
                <w:u w:val="none"/>
                <w:lang w:val="en-US" w:eastAsia="zh-CN"/>
              </w:rPr>
              <w:t>0.8+“一般”样本数</w:t>
            </w:r>
            <w:r>
              <w:rPr>
                <w:rFonts w:hint="default" w:ascii="仿宋" w:hAnsi="仿宋" w:eastAsia="仿宋" w:cs="仿宋"/>
                <w:color w:val="auto"/>
                <w:kern w:val="0"/>
                <w:sz w:val="21"/>
                <w:szCs w:val="21"/>
                <w:highlight w:val="none"/>
                <w:u w:val="none"/>
                <w:lang w:val="en-US" w:eastAsia="zh-CN"/>
              </w:rPr>
              <w:t>×</w:t>
            </w:r>
            <w:r>
              <w:rPr>
                <w:rFonts w:hint="eastAsia" w:ascii="仿宋" w:hAnsi="仿宋" w:eastAsia="仿宋" w:cs="仿宋"/>
                <w:color w:val="auto"/>
                <w:kern w:val="0"/>
                <w:sz w:val="21"/>
                <w:szCs w:val="21"/>
                <w:highlight w:val="none"/>
                <w:u w:val="none"/>
                <w:lang w:val="en-US" w:eastAsia="zh-CN"/>
              </w:rPr>
              <w:t>0.6+“较差”样本数</w:t>
            </w:r>
            <w:r>
              <w:rPr>
                <w:rFonts w:hint="default" w:ascii="仿宋" w:hAnsi="仿宋" w:eastAsia="仿宋" w:cs="仿宋"/>
                <w:color w:val="auto"/>
                <w:kern w:val="0"/>
                <w:sz w:val="21"/>
                <w:szCs w:val="21"/>
                <w:highlight w:val="none"/>
                <w:u w:val="none"/>
                <w:lang w:val="en-US" w:eastAsia="zh-CN"/>
              </w:rPr>
              <w:t>×</w:t>
            </w:r>
            <w:r>
              <w:rPr>
                <w:rFonts w:hint="eastAsia" w:ascii="仿宋" w:hAnsi="仿宋" w:eastAsia="仿宋" w:cs="仿宋"/>
                <w:color w:val="auto"/>
                <w:kern w:val="0"/>
                <w:sz w:val="21"/>
                <w:szCs w:val="21"/>
                <w:highlight w:val="none"/>
                <w:u w:val="none"/>
                <w:lang w:val="en-US" w:eastAsia="zh-CN"/>
              </w:rPr>
              <w:t>0.3+“无”样本数</w:t>
            </w:r>
            <w:r>
              <w:rPr>
                <w:rFonts w:hint="default" w:ascii="仿宋" w:hAnsi="仿宋" w:eastAsia="仿宋" w:cs="仿宋"/>
                <w:color w:val="auto"/>
                <w:kern w:val="0"/>
                <w:sz w:val="21"/>
                <w:szCs w:val="21"/>
                <w:highlight w:val="none"/>
                <w:u w:val="none"/>
                <w:lang w:val="en-US" w:eastAsia="zh-CN"/>
              </w:rPr>
              <w:t>×</w:t>
            </w:r>
            <w:r>
              <w:rPr>
                <w:rFonts w:hint="eastAsia" w:ascii="仿宋" w:hAnsi="仿宋" w:eastAsia="仿宋" w:cs="仿宋"/>
                <w:color w:val="auto"/>
                <w:kern w:val="0"/>
                <w:sz w:val="21"/>
                <w:szCs w:val="21"/>
                <w:highlight w:val="none"/>
                <w:u w:val="none"/>
                <w:lang w:val="en-US" w:eastAsia="zh-CN"/>
              </w:rPr>
              <w:t>0.0）/总样本数</w:t>
            </w:r>
            <w:r>
              <w:rPr>
                <w:rFonts w:hint="default" w:ascii="仿宋" w:hAnsi="仿宋" w:eastAsia="仿宋" w:cs="仿宋"/>
                <w:color w:val="auto"/>
                <w:kern w:val="0"/>
                <w:sz w:val="21"/>
                <w:szCs w:val="21"/>
                <w:highlight w:val="none"/>
                <w:u w:val="none"/>
                <w:lang w:val="en-US" w:eastAsia="zh-CN"/>
              </w:rPr>
              <w:t>×</w:t>
            </w:r>
            <w:r>
              <w:rPr>
                <w:rFonts w:hint="eastAsia" w:ascii="仿宋" w:hAnsi="仿宋" w:eastAsia="仿宋" w:cs="仿宋"/>
                <w:color w:val="auto"/>
                <w:kern w:val="0"/>
                <w:sz w:val="21"/>
                <w:szCs w:val="21"/>
                <w:highlight w:val="none"/>
                <w:u w:val="none"/>
                <w:lang w:val="en-US" w:eastAsia="zh-CN"/>
              </w:rPr>
              <w:t>100%，根据调研情况进行评分，得分＝指标完成率×4。</w:t>
            </w:r>
          </w:p>
        </w:tc>
      </w:tr>
      <w:tr>
        <w:tblPrEx>
          <w:tblCellMar>
            <w:top w:w="0" w:type="dxa"/>
            <w:left w:w="108" w:type="dxa"/>
            <w:bottom w:w="0" w:type="dxa"/>
            <w:right w:w="108" w:type="dxa"/>
          </w:tblCellMar>
        </w:tblPrEx>
        <w:trPr>
          <w:trHeight w:val="476" w:hRule="atLeast"/>
          <w:jc w:val="center"/>
        </w:trPr>
        <w:tc>
          <w:tcPr>
            <w:tcW w:w="1416" w:type="dxa"/>
            <w:tcBorders>
              <w:top w:val="single" w:color="auto" w:sz="4" w:space="0"/>
              <w:left w:val="single" w:color="auto" w:sz="8"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left"/>
              <w:rPr>
                <w:rFonts w:hint="default" w:ascii="Times New Roman" w:hAnsi="Times New Roman" w:eastAsia="仿宋_GB2312"/>
                <w:b/>
                <w:color w:val="auto"/>
                <w:szCs w:val="21"/>
                <w:highlight w:val="none"/>
                <w:lang w:val="en-US" w:eastAsia="zh-CN"/>
              </w:rPr>
            </w:pPr>
            <w:r>
              <w:rPr>
                <w:rFonts w:hint="eastAsia" w:ascii="Times New Roman" w:hAnsi="Times New Roman" w:eastAsia="仿宋_GB2312"/>
                <w:b/>
                <w:color w:val="auto"/>
                <w:szCs w:val="21"/>
                <w:highlight w:val="none"/>
              </w:rPr>
              <w:t>数据来源</w:t>
            </w:r>
            <w:r>
              <w:rPr>
                <w:rFonts w:hint="eastAsia" w:eastAsia="仿宋_GB2312"/>
                <w:b/>
                <w:color w:val="auto"/>
                <w:szCs w:val="21"/>
                <w:highlight w:val="none"/>
                <w:lang w:val="en-US" w:eastAsia="zh-CN"/>
              </w:rPr>
              <w:t>及取数方式</w:t>
            </w:r>
          </w:p>
        </w:tc>
        <w:tc>
          <w:tcPr>
            <w:tcW w:w="6840" w:type="dxa"/>
            <w:gridSpan w:val="2"/>
            <w:tcBorders>
              <w:top w:val="single" w:color="auto" w:sz="4" w:space="0"/>
              <w:left w:val="nil"/>
              <w:bottom w:val="single" w:color="auto" w:sz="4" w:space="0"/>
              <w:right w:val="single" w:color="auto" w:sz="8" w:space="0"/>
            </w:tcBorders>
            <w:vAlign w:val="center"/>
          </w:tcPr>
          <w:p>
            <w:pPr>
              <w:keepNext w:val="0"/>
              <w:keepLines w:val="0"/>
              <w:suppressLineNumbers w:val="0"/>
              <w:spacing w:before="0" w:beforeAutospacing="0" w:after="0" w:afterAutospacing="0"/>
              <w:ind w:left="0" w:right="0"/>
              <w:rPr>
                <w:rFonts w:hint="eastAsia" w:ascii="Times New Roman" w:hAnsi="Times New Roman" w:eastAsia="仿宋_GB2312"/>
                <w:color w:val="auto"/>
                <w:szCs w:val="21"/>
                <w:highlight w:val="none"/>
              </w:rPr>
            </w:pPr>
            <w:r>
              <w:rPr>
                <w:rFonts w:hint="eastAsia" w:ascii="仿宋" w:hAnsi="仿宋" w:eastAsia="仿宋" w:cs="仿宋"/>
                <w:color w:val="auto"/>
                <w:kern w:val="0"/>
                <w:sz w:val="21"/>
                <w:szCs w:val="21"/>
                <w:highlight w:val="none"/>
                <w:u w:val="none"/>
                <w:lang w:val="en-US" w:eastAsia="zh-CN"/>
              </w:rPr>
              <w:t>《2021年民丰县殡仪馆及配套设施建设项目满意度调查问卷》</w:t>
            </w:r>
          </w:p>
        </w:tc>
      </w:tr>
      <w:tr>
        <w:tblPrEx>
          <w:tblCellMar>
            <w:top w:w="0" w:type="dxa"/>
            <w:left w:w="108" w:type="dxa"/>
            <w:bottom w:w="0" w:type="dxa"/>
            <w:right w:w="108" w:type="dxa"/>
          </w:tblCellMar>
        </w:tblPrEx>
        <w:trPr>
          <w:trHeight w:val="476" w:hRule="atLeast"/>
          <w:jc w:val="center"/>
        </w:trPr>
        <w:tc>
          <w:tcPr>
            <w:tcW w:w="1416" w:type="dxa"/>
            <w:vMerge w:val="restart"/>
            <w:tcBorders>
              <w:top w:val="nil"/>
              <w:left w:val="single" w:color="auto" w:sz="8" w:space="0"/>
              <w:bottom w:val="single" w:color="auto" w:sz="8" w:space="0"/>
              <w:right w:val="single" w:color="auto" w:sz="4" w:space="0"/>
            </w:tcBorders>
            <w:vAlign w:val="center"/>
          </w:tcPr>
          <w:p>
            <w:pPr>
              <w:keepNext w:val="0"/>
              <w:keepLines w:val="0"/>
              <w:suppressLineNumbers w:val="0"/>
              <w:spacing w:before="0" w:beforeAutospacing="0" w:after="0" w:afterAutospacing="0"/>
              <w:ind w:left="0" w:right="0"/>
              <w:rPr>
                <w:rFonts w:hint="eastAsia" w:ascii="Times New Roman" w:hAnsi="Times New Roman" w:eastAsia="仿宋_GB2312"/>
                <w:b/>
                <w:color w:val="auto"/>
                <w:szCs w:val="21"/>
                <w:highlight w:val="none"/>
              </w:rPr>
            </w:pPr>
            <w:r>
              <w:rPr>
                <w:rFonts w:hint="eastAsia" w:ascii="Times New Roman" w:hAnsi="Times New Roman" w:eastAsia="仿宋_GB2312"/>
                <w:b/>
                <w:color w:val="auto"/>
                <w:szCs w:val="21"/>
                <w:highlight w:val="none"/>
              </w:rPr>
              <w:t>评价结果</w:t>
            </w:r>
          </w:p>
        </w:tc>
        <w:tc>
          <w:tcPr>
            <w:tcW w:w="6840" w:type="dxa"/>
            <w:gridSpan w:val="2"/>
            <w:tcBorders>
              <w:top w:val="nil"/>
              <w:left w:val="nil"/>
              <w:bottom w:val="single" w:color="auto" w:sz="4" w:space="0"/>
              <w:right w:val="single" w:color="auto" w:sz="8" w:space="0"/>
            </w:tcBorders>
            <w:vAlign w:val="center"/>
          </w:tcPr>
          <w:p>
            <w:pPr>
              <w:keepNext w:val="0"/>
              <w:keepLines w:val="0"/>
              <w:suppressLineNumbers w:val="0"/>
              <w:spacing w:before="0" w:beforeAutospacing="0" w:after="0" w:afterAutospacing="0"/>
              <w:ind w:left="0" w:right="0"/>
              <w:rPr>
                <w:rFonts w:hint="eastAsia" w:ascii="Times New Roman" w:hAnsi="Times New Roman" w:eastAsia="仿宋_GB2312"/>
                <w:color w:val="auto"/>
                <w:szCs w:val="21"/>
                <w:highlight w:val="none"/>
              </w:rPr>
            </w:pPr>
            <w:r>
              <w:rPr>
                <w:rFonts w:hint="eastAsia" w:ascii="Times New Roman" w:hAnsi="Times New Roman" w:eastAsia="仿宋_GB2312"/>
                <w:color w:val="auto"/>
                <w:szCs w:val="21"/>
                <w:highlight w:val="none"/>
                <w:lang w:val="en-US" w:eastAsia="zh-CN"/>
              </w:rPr>
              <w:t>本</w:t>
            </w:r>
            <w:r>
              <w:rPr>
                <w:rFonts w:hint="eastAsia" w:ascii="Times New Roman" w:hAnsi="Times New Roman" w:eastAsia="仿宋_GB2312"/>
                <w:color w:val="auto"/>
                <w:szCs w:val="21"/>
                <w:highlight w:val="none"/>
              </w:rPr>
              <w:t>指标得分：</w:t>
            </w:r>
            <w:r>
              <w:rPr>
                <w:rFonts w:hint="eastAsia" w:eastAsia="仿宋_GB2312"/>
                <w:color w:val="auto"/>
                <w:szCs w:val="21"/>
                <w:highlight w:val="none"/>
                <w:lang w:val="en-US" w:eastAsia="zh-CN"/>
              </w:rPr>
              <w:t>3.23分</w:t>
            </w:r>
          </w:p>
        </w:tc>
      </w:tr>
      <w:tr>
        <w:tblPrEx>
          <w:tblCellMar>
            <w:top w:w="0" w:type="dxa"/>
            <w:left w:w="108" w:type="dxa"/>
            <w:bottom w:w="0" w:type="dxa"/>
            <w:right w:w="108" w:type="dxa"/>
          </w:tblCellMar>
        </w:tblPrEx>
        <w:trPr>
          <w:trHeight w:val="476" w:hRule="atLeast"/>
          <w:jc w:val="center"/>
        </w:trPr>
        <w:tc>
          <w:tcPr>
            <w:tcW w:w="1416" w:type="dxa"/>
            <w:vMerge w:val="continue"/>
            <w:tcBorders>
              <w:top w:val="nil"/>
              <w:left w:val="single" w:color="auto" w:sz="8" w:space="0"/>
              <w:bottom w:val="single" w:color="auto" w:sz="8"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eastAsia" w:ascii="Times New Roman" w:hAnsi="Times New Roman" w:eastAsia="仿宋_GB2312"/>
                <w:b/>
                <w:color w:val="auto"/>
                <w:szCs w:val="21"/>
                <w:highlight w:val="none"/>
              </w:rPr>
            </w:pPr>
          </w:p>
        </w:tc>
        <w:tc>
          <w:tcPr>
            <w:tcW w:w="6840" w:type="dxa"/>
            <w:gridSpan w:val="2"/>
            <w:tcBorders>
              <w:top w:val="nil"/>
              <w:left w:val="nil"/>
              <w:bottom w:val="single" w:color="auto" w:sz="8" w:space="0"/>
              <w:right w:val="single" w:color="auto" w:sz="8" w:space="0"/>
            </w:tcBorders>
            <w:vAlign w:val="center"/>
          </w:tcPr>
          <w:p>
            <w:pPr>
              <w:keepNext w:val="0"/>
              <w:keepLines w:val="0"/>
              <w:suppressLineNumbers w:val="0"/>
              <w:spacing w:before="0" w:beforeAutospacing="0" w:after="0" w:afterAutospacing="0"/>
              <w:ind w:left="0" w:right="0"/>
              <w:rPr>
                <w:rFonts w:hint="eastAsia" w:ascii="Times New Roman" w:hAnsi="Times New Roman" w:eastAsia="仿宋_GB2312"/>
                <w:color w:val="auto"/>
                <w:szCs w:val="21"/>
                <w:highlight w:val="none"/>
              </w:rPr>
            </w:pPr>
            <w:r>
              <w:rPr>
                <w:rFonts w:hint="eastAsia" w:ascii="Times New Roman" w:hAnsi="Times New Roman" w:eastAsia="仿宋_GB2312"/>
                <w:color w:val="auto"/>
                <w:szCs w:val="21"/>
                <w:highlight w:val="none"/>
              </w:rPr>
              <w:t>指标得分</w:t>
            </w:r>
            <w:r>
              <w:rPr>
                <w:rFonts w:hint="eastAsia" w:ascii="Times New Roman" w:hAnsi="Times New Roman" w:eastAsia="仿宋_GB2312"/>
                <w:color w:val="auto"/>
                <w:szCs w:val="21"/>
                <w:highlight w:val="none"/>
                <w:lang w:val="en-US" w:eastAsia="zh-CN"/>
              </w:rPr>
              <w:t>分析</w:t>
            </w:r>
            <w:r>
              <w:rPr>
                <w:rFonts w:hint="eastAsia" w:ascii="Times New Roman" w:hAnsi="Times New Roman" w:eastAsia="仿宋_GB2312"/>
                <w:color w:val="auto"/>
                <w:szCs w:val="21"/>
                <w:highlight w:val="none"/>
              </w:rPr>
              <w:t>：</w:t>
            </w:r>
          </w:p>
          <w:p>
            <w:pPr>
              <w:keepNext w:val="0"/>
              <w:keepLines w:val="0"/>
              <w:suppressLineNumbers w:val="0"/>
              <w:spacing w:before="0" w:beforeAutospacing="0" w:after="0" w:afterAutospacing="0"/>
              <w:ind w:left="0" w:right="0"/>
              <w:rPr>
                <w:rFonts w:hint="eastAsia" w:eastAsia="仿宋_GB2312"/>
                <w:color w:val="auto"/>
                <w:szCs w:val="21"/>
                <w:highlight w:val="none"/>
                <w:lang w:val="en-US" w:eastAsia="zh-CN"/>
              </w:rPr>
            </w:pPr>
            <w:r>
              <w:rPr>
                <w:rFonts w:hint="eastAsia" w:ascii="Times New Roman" w:hAnsi="Times New Roman" w:eastAsia="仿宋_GB2312"/>
                <w:color w:val="auto"/>
                <w:szCs w:val="21"/>
                <w:highlight w:val="none"/>
                <w:lang w:val="en-US" w:eastAsia="zh-CN"/>
              </w:rPr>
              <w:t>根据 《</w:t>
            </w:r>
            <w:r>
              <w:rPr>
                <w:rFonts w:hint="eastAsia" w:eastAsia="仿宋_GB2312"/>
                <w:color w:val="auto"/>
                <w:szCs w:val="21"/>
                <w:highlight w:val="none"/>
                <w:lang w:val="en-US" w:eastAsia="zh-CN"/>
              </w:rPr>
              <w:t>2021年民丰县殡仪馆及配套设施建设项目</w:t>
            </w:r>
            <w:r>
              <w:rPr>
                <w:rFonts w:hint="eastAsia" w:ascii="Times New Roman" w:hAnsi="Times New Roman" w:eastAsia="仿宋_GB2312"/>
                <w:color w:val="auto"/>
                <w:szCs w:val="21"/>
                <w:highlight w:val="none"/>
                <w:lang w:val="en-US" w:eastAsia="zh-CN"/>
              </w:rPr>
              <w:t>满意度调查问卷》显示 ，选择 “显著</w:t>
            </w:r>
            <w:r>
              <w:rPr>
                <w:rFonts w:hint="eastAsia" w:eastAsia="仿宋_GB2312"/>
                <w:color w:val="auto"/>
                <w:szCs w:val="21"/>
                <w:highlight w:val="none"/>
                <w:lang w:val="en-US" w:eastAsia="zh-CN"/>
              </w:rPr>
              <w:t>改善</w:t>
            </w:r>
            <w:r>
              <w:rPr>
                <w:rFonts w:hint="eastAsia" w:ascii="Times New Roman" w:hAnsi="Times New Roman" w:eastAsia="仿宋_GB2312"/>
                <w:color w:val="auto"/>
                <w:szCs w:val="21"/>
                <w:highlight w:val="none"/>
                <w:lang w:val="en-US" w:eastAsia="zh-CN"/>
              </w:rPr>
              <w:t xml:space="preserve">”的人数为 </w:t>
            </w:r>
            <w:r>
              <w:rPr>
                <w:rFonts w:hint="eastAsia" w:eastAsia="仿宋_GB2312"/>
                <w:color w:val="auto"/>
                <w:szCs w:val="21"/>
                <w:highlight w:val="none"/>
                <w:lang w:val="en-US" w:eastAsia="zh-CN"/>
              </w:rPr>
              <w:t>35</w:t>
            </w:r>
            <w:r>
              <w:rPr>
                <w:rFonts w:hint="eastAsia" w:ascii="Times New Roman" w:hAnsi="Times New Roman" w:eastAsia="仿宋_GB2312"/>
                <w:color w:val="auto"/>
                <w:szCs w:val="21"/>
                <w:highlight w:val="none"/>
                <w:lang w:val="en-US" w:eastAsia="zh-CN"/>
              </w:rPr>
              <w:t>人，选择“较大</w:t>
            </w:r>
            <w:r>
              <w:rPr>
                <w:rFonts w:hint="eastAsia" w:eastAsia="仿宋_GB2312"/>
                <w:color w:val="auto"/>
                <w:szCs w:val="21"/>
                <w:highlight w:val="none"/>
                <w:lang w:val="en-US" w:eastAsia="zh-CN"/>
              </w:rPr>
              <w:t>改善</w:t>
            </w:r>
            <w:r>
              <w:rPr>
                <w:rFonts w:hint="eastAsia" w:ascii="Times New Roman" w:hAnsi="Times New Roman" w:eastAsia="仿宋_GB2312"/>
                <w:color w:val="auto"/>
                <w:szCs w:val="21"/>
                <w:highlight w:val="none"/>
                <w:lang w:val="en-US" w:eastAsia="zh-CN"/>
              </w:rPr>
              <w:t xml:space="preserve">”的人数为 </w:t>
            </w:r>
            <w:r>
              <w:rPr>
                <w:rFonts w:hint="eastAsia" w:eastAsia="仿宋_GB2312"/>
                <w:color w:val="auto"/>
                <w:szCs w:val="21"/>
                <w:highlight w:val="none"/>
                <w:lang w:val="en-US" w:eastAsia="zh-CN"/>
              </w:rPr>
              <w:t>38</w:t>
            </w:r>
            <w:r>
              <w:rPr>
                <w:rFonts w:hint="eastAsia" w:ascii="Times New Roman" w:hAnsi="Times New Roman" w:eastAsia="仿宋_GB2312"/>
                <w:color w:val="auto"/>
                <w:szCs w:val="21"/>
                <w:highlight w:val="none"/>
                <w:lang w:val="en-US" w:eastAsia="zh-CN"/>
              </w:rPr>
              <w:t>人，选择“</w:t>
            </w:r>
            <w:r>
              <w:rPr>
                <w:rFonts w:hint="eastAsia" w:eastAsia="仿宋_GB2312"/>
                <w:color w:val="auto"/>
                <w:szCs w:val="21"/>
                <w:highlight w:val="none"/>
                <w:lang w:val="en-US" w:eastAsia="zh-CN"/>
              </w:rPr>
              <w:t>改善</w:t>
            </w:r>
            <w:r>
              <w:rPr>
                <w:rFonts w:hint="eastAsia" w:ascii="Times New Roman" w:hAnsi="Times New Roman" w:eastAsia="仿宋_GB2312"/>
                <w:color w:val="auto"/>
                <w:szCs w:val="21"/>
                <w:highlight w:val="none"/>
                <w:lang w:val="en-US" w:eastAsia="zh-CN"/>
              </w:rPr>
              <w:t xml:space="preserve">一般”的人数为 </w:t>
            </w:r>
            <w:r>
              <w:rPr>
                <w:rFonts w:hint="eastAsia" w:eastAsia="仿宋_GB2312"/>
                <w:color w:val="auto"/>
                <w:szCs w:val="21"/>
                <w:highlight w:val="none"/>
                <w:lang w:val="en-US" w:eastAsia="zh-CN"/>
              </w:rPr>
              <w:t>15</w:t>
            </w:r>
            <w:r>
              <w:rPr>
                <w:rFonts w:hint="eastAsia" w:ascii="Times New Roman" w:hAnsi="Times New Roman" w:eastAsia="仿宋_GB2312"/>
                <w:color w:val="auto"/>
                <w:szCs w:val="21"/>
                <w:highlight w:val="none"/>
                <w:lang w:val="en-US" w:eastAsia="zh-CN"/>
              </w:rPr>
              <w:t>人 ，选择“</w:t>
            </w:r>
            <w:r>
              <w:rPr>
                <w:rFonts w:hint="eastAsia" w:eastAsia="仿宋_GB2312"/>
                <w:color w:val="auto"/>
                <w:szCs w:val="21"/>
                <w:highlight w:val="none"/>
                <w:lang w:val="en-US" w:eastAsia="zh-CN"/>
              </w:rPr>
              <w:t>改善</w:t>
            </w:r>
            <w:r>
              <w:rPr>
                <w:rFonts w:hint="eastAsia" w:ascii="Times New Roman" w:hAnsi="Times New Roman" w:eastAsia="仿宋_GB2312"/>
                <w:color w:val="auto"/>
                <w:szCs w:val="21"/>
                <w:highlight w:val="none"/>
                <w:lang w:val="en-US" w:eastAsia="zh-CN"/>
              </w:rPr>
              <w:t xml:space="preserve">较差”的人数为 </w:t>
            </w:r>
            <w:r>
              <w:rPr>
                <w:rFonts w:hint="eastAsia" w:eastAsia="仿宋_GB2312"/>
                <w:color w:val="auto"/>
                <w:szCs w:val="21"/>
                <w:highlight w:val="none"/>
                <w:lang w:val="en-US" w:eastAsia="zh-CN"/>
              </w:rPr>
              <w:t>3</w:t>
            </w:r>
            <w:r>
              <w:rPr>
                <w:rFonts w:hint="eastAsia" w:ascii="Times New Roman" w:hAnsi="Times New Roman" w:eastAsia="仿宋_GB2312"/>
                <w:color w:val="auto"/>
                <w:szCs w:val="21"/>
                <w:highlight w:val="none"/>
                <w:lang w:val="en-US" w:eastAsia="zh-CN"/>
              </w:rPr>
              <w:t>人，选择“无</w:t>
            </w:r>
            <w:r>
              <w:rPr>
                <w:rFonts w:hint="eastAsia" w:eastAsia="仿宋_GB2312"/>
                <w:color w:val="auto"/>
                <w:szCs w:val="21"/>
                <w:highlight w:val="none"/>
                <w:lang w:val="en-US" w:eastAsia="zh-CN"/>
              </w:rPr>
              <w:t>改善</w:t>
            </w:r>
            <w:r>
              <w:rPr>
                <w:rFonts w:hint="eastAsia" w:ascii="Times New Roman" w:hAnsi="Times New Roman" w:eastAsia="仿宋_GB2312"/>
                <w:color w:val="auto"/>
                <w:szCs w:val="21"/>
                <w:highlight w:val="none"/>
                <w:lang w:val="en-US" w:eastAsia="zh-CN"/>
              </w:rPr>
              <w:t xml:space="preserve">”的人数为 </w:t>
            </w:r>
            <w:r>
              <w:rPr>
                <w:rFonts w:hint="eastAsia" w:eastAsia="仿宋_GB2312"/>
                <w:color w:val="auto"/>
                <w:szCs w:val="21"/>
                <w:highlight w:val="none"/>
                <w:lang w:val="en-US" w:eastAsia="zh-CN"/>
              </w:rPr>
              <w:t>2</w:t>
            </w:r>
            <w:r>
              <w:rPr>
                <w:rFonts w:hint="eastAsia" w:ascii="Times New Roman" w:hAnsi="Times New Roman" w:eastAsia="仿宋_GB2312"/>
                <w:color w:val="auto"/>
                <w:szCs w:val="21"/>
                <w:highlight w:val="none"/>
                <w:lang w:val="en-US" w:eastAsia="zh-CN"/>
              </w:rPr>
              <w:t>人。指标完成率=（“显著”样本数</w:t>
            </w:r>
            <w:r>
              <w:rPr>
                <w:rFonts w:hint="default" w:ascii="Times New Roman" w:hAnsi="Times New Roman" w:eastAsia="仿宋_GB2312"/>
                <w:color w:val="auto"/>
                <w:szCs w:val="21"/>
                <w:highlight w:val="none"/>
                <w:lang w:val="en-US" w:eastAsia="zh-CN"/>
              </w:rPr>
              <w:t>×</w:t>
            </w:r>
            <w:r>
              <w:rPr>
                <w:rFonts w:hint="eastAsia" w:ascii="Times New Roman" w:hAnsi="Times New Roman" w:eastAsia="仿宋_GB2312"/>
                <w:color w:val="auto"/>
                <w:szCs w:val="21"/>
                <w:highlight w:val="none"/>
                <w:lang w:val="en-US" w:eastAsia="zh-CN"/>
              </w:rPr>
              <w:t>1.0+“较大”样本数</w:t>
            </w:r>
            <w:r>
              <w:rPr>
                <w:rFonts w:hint="default" w:ascii="Times New Roman" w:hAnsi="Times New Roman" w:eastAsia="仿宋_GB2312"/>
                <w:color w:val="auto"/>
                <w:szCs w:val="21"/>
                <w:highlight w:val="none"/>
                <w:lang w:val="en-US" w:eastAsia="zh-CN"/>
              </w:rPr>
              <w:t>×</w:t>
            </w:r>
            <w:r>
              <w:rPr>
                <w:rFonts w:hint="eastAsia" w:ascii="Times New Roman" w:hAnsi="Times New Roman" w:eastAsia="仿宋_GB2312"/>
                <w:color w:val="auto"/>
                <w:szCs w:val="21"/>
                <w:highlight w:val="none"/>
                <w:lang w:val="en-US" w:eastAsia="zh-CN"/>
              </w:rPr>
              <w:t>0.8+“一般”样本数</w:t>
            </w:r>
            <w:r>
              <w:rPr>
                <w:rFonts w:hint="default" w:ascii="Times New Roman" w:hAnsi="Times New Roman" w:eastAsia="仿宋_GB2312"/>
                <w:color w:val="auto"/>
                <w:szCs w:val="21"/>
                <w:highlight w:val="none"/>
                <w:lang w:val="en-US" w:eastAsia="zh-CN"/>
              </w:rPr>
              <w:t>×</w:t>
            </w:r>
            <w:r>
              <w:rPr>
                <w:rFonts w:hint="eastAsia" w:ascii="Times New Roman" w:hAnsi="Times New Roman" w:eastAsia="仿宋_GB2312"/>
                <w:color w:val="auto"/>
                <w:szCs w:val="21"/>
                <w:highlight w:val="none"/>
                <w:lang w:val="en-US" w:eastAsia="zh-CN"/>
              </w:rPr>
              <w:t>0.6+“较差”样本数</w:t>
            </w:r>
            <w:r>
              <w:rPr>
                <w:rFonts w:hint="default" w:ascii="Times New Roman" w:hAnsi="Times New Roman" w:eastAsia="仿宋_GB2312"/>
                <w:color w:val="auto"/>
                <w:szCs w:val="21"/>
                <w:highlight w:val="none"/>
                <w:lang w:val="en-US" w:eastAsia="zh-CN"/>
              </w:rPr>
              <w:t>×</w:t>
            </w:r>
            <w:r>
              <w:rPr>
                <w:rFonts w:hint="eastAsia" w:ascii="Times New Roman" w:hAnsi="Times New Roman" w:eastAsia="仿宋_GB2312"/>
                <w:color w:val="auto"/>
                <w:szCs w:val="21"/>
                <w:highlight w:val="none"/>
                <w:lang w:val="en-US" w:eastAsia="zh-CN"/>
              </w:rPr>
              <w:t>0.</w:t>
            </w:r>
            <w:r>
              <w:rPr>
                <w:rFonts w:hint="eastAsia" w:eastAsia="仿宋_GB2312"/>
                <w:color w:val="auto"/>
                <w:szCs w:val="21"/>
                <w:highlight w:val="none"/>
                <w:lang w:val="en-US" w:eastAsia="zh-CN"/>
              </w:rPr>
              <w:t>3</w:t>
            </w:r>
            <w:r>
              <w:rPr>
                <w:rFonts w:hint="eastAsia" w:ascii="Times New Roman" w:hAnsi="Times New Roman" w:eastAsia="仿宋_GB2312"/>
                <w:color w:val="auto"/>
                <w:szCs w:val="21"/>
                <w:highlight w:val="none"/>
                <w:lang w:val="en-US" w:eastAsia="zh-CN"/>
              </w:rPr>
              <w:t>+“无”样本数</w:t>
            </w:r>
            <w:r>
              <w:rPr>
                <w:rFonts w:hint="default" w:ascii="Times New Roman" w:hAnsi="Times New Roman" w:eastAsia="仿宋_GB2312"/>
                <w:color w:val="auto"/>
                <w:szCs w:val="21"/>
                <w:highlight w:val="none"/>
                <w:lang w:val="en-US" w:eastAsia="zh-CN"/>
              </w:rPr>
              <w:t>×</w:t>
            </w:r>
            <w:r>
              <w:rPr>
                <w:rFonts w:hint="eastAsia" w:ascii="Times New Roman" w:hAnsi="Times New Roman" w:eastAsia="仿宋_GB2312"/>
                <w:color w:val="auto"/>
                <w:szCs w:val="21"/>
                <w:highlight w:val="none"/>
                <w:lang w:val="en-US" w:eastAsia="zh-CN"/>
              </w:rPr>
              <w:t>0.0）/总样本数</w:t>
            </w:r>
            <w:r>
              <w:rPr>
                <w:rFonts w:hint="default" w:ascii="Times New Roman" w:hAnsi="Times New Roman" w:eastAsia="仿宋_GB2312"/>
                <w:color w:val="auto"/>
                <w:szCs w:val="21"/>
                <w:highlight w:val="none"/>
                <w:lang w:val="en-US" w:eastAsia="zh-CN"/>
              </w:rPr>
              <w:t>×</w:t>
            </w:r>
            <w:r>
              <w:rPr>
                <w:rFonts w:hint="eastAsia" w:ascii="Times New Roman" w:hAnsi="Times New Roman" w:eastAsia="仿宋_GB2312"/>
                <w:color w:val="auto"/>
                <w:szCs w:val="21"/>
                <w:highlight w:val="none"/>
                <w:lang w:val="en-US" w:eastAsia="zh-CN"/>
              </w:rPr>
              <w:t>100%=（</w:t>
            </w:r>
            <w:r>
              <w:rPr>
                <w:rFonts w:hint="eastAsia" w:eastAsia="仿宋_GB2312"/>
                <w:color w:val="auto"/>
                <w:szCs w:val="21"/>
                <w:highlight w:val="none"/>
                <w:lang w:val="en-US" w:eastAsia="zh-CN"/>
              </w:rPr>
              <w:t>35</w:t>
            </w:r>
            <w:r>
              <w:rPr>
                <w:rFonts w:hint="default" w:ascii="Times New Roman" w:hAnsi="Times New Roman" w:eastAsia="仿宋_GB2312"/>
                <w:color w:val="auto"/>
                <w:szCs w:val="21"/>
                <w:highlight w:val="none"/>
                <w:lang w:val="en-US" w:eastAsia="zh-CN"/>
              </w:rPr>
              <w:t>×</w:t>
            </w:r>
            <w:r>
              <w:rPr>
                <w:rFonts w:hint="eastAsia" w:ascii="Times New Roman" w:hAnsi="Times New Roman" w:eastAsia="仿宋_GB2312"/>
                <w:color w:val="auto"/>
                <w:szCs w:val="21"/>
                <w:highlight w:val="none"/>
                <w:lang w:val="en-US" w:eastAsia="zh-CN"/>
              </w:rPr>
              <w:t>1.0+</w:t>
            </w:r>
            <w:r>
              <w:rPr>
                <w:rFonts w:hint="eastAsia" w:eastAsia="仿宋_GB2312"/>
                <w:color w:val="auto"/>
                <w:szCs w:val="21"/>
                <w:highlight w:val="none"/>
                <w:lang w:val="en-US" w:eastAsia="zh-CN"/>
              </w:rPr>
              <w:t>38</w:t>
            </w:r>
            <w:r>
              <w:rPr>
                <w:rFonts w:hint="default" w:ascii="Times New Roman" w:hAnsi="Times New Roman" w:eastAsia="仿宋_GB2312"/>
                <w:color w:val="auto"/>
                <w:szCs w:val="21"/>
                <w:highlight w:val="none"/>
                <w:lang w:val="en-US" w:eastAsia="zh-CN"/>
              </w:rPr>
              <w:t>×</w:t>
            </w:r>
            <w:r>
              <w:rPr>
                <w:rFonts w:hint="eastAsia" w:ascii="Times New Roman" w:hAnsi="Times New Roman" w:eastAsia="仿宋_GB2312"/>
                <w:color w:val="auto"/>
                <w:szCs w:val="21"/>
                <w:highlight w:val="none"/>
                <w:lang w:val="en-US" w:eastAsia="zh-CN"/>
              </w:rPr>
              <w:t>0.8+</w:t>
            </w:r>
            <w:r>
              <w:rPr>
                <w:rFonts w:hint="eastAsia" w:eastAsia="仿宋_GB2312"/>
                <w:color w:val="auto"/>
                <w:szCs w:val="21"/>
                <w:highlight w:val="none"/>
                <w:lang w:val="en-US" w:eastAsia="zh-CN"/>
              </w:rPr>
              <w:t>15</w:t>
            </w:r>
            <w:r>
              <w:rPr>
                <w:rFonts w:hint="default" w:ascii="Times New Roman" w:hAnsi="Times New Roman" w:eastAsia="仿宋_GB2312"/>
                <w:color w:val="auto"/>
                <w:szCs w:val="21"/>
                <w:highlight w:val="none"/>
                <w:lang w:val="en-US" w:eastAsia="zh-CN"/>
              </w:rPr>
              <w:t>×</w:t>
            </w:r>
            <w:r>
              <w:rPr>
                <w:rFonts w:hint="eastAsia" w:ascii="Times New Roman" w:hAnsi="Times New Roman" w:eastAsia="仿宋_GB2312"/>
                <w:color w:val="auto"/>
                <w:szCs w:val="21"/>
                <w:highlight w:val="none"/>
                <w:lang w:val="en-US" w:eastAsia="zh-CN"/>
              </w:rPr>
              <w:t>0.6+</w:t>
            </w:r>
            <w:r>
              <w:rPr>
                <w:rFonts w:hint="eastAsia" w:eastAsia="仿宋_GB2312"/>
                <w:color w:val="auto"/>
                <w:szCs w:val="21"/>
                <w:highlight w:val="none"/>
                <w:lang w:val="en-US" w:eastAsia="zh-CN"/>
              </w:rPr>
              <w:t>3</w:t>
            </w:r>
            <w:r>
              <w:rPr>
                <w:rFonts w:hint="default" w:ascii="Times New Roman" w:hAnsi="Times New Roman" w:eastAsia="仿宋_GB2312"/>
                <w:color w:val="auto"/>
                <w:szCs w:val="21"/>
                <w:highlight w:val="none"/>
                <w:lang w:val="en-US" w:eastAsia="zh-CN"/>
              </w:rPr>
              <w:t>×</w:t>
            </w:r>
            <w:r>
              <w:rPr>
                <w:rFonts w:hint="eastAsia" w:ascii="Times New Roman" w:hAnsi="Times New Roman" w:eastAsia="仿宋_GB2312"/>
                <w:color w:val="auto"/>
                <w:szCs w:val="21"/>
                <w:highlight w:val="none"/>
                <w:lang w:val="en-US" w:eastAsia="zh-CN"/>
              </w:rPr>
              <w:t>0.</w:t>
            </w:r>
            <w:r>
              <w:rPr>
                <w:rFonts w:hint="eastAsia" w:eastAsia="仿宋_GB2312"/>
                <w:color w:val="auto"/>
                <w:szCs w:val="21"/>
                <w:highlight w:val="none"/>
                <w:lang w:val="en-US" w:eastAsia="zh-CN"/>
              </w:rPr>
              <w:t>3</w:t>
            </w:r>
            <w:r>
              <w:rPr>
                <w:rFonts w:hint="eastAsia" w:ascii="Times New Roman" w:hAnsi="Times New Roman" w:eastAsia="仿宋_GB2312"/>
                <w:color w:val="auto"/>
                <w:szCs w:val="21"/>
                <w:highlight w:val="none"/>
                <w:lang w:val="en-US" w:eastAsia="zh-CN"/>
              </w:rPr>
              <w:t>+</w:t>
            </w:r>
            <w:r>
              <w:rPr>
                <w:rFonts w:hint="eastAsia" w:eastAsia="仿宋_GB2312"/>
                <w:color w:val="auto"/>
                <w:szCs w:val="21"/>
                <w:highlight w:val="none"/>
                <w:lang w:val="en-US" w:eastAsia="zh-CN"/>
              </w:rPr>
              <w:t>2</w:t>
            </w:r>
            <w:r>
              <w:rPr>
                <w:rFonts w:hint="default" w:ascii="Times New Roman" w:hAnsi="Times New Roman" w:eastAsia="仿宋_GB2312"/>
                <w:color w:val="auto"/>
                <w:szCs w:val="21"/>
                <w:highlight w:val="none"/>
                <w:lang w:val="en-US" w:eastAsia="zh-CN"/>
              </w:rPr>
              <w:t>×</w:t>
            </w:r>
            <w:r>
              <w:rPr>
                <w:rFonts w:hint="eastAsia" w:ascii="Times New Roman" w:hAnsi="Times New Roman" w:eastAsia="仿宋_GB2312"/>
                <w:color w:val="auto"/>
                <w:szCs w:val="21"/>
                <w:highlight w:val="none"/>
                <w:lang w:val="en-US" w:eastAsia="zh-CN"/>
              </w:rPr>
              <w:t>0.0）/</w:t>
            </w:r>
            <w:r>
              <w:rPr>
                <w:rFonts w:hint="eastAsia" w:eastAsia="仿宋_GB2312"/>
                <w:color w:val="auto"/>
                <w:szCs w:val="21"/>
                <w:highlight w:val="none"/>
                <w:lang w:val="en-US" w:eastAsia="zh-CN"/>
              </w:rPr>
              <w:t>93</w:t>
            </w:r>
            <w:r>
              <w:rPr>
                <w:rFonts w:hint="default" w:ascii="Times New Roman" w:hAnsi="Times New Roman" w:eastAsia="仿宋_GB2312"/>
                <w:color w:val="auto"/>
                <w:szCs w:val="21"/>
                <w:highlight w:val="none"/>
                <w:lang w:val="en-US" w:eastAsia="zh-CN"/>
              </w:rPr>
              <w:t>×</w:t>
            </w:r>
            <w:r>
              <w:rPr>
                <w:rFonts w:hint="eastAsia" w:ascii="Times New Roman" w:hAnsi="Times New Roman" w:eastAsia="仿宋_GB2312"/>
                <w:color w:val="auto"/>
                <w:szCs w:val="21"/>
                <w:highlight w:val="none"/>
                <w:lang w:val="en-US" w:eastAsia="zh-CN"/>
              </w:rPr>
              <w:t>100%=</w:t>
            </w:r>
            <w:r>
              <w:rPr>
                <w:rFonts w:hint="eastAsia" w:eastAsia="仿宋_GB2312"/>
                <w:color w:val="auto"/>
                <w:szCs w:val="21"/>
                <w:highlight w:val="none"/>
                <w:lang w:val="en-US" w:eastAsia="zh-CN"/>
              </w:rPr>
              <w:t>80.97%</w:t>
            </w:r>
            <w:r>
              <w:rPr>
                <w:rFonts w:hint="eastAsia" w:ascii="Times New Roman" w:hAnsi="Times New Roman" w:eastAsia="仿宋_GB2312"/>
                <w:color w:val="auto"/>
                <w:szCs w:val="21"/>
                <w:highlight w:val="none"/>
                <w:lang w:val="en-US" w:eastAsia="zh-CN"/>
              </w:rPr>
              <w:t>。得分=指标完成率</w:t>
            </w:r>
            <w:r>
              <w:rPr>
                <w:rFonts w:hint="default" w:ascii="Times New Roman" w:hAnsi="Times New Roman" w:eastAsia="仿宋_GB2312"/>
                <w:color w:val="auto"/>
                <w:szCs w:val="21"/>
                <w:highlight w:val="none"/>
                <w:lang w:val="en-US" w:eastAsia="zh-CN"/>
              </w:rPr>
              <w:t>×</w:t>
            </w:r>
            <w:r>
              <w:rPr>
                <w:rFonts w:hint="eastAsia" w:eastAsia="仿宋_GB2312"/>
                <w:color w:val="auto"/>
                <w:szCs w:val="21"/>
                <w:highlight w:val="none"/>
                <w:lang w:val="en-US" w:eastAsia="zh-CN"/>
              </w:rPr>
              <w:t>4</w:t>
            </w:r>
            <w:r>
              <w:rPr>
                <w:rFonts w:hint="eastAsia" w:ascii="Times New Roman" w:hAnsi="Times New Roman" w:eastAsia="仿宋_GB2312"/>
                <w:color w:val="auto"/>
                <w:szCs w:val="21"/>
                <w:highlight w:val="none"/>
                <w:lang w:val="en-US" w:eastAsia="zh-CN"/>
              </w:rPr>
              <w:t>=</w:t>
            </w:r>
            <w:r>
              <w:rPr>
                <w:rFonts w:hint="eastAsia" w:eastAsia="仿宋_GB2312"/>
                <w:color w:val="auto"/>
                <w:szCs w:val="21"/>
                <w:highlight w:val="none"/>
                <w:lang w:val="en-US" w:eastAsia="zh-CN"/>
              </w:rPr>
              <w:t>3.23。</w:t>
            </w:r>
          </w:p>
          <w:p>
            <w:pPr>
              <w:keepNext w:val="0"/>
              <w:keepLines w:val="0"/>
              <w:suppressLineNumbers w:val="0"/>
              <w:spacing w:before="0" w:beforeAutospacing="0" w:after="0" w:afterAutospacing="0"/>
              <w:ind w:left="0" w:right="0"/>
              <w:rPr>
                <w:rFonts w:hint="eastAsia" w:ascii="Times New Roman" w:hAnsi="Times New Roman" w:eastAsia="仿宋_GB2312"/>
                <w:color w:val="auto"/>
                <w:szCs w:val="21"/>
                <w:highlight w:val="none"/>
                <w:lang w:val="en-US" w:eastAsia="zh-CN"/>
              </w:rPr>
            </w:pPr>
            <w:r>
              <w:rPr>
                <w:rFonts w:hint="eastAsia" w:ascii="Times New Roman" w:hAnsi="Times New Roman" w:eastAsia="仿宋_GB2312"/>
                <w:color w:val="auto"/>
                <w:szCs w:val="21"/>
                <w:highlight w:val="none"/>
                <w:lang w:val="en-US" w:eastAsia="zh-CN"/>
              </w:rPr>
              <w:t>综上，该指标得分</w:t>
            </w:r>
            <w:r>
              <w:rPr>
                <w:rFonts w:hint="eastAsia" w:eastAsia="仿宋_GB2312"/>
                <w:color w:val="auto"/>
                <w:szCs w:val="21"/>
                <w:highlight w:val="none"/>
                <w:lang w:val="en-US" w:eastAsia="zh-CN"/>
              </w:rPr>
              <w:t>3.23</w:t>
            </w:r>
            <w:r>
              <w:rPr>
                <w:rFonts w:hint="eastAsia" w:ascii="Times New Roman" w:hAnsi="Times New Roman" w:eastAsia="仿宋_GB2312"/>
                <w:color w:val="auto"/>
                <w:szCs w:val="21"/>
                <w:highlight w:val="none"/>
                <w:lang w:val="en-US" w:eastAsia="zh-CN"/>
              </w:rPr>
              <w:t>分。</w:t>
            </w:r>
          </w:p>
          <w:p>
            <w:pPr>
              <w:keepNext w:val="0"/>
              <w:keepLines w:val="0"/>
              <w:suppressLineNumbers w:val="0"/>
              <w:spacing w:before="0" w:beforeAutospacing="0" w:after="0" w:afterAutospacing="0"/>
              <w:ind w:left="0" w:right="0"/>
              <w:rPr>
                <w:rFonts w:hint="eastAsia" w:ascii="Times New Roman" w:hAnsi="Times New Roman" w:eastAsia="仿宋_GB2312"/>
                <w:color w:val="auto"/>
                <w:szCs w:val="21"/>
                <w:highlight w:val="none"/>
              </w:rPr>
            </w:pPr>
          </w:p>
          <w:p>
            <w:pPr>
              <w:keepNext w:val="0"/>
              <w:keepLines w:val="0"/>
              <w:suppressLineNumbers w:val="0"/>
              <w:spacing w:before="0" w:beforeAutospacing="0" w:after="0" w:afterAutospacing="0"/>
              <w:ind w:left="0" w:right="0"/>
              <w:rPr>
                <w:rFonts w:hint="eastAsia" w:ascii="Times New Roman" w:hAnsi="Times New Roman" w:eastAsia="仿宋_GB2312"/>
                <w:color w:val="auto"/>
                <w:szCs w:val="21"/>
                <w:highlight w:val="none"/>
              </w:rPr>
            </w:pPr>
          </w:p>
          <w:p>
            <w:pPr>
              <w:keepNext w:val="0"/>
              <w:keepLines w:val="0"/>
              <w:suppressLineNumbers w:val="0"/>
              <w:spacing w:before="0" w:beforeAutospacing="0" w:after="0" w:afterAutospacing="0"/>
              <w:ind w:left="0" w:right="0"/>
              <w:rPr>
                <w:rFonts w:hint="eastAsia" w:ascii="Times New Roman" w:hAnsi="Times New Roman" w:eastAsia="仿宋_GB2312"/>
                <w:color w:val="auto"/>
                <w:szCs w:val="21"/>
                <w:highlight w:val="none"/>
              </w:rPr>
            </w:pPr>
          </w:p>
          <w:p>
            <w:pPr>
              <w:keepNext w:val="0"/>
              <w:keepLines w:val="0"/>
              <w:suppressLineNumbers w:val="0"/>
              <w:spacing w:before="0" w:beforeAutospacing="0" w:after="0" w:afterAutospacing="0"/>
              <w:ind w:left="0" w:right="0"/>
              <w:rPr>
                <w:rFonts w:hint="eastAsia" w:ascii="Times New Roman" w:hAnsi="Times New Roman" w:eastAsia="仿宋_GB2312"/>
                <w:color w:val="auto"/>
                <w:szCs w:val="21"/>
                <w:highlight w:val="none"/>
              </w:rPr>
            </w:pPr>
          </w:p>
          <w:p>
            <w:pPr>
              <w:keepNext w:val="0"/>
              <w:keepLines w:val="0"/>
              <w:suppressLineNumbers w:val="0"/>
              <w:spacing w:before="0" w:beforeAutospacing="0" w:after="0" w:afterAutospacing="0"/>
              <w:ind w:left="0" w:right="0"/>
              <w:rPr>
                <w:rFonts w:hint="eastAsia" w:ascii="Times New Roman" w:hAnsi="Times New Roman" w:eastAsia="仿宋_GB2312"/>
                <w:color w:val="auto"/>
                <w:szCs w:val="21"/>
                <w:highlight w:val="none"/>
              </w:rPr>
            </w:pPr>
          </w:p>
          <w:p>
            <w:pPr>
              <w:keepNext w:val="0"/>
              <w:keepLines w:val="0"/>
              <w:suppressLineNumbers w:val="0"/>
              <w:spacing w:before="0" w:beforeAutospacing="0" w:after="0" w:afterAutospacing="0"/>
              <w:ind w:left="0" w:right="0"/>
              <w:rPr>
                <w:rFonts w:hint="eastAsia" w:ascii="Times New Roman" w:hAnsi="Times New Roman" w:eastAsia="仿宋_GB2312"/>
                <w:color w:val="auto"/>
                <w:szCs w:val="21"/>
                <w:highlight w:val="none"/>
              </w:rPr>
            </w:pPr>
          </w:p>
          <w:p>
            <w:pPr>
              <w:keepNext w:val="0"/>
              <w:keepLines w:val="0"/>
              <w:suppressLineNumbers w:val="0"/>
              <w:spacing w:before="0" w:beforeAutospacing="0" w:after="0" w:afterAutospacing="0"/>
              <w:ind w:left="0" w:right="0"/>
              <w:rPr>
                <w:rFonts w:hint="eastAsia" w:ascii="Times New Roman" w:hAnsi="Times New Roman" w:eastAsia="仿宋_GB2312"/>
                <w:color w:val="auto"/>
                <w:szCs w:val="21"/>
                <w:highlight w:val="none"/>
              </w:rPr>
            </w:pPr>
          </w:p>
          <w:p>
            <w:pPr>
              <w:keepNext w:val="0"/>
              <w:keepLines w:val="0"/>
              <w:suppressLineNumbers w:val="0"/>
              <w:spacing w:before="0" w:beforeAutospacing="0" w:after="0" w:afterAutospacing="0"/>
              <w:ind w:left="0" w:right="0"/>
              <w:rPr>
                <w:rFonts w:hint="eastAsia" w:ascii="Times New Roman" w:hAnsi="Times New Roman" w:eastAsia="仿宋_GB2312"/>
                <w:color w:val="auto"/>
                <w:szCs w:val="21"/>
                <w:highlight w:val="none"/>
              </w:rPr>
            </w:pPr>
          </w:p>
          <w:p>
            <w:pPr>
              <w:keepNext w:val="0"/>
              <w:keepLines w:val="0"/>
              <w:suppressLineNumbers w:val="0"/>
              <w:spacing w:before="0" w:beforeAutospacing="0" w:after="0" w:afterAutospacing="0"/>
              <w:ind w:left="0" w:right="0"/>
              <w:rPr>
                <w:rFonts w:hint="eastAsia" w:ascii="Times New Roman" w:hAnsi="Times New Roman" w:eastAsia="仿宋_GB2312"/>
                <w:color w:val="auto"/>
                <w:szCs w:val="21"/>
                <w:highlight w:val="none"/>
              </w:rPr>
            </w:pPr>
          </w:p>
          <w:p>
            <w:pPr>
              <w:keepNext w:val="0"/>
              <w:keepLines w:val="0"/>
              <w:suppressLineNumbers w:val="0"/>
              <w:spacing w:before="0" w:beforeAutospacing="0" w:after="0" w:afterAutospacing="0"/>
              <w:ind w:left="0" w:right="0"/>
              <w:rPr>
                <w:rFonts w:hint="eastAsia" w:ascii="Times New Roman" w:hAnsi="Times New Roman" w:eastAsia="仿宋_GB2312"/>
                <w:color w:val="auto"/>
                <w:szCs w:val="21"/>
                <w:highlight w:val="none"/>
              </w:rPr>
            </w:pPr>
          </w:p>
          <w:p>
            <w:pPr>
              <w:keepNext w:val="0"/>
              <w:keepLines w:val="0"/>
              <w:suppressLineNumbers w:val="0"/>
              <w:spacing w:before="0" w:beforeAutospacing="0" w:after="0" w:afterAutospacing="0"/>
              <w:ind w:left="0" w:right="0"/>
              <w:rPr>
                <w:rFonts w:hint="eastAsia" w:ascii="Times New Roman" w:hAnsi="Times New Roman" w:eastAsia="仿宋_GB2312"/>
                <w:color w:val="auto"/>
                <w:szCs w:val="21"/>
                <w:highlight w:val="none"/>
              </w:rPr>
            </w:pPr>
          </w:p>
          <w:p>
            <w:pPr>
              <w:keepNext w:val="0"/>
              <w:keepLines w:val="0"/>
              <w:suppressLineNumbers w:val="0"/>
              <w:spacing w:before="0" w:beforeAutospacing="0" w:after="0" w:afterAutospacing="0"/>
              <w:ind w:left="0" w:right="0"/>
              <w:rPr>
                <w:rFonts w:hint="eastAsia" w:ascii="Times New Roman" w:hAnsi="Times New Roman" w:eastAsia="仿宋_GB2312"/>
                <w:color w:val="auto"/>
                <w:szCs w:val="21"/>
                <w:highlight w:val="none"/>
              </w:rPr>
            </w:pPr>
          </w:p>
          <w:p>
            <w:pPr>
              <w:pStyle w:val="2"/>
              <w:suppressLineNumbers w:val="0"/>
              <w:ind w:left="0" w:right="0"/>
              <w:rPr>
                <w:rFonts w:hint="eastAsia"/>
                <w:color w:val="auto"/>
                <w:highlight w:val="none"/>
              </w:rPr>
            </w:pPr>
          </w:p>
          <w:p>
            <w:pPr>
              <w:keepNext w:val="0"/>
              <w:keepLines w:val="0"/>
              <w:suppressLineNumbers w:val="0"/>
              <w:spacing w:before="0" w:beforeAutospacing="0" w:after="0" w:afterAutospacing="0"/>
              <w:ind w:left="0" w:right="0"/>
              <w:rPr>
                <w:rFonts w:hint="eastAsia" w:ascii="Times New Roman" w:hAnsi="Times New Roman" w:eastAsia="仿宋_GB2312"/>
                <w:color w:val="auto"/>
                <w:szCs w:val="21"/>
                <w:highlight w:val="none"/>
              </w:rPr>
            </w:pPr>
          </w:p>
        </w:tc>
      </w:tr>
      <w:tr>
        <w:tblPrEx>
          <w:tblCellMar>
            <w:top w:w="0" w:type="dxa"/>
            <w:left w:w="108" w:type="dxa"/>
            <w:bottom w:w="0" w:type="dxa"/>
            <w:right w:w="108" w:type="dxa"/>
          </w:tblCellMar>
        </w:tblPrEx>
        <w:trPr>
          <w:gridAfter w:val="1"/>
          <w:wAfter w:w="100" w:type="dxa"/>
          <w:trHeight w:val="525" w:hRule="atLeast"/>
          <w:jc w:val="center"/>
        </w:trPr>
        <w:tc>
          <w:tcPr>
            <w:tcW w:w="8156" w:type="dxa"/>
            <w:gridSpan w:val="2"/>
            <w:vAlign w:val="center"/>
          </w:tcPr>
          <w:p>
            <w:pPr>
              <w:keepNext w:val="0"/>
              <w:keepLines w:val="0"/>
              <w:suppressLineNumbers w:val="0"/>
              <w:spacing w:before="0" w:beforeAutospacing="0" w:after="0" w:afterAutospacing="0"/>
              <w:ind w:left="0" w:right="0" w:firstLine="2184" w:firstLineChars="1300"/>
              <w:rPr>
                <w:rFonts w:hint="eastAsia" w:ascii="仿宋" w:hAnsi="仿宋" w:eastAsia="仿宋" w:cs="仿宋"/>
                <w:color w:val="auto"/>
                <w:spacing w:val="-26"/>
                <w:w w:val="105"/>
                <w:sz w:val="21"/>
                <w:szCs w:val="21"/>
                <w:highlight w:val="none"/>
                <w:u w:val="none"/>
                <w:lang w:val="en-US" w:eastAsia="zh-CN"/>
              </w:rPr>
            </w:pPr>
            <w:r>
              <w:rPr>
                <w:rFonts w:hint="eastAsia" w:ascii="仿宋" w:hAnsi="仿宋" w:eastAsia="仿宋" w:cs="仿宋"/>
                <w:color w:val="auto"/>
                <w:spacing w:val="-26"/>
                <w:w w:val="105"/>
                <w:sz w:val="21"/>
                <w:szCs w:val="21"/>
                <w:highlight w:val="none"/>
                <w:u w:val="none"/>
                <w:lang w:val="en-US" w:eastAsia="zh-CN"/>
              </w:rPr>
              <w:t>“</w:t>
            </w:r>
            <w:r>
              <w:rPr>
                <w:rFonts w:hint="eastAsia" w:ascii="仿宋" w:hAnsi="仿宋" w:eastAsia="仿宋" w:cs="仿宋"/>
                <w:color w:val="auto"/>
                <w:kern w:val="0"/>
                <w:sz w:val="21"/>
                <w:szCs w:val="21"/>
                <w:highlight w:val="none"/>
                <w:u w:val="none"/>
                <w:lang w:val="en-US" w:eastAsia="zh-CN"/>
              </w:rPr>
              <w:t>D23社会文明进步水平</w:t>
            </w:r>
            <w:r>
              <w:rPr>
                <w:rFonts w:hint="eastAsia" w:ascii="仿宋" w:hAnsi="仿宋" w:eastAsia="仿宋" w:cs="仿宋"/>
                <w:color w:val="auto"/>
                <w:spacing w:val="-26"/>
                <w:w w:val="105"/>
                <w:sz w:val="21"/>
                <w:szCs w:val="21"/>
                <w:highlight w:val="none"/>
                <w:u w:val="none"/>
                <w:lang w:val="en-US" w:eastAsia="zh-CN"/>
              </w:rPr>
              <w:t>”评价底稿</w:t>
            </w:r>
          </w:p>
          <w:p>
            <w:pPr>
              <w:keepNext w:val="0"/>
              <w:keepLines w:val="0"/>
              <w:suppressLineNumbers w:val="0"/>
              <w:spacing w:before="0" w:beforeAutospacing="0" w:after="0" w:afterAutospacing="0"/>
              <w:ind w:left="0" w:right="0"/>
              <w:rPr>
                <w:rFonts w:hint="eastAsia" w:ascii="仿宋" w:hAnsi="仿宋" w:eastAsia="仿宋" w:cs="仿宋"/>
                <w:color w:val="auto"/>
                <w:spacing w:val="-26"/>
                <w:w w:val="105"/>
                <w:sz w:val="21"/>
                <w:szCs w:val="21"/>
                <w:highlight w:val="none"/>
                <w:u w:val="none"/>
                <w:lang w:val="en-US" w:eastAsia="zh-CN"/>
              </w:rPr>
            </w:pPr>
            <w:r>
              <w:rPr>
                <w:rFonts w:hint="eastAsia" w:ascii="仿宋" w:hAnsi="仿宋" w:eastAsia="仿宋" w:cs="仿宋"/>
                <w:color w:val="auto"/>
                <w:spacing w:val="-26"/>
                <w:w w:val="105"/>
                <w:sz w:val="21"/>
                <w:szCs w:val="21"/>
                <w:highlight w:val="none"/>
                <w:u w:val="none"/>
                <w:lang w:val="en-US" w:eastAsia="zh-CN"/>
              </w:rPr>
              <w:t>项目名称：2021年民丰县殡仪馆及配套设施建设项目</w:t>
            </w:r>
          </w:p>
        </w:tc>
      </w:tr>
      <w:tr>
        <w:tblPrEx>
          <w:tblCellMar>
            <w:top w:w="0" w:type="dxa"/>
            <w:left w:w="108" w:type="dxa"/>
            <w:bottom w:w="0" w:type="dxa"/>
            <w:right w:w="108" w:type="dxa"/>
          </w:tblCellMar>
        </w:tblPrEx>
        <w:trPr>
          <w:gridAfter w:val="1"/>
          <w:wAfter w:w="100" w:type="dxa"/>
          <w:trHeight w:val="555" w:hRule="atLeast"/>
          <w:jc w:val="center"/>
        </w:trPr>
        <w:tc>
          <w:tcPr>
            <w:tcW w:w="8156" w:type="dxa"/>
            <w:gridSpan w:val="2"/>
            <w:vAlign w:val="center"/>
          </w:tcPr>
          <w:p>
            <w:pPr>
              <w:keepNext w:val="0"/>
              <w:keepLines w:val="0"/>
              <w:suppressLineNumbers w:val="0"/>
              <w:spacing w:before="0" w:beforeAutospacing="0" w:after="0" w:afterAutospacing="0"/>
              <w:ind w:left="0" w:right="0"/>
              <w:rPr>
                <w:rFonts w:hint="eastAsia" w:ascii="仿宋" w:hAnsi="仿宋" w:eastAsia="仿宋" w:cs="仿宋"/>
                <w:color w:val="auto"/>
                <w:spacing w:val="-26"/>
                <w:w w:val="105"/>
                <w:sz w:val="21"/>
                <w:szCs w:val="21"/>
                <w:highlight w:val="none"/>
                <w:u w:val="none"/>
                <w:lang w:val="en-US" w:eastAsia="zh-CN"/>
              </w:rPr>
            </w:pPr>
            <w:r>
              <w:rPr>
                <w:rFonts w:hint="eastAsia" w:ascii="仿宋" w:hAnsi="仿宋" w:eastAsia="仿宋" w:cs="仿宋"/>
                <w:color w:val="auto"/>
                <w:spacing w:val="-26"/>
                <w:w w:val="105"/>
                <w:sz w:val="21"/>
                <w:szCs w:val="21"/>
                <w:highlight w:val="none"/>
                <w:u w:val="none"/>
                <w:lang w:val="en-US" w:eastAsia="zh-CN"/>
              </w:rPr>
              <w:t>评价机构：新疆政通众和商务咨询有限公司</w:t>
            </w:r>
          </w:p>
        </w:tc>
      </w:tr>
      <w:tr>
        <w:tblPrEx>
          <w:tblCellMar>
            <w:top w:w="0" w:type="dxa"/>
            <w:left w:w="108" w:type="dxa"/>
            <w:bottom w:w="0" w:type="dxa"/>
            <w:right w:w="108" w:type="dxa"/>
          </w:tblCellMar>
        </w:tblPrEx>
        <w:trPr>
          <w:gridAfter w:val="1"/>
          <w:wAfter w:w="100" w:type="dxa"/>
          <w:trHeight w:val="476" w:hRule="atLeast"/>
          <w:jc w:val="center"/>
        </w:trPr>
        <w:tc>
          <w:tcPr>
            <w:tcW w:w="1416" w:type="dxa"/>
            <w:tcBorders>
              <w:top w:val="single" w:color="auto" w:sz="8" w:space="0"/>
              <w:left w:val="single" w:color="auto" w:sz="8"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eastAsia" w:ascii="Times New Roman" w:hAnsi="Times New Roman" w:eastAsia="仿宋_GB2312"/>
                <w:b/>
                <w:color w:val="auto"/>
                <w:szCs w:val="21"/>
                <w:highlight w:val="none"/>
                <w:lang w:eastAsia="zh-CN"/>
              </w:rPr>
            </w:pPr>
            <w:r>
              <w:rPr>
                <w:rFonts w:hint="eastAsia" w:ascii="Times New Roman" w:hAnsi="Times New Roman" w:eastAsia="仿宋_GB2312"/>
                <w:b/>
                <w:color w:val="auto"/>
                <w:szCs w:val="21"/>
                <w:highlight w:val="none"/>
              </w:rPr>
              <w:t>指标</w:t>
            </w:r>
            <w:r>
              <w:rPr>
                <w:rFonts w:hint="eastAsia" w:eastAsia="仿宋_GB2312"/>
                <w:b/>
                <w:color w:val="auto"/>
                <w:szCs w:val="21"/>
                <w:highlight w:val="none"/>
                <w:lang w:val="en-US" w:eastAsia="zh-CN"/>
              </w:rPr>
              <w:t>名称</w:t>
            </w:r>
          </w:p>
        </w:tc>
        <w:tc>
          <w:tcPr>
            <w:tcW w:w="6740" w:type="dxa"/>
            <w:tcBorders>
              <w:top w:val="single" w:color="auto" w:sz="8" w:space="0"/>
              <w:left w:val="nil"/>
              <w:bottom w:val="single" w:color="auto" w:sz="4" w:space="0"/>
              <w:right w:val="single" w:color="auto" w:sz="8" w:space="0"/>
            </w:tcBorders>
            <w:vAlign w:val="center"/>
          </w:tcPr>
          <w:p>
            <w:pPr>
              <w:keepNext w:val="0"/>
              <w:keepLines w:val="0"/>
              <w:suppressLineNumbers w:val="0"/>
              <w:spacing w:before="0" w:beforeAutospacing="0" w:after="0" w:afterAutospacing="0"/>
              <w:ind w:left="0" w:right="0"/>
              <w:rPr>
                <w:rFonts w:hint="eastAsia" w:ascii="Times New Roman" w:hAnsi="Times New Roman" w:eastAsia="仿宋_GB2312"/>
                <w:color w:val="auto"/>
                <w:sz w:val="24"/>
                <w:szCs w:val="24"/>
                <w:highlight w:val="none"/>
              </w:rPr>
            </w:pPr>
            <w:r>
              <w:rPr>
                <w:rFonts w:hint="eastAsia" w:ascii="仿宋" w:hAnsi="仿宋" w:eastAsia="仿宋" w:cs="仿宋"/>
                <w:color w:val="auto"/>
                <w:kern w:val="0"/>
                <w:sz w:val="21"/>
                <w:szCs w:val="21"/>
                <w:highlight w:val="none"/>
                <w:u w:val="none"/>
                <w:lang w:val="en-US" w:eastAsia="zh-CN"/>
              </w:rPr>
              <w:t>D23社会文明进步水平</w:t>
            </w:r>
          </w:p>
        </w:tc>
      </w:tr>
      <w:tr>
        <w:tblPrEx>
          <w:tblCellMar>
            <w:top w:w="0" w:type="dxa"/>
            <w:left w:w="108" w:type="dxa"/>
            <w:bottom w:w="0" w:type="dxa"/>
            <w:right w:w="108" w:type="dxa"/>
          </w:tblCellMar>
        </w:tblPrEx>
        <w:trPr>
          <w:gridAfter w:val="1"/>
          <w:wAfter w:w="100" w:type="dxa"/>
          <w:trHeight w:val="476" w:hRule="atLeast"/>
          <w:jc w:val="center"/>
        </w:trPr>
        <w:tc>
          <w:tcPr>
            <w:tcW w:w="1416" w:type="dxa"/>
            <w:vMerge w:val="restart"/>
            <w:tcBorders>
              <w:top w:val="nil"/>
              <w:left w:val="single" w:color="auto" w:sz="8" w:space="0"/>
              <w:right w:val="single" w:color="auto" w:sz="4" w:space="0"/>
            </w:tcBorders>
            <w:vAlign w:val="center"/>
          </w:tcPr>
          <w:p>
            <w:pPr>
              <w:keepNext w:val="0"/>
              <w:keepLines w:val="0"/>
              <w:suppressLineNumbers w:val="0"/>
              <w:spacing w:before="0" w:beforeAutospacing="0" w:after="0" w:afterAutospacing="0"/>
              <w:ind w:left="0" w:right="0"/>
              <w:rPr>
                <w:rFonts w:hint="eastAsia" w:ascii="Times New Roman" w:hAnsi="Times New Roman" w:eastAsia="仿宋_GB2312"/>
                <w:b/>
                <w:color w:val="auto"/>
                <w:szCs w:val="21"/>
                <w:highlight w:val="none"/>
              </w:rPr>
            </w:pPr>
            <w:r>
              <w:rPr>
                <w:rFonts w:hint="eastAsia" w:ascii="Times New Roman" w:hAnsi="Times New Roman" w:eastAsia="仿宋_GB2312"/>
                <w:b/>
                <w:color w:val="auto"/>
                <w:szCs w:val="21"/>
                <w:highlight w:val="none"/>
              </w:rPr>
              <w:t>评价标准</w:t>
            </w:r>
          </w:p>
          <w:p>
            <w:pPr>
              <w:keepNext w:val="0"/>
              <w:keepLines w:val="0"/>
              <w:suppressLineNumbers w:val="0"/>
              <w:spacing w:before="0" w:beforeAutospacing="0" w:after="0" w:afterAutospacing="0"/>
              <w:ind w:left="0" w:right="0"/>
              <w:rPr>
                <w:rFonts w:hint="eastAsia" w:ascii="Times New Roman" w:hAnsi="Times New Roman" w:eastAsia="仿宋_GB2312"/>
                <w:b/>
                <w:color w:val="auto"/>
                <w:szCs w:val="21"/>
                <w:highlight w:val="none"/>
              </w:rPr>
            </w:pPr>
          </w:p>
        </w:tc>
        <w:tc>
          <w:tcPr>
            <w:tcW w:w="6740" w:type="dxa"/>
            <w:tcBorders>
              <w:top w:val="nil"/>
              <w:left w:val="nil"/>
              <w:bottom w:val="single" w:color="auto" w:sz="4" w:space="0"/>
              <w:right w:val="single" w:color="auto" w:sz="8" w:space="0"/>
            </w:tcBorders>
            <w:vAlign w:val="center"/>
          </w:tcPr>
          <w:p>
            <w:pPr>
              <w:keepNext w:val="0"/>
              <w:keepLines w:val="0"/>
              <w:suppressLineNumbers w:val="0"/>
              <w:spacing w:before="0" w:beforeAutospacing="0" w:after="0" w:afterAutospacing="0"/>
              <w:ind w:left="0" w:right="0"/>
              <w:rPr>
                <w:rFonts w:hint="default" w:ascii="Times New Roman" w:hAnsi="Times New Roman" w:eastAsia="仿宋_GB2312"/>
                <w:color w:val="auto"/>
                <w:szCs w:val="21"/>
                <w:highlight w:val="none"/>
                <w:lang w:val="en-US" w:eastAsia="zh-CN"/>
              </w:rPr>
            </w:pPr>
            <w:r>
              <w:rPr>
                <w:rFonts w:hint="eastAsia" w:eastAsia="仿宋_GB2312"/>
                <w:color w:val="auto"/>
                <w:szCs w:val="21"/>
                <w:highlight w:val="none"/>
                <w:lang w:val="en-US" w:eastAsia="zh-CN"/>
              </w:rPr>
              <w:t>年度指标值</w:t>
            </w:r>
            <w:r>
              <w:rPr>
                <w:rFonts w:hint="eastAsia" w:eastAsia="仿宋_GB2312"/>
                <w:color w:val="auto"/>
                <w:szCs w:val="21"/>
                <w:highlight w:val="none"/>
                <w:lang w:eastAsia="zh-CN"/>
              </w:rPr>
              <w:t>：</w:t>
            </w:r>
            <w:r>
              <w:rPr>
                <w:rFonts w:hint="eastAsia" w:ascii="仿宋" w:hAnsi="仿宋" w:eastAsia="仿宋" w:cs="仿宋"/>
                <w:color w:val="auto"/>
                <w:kern w:val="0"/>
                <w:sz w:val="21"/>
                <w:szCs w:val="21"/>
                <w:highlight w:val="none"/>
                <w:u w:val="none"/>
                <w:lang w:val="en-US" w:eastAsia="zh-CN"/>
              </w:rPr>
              <w:t>有效提升</w:t>
            </w:r>
          </w:p>
        </w:tc>
      </w:tr>
      <w:tr>
        <w:tblPrEx>
          <w:tblCellMar>
            <w:top w:w="0" w:type="dxa"/>
            <w:left w:w="108" w:type="dxa"/>
            <w:bottom w:w="0" w:type="dxa"/>
            <w:right w:w="108" w:type="dxa"/>
          </w:tblCellMar>
        </w:tblPrEx>
        <w:trPr>
          <w:gridAfter w:val="1"/>
          <w:wAfter w:w="100" w:type="dxa"/>
          <w:trHeight w:val="476" w:hRule="atLeast"/>
          <w:jc w:val="center"/>
        </w:trPr>
        <w:tc>
          <w:tcPr>
            <w:tcW w:w="1416" w:type="dxa"/>
            <w:vMerge w:val="continue"/>
            <w:tcBorders>
              <w:left w:val="single" w:color="auto" w:sz="8" w:space="0"/>
              <w:right w:val="single" w:color="auto" w:sz="4" w:space="0"/>
            </w:tcBorders>
            <w:vAlign w:val="center"/>
          </w:tcPr>
          <w:p>
            <w:pPr>
              <w:keepNext w:val="0"/>
              <w:keepLines w:val="0"/>
              <w:suppressLineNumbers w:val="0"/>
              <w:spacing w:before="0" w:beforeAutospacing="0" w:after="0" w:afterAutospacing="0"/>
              <w:ind w:left="0" w:right="0"/>
              <w:rPr>
                <w:rFonts w:hint="eastAsia" w:ascii="Times New Roman" w:hAnsi="Times New Roman" w:eastAsia="仿宋_GB2312"/>
                <w:b/>
                <w:color w:val="auto"/>
                <w:szCs w:val="21"/>
                <w:highlight w:val="none"/>
              </w:rPr>
            </w:pPr>
          </w:p>
        </w:tc>
        <w:tc>
          <w:tcPr>
            <w:tcW w:w="6740" w:type="dxa"/>
            <w:tcBorders>
              <w:top w:val="nil"/>
              <w:left w:val="nil"/>
              <w:bottom w:val="single" w:color="auto" w:sz="4" w:space="0"/>
              <w:right w:val="single" w:color="auto" w:sz="8" w:space="0"/>
            </w:tcBorders>
            <w:vAlign w:val="center"/>
          </w:tcPr>
          <w:p>
            <w:pPr>
              <w:keepNext w:val="0"/>
              <w:keepLines w:val="0"/>
              <w:suppressLineNumbers w:val="0"/>
              <w:spacing w:before="0" w:beforeAutospacing="0" w:after="0" w:afterAutospacing="0"/>
              <w:ind w:left="0" w:right="0"/>
              <w:rPr>
                <w:rFonts w:hint="default" w:ascii="Times New Roman" w:hAnsi="Times New Roman" w:eastAsia="仿宋_GB2312"/>
                <w:color w:val="auto"/>
                <w:szCs w:val="21"/>
                <w:highlight w:val="none"/>
                <w:lang w:val="en-US" w:eastAsia="zh-CN"/>
              </w:rPr>
            </w:pPr>
            <w:r>
              <w:rPr>
                <w:rFonts w:hint="eastAsia" w:ascii="Times New Roman" w:hAnsi="Times New Roman" w:eastAsia="仿宋_GB2312"/>
                <w:color w:val="auto"/>
                <w:szCs w:val="21"/>
                <w:highlight w:val="none"/>
              </w:rPr>
              <w:t>指标</w:t>
            </w:r>
            <w:r>
              <w:rPr>
                <w:rFonts w:hint="eastAsia" w:eastAsia="仿宋_GB2312"/>
                <w:color w:val="auto"/>
                <w:szCs w:val="21"/>
                <w:highlight w:val="none"/>
                <w:lang w:val="en-US" w:eastAsia="zh-CN"/>
              </w:rPr>
              <w:t>权重：4分</w:t>
            </w:r>
          </w:p>
        </w:tc>
      </w:tr>
      <w:tr>
        <w:tblPrEx>
          <w:tblCellMar>
            <w:top w:w="0" w:type="dxa"/>
            <w:left w:w="108" w:type="dxa"/>
            <w:bottom w:w="0" w:type="dxa"/>
            <w:right w:w="108" w:type="dxa"/>
          </w:tblCellMar>
        </w:tblPrEx>
        <w:trPr>
          <w:gridAfter w:val="1"/>
          <w:wAfter w:w="100" w:type="dxa"/>
          <w:trHeight w:val="476" w:hRule="atLeast"/>
          <w:jc w:val="center"/>
        </w:trPr>
        <w:tc>
          <w:tcPr>
            <w:tcW w:w="1416" w:type="dxa"/>
            <w:vMerge w:val="continue"/>
            <w:tcBorders>
              <w:left w:val="single" w:color="auto" w:sz="8"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eastAsia" w:ascii="Times New Roman" w:hAnsi="Times New Roman" w:eastAsia="仿宋_GB2312"/>
                <w:b/>
                <w:color w:val="auto"/>
                <w:szCs w:val="21"/>
                <w:highlight w:val="none"/>
              </w:rPr>
            </w:pPr>
          </w:p>
        </w:tc>
        <w:tc>
          <w:tcPr>
            <w:tcW w:w="6740" w:type="dxa"/>
            <w:tcBorders>
              <w:top w:val="nil"/>
              <w:left w:val="nil"/>
              <w:bottom w:val="single" w:color="auto" w:sz="4" w:space="0"/>
              <w:right w:val="single" w:color="auto" w:sz="8" w:space="0"/>
            </w:tcBorders>
            <w:vAlign w:val="top"/>
          </w:tcPr>
          <w:p>
            <w:pPr>
              <w:keepNext w:val="0"/>
              <w:keepLines w:val="0"/>
              <w:suppressLineNumbers w:val="0"/>
              <w:spacing w:before="0" w:beforeAutospacing="0" w:after="0" w:afterAutospacing="0"/>
              <w:ind w:left="0" w:right="0"/>
              <w:rPr>
                <w:rFonts w:hint="default" w:ascii="仿宋" w:hAnsi="仿宋" w:eastAsia="仿宋" w:cs="仿宋"/>
                <w:color w:val="auto"/>
                <w:kern w:val="0"/>
                <w:sz w:val="21"/>
                <w:szCs w:val="21"/>
                <w:highlight w:val="none"/>
                <w:u w:val="none"/>
                <w:lang w:val="en-US" w:eastAsia="zh-CN"/>
              </w:rPr>
            </w:pPr>
            <w:r>
              <w:rPr>
                <w:rFonts w:hint="eastAsia" w:ascii="仿宋" w:hAnsi="仿宋" w:eastAsia="仿宋" w:cs="仿宋"/>
                <w:color w:val="auto"/>
                <w:kern w:val="0"/>
                <w:sz w:val="21"/>
                <w:szCs w:val="21"/>
                <w:highlight w:val="none"/>
                <w:u w:val="none"/>
                <w:lang w:val="en-US" w:eastAsia="zh-CN"/>
              </w:rPr>
              <w:t>指标评分细则：</w:t>
            </w:r>
          </w:p>
          <w:p>
            <w:pPr>
              <w:keepNext w:val="0"/>
              <w:keepLines w:val="0"/>
              <w:suppressLineNumbers w:val="0"/>
              <w:spacing w:before="0" w:beforeAutospacing="0" w:after="0" w:afterAutospacing="0"/>
              <w:ind w:left="0" w:right="0"/>
              <w:rPr>
                <w:rFonts w:hint="default" w:eastAsia="仿宋_GB2312"/>
                <w:color w:val="auto"/>
                <w:szCs w:val="21"/>
                <w:highlight w:val="none"/>
                <w:lang w:val="en-US" w:eastAsia="zh-CN"/>
              </w:rPr>
            </w:pPr>
            <w:r>
              <w:rPr>
                <w:rFonts w:hint="eastAsia" w:ascii="Times New Roman" w:hAnsi="Times New Roman" w:eastAsia="仿宋_GB2312"/>
                <w:color w:val="auto"/>
                <w:szCs w:val="21"/>
                <w:highlight w:val="none"/>
                <w:lang w:val="en-US" w:eastAsia="zh-CN"/>
              </w:rPr>
              <w:t>指标完成率=（“显著”样本数×1.0+“较大”样本数×0.8+“一般”样本数×0.6+“较差”样本数×0.3+“无”样本数×0.0）/总样本数×100%，根据调研情况进行评分，得分＝指标完成率×</w:t>
            </w:r>
            <w:r>
              <w:rPr>
                <w:rFonts w:hint="eastAsia" w:eastAsia="仿宋_GB2312"/>
                <w:color w:val="auto"/>
                <w:szCs w:val="21"/>
                <w:highlight w:val="none"/>
                <w:lang w:val="en-US" w:eastAsia="zh-CN"/>
              </w:rPr>
              <w:t>4</w:t>
            </w:r>
            <w:r>
              <w:rPr>
                <w:rFonts w:hint="eastAsia" w:ascii="Times New Roman" w:hAnsi="Times New Roman" w:eastAsia="仿宋_GB2312"/>
                <w:color w:val="auto"/>
                <w:szCs w:val="21"/>
                <w:highlight w:val="none"/>
                <w:lang w:val="en-US" w:eastAsia="zh-CN"/>
              </w:rPr>
              <w:t>。</w:t>
            </w:r>
          </w:p>
        </w:tc>
      </w:tr>
      <w:tr>
        <w:tblPrEx>
          <w:tblCellMar>
            <w:top w:w="0" w:type="dxa"/>
            <w:left w:w="108" w:type="dxa"/>
            <w:bottom w:w="0" w:type="dxa"/>
            <w:right w:w="108" w:type="dxa"/>
          </w:tblCellMar>
        </w:tblPrEx>
        <w:trPr>
          <w:gridAfter w:val="1"/>
          <w:wAfter w:w="100" w:type="dxa"/>
          <w:trHeight w:val="476" w:hRule="atLeast"/>
          <w:jc w:val="center"/>
        </w:trPr>
        <w:tc>
          <w:tcPr>
            <w:tcW w:w="1416" w:type="dxa"/>
            <w:tcBorders>
              <w:top w:val="single" w:color="auto" w:sz="4" w:space="0"/>
              <w:left w:val="single" w:color="auto" w:sz="8"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left"/>
              <w:rPr>
                <w:rFonts w:hint="default" w:ascii="Times New Roman" w:hAnsi="Times New Roman" w:eastAsia="仿宋_GB2312"/>
                <w:b/>
                <w:color w:val="auto"/>
                <w:szCs w:val="21"/>
                <w:highlight w:val="none"/>
                <w:lang w:val="en-US" w:eastAsia="zh-CN"/>
              </w:rPr>
            </w:pPr>
            <w:r>
              <w:rPr>
                <w:rFonts w:hint="eastAsia" w:ascii="Times New Roman" w:hAnsi="Times New Roman" w:eastAsia="仿宋_GB2312"/>
                <w:b/>
                <w:color w:val="auto"/>
                <w:szCs w:val="21"/>
                <w:highlight w:val="none"/>
              </w:rPr>
              <w:t>数据来源</w:t>
            </w:r>
            <w:r>
              <w:rPr>
                <w:rFonts w:hint="eastAsia" w:eastAsia="仿宋_GB2312"/>
                <w:b/>
                <w:color w:val="auto"/>
                <w:szCs w:val="21"/>
                <w:highlight w:val="none"/>
                <w:lang w:val="en-US" w:eastAsia="zh-CN"/>
              </w:rPr>
              <w:t>及取数方式</w:t>
            </w:r>
          </w:p>
        </w:tc>
        <w:tc>
          <w:tcPr>
            <w:tcW w:w="6740" w:type="dxa"/>
            <w:tcBorders>
              <w:top w:val="single" w:color="auto" w:sz="4" w:space="0"/>
              <w:left w:val="nil"/>
              <w:bottom w:val="single" w:color="auto" w:sz="4" w:space="0"/>
              <w:right w:val="single" w:color="auto" w:sz="8" w:space="0"/>
            </w:tcBorders>
            <w:vAlign w:val="center"/>
          </w:tcPr>
          <w:p>
            <w:pPr>
              <w:keepNext w:val="0"/>
              <w:keepLines w:val="0"/>
              <w:suppressLineNumbers w:val="0"/>
              <w:spacing w:before="0" w:beforeAutospacing="0" w:after="0" w:afterAutospacing="0"/>
              <w:ind w:left="0" w:right="0"/>
              <w:rPr>
                <w:rFonts w:hint="default" w:ascii="Times New Roman" w:hAnsi="Times New Roman" w:eastAsia="仿宋_GB2312"/>
                <w:color w:val="auto"/>
                <w:szCs w:val="21"/>
                <w:highlight w:val="none"/>
                <w:lang w:val="en-US"/>
              </w:rPr>
            </w:pPr>
            <w:r>
              <w:rPr>
                <w:rFonts w:hint="eastAsia" w:ascii="Times New Roman" w:hAnsi="Times New Roman" w:eastAsia="仿宋_GB2312"/>
                <w:color w:val="auto"/>
                <w:szCs w:val="21"/>
                <w:highlight w:val="none"/>
                <w:lang w:val="en-US" w:eastAsia="zh-CN"/>
              </w:rPr>
              <w:t>《</w:t>
            </w:r>
            <w:r>
              <w:rPr>
                <w:rFonts w:hint="eastAsia" w:eastAsia="仿宋_GB2312"/>
                <w:color w:val="auto"/>
                <w:szCs w:val="21"/>
                <w:highlight w:val="none"/>
                <w:lang w:val="en-US" w:eastAsia="zh-CN"/>
              </w:rPr>
              <w:t>2021年民丰县殡仪馆及配套设施建设项目</w:t>
            </w:r>
            <w:r>
              <w:rPr>
                <w:rFonts w:hint="eastAsia" w:ascii="Times New Roman" w:hAnsi="Times New Roman" w:eastAsia="仿宋_GB2312"/>
                <w:color w:val="auto"/>
                <w:szCs w:val="21"/>
                <w:highlight w:val="none"/>
                <w:lang w:val="en-US" w:eastAsia="zh-CN"/>
              </w:rPr>
              <w:t>满意度调查问卷》</w:t>
            </w:r>
          </w:p>
        </w:tc>
      </w:tr>
      <w:tr>
        <w:tblPrEx>
          <w:tblCellMar>
            <w:top w:w="0" w:type="dxa"/>
            <w:left w:w="108" w:type="dxa"/>
            <w:bottom w:w="0" w:type="dxa"/>
            <w:right w:w="108" w:type="dxa"/>
          </w:tblCellMar>
        </w:tblPrEx>
        <w:trPr>
          <w:gridAfter w:val="1"/>
          <w:wAfter w:w="100" w:type="dxa"/>
          <w:trHeight w:val="476" w:hRule="atLeast"/>
          <w:jc w:val="center"/>
        </w:trPr>
        <w:tc>
          <w:tcPr>
            <w:tcW w:w="1416" w:type="dxa"/>
            <w:vMerge w:val="restart"/>
            <w:tcBorders>
              <w:top w:val="nil"/>
              <w:left w:val="single" w:color="auto" w:sz="8" w:space="0"/>
              <w:bottom w:val="single" w:color="auto" w:sz="8" w:space="0"/>
              <w:right w:val="single" w:color="auto" w:sz="4" w:space="0"/>
            </w:tcBorders>
            <w:vAlign w:val="center"/>
          </w:tcPr>
          <w:p>
            <w:pPr>
              <w:keepNext w:val="0"/>
              <w:keepLines w:val="0"/>
              <w:suppressLineNumbers w:val="0"/>
              <w:spacing w:before="0" w:beforeAutospacing="0" w:after="0" w:afterAutospacing="0"/>
              <w:ind w:left="0" w:right="0"/>
              <w:rPr>
                <w:rFonts w:hint="eastAsia" w:ascii="Times New Roman" w:hAnsi="Times New Roman" w:eastAsia="仿宋_GB2312"/>
                <w:b/>
                <w:color w:val="auto"/>
                <w:szCs w:val="21"/>
                <w:highlight w:val="none"/>
              </w:rPr>
            </w:pPr>
            <w:r>
              <w:rPr>
                <w:rFonts w:hint="eastAsia" w:ascii="Times New Roman" w:hAnsi="Times New Roman" w:eastAsia="仿宋_GB2312"/>
                <w:b/>
                <w:color w:val="auto"/>
                <w:szCs w:val="21"/>
                <w:highlight w:val="none"/>
              </w:rPr>
              <w:t>评价结果</w:t>
            </w:r>
          </w:p>
        </w:tc>
        <w:tc>
          <w:tcPr>
            <w:tcW w:w="6740" w:type="dxa"/>
            <w:tcBorders>
              <w:top w:val="nil"/>
              <w:left w:val="nil"/>
              <w:bottom w:val="single" w:color="auto" w:sz="4" w:space="0"/>
              <w:right w:val="single" w:color="auto" w:sz="8" w:space="0"/>
            </w:tcBorders>
            <w:vAlign w:val="center"/>
          </w:tcPr>
          <w:p>
            <w:pPr>
              <w:keepNext w:val="0"/>
              <w:keepLines w:val="0"/>
              <w:suppressLineNumbers w:val="0"/>
              <w:spacing w:before="0" w:beforeAutospacing="0" w:after="0" w:afterAutospacing="0"/>
              <w:ind w:left="0" w:right="0"/>
              <w:rPr>
                <w:rFonts w:hint="eastAsia" w:ascii="Times New Roman" w:hAnsi="Times New Roman" w:eastAsia="仿宋_GB2312"/>
                <w:color w:val="auto"/>
                <w:szCs w:val="21"/>
                <w:highlight w:val="none"/>
              </w:rPr>
            </w:pPr>
            <w:r>
              <w:rPr>
                <w:rFonts w:hint="eastAsia" w:ascii="Times New Roman" w:hAnsi="Times New Roman" w:eastAsia="仿宋_GB2312"/>
                <w:color w:val="auto"/>
                <w:szCs w:val="21"/>
                <w:highlight w:val="none"/>
                <w:lang w:val="en-US" w:eastAsia="zh-CN"/>
              </w:rPr>
              <w:t>本</w:t>
            </w:r>
            <w:r>
              <w:rPr>
                <w:rFonts w:hint="eastAsia" w:ascii="Times New Roman" w:hAnsi="Times New Roman" w:eastAsia="仿宋_GB2312"/>
                <w:color w:val="auto"/>
                <w:szCs w:val="21"/>
                <w:highlight w:val="none"/>
              </w:rPr>
              <w:t>指标得分：</w:t>
            </w:r>
            <w:r>
              <w:rPr>
                <w:rFonts w:hint="eastAsia" w:eastAsia="仿宋_GB2312"/>
                <w:color w:val="auto"/>
                <w:szCs w:val="21"/>
                <w:highlight w:val="none"/>
                <w:lang w:val="en-US" w:eastAsia="zh-CN"/>
              </w:rPr>
              <w:t>3.81分</w:t>
            </w:r>
          </w:p>
        </w:tc>
      </w:tr>
      <w:tr>
        <w:tblPrEx>
          <w:tblCellMar>
            <w:top w:w="0" w:type="dxa"/>
            <w:left w:w="108" w:type="dxa"/>
            <w:bottom w:w="0" w:type="dxa"/>
            <w:right w:w="108" w:type="dxa"/>
          </w:tblCellMar>
        </w:tblPrEx>
        <w:trPr>
          <w:gridAfter w:val="1"/>
          <w:wAfter w:w="100" w:type="dxa"/>
          <w:trHeight w:val="476" w:hRule="atLeast"/>
          <w:jc w:val="center"/>
        </w:trPr>
        <w:tc>
          <w:tcPr>
            <w:tcW w:w="1416" w:type="dxa"/>
            <w:vMerge w:val="continue"/>
            <w:tcBorders>
              <w:top w:val="nil"/>
              <w:left w:val="single" w:color="auto" w:sz="8" w:space="0"/>
              <w:bottom w:val="single" w:color="auto" w:sz="8"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eastAsia" w:ascii="Times New Roman" w:hAnsi="Times New Roman" w:eastAsia="仿宋_GB2312"/>
                <w:b/>
                <w:color w:val="auto"/>
                <w:szCs w:val="21"/>
                <w:highlight w:val="none"/>
              </w:rPr>
            </w:pPr>
          </w:p>
        </w:tc>
        <w:tc>
          <w:tcPr>
            <w:tcW w:w="6740" w:type="dxa"/>
            <w:tcBorders>
              <w:top w:val="nil"/>
              <w:left w:val="nil"/>
              <w:bottom w:val="single" w:color="auto" w:sz="8" w:space="0"/>
              <w:right w:val="single" w:color="auto" w:sz="8" w:space="0"/>
            </w:tcBorders>
            <w:vAlign w:val="center"/>
          </w:tcPr>
          <w:p>
            <w:pPr>
              <w:keepNext w:val="0"/>
              <w:keepLines w:val="0"/>
              <w:suppressLineNumbers w:val="0"/>
              <w:spacing w:before="0" w:beforeAutospacing="0" w:after="0" w:afterAutospacing="0"/>
              <w:ind w:left="0" w:right="0"/>
              <w:rPr>
                <w:rFonts w:hint="eastAsia" w:ascii="Times New Roman" w:hAnsi="Times New Roman" w:eastAsia="仿宋_GB2312"/>
                <w:color w:val="auto"/>
                <w:szCs w:val="21"/>
                <w:highlight w:val="none"/>
              </w:rPr>
            </w:pPr>
            <w:r>
              <w:rPr>
                <w:rFonts w:hint="eastAsia" w:ascii="Times New Roman" w:hAnsi="Times New Roman" w:eastAsia="仿宋_GB2312"/>
                <w:color w:val="auto"/>
                <w:szCs w:val="21"/>
                <w:highlight w:val="none"/>
              </w:rPr>
              <w:t>指标得分</w:t>
            </w:r>
            <w:r>
              <w:rPr>
                <w:rFonts w:hint="eastAsia" w:ascii="Times New Roman" w:hAnsi="Times New Roman" w:eastAsia="仿宋_GB2312"/>
                <w:color w:val="auto"/>
                <w:szCs w:val="21"/>
                <w:highlight w:val="none"/>
                <w:lang w:val="en-US" w:eastAsia="zh-CN"/>
              </w:rPr>
              <w:t>分析</w:t>
            </w:r>
            <w:r>
              <w:rPr>
                <w:rFonts w:hint="eastAsia" w:ascii="Times New Roman" w:hAnsi="Times New Roman" w:eastAsia="仿宋_GB2312"/>
                <w:color w:val="auto"/>
                <w:szCs w:val="21"/>
                <w:highlight w:val="none"/>
              </w:rPr>
              <w:t>：</w:t>
            </w:r>
          </w:p>
          <w:p>
            <w:pPr>
              <w:keepNext w:val="0"/>
              <w:keepLines w:val="0"/>
              <w:suppressLineNumbers w:val="0"/>
              <w:spacing w:before="0" w:beforeAutospacing="0" w:after="0" w:afterAutospacing="0"/>
              <w:ind w:left="0" w:right="0"/>
              <w:rPr>
                <w:rFonts w:hint="eastAsia" w:ascii="Times New Roman" w:hAnsi="Times New Roman" w:eastAsia="仿宋_GB2312"/>
                <w:color w:val="auto"/>
                <w:szCs w:val="21"/>
                <w:highlight w:val="none"/>
                <w:lang w:val="en-US" w:eastAsia="zh-CN"/>
              </w:rPr>
            </w:pPr>
            <w:r>
              <w:rPr>
                <w:rFonts w:hint="eastAsia" w:ascii="Times New Roman" w:hAnsi="Times New Roman" w:eastAsia="仿宋_GB2312"/>
                <w:color w:val="auto"/>
                <w:szCs w:val="21"/>
                <w:highlight w:val="none"/>
                <w:lang w:val="en-US" w:eastAsia="zh-CN"/>
              </w:rPr>
              <w:t>根据《</w:t>
            </w:r>
            <w:r>
              <w:rPr>
                <w:rFonts w:hint="eastAsia" w:eastAsia="仿宋_GB2312"/>
                <w:color w:val="auto"/>
                <w:szCs w:val="21"/>
                <w:highlight w:val="none"/>
                <w:lang w:val="en-US" w:eastAsia="zh-CN"/>
              </w:rPr>
              <w:t>2021年民丰县殡仪馆及配套设施建设项目</w:t>
            </w:r>
            <w:r>
              <w:rPr>
                <w:rFonts w:hint="eastAsia" w:ascii="Times New Roman" w:hAnsi="Times New Roman" w:eastAsia="仿宋_GB2312"/>
                <w:color w:val="auto"/>
                <w:szCs w:val="21"/>
                <w:highlight w:val="none"/>
                <w:lang w:val="en-US" w:eastAsia="zh-CN"/>
              </w:rPr>
              <w:t>满意度调查问卷》</w:t>
            </w:r>
            <w:r>
              <w:rPr>
                <w:rFonts w:hint="eastAsia" w:ascii="Times New Roman" w:hAnsi="Times New Roman" w:eastAsia="仿宋_GB2312" w:cs="Times New Roman"/>
                <w:color w:val="auto"/>
                <w:szCs w:val="21"/>
                <w:highlight w:val="none"/>
                <w:lang w:val="en-US" w:eastAsia="zh-CN"/>
              </w:rPr>
              <w:t>中关于问题“您觉得项目实施后对社会和谐发展水平是否有所提升”，</w:t>
            </w:r>
            <w:r>
              <w:rPr>
                <w:rFonts w:hint="eastAsia" w:ascii="Times New Roman" w:hAnsi="Times New Roman" w:eastAsia="仿宋_GB2312"/>
                <w:color w:val="auto"/>
                <w:szCs w:val="21"/>
                <w:highlight w:val="none"/>
                <w:lang w:val="en-US" w:eastAsia="zh-CN"/>
              </w:rPr>
              <w:t>选择 “</w:t>
            </w:r>
            <w:r>
              <w:rPr>
                <w:rFonts w:hint="eastAsia" w:eastAsia="仿宋_GB2312"/>
                <w:color w:val="auto"/>
                <w:szCs w:val="21"/>
                <w:highlight w:val="none"/>
                <w:lang w:val="en-US" w:eastAsia="zh-CN"/>
              </w:rPr>
              <w:t>有效提升</w:t>
            </w:r>
            <w:r>
              <w:rPr>
                <w:rFonts w:hint="eastAsia" w:ascii="Times New Roman" w:hAnsi="Times New Roman" w:eastAsia="仿宋_GB2312"/>
                <w:color w:val="auto"/>
                <w:szCs w:val="21"/>
                <w:highlight w:val="none"/>
                <w:lang w:val="en-US" w:eastAsia="zh-CN"/>
              </w:rPr>
              <w:t>”的人数为</w:t>
            </w:r>
            <w:r>
              <w:rPr>
                <w:rFonts w:hint="eastAsia" w:eastAsia="仿宋_GB2312"/>
                <w:color w:val="auto"/>
                <w:szCs w:val="21"/>
                <w:highlight w:val="none"/>
                <w:lang w:val="en-US" w:eastAsia="zh-CN"/>
              </w:rPr>
              <w:t>75</w:t>
            </w:r>
            <w:r>
              <w:rPr>
                <w:rFonts w:hint="eastAsia" w:ascii="Times New Roman" w:hAnsi="Times New Roman" w:eastAsia="仿宋_GB2312"/>
                <w:color w:val="auto"/>
                <w:szCs w:val="21"/>
                <w:highlight w:val="none"/>
                <w:lang w:val="en-US" w:eastAsia="zh-CN"/>
              </w:rPr>
              <w:t>人，选择“较大</w:t>
            </w:r>
            <w:r>
              <w:rPr>
                <w:rFonts w:hint="eastAsia" w:eastAsia="仿宋_GB2312"/>
                <w:color w:val="auto"/>
                <w:szCs w:val="21"/>
                <w:highlight w:val="none"/>
                <w:lang w:val="en-US" w:eastAsia="zh-CN"/>
              </w:rPr>
              <w:t>提升</w:t>
            </w:r>
            <w:r>
              <w:rPr>
                <w:rFonts w:hint="eastAsia" w:ascii="Times New Roman" w:hAnsi="Times New Roman" w:eastAsia="仿宋_GB2312"/>
                <w:color w:val="auto"/>
                <w:szCs w:val="21"/>
                <w:highlight w:val="none"/>
                <w:lang w:val="en-US" w:eastAsia="zh-CN"/>
              </w:rPr>
              <w:t>”的人数为</w:t>
            </w:r>
            <w:r>
              <w:rPr>
                <w:rFonts w:hint="eastAsia" w:eastAsia="仿宋_GB2312"/>
                <w:color w:val="auto"/>
                <w:szCs w:val="21"/>
                <w:highlight w:val="none"/>
                <w:lang w:val="en-US" w:eastAsia="zh-CN"/>
              </w:rPr>
              <w:t>14</w:t>
            </w:r>
            <w:r>
              <w:rPr>
                <w:rFonts w:hint="eastAsia" w:ascii="Times New Roman" w:hAnsi="Times New Roman" w:eastAsia="仿宋_GB2312"/>
                <w:color w:val="auto"/>
                <w:szCs w:val="21"/>
                <w:highlight w:val="none"/>
                <w:lang w:val="en-US" w:eastAsia="zh-CN"/>
              </w:rPr>
              <w:t>人，选择“</w:t>
            </w:r>
            <w:r>
              <w:rPr>
                <w:rFonts w:hint="eastAsia" w:eastAsia="仿宋_GB2312"/>
                <w:color w:val="auto"/>
                <w:szCs w:val="21"/>
                <w:highlight w:val="none"/>
                <w:lang w:val="en-US" w:eastAsia="zh-CN"/>
              </w:rPr>
              <w:t>提升</w:t>
            </w:r>
            <w:r>
              <w:rPr>
                <w:rFonts w:hint="eastAsia" w:ascii="Times New Roman" w:hAnsi="Times New Roman" w:eastAsia="仿宋_GB2312"/>
                <w:color w:val="auto"/>
                <w:szCs w:val="21"/>
                <w:highlight w:val="none"/>
                <w:lang w:val="en-US" w:eastAsia="zh-CN"/>
              </w:rPr>
              <w:t xml:space="preserve">一般”的人数为 </w:t>
            </w:r>
            <w:r>
              <w:rPr>
                <w:rFonts w:hint="eastAsia" w:eastAsia="仿宋_GB2312"/>
                <w:color w:val="auto"/>
                <w:szCs w:val="21"/>
                <w:highlight w:val="none"/>
                <w:lang w:val="en-US" w:eastAsia="zh-CN"/>
              </w:rPr>
              <w:t>4</w:t>
            </w:r>
            <w:r>
              <w:rPr>
                <w:rFonts w:hint="eastAsia" w:ascii="Times New Roman" w:hAnsi="Times New Roman" w:eastAsia="仿宋_GB2312"/>
                <w:color w:val="auto"/>
                <w:szCs w:val="21"/>
                <w:highlight w:val="none"/>
                <w:lang w:val="en-US" w:eastAsia="zh-CN"/>
              </w:rPr>
              <w:t>人 ，选择“</w:t>
            </w:r>
            <w:r>
              <w:rPr>
                <w:rFonts w:hint="eastAsia" w:eastAsia="仿宋_GB2312"/>
                <w:color w:val="auto"/>
                <w:szCs w:val="21"/>
                <w:highlight w:val="none"/>
                <w:lang w:val="en-US" w:eastAsia="zh-CN"/>
              </w:rPr>
              <w:t>提升</w:t>
            </w:r>
            <w:r>
              <w:rPr>
                <w:rFonts w:hint="eastAsia" w:ascii="Times New Roman" w:hAnsi="Times New Roman" w:eastAsia="仿宋_GB2312"/>
                <w:color w:val="auto"/>
                <w:szCs w:val="21"/>
                <w:highlight w:val="none"/>
                <w:lang w:val="en-US" w:eastAsia="zh-CN"/>
              </w:rPr>
              <w:t>较差”的人数为</w:t>
            </w:r>
            <w:r>
              <w:rPr>
                <w:rFonts w:hint="eastAsia" w:eastAsia="仿宋_GB2312"/>
                <w:color w:val="auto"/>
                <w:szCs w:val="21"/>
                <w:highlight w:val="none"/>
                <w:lang w:val="en-US" w:eastAsia="zh-CN"/>
              </w:rPr>
              <w:t>0</w:t>
            </w:r>
            <w:r>
              <w:rPr>
                <w:rFonts w:hint="eastAsia" w:ascii="Times New Roman" w:hAnsi="Times New Roman" w:eastAsia="仿宋_GB2312"/>
                <w:color w:val="auto"/>
                <w:szCs w:val="21"/>
                <w:highlight w:val="none"/>
                <w:lang w:val="en-US" w:eastAsia="zh-CN"/>
              </w:rPr>
              <w:t>人，选择“无</w:t>
            </w:r>
            <w:r>
              <w:rPr>
                <w:rFonts w:hint="eastAsia" w:eastAsia="仿宋_GB2312"/>
                <w:color w:val="auto"/>
                <w:szCs w:val="21"/>
                <w:highlight w:val="none"/>
                <w:lang w:val="en-US" w:eastAsia="zh-CN"/>
              </w:rPr>
              <w:t>提升</w:t>
            </w:r>
            <w:r>
              <w:rPr>
                <w:rFonts w:hint="eastAsia" w:ascii="Times New Roman" w:hAnsi="Times New Roman" w:eastAsia="仿宋_GB2312"/>
                <w:color w:val="auto"/>
                <w:szCs w:val="21"/>
                <w:highlight w:val="none"/>
                <w:lang w:val="en-US" w:eastAsia="zh-CN"/>
              </w:rPr>
              <w:t xml:space="preserve">”的人数为 </w:t>
            </w:r>
            <w:r>
              <w:rPr>
                <w:rFonts w:hint="eastAsia" w:eastAsia="仿宋_GB2312"/>
                <w:color w:val="auto"/>
                <w:szCs w:val="21"/>
                <w:highlight w:val="none"/>
                <w:lang w:val="en-US" w:eastAsia="zh-CN"/>
              </w:rPr>
              <w:t>0</w:t>
            </w:r>
            <w:r>
              <w:rPr>
                <w:rFonts w:hint="eastAsia" w:ascii="Times New Roman" w:hAnsi="Times New Roman" w:eastAsia="仿宋_GB2312"/>
                <w:color w:val="auto"/>
                <w:szCs w:val="21"/>
                <w:highlight w:val="none"/>
                <w:lang w:val="en-US" w:eastAsia="zh-CN"/>
              </w:rPr>
              <w:t>人。指标完成率=（“显著”样本数×1.0+“较大”样本数×0.8+“一般”样本数×0.6+“较差”样本数×0.3+“无”样本数×0.0）/总样本数×100%=（</w:t>
            </w:r>
            <w:r>
              <w:rPr>
                <w:rFonts w:hint="eastAsia" w:eastAsia="仿宋_GB2312"/>
                <w:color w:val="auto"/>
                <w:szCs w:val="21"/>
                <w:highlight w:val="none"/>
                <w:lang w:val="en-US" w:eastAsia="zh-CN"/>
              </w:rPr>
              <w:t>75</w:t>
            </w:r>
            <w:r>
              <w:rPr>
                <w:rFonts w:hint="eastAsia" w:ascii="Times New Roman" w:hAnsi="Times New Roman" w:eastAsia="仿宋_GB2312"/>
                <w:color w:val="auto"/>
                <w:szCs w:val="21"/>
                <w:highlight w:val="none"/>
                <w:lang w:val="en-US" w:eastAsia="zh-CN"/>
              </w:rPr>
              <w:t>×1.0+</w:t>
            </w:r>
            <w:r>
              <w:rPr>
                <w:rFonts w:hint="eastAsia" w:eastAsia="仿宋_GB2312"/>
                <w:color w:val="auto"/>
                <w:szCs w:val="21"/>
                <w:highlight w:val="none"/>
                <w:lang w:val="en-US" w:eastAsia="zh-CN"/>
              </w:rPr>
              <w:t>14</w:t>
            </w:r>
            <w:r>
              <w:rPr>
                <w:rFonts w:hint="eastAsia" w:ascii="Times New Roman" w:hAnsi="Times New Roman" w:eastAsia="仿宋_GB2312"/>
                <w:color w:val="auto"/>
                <w:szCs w:val="21"/>
                <w:highlight w:val="none"/>
                <w:lang w:val="en-US" w:eastAsia="zh-CN"/>
              </w:rPr>
              <w:t>×0.8+</w:t>
            </w:r>
            <w:r>
              <w:rPr>
                <w:rFonts w:hint="eastAsia" w:eastAsia="仿宋_GB2312"/>
                <w:color w:val="auto"/>
                <w:szCs w:val="21"/>
                <w:highlight w:val="none"/>
                <w:lang w:val="en-US" w:eastAsia="zh-CN"/>
              </w:rPr>
              <w:t>4</w:t>
            </w:r>
            <w:r>
              <w:rPr>
                <w:rFonts w:hint="eastAsia" w:ascii="Times New Roman" w:hAnsi="Times New Roman" w:eastAsia="仿宋_GB2312"/>
                <w:color w:val="auto"/>
                <w:szCs w:val="21"/>
                <w:highlight w:val="none"/>
                <w:lang w:val="en-US" w:eastAsia="zh-CN"/>
              </w:rPr>
              <w:t>×0.6+</w:t>
            </w:r>
            <w:r>
              <w:rPr>
                <w:rFonts w:hint="eastAsia" w:eastAsia="仿宋_GB2312"/>
                <w:color w:val="auto"/>
                <w:szCs w:val="21"/>
                <w:highlight w:val="none"/>
                <w:lang w:val="en-US" w:eastAsia="zh-CN"/>
              </w:rPr>
              <w:t>0</w:t>
            </w:r>
            <w:r>
              <w:rPr>
                <w:rFonts w:hint="eastAsia" w:ascii="Times New Roman" w:hAnsi="Times New Roman" w:eastAsia="仿宋_GB2312"/>
                <w:color w:val="auto"/>
                <w:szCs w:val="21"/>
                <w:highlight w:val="none"/>
                <w:lang w:val="en-US" w:eastAsia="zh-CN"/>
              </w:rPr>
              <w:t>×0.3+</w:t>
            </w:r>
            <w:r>
              <w:rPr>
                <w:rFonts w:hint="eastAsia" w:eastAsia="仿宋_GB2312"/>
                <w:color w:val="auto"/>
                <w:szCs w:val="21"/>
                <w:highlight w:val="none"/>
                <w:lang w:val="en-US" w:eastAsia="zh-CN"/>
              </w:rPr>
              <w:t>0</w:t>
            </w:r>
            <w:r>
              <w:rPr>
                <w:rFonts w:hint="eastAsia" w:ascii="Times New Roman" w:hAnsi="Times New Roman" w:eastAsia="仿宋_GB2312"/>
                <w:color w:val="auto"/>
                <w:szCs w:val="21"/>
                <w:highlight w:val="none"/>
                <w:lang w:val="en-US" w:eastAsia="zh-CN"/>
              </w:rPr>
              <w:t>×0.0）/93×100%=</w:t>
            </w:r>
            <w:r>
              <w:rPr>
                <w:rFonts w:hint="eastAsia" w:eastAsia="仿宋_GB2312"/>
                <w:color w:val="auto"/>
                <w:szCs w:val="21"/>
                <w:highlight w:val="none"/>
                <w:lang w:val="en-US" w:eastAsia="zh-CN"/>
              </w:rPr>
              <w:t>95.27%</w:t>
            </w:r>
            <w:r>
              <w:rPr>
                <w:rFonts w:hint="eastAsia" w:ascii="Times New Roman" w:hAnsi="Times New Roman" w:eastAsia="仿宋_GB2312"/>
                <w:color w:val="auto"/>
                <w:szCs w:val="21"/>
                <w:highlight w:val="none"/>
                <w:lang w:val="en-US" w:eastAsia="zh-CN"/>
              </w:rPr>
              <w:t>。得分=指标完成率×4=</w:t>
            </w:r>
            <w:r>
              <w:rPr>
                <w:rFonts w:hint="eastAsia" w:eastAsia="仿宋_GB2312"/>
                <w:color w:val="auto"/>
                <w:szCs w:val="21"/>
                <w:highlight w:val="none"/>
                <w:lang w:val="en-US" w:eastAsia="zh-CN"/>
              </w:rPr>
              <w:t>3.81</w:t>
            </w:r>
            <w:r>
              <w:rPr>
                <w:rFonts w:hint="eastAsia" w:ascii="Times New Roman" w:hAnsi="Times New Roman" w:eastAsia="仿宋_GB2312"/>
                <w:color w:val="auto"/>
                <w:szCs w:val="21"/>
                <w:highlight w:val="none"/>
                <w:lang w:val="en-US" w:eastAsia="zh-CN"/>
              </w:rPr>
              <w:t>。</w:t>
            </w:r>
          </w:p>
          <w:p>
            <w:pPr>
              <w:keepNext w:val="0"/>
              <w:keepLines w:val="0"/>
              <w:suppressLineNumbers w:val="0"/>
              <w:spacing w:before="0" w:beforeAutospacing="0" w:after="0" w:afterAutospacing="0"/>
              <w:ind w:left="0" w:right="0"/>
              <w:rPr>
                <w:rFonts w:hint="eastAsia" w:ascii="Times New Roman" w:hAnsi="Times New Roman" w:eastAsia="仿宋_GB2312"/>
                <w:color w:val="auto"/>
                <w:szCs w:val="21"/>
                <w:highlight w:val="none"/>
                <w:lang w:val="en-US" w:eastAsia="zh-CN"/>
              </w:rPr>
            </w:pPr>
            <w:r>
              <w:rPr>
                <w:rFonts w:hint="eastAsia" w:ascii="Times New Roman" w:hAnsi="Times New Roman" w:eastAsia="仿宋_GB2312"/>
                <w:color w:val="auto"/>
                <w:szCs w:val="21"/>
                <w:highlight w:val="none"/>
                <w:lang w:val="en-US" w:eastAsia="zh-CN"/>
              </w:rPr>
              <w:t>综上，该指标得分</w:t>
            </w:r>
            <w:r>
              <w:rPr>
                <w:rFonts w:hint="eastAsia" w:eastAsia="仿宋_GB2312"/>
                <w:color w:val="auto"/>
                <w:szCs w:val="21"/>
                <w:highlight w:val="none"/>
                <w:lang w:val="en-US" w:eastAsia="zh-CN"/>
              </w:rPr>
              <w:t>3.81</w:t>
            </w:r>
            <w:r>
              <w:rPr>
                <w:rFonts w:hint="eastAsia" w:ascii="Times New Roman" w:hAnsi="Times New Roman" w:eastAsia="仿宋_GB2312"/>
                <w:color w:val="auto"/>
                <w:szCs w:val="21"/>
                <w:highlight w:val="none"/>
                <w:lang w:val="en-US" w:eastAsia="zh-CN"/>
              </w:rPr>
              <w:t>分。</w:t>
            </w:r>
          </w:p>
          <w:p>
            <w:pPr>
              <w:keepNext w:val="0"/>
              <w:keepLines w:val="0"/>
              <w:suppressLineNumbers w:val="0"/>
              <w:spacing w:before="0" w:beforeAutospacing="0" w:after="0" w:afterAutospacing="0"/>
              <w:ind w:left="0" w:right="0"/>
              <w:rPr>
                <w:rFonts w:hint="eastAsia" w:ascii="Times New Roman" w:hAnsi="Times New Roman" w:eastAsia="仿宋_GB2312"/>
                <w:color w:val="auto"/>
                <w:szCs w:val="21"/>
                <w:highlight w:val="none"/>
              </w:rPr>
            </w:pPr>
          </w:p>
          <w:p>
            <w:pPr>
              <w:keepNext w:val="0"/>
              <w:keepLines w:val="0"/>
              <w:suppressLineNumbers w:val="0"/>
              <w:spacing w:before="0" w:beforeAutospacing="0" w:after="0" w:afterAutospacing="0"/>
              <w:ind w:left="0" w:right="0"/>
              <w:rPr>
                <w:rFonts w:hint="eastAsia" w:ascii="Times New Roman" w:hAnsi="Times New Roman" w:eastAsia="仿宋_GB2312"/>
                <w:color w:val="auto"/>
                <w:szCs w:val="21"/>
                <w:highlight w:val="none"/>
              </w:rPr>
            </w:pPr>
          </w:p>
          <w:p>
            <w:pPr>
              <w:keepNext w:val="0"/>
              <w:keepLines w:val="0"/>
              <w:suppressLineNumbers w:val="0"/>
              <w:spacing w:before="0" w:beforeAutospacing="0" w:after="0" w:afterAutospacing="0"/>
              <w:ind w:left="0" w:right="0"/>
              <w:rPr>
                <w:rFonts w:hint="eastAsia" w:ascii="Times New Roman" w:hAnsi="Times New Roman" w:eastAsia="仿宋_GB2312"/>
                <w:color w:val="auto"/>
                <w:szCs w:val="21"/>
                <w:highlight w:val="none"/>
              </w:rPr>
            </w:pPr>
          </w:p>
          <w:p>
            <w:pPr>
              <w:keepNext w:val="0"/>
              <w:keepLines w:val="0"/>
              <w:suppressLineNumbers w:val="0"/>
              <w:spacing w:before="0" w:beforeAutospacing="0" w:after="0" w:afterAutospacing="0"/>
              <w:ind w:left="0" w:right="0"/>
              <w:rPr>
                <w:rFonts w:hint="eastAsia" w:ascii="Times New Roman" w:hAnsi="Times New Roman" w:eastAsia="仿宋_GB2312"/>
                <w:color w:val="auto"/>
                <w:szCs w:val="21"/>
                <w:highlight w:val="none"/>
              </w:rPr>
            </w:pPr>
          </w:p>
          <w:p>
            <w:pPr>
              <w:keepNext w:val="0"/>
              <w:keepLines w:val="0"/>
              <w:suppressLineNumbers w:val="0"/>
              <w:spacing w:before="0" w:beforeAutospacing="0" w:after="0" w:afterAutospacing="0"/>
              <w:ind w:left="0" w:right="0"/>
              <w:rPr>
                <w:rFonts w:hint="eastAsia" w:ascii="Times New Roman" w:hAnsi="Times New Roman" w:eastAsia="仿宋_GB2312"/>
                <w:color w:val="auto"/>
                <w:szCs w:val="21"/>
                <w:highlight w:val="none"/>
              </w:rPr>
            </w:pPr>
          </w:p>
          <w:p>
            <w:pPr>
              <w:keepNext w:val="0"/>
              <w:keepLines w:val="0"/>
              <w:suppressLineNumbers w:val="0"/>
              <w:spacing w:before="0" w:beforeAutospacing="0" w:after="0" w:afterAutospacing="0"/>
              <w:ind w:left="0" w:right="0"/>
              <w:rPr>
                <w:rFonts w:hint="eastAsia" w:ascii="Times New Roman" w:hAnsi="Times New Roman" w:eastAsia="仿宋_GB2312"/>
                <w:color w:val="auto"/>
                <w:szCs w:val="21"/>
                <w:highlight w:val="none"/>
              </w:rPr>
            </w:pPr>
          </w:p>
          <w:p>
            <w:pPr>
              <w:keepNext w:val="0"/>
              <w:keepLines w:val="0"/>
              <w:suppressLineNumbers w:val="0"/>
              <w:spacing w:before="0" w:beforeAutospacing="0" w:after="0" w:afterAutospacing="0"/>
              <w:ind w:left="0" w:right="0"/>
              <w:rPr>
                <w:rFonts w:hint="eastAsia" w:ascii="Times New Roman" w:hAnsi="Times New Roman" w:eastAsia="仿宋_GB2312"/>
                <w:color w:val="auto"/>
                <w:szCs w:val="21"/>
                <w:highlight w:val="none"/>
              </w:rPr>
            </w:pPr>
          </w:p>
          <w:p>
            <w:pPr>
              <w:keepNext w:val="0"/>
              <w:keepLines w:val="0"/>
              <w:suppressLineNumbers w:val="0"/>
              <w:spacing w:before="0" w:beforeAutospacing="0" w:after="0" w:afterAutospacing="0"/>
              <w:ind w:left="0" w:right="0"/>
              <w:rPr>
                <w:rFonts w:hint="eastAsia" w:ascii="Times New Roman" w:hAnsi="Times New Roman" w:eastAsia="仿宋_GB2312"/>
                <w:color w:val="auto"/>
                <w:szCs w:val="21"/>
                <w:highlight w:val="none"/>
              </w:rPr>
            </w:pPr>
          </w:p>
          <w:p>
            <w:pPr>
              <w:keepNext w:val="0"/>
              <w:keepLines w:val="0"/>
              <w:suppressLineNumbers w:val="0"/>
              <w:spacing w:before="0" w:beforeAutospacing="0" w:after="0" w:afterAutospacing="0"/>
              <w:ind w:left="0" w:right="0"/>
              <w:rPr>
                <w:rFonts w:hint="eastAsia" w:ascii="Times New Roman" w:hAnsi="Times New Roman" w:eastAsia="仿宋_GB2312"/>
                <w:color w:val="auto"/>
                <w:szCs w:val="21"/>
                <w:highlight w:val="none"/>
              </w:rPr>
            </w:pPr>
          </w:p>
          <w:p>
            <w:pPr>
              <w:keepNext w:val="0"/>
              <w:keepLines w:val="0"/>
              <w:suppressLineNumbers w:val="0"/>
              <w:spacing w:before="0" w:beforeAutospacing="0" w:after="0" w:afterAutospacing="0"/>
              <w:ind w:left="0" w:right="0"/>
              <w:rPr>
                <w:rFonts w:hint="eastAsia" w:ascii="Times New Roman" w:hAnsi="Times New Roman" w:eastAsia="仿宋_GB2312"/>
                <w:color w:val="auto"/>
                <w:szCs w:val="21"/>
                <w:highlight w:val="none"/>
              </w:rPr>
            </w:pPr>
          </w:p>
          <w:p>
            <w:pPr>
              <w:keepNext w:val="0"/>
              <w:keepLines w:val="0"/>
              <w:suppressLineNumbers w:val="0"/>
              <w:spacing w:before="0" w:beforeAutospacing="0" w:after="0" w:afterAutospacing="0"/>
              <w:ind w:left="0" w:right="0"/>
              <w:rPr>
                <w:rFonts w:hint="eastAsia" w:ascii="Times New Roman" w:hAnsi="Times New Roman" w:eastAsia="仿宋_GB2312"/>
                <w:color w:val="auto"/>
                <w:szCs w:val="21"/>
                <w:highlight w:val="none"/>
              </w:rPr>
            </w:pPr>
          </w:p>
          <w:p>
            <w:pPr>
              <w:keepNext w:val="0"/>
              <w:keepLines w:val="0"/>
              <w:suppressLineNumbers w:val="0"/>
              <w:spacing w:before="0" w:beforeAutospacing="0" w:after="0" w:afterAutospacing="0"/>
              <w:ind w:left="0" w:right="0"/>
              <w:rPr>
                <w:rFonts w:hint="eastAsia" w:ascii="Times New Roman" w:hAnsi="Times New Roman" w:eastAsia="仿宋_GB2312"/>
                <w:color w:val="auto"/>
                <w:szCs w:val="21"/>
                <w:highlight w:val="none"/>
              </w:rPr>
            </w:pPr>
          </w:p>
          <w:p>
            <w:pPr>
              <w:keepNext w:val="0"/>
              <w:keepLines w:val="0"/>
              <w:suppressLineNumbers w:val="0"/>
              <w:spacing w:before="0" w:beforeAutospacing="0" w:after="0" w:afterAutospacing="0"/>
              <w:ind w:left="0" w:right="0"/>
              <w:rPr>
                <w:rFonts w:hint="eastAsia" w:ascii="Times New Roman" w:hAnsi="Times New Roman" w:eastAsia="仿宋_GB2312"/>
                <w:color w:val="auto"/>
                <w:szCs w:val="21"/>
                <w:highlight w:val="none"/>
              </w:rPr>
            </w:pPr>
          </w:p>
          <w:p>
            <w:pPr>
              <w:keepNext w:val="0"/>
              <w:keepLines w:val="0"/>
              <w:suppressLineNumbers w:val="0"/>
              <w:spacing w:before="0" w:beforeAutospacing="0" w:after="0" w:afterAutospacing="0"/>
              <w:ind w:left="0" w:right="0"/>
              <w:rPr>
                <w:rFonts w:hint="eastAsia" w:ascii="Times New Roman" w:hAnsi="Times New Roman" w:eastAsia="仿宋_GB2312"/>
                <w:color w:val="auto"/>
                <w:szCs w:val="21"/>
                <w:highlight w:val="none"/>
              </w:rPr>
            </w:pPr>
          </w:p>
          <w:p>
            <w:pPr>
              <w:keepNext w:val="0"/>
              <w:keepLines w:val="0"/>
              <w:suppressLineNumbers w:val="0"/>
              <w:spacing w:before="0" w:beforeAutospacing="0" w:after="0" w:afterAutospacing="0"/>
              <w:ind w:left="0" w:right="0"/>
              <w:rPr>
                <w:rFonts w:hint="eastAsia" w:ascii="Times New Roman" w:hAnsi="Times New Roman" w:eastAsia="仿宋_GB2312"/>
                <w:color w:val="auto"/>
                <w:szCs w:val="21"/>
                <w:highlight w:val="none"/>
              </w:rPr>
            </w:pPr>
          </w:p>
          <w:p>
            <w:pPr>
              <w:keepNext w:val="0"/>
              <w:keepLines w:val="0"/>
              <w:suppressLineNumbers w:val="0"/>
              <w:spacing w:before="0" w:beforeAutospacing="0" w:after="0" w:afterAutospacing="0"/>
              <w:ind w:left="0" w:right="0"/>
              <w:rPr>
                <w:rFonts w:hint="eastAsia" w:ascii="Times New Roman" w:hAnsi="Times New Roman" w:eastAsia="仿宋_GB2312"/>
                <w:color w:val="auto"/>
                <w:szCs w:val="21"/>
                <w:highlight w:val="none"/>
              </w:rPr>
            </w:pPr>
          </w:p>
          <w:p>
            <w:pPr>
              <w:keepNext w:val="0"/>
              <w:keepLines w:val="0"/>
              <w:suppressLineNumbers w:val="0"/>
              <w:spacing w:before="0" w:beforeAutospacing="0" w:after="0" w:afterAutospacing="0"/>
              <w:ind w:left="0" w:right="0"/>
              <w:rPr>
                <w:rFonts w:hint="eastAsia" w:ascii="Times New Roman" w:hAnsi="Times New Roman" w:eastAsia="仿宋_GB2312"/>
                <w:color w:val="auto"/>
                <w:szCs w:val="21"/>
                <w:highlight w:val="none"/>
              </w:rPr>
            </w:pPr>
          </w:p>
        </w:tc>
      </w:tr>
      <w:tr>
        <w:tblPrEx>
          <w:tblCellMar>
            <w:top w:w="0" w:type="dxa"/>
            <w:left w:w="108" w:type="dxa"/>
            <w:bottom w:w="0" w:type="dxa"/>
            <w:right w:w="108" w:type="dxa"/>
          </w:tblCellMar>
        </w:tblPrEx>
        <w:trPr>
          <w:gridAfter w:val="1"/>
          <w:wAfter w:w="100" w:type="dxa"/>
          <w:trHeight w:val="525" w:hRule="atLeast"/>
          <w:jc w:val="center"/>
        </w:trPr>
        <w:tc>
          <w:tcPr>
            <w:tcW w:w="8156" w:type="dxa"/>
            <w:gridSpan w:val="2"/>
            <w:vAlign w:val="center"/>
          </w:tcPr>
          <w:p>
            <w:pPr>
              <w:keepNext w:val="0"/>
              <w:keepLines w:val="0"/>
              <w:suppressLineNumbers w:val="0"/>
              <w:spacing w:before="0" w:beforeAutospacing="0" w:after="0" w:afterAutospacing="0"/>
              <w:ind w:left="0" w:right="0" w:firstLine="2184" w:firstLineChars="1300"/>
              <w:rPr>
                <w:rFonts w:hint="eastAsia" w:ascii="仿宋" w:hAnsi="仿宋" w:eastAsia="仿宋" w:cs="仿宋"/>
                <w:color w:val="auto"/>
                <w:spacing w:val="-26"/>
                <w:w w:val="105"/>
                <w:sz w:val="21"/>
                <w:szCs w:val="21"/>
                <w:highlight w:val="none"/>
                <w:u w:val="none"/>
                <w:lang w:val="en-US" w:eastAsia="zh-CN"/>
              </w:rPr>
            </w:pPr>
            <w:r>
              <w:rPr>
                <w:rFonts w:hint="eastAsia" w:ascii="仿宋" w:hAnsi="仿宋" w:eastAsia="仿宋" w:cs="仿宋"/>
                <w:color w:val="auto"/>
                <w:spacing w:val="-26"/>
                <w:w w:val="105"/>
                <w:sz w:val="21"/>
                <w:szCs w:val="21"/>
                <w:highlight w:val="none"/>
                <w:u w:val="none"/>
                <w:lang w:val="en-US" w:eastAsia="zh-CN"/>
              </w:rPr>
              <w:t>“</w:t>
            </w:r>
            <w:r>
              <w:rPr>
                <w:rFonts w:hint="eastAsia" w:ascii="仿宋" w:hAnsi="仿宋" w:eastAsia="仿宋" w:cs="仿宋"/>
                <w:color w:val="auto"/>
                <w:kern w:val="0"/>
                <w:sz w:val="21"/>
                <w:szCs w:val="21"/>
                <w:highlight w:val="none"/>
                <w:u w:val="none"/>
                <w:lang w:val="en-US" w:eastAsia="zh-CN"/>
              </w:rPr>
              <w:t>D41建筑工程使用年限</w:t>
            </w:r>
            <w:r>
              <w:rPr>
                <w:rFonts w:hint="eastAsia" w:ascii="仿宋" w:hAnsi="仿宋" w:eastAsia="仿宋" w:cs="仿宋"/>
                <w:color w:val="auto"/>
                <w:spacing w:val="-26"/>
                <w:w w:val="105"/>
                <w:sz w:val="21"/>
                <w:szCs w:val="21"/>
                <w:highlight w:val="none"/>
                <w:u w:val="none"/>
                <w:lang w:val="en-US" w:eastAsia="zh-CN"/>
              </w:rPr>
              <w:t>”评价底稿</w:t>
            </w:r>
          </w:p>
          <w:p>
            <w:pPr>
              <w:keepNext w:val="0"/>
              <w:keepLines w:val="0"/>
              <w:suppressLineNumbers w:val="0"/>
              <w:spacing w:before="0" w:beforeAutospacing="0" w:after="0" w:afterAutospacing="0"/>
              <w:ind w:left="0" w:right="0"/>
              <w:rPr>
                <w:rFonts w:hint="eastAsia" w:ascii="仿宋" w:hAnsi="仿宋" w:eastAsia="仿宋" w:cs="仿宋"/>
                <w:color w:val="auto"/>
                <w:spacing w:val="-26"/>
                <w:w w:val="105"/>
                <w:sz w:val="21"/>
                <w:szCs w:val="21"/>
                <w:highlight w:val="none"/>
                <w:u w:val="none"/>
                <w:lang w:val="en-US" w:eastAsia="zh-CN"/>
              </w:rPr>
            </w:pPr>
            <w:r>
              <w:rPr>
                <w:rFonts w:hint="eastAsia" w:ascii="仿宋" w:hAnsi="仿宋" w:eastAsia="仿宋" w:cs="仿宋"/>
                <w:color w:val="auto"/>
                <w:spacing w:val="-26"/>
                <w:w w:val="105"/>
                <w:sz w:val="21"/>
                <w:szCs w:val="21"/>
                <w:highlight w:val="none"/>
                <w:u w:val="none"/>
                <w:lang w:val="en-US" w:eastAsia="zh-CN"/>
              </w:rPr>
              <w:t>项目名称：2021年民丰县殡仪馆及配套设施建设项目</w:t>
            </w:r>
          </w:p>
        </w:tc>
      </w:tr>
      <w:tr>
        <w:tblPrEx>
          <w:tblCellMar>
            <w:top w:w="0" w:type="dxa"/>
            <w:left w:w="108" w:type="dxa"/>
            <w:bottom w:w="0" w:type="dxa"/>
            <w:right w:w="108" w:type="dxa"/>
          </w:tblCellMar>
        </w:tblPrEx>
        <w:trPr>
          <w:gridAfter w:val="1"/>
          <w:wAfter w:w="100" w:type="dxa"/>
          <w:trHeight w:val="555" w:hRule="atLeast"/>
          <w:jc w:val="center"/>
        </w:trPr>
        <w:tc>
          <w:tcPr>
            <w:tcW w:w="8156" w:type="dxa"/>
            <w:gridSpan w:val="2"/>
            <w:vAlign w:val="center"/>
          </w:tcPr>
          <w:p>
            <w:pPr>
              <w:keepNext w:val="0"/>
              <w:keepLines w:val="0"/>
              <w:suppressLineNumbers w:val="0"/>
              <w:spacing w:before="0" w:beforeAutospacing="0" w:after="0" w:afterAutospacing="0"/>
              <w:ind w:left="0" w:right="0"/>
              <w:rPr>
                <w:rFonts w:hint="eastAsia" w:ascii="仿宋" w:hAnsi="仿宋" w:eastAsia="仿宋" w:cs="仿宋"/>
                <w:color w:val="auto"/>
                <w:spacing w:val="-26"/>
                <w:w w:val="105"/>
                <w:sz w:val="21"/>
                <w:szCs w:val="21"/>
                <w:highlight w:val="none"/>
                <w:u w:val="none"/>
                <w:lang w:val="en-US" w:eastAsia="zh-CN"/>
              </w:rPr>
            </w:pPr>
            <w:r>
              <w:rPr>
                <w:rFonts w:hint="eastAsia" w:ascii="仿宋" w:hAnsi="仿宋" w:eastAsia="仿宋" w:cs="仿宋"/>
                <w:color w:val="auto"/>
                <w:spacing w:val="-26"/>
                <w:w w:val="105"/>
                <w:sz w:val="21"/>
                <w:szCs w:val="21"/>
                <w:highlight w:val="none"/>
                <w:u w:val="none"/>
                <w:lang w:val="en-US" w:eastAsia="zh-CN"/>
              </w:rPr>
              <w:t>评价机构：新疆政通众和商务咨询有限公司</w:t>
            </w:r>
          </w:p>
        </w:tc>
      </w:tr>
      <w:tr>
        <w:tblPrEx>
          <w:tblCellMar>
            <w:top w:w="0" w:type="dxa"/>
            <w:left w:w="108" w:type="dxa"/>
            <w:bottom w:w="0" w:type="dxa"/>
            <w:right w:w="108" w:type="dxa"/>
          </w:tblCellMar>
        </w:tblPrEx>
        <w:trPr>
          <w:gridAfter w:val="1"/>
          <w:wAfter w:w="100" w:type="dxa"/>
          <w:trHeight w:val="476" w:hRule="atLeast"/>
          <w:jc w:val="center"/>
        </w:trPr>
        <w:tc>
          <w:tcPr>
            <w:tcW w:w="1416" w:type="dxa"/>
            <w:tcBorders>
              <w:top w:val="single" w:color="auto" w:sz="8" w:space="0"/>
              <w:left w:val="single" w:color="auto" w:sz="8"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eastAsia" w:ascii="Times New Roman" w:hAnsi="Times New Roman" w:eastAsia="仿宋_GB2312"/>
                <w:b/>
                <w:color w:val="auto"/>
                <w:szCs w:val="21"/>
                <w:highlight w:val="none"/>
                <w:lang w:eastAsia="zh-CN"/>
              </w:rPr>
            </w:pPr>
            <w:r>
              <w:rPr>
                <w:rFonts w:hint="eastAsia" w:ascii="Times New Roman" w:hAnsi="Times New Roman" w:eastAsia="仿宋_GB2312"/>
                <w:b/>
                <w:color w:val="auto"/>
                <w:szCs w:val="21"/>
                <w:highlight w:val="none"/>
              </w:rPr>
              <w:t>指标</w:t>
            </w:r>
            <w:r>
              <w:rPr>
                <w:rFonts w:hint="eastAsia" w:eastAsia="仿宋_GB2312"/>
                <w:b/>
                <w:color w:val="auto"/>
                <w:szCs w:val="21"/>
                <w:highlight w:val="none"/>
                <w:lang w:val="en-US" w:eastAsia="zh-CN"/>
              </w:rPr>
              <w:t>名称</w:t>
            </w:r>
          </w:p>
        </w:tc>
        <w:tc>
          <w:tcPr>
            <w:tcW w:w="6740" w:type="dxa"/>
            <w:tcBorders>
              <w:top w:val="single" w:color="auto" w:sz="8" w:space="0"/>
              <w:left w:val="nil"/>
              <w:bottom w:val="single" w:color="auto" w:sz="4" w:space="0"/>
              <w:right w:val="single" w:color="auto" w:sz="8" w:space="0"/>
            </w:tcBorders>
            <w:vAlign w:val="center"/>
          </w:tcPr>
          <w:p>
            <w:pPr>
              <w:keepNext w:val="0"/>
              <w:keepLines w:val="0"/>
              <w:suppressLineNumbers w:val="0"/>
              <w:spacing w:before="0" w:beforeAutospacing="0" w:after="0" w:afterAutospacing="0"/>
              <w:ind w:left="0" w:right="0"/>
              <w:rPr>
                <w:rFonts w:hint="eastAsia" w:ascii="Times New Roman" w:hAnsi="Times New Roman" w:eastAsia="仿宋_GB2312"/>
                <w:color w:val="auto"/>
                <w:sz w:val="24"/>
                <w:szCs w:val="24"/>
                <w:highlight w:val="none"/>
              </w:rPr>
            </w:pPr>
            <w:r>
              <w:rPr>
                <w:rFonts w:hint="eastAsia" w:ascii="仿宋" w:hAnsi="仿宋" w:eastAsia="仿宋" w:cs="仿宋"/>
                <w:color w:val="auto"/>
                <w:kern w:val="0"/>
                <w:sz w:val="21"/>
                <w:szCs w:val="21"/>
                <w:highlight w:val="none"/>
                <w:u w:val="none"/>
                <w:lang w:val="en-US" w:eastAsia="zh-CN"/>
              </w:rPr>
              <w:t>D41建筑工程使用年限</w:t>
            </w:r>
          </w:p>
        </w:tc>
      </w:tr>
      <w:tr>
        <w:tblPrEx>
          <w:tblCellMar>
            <w:top w:w="0" w:type="dxa"/>
            <w:left w:w="108" w:type="dxa"/>
            <w:bottom w:w="0" w:type="dxa"/>
            <w:right w:w="108" w:type="dxa"/>
          </w:tblCellMar>
        </w:tblPrEx>
        <w:trPr>
          <w:gridAfter w:val="1"/>
          <w:wAfter w:w="100" w:type="dxa"/>
          <w:trHeight w:val="476" w:hRule="atLeast"/>
          <w:jc w:val="center"/>
        </w:trPr>
        <w:tc>
          <w:tcPr>
            <w:tcW w:w="1416" w:type="dxa"/>
            <w:vMerge w:val="restart"/>
            <w:tcBorders>
              <w:top w:val="nil"/>
              <w:left w:val="single" w:color="auto" w:sz="8" w:space="0"/>
              <w:right w:val="single" w:color="auto" w:sz="4" w:space="0"/>
            </w:tcBorders>
            <w:vAlign w:val="center"/>
          </w:tcPr>
          <w:p>
            <w:pPr>
              <w:keepNext w:val="0"/>
              <w:keepLines w:val="0"/>
              <w:suppressLineNumbers w:val="0"/>
              <w:spacing w:before="0" w:beforeAutospacing="0" w:after="0" w:afterAutospacing="0"/>
              <w:ind w:left="0" w:right="0"/>
              <w:rPr>
                <w:rFonts w:hint="eastAsia" w:ascii="Times New Roman" w:hAnsi="Times New Roman" w:eastAsia="仿宋_GB2312"/>
                <w:b/>
                <w:color w:val="auto"/>
                <w:szCs w:val="21"/>
                <w:highlight w:val="none"/>
              </w:rPr>
            </w:pPr>
            <w:r>
              <w:rPr>
                <w:rFonts w:hint="eastAsia" w:ascii="Times New Roman" w:hAnsi="Times New Roman" w:eastAsia="仿宋_GB2312"/>
                <w:b/>
                <w:color w:val="auto"/>
                <w:szCs w:val="21"/>
                <w:highlight w:val="none"/>
              </w:rPr>
              <w:t>评价标准</w:t>
            </w:r>
          </w:p>
          <w:p>
            <w:pPr>
              <w:keepNext w:val="0"/>
              <w:keepLines w:val="0"/>
              <w:suppressLineNumbers w:val="0"/>
              <w:spacing w:before="0" w:beforeAutospacing="0" w:after="0" w:afterAutospacing="0"/>
              <w:ind w:left="0" w:right="0"/>
              <w:rPr>
                <w:rFonts w:hint="eastAsia" w:ascii="Times New Roman" w:hAnsi="Times New Roman" w:eastAsia="仿宋_GB2312"/>
                <w:b/>
                <w:color w:val="auto"/>
                <w:szCs w:val="21"/>
                <w:highlight w:val="none"/>
              </w:rPr>
            </w:pPr>
          </w:p>
        </w:tc>
        <w:tc>
          <w:tcPr>
            <w:tcW w:w="6740" w:type="dxa"/>
            <w:tcBorders>
              <w:top w:val="nil"/>
              <w:left w:val="nil"/>
              <w:bottom w:val="single" w:color="auto" w:sz="4" w:space="0"/>
              <w:right w:val="single" w:color="auto" w:sz="8" w:space="0"/>
            </w:tcBorders>
            <w:vAlign w:val="center"/>
          </w:tcPr>
          <w:p>
            <w:pPr>
              <w:keepNext w:val="0"/>
              <w:keepLines w:val="0"/>
              <w:suppressLineNumbers w:val="0"/>
              <w:spacing w:before="0" w:beforeAutospacing="0" w:after="0" w:afterAutospacing="0"/>
              <w:ind w:left="0" w:right="0"/>
              <w:rPr>
                <w:rFonts w:hint="default" w:ascii="Times New Roman" w:hAnsi="Times New Roman" w:eastAsia="仿宋_GB2312"/>
                <w:color w:val="auto"/>
                <w:szCs w:val="21"/>
                <w:highlight w:val="none"/>
                <w:lang w:val="en-US" w:eastAsia="zh-CN"/>
              </w:rPr>
            </w:pPr>
            <w:r>
              <w:rPr>
                <w:rFonts w:hint="eastAsia" w:eastAsia="仿宋_GB2312"/>
                <w:color w:val="auto"/>
                <w:szCs w:val="21"/>
                <w:highlight w:val="none"/>
                <w:lang w:val="en-US" w:eastAsia="zh-CN"/>
              </w:rPr>
              <w:t>年度指标值</w:t>
            </w:r>
            <w:r>
              <w:rPr>
                <w:rFonts w:hint="eastAsia" w:eastAsia="仿宋_GB2312"/>
                <w:color w:val="auto"/>
                <w:szCs w:val="21"/>
                <w:highlight w:val="none"/>
                <w:lang w:eastAsia="zh-CN"/>
              </w:rPr>
              <w:t>：</w:t>
            </w:r>
            <w:r>
              <w:rPr>
                <w:rFonts w:hint="eastAsia" w:ascii="仿宋" w:hAnsi="仿宋" w:eastAsia="仿宋" w:cs="仿宋"/>
                <w:color w:val="auto"/>
                <w:kern w:val="0"/>
                <w:sz w:val="21"/>
                <w:szCs w:val="21"/>
                <w:highlight w:val="none"/>
                <w:u w:val="none"/>
                <w:lang w:val="en-US" w:eastAsia="zh-CN"/>
              </w:rPr>
              <w:t>≥50年</w:t>
            </w:r>
          </w:p>
        </w:tc>
      </w:tr>
      <w:tr>
        <w:tblPrEx>
          <w:tblCellMar>
            <w:top w:w="0" w:type="dxa"/>
            <w:left w:w="108" w:type="dxa"/>
            <w:bottom w:w="0" w:type="dxa"/>
            <w:right w:w="108" w:type="dxa"/>
          </w:tblCellMar>
        </w:tblPrEx>
        <w:trPr>
          <w:gridAfter w:val="1"/>
          <w:wAfter w:w="100" w:type="dxa"/>
          <w:trHeight w:val="476" w:hRule="atLeast"/>
          <w:jc w:val="center"/>
        </w:trPr>
        <w:tc>
          <w:tcPr>
            <w:tcW w:w="1416" w:type="dxa"/>
            <w:vMerge w:val="continue"/>
            <w:tcBorders>
              <w:left w:val="single" w:color="auto" w:sz="8" w:space="0"/>
              <w:right w:val="single" w:color="auto" w:sz="4" w:space="0"/>
            </w:tcBorders>
            <w:vAlign w:val="center"/>
          </w:tcPr>
          <w:p>
            <w:pPr>
              <w:keepNext w:val="0"/>
              <w:keepLines w:val="0"/>
              <w:suppressLineNumbers w:val="0"/>
              <w:spacing w:before="0" w:beforeAutospacing="0" w:after="0" w:afterAutospacing="0"/>
              <w:ind w:left="0" w:right="0"/>
              <w:rPr>
                <w:rFonts w:hint="eastAsia" w:ascii="Times New Roman" w:hAnsi="Times New Roman" w:eastAsia="仿宋_GB2312"/>
                <w:b/>
                <w:color w:val="auto"/>
                <w:szCs w:val="21"/>
                <w:highlight w:val="none"/>
              </w:rPr>
            </w:pPr>
          </w:p>
        </w:tc>
        <w:tc>
          <w:tcPr>
            <w:tcW w:w="6740" w:type="dxa"/>
            <w:tcBorders>
              <w:top w:val="nil"/>
              <w:left w:val="nil"/>
              <w:bottom w:val="single" w:color="auto" w:sz="4" w:space="0"/>
              <w:right w:val="single" w:color="auto" w:sz="8" w:space="0"/>
            </w:tcBorders>
            <w:vAlign w:val="center"/>
          </w:tcPr>
          <w:p>
            <w:pPr>
              <w:keepNext w:val="0"/>
              <w:keepLines w:val="0"/>
              <w:suppressLineNumbers w:val="0"/>
              <w:spacing w:before="0" w:beforeAutospacing="0" w:after="0" w:afterAutospacing="0"/>
              <w:ind w:left="0" w:right="0"/>
              <w:rPr>
                <w:rFonts w:hint="default" w:ascii="Times New Roman" w:hAnsi="Times New Roman" w:eastAsia="仿宋_GB2312"/>
                <w:color w:val="auto"/>
                <w:szCs w:val="21"/>
                <w:highlight w:val="none"/>
                <w:lang w:val="en-US" w:eastAsia="zh-CN"/>
              </w:rPr>
            </w:pPr>
            <w:r>
              <w:rPr>
                <w:rFonts w:hint="eastAsia" w:ascii="Times New Roman" w:hAnsi="Times New Roman" w:eastAsia="仿宋_GB2312"/>
                <w:color w:val="auto"/>
                <w:szCs w:val="21"/>
                <w:highlight w:val="none"/>
              </w:rPr>
              <w:t>指标</w:t>
            </w:r>
            <w:r>
              <w:rPr>
                <w:rFonts w:hint="eastAsia" w:eastAsia="仿宋_GB2312"/>
                <w:color w:val="auto"/>
                <w:szCs w:val="21"/>
                <w:highlight w:val="none"/>
                <w:lang w:val="en-US" w:eastAsia="zh-CN"/>
              </w:rPr>
              <w:t>权重：5分</w:t>
            </w:r>
          </w:p>
        </w:tc>
      </w:tr>
      <w:tr>
        <w:tblPrEx>
          <w:tblCellMar>
            <w:top w:w="0" w:type="dxa"/>
            <w:left w:w="108" w:type="dxa"/>
            <w:bottom w:w="0" w:type="dxa"/>
            <w:right w:w="108" w:type="dxa"/>
          </w:tblCellMar>
        </w:tblPrEx>
        <w:trPr>
          <w:gridAfter w:val="1"/>
          <w:wAfter w:w="100" w:type="dxa"/>
          <w:trHeight w:val="476" w:hRule="atLeast"/>
          <w:jc w:val="center"/>
        </w:trPr>
        <w:tc>
          <w:tcPr>
            <w:tcW w:w="1416" w:type="dxa"/>
            <w:vMerge w:val="continue"/>
            <w:tcBorders>
              <w:left w:val="single" w:color="auto" w:sz="8"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eastAsia" w:ascii="Times New Roman" w:hAnsi="Times New Roman" w:eastAsia="仿宋_GB2312"/>
                <w:b/>
                <w:color w:val="auto"/>
                <w:szCs w:val="21"/>
                <w:highlight w:val="none"/>
              </w:rPr>
            </w:pPr>
          </w:p>
        </w:tc>
        <w:tc>
          <w:tcPr>
            <w:tcW w:w="6740" w:type="dxa"/>
            <w:tcBorders>
              <w:top w:val="nil"/>
              <w:left w:val="nil"/>
              <w:bottom w:val="single" w:color="auto" w:sz="4" w:space="0"/>
              <w:right w:val="single" w:color="auto" w:sz="8" w:space="0"/>
            </w:tcBorders>
            <w:vAlign w:val="top"/>
          </w:tcPr>
          <w:p>
            <w:pPr>
              <w:keepNext w:val="0"/>
              <w:keepLines w:val="0"/>
              <w:suppressLineNumbers w:val="0"/>
              <w:spacing w:before="0" w:beforeAutospacing="0" w:after="0" w:afterAutospacing="0"/>
              <w:ind w:left="0" w:right="0"/>
              <w:rPr>
                <w:rFonts w:hint="default" w:ascii="仿宋" w:hAnsi="仿宋" w:eastAsia="仿宋" w:cs="仿宋"/>
                <w:color w:val="auto"/>
                <w:kern w:val="0"/>
                <w:sz w:val="21"/>
                <w:szCs w:val="21"/>
                <w:highlight w:val="none"/>
                <w:u w:val="none"/>
                <w:lang w:val="en-US" w:eastAsia="zh-CN"/>
              </w:rPr>
            </w:pPr>
            <w:r>
              <w:rPr>
                <w:rFonts w:hint="eastAsia" w:ascii="仿宋" w:hAnsi="仿宋" w:eastAsia="仿宋" w:cs="仿宋"/>
                <w:color w:val="auto"/>
                <w:kern w:val="0"/>
                <w:sz w:val="21"/>
                <w:szCs w:val="21"/>
                <w:highlight w:val="none"/>
                <w:u w:val="none"/>
                <w:lang w:val="en-US" w:eastAsia="zh-CN"/>
              </w:rPr>
              <w:t>指标评分细则：</w:t>
            </w:r>
          </w:p>
          <w:p>
            <w:pPr>
              <w:keepNext w:val="0"/>
              <w:keepLines w:val="0"/>
              <w:suppressLineNumbers w:val="0"/>
              <w:spacing w:before="0" w:beforeAutospacing="0" w:after="0" w:afterAutospacing="0"/>
              <w:ind w:left="0" w:right="0"/>
              <w:rPr>
                <w:rFonts w:hint="default" w:eastAsia="仿宋_GB2312"/>
                <w:color w:val="auto"/>
                <w:szCs w:val="21"/>
                <w:highlight w:val="none"/>
                <w:lang w:val="en-US" w:eastAsia="zh-CN"/>
              </w:rPr>
            </w:pPr>
            <w:r>
              <w:rPr>
                <w:rFonts w:hint="eastAsia" w:ascii="仿宋" w:hAnsi="仿宋" w:eastAsia="仿宋" w:cs="仿宋"/>
                <w:color w:val="auto"/>
                <w:kern w:val="0"/>
                <w:sz w:val="21"/>
                <w:szCs w:val="21"/>
                <w:highlight w:val="none"/>
                <w:lang w:val="en-US" w:eastAsia="zh-CN"/>
              </w:rPr>
              <w:t>民丰县殡仪馆及配套设施设计使用年限是否在50年以上</w:t>
            </w:r>
            <w:r>
              <w:rPr>
                <w:rFonts w:hint="eastAsia" w:eastAsia="仿宋_GB2312"/>
                <w:color w:val="auto"/>
                <w:szCs w:val="21"/>
                <w:highlight w:val="none"/>
                <w:lang w:val="en-US" w:eastAsia="zh-CN"/>
              </w:rPr>
              <w:t>，如果是得满分，否则不得分。</w:t>
            </w:r>
          </w:p>
        </w:tc>
      </w:tr>
      <w:tr>
        <w:tblPrEx>
          <w:tblCellMar>
            <w:top w:w="0" w:type="dxa"/>
            <w:left w:w="108" w:type="dxa"/>
            <w:bottom w:w="0" w:type="dxa"/>
            <w:right w:w="108" w:type="dxa"/>
          </w:tblCellMar>
        </w:tblPrEx>
        <w:trPr>
          <w:gridAfter w:val="1"/>
          <w:wAfter w:w="100" w:type="dxa"/>
          <w:trHeight w:val="476" w:hRule="atLeast"/>
          <w:jc w:val="center"/>
        </w:trPr>
        <w:tc>
          <w:tcPr>
            <w:tcW w:w="1416" w:type="dxa"/>
            <w:tcBorders>
              <w:top w:val="single" w:color="auto" w:sz="4" w:space="0"/>
              <w:left w:val="single" w:color="auto" w:sz="8"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left"/>
              <w:rPr>
                <w:rFonts w:hint="default" w:ascii="Times New Roman" w:hAnsi="Times New Roman" w:eastAsia="仿宋_GB2312"/>
                <w:b/>
                <w:color w:val="auto"/>
                <w:szCs w:val="21"/>
                <w:highlight w:val="none"/>
                <w:lang w:val="en-US" w:eastAsia="zh-CN"/>
              </w:rPr>
            </w:pPr>
            <w:r>
              <w:rPr>
                <w:rFonts w:hint="eastAsia" w:ascii="Times New Roman" w:hAnsi="Times New Roman" w:eastAsia="仿宋_GB2312"/>
                <w:b/>
                <w:color w:val="auto"/>
                <w:szCs w:val="21"/>
                <w:highlight w:val="none"/>
              </w:rPr>
              <w:t>数据来源</w:t>
            </w:r>
            <w:r>
              <w:rPr>
                <w:rFonts w:hint="eastAsia" w:eastAsia="仿宋_GB2312"/>
                <w:b/>
                <w:color w:val="auto"/>
                <w:szCs w:val="21"/>
                <w:highlight w:val="none"/>
                <w:lang w:val="en-US" w:eastAsia="zh-CN"/>
              </w:rPr>
              <w:t>及取数方式</w:t>
            </w:r>
          </w:p>
        </w:tc>
        <w:tc>
          <w:tcPr>
            <w:tcW w:w="6740" w:type="dxa"/>
            <w:tcBorders>
              <w:top w:val="single" w:color="auto" w:sz="4" w:space="0"/>
              <w:left w:val="nil"/>
              <w:bottom w:val="single" w:color="auto" w:sz="4" w:space="0"/>
              <w:right w:val="single" w:color="auto" w:sz="8" w:space="0"/>
            </w:tcBorders>
            <w:vAlign w:val="center"/>
          </w:tcPr>
          <w:p>
            <w:pPr>
              <w:keepNext w:val="0"/>
              <w:keepLines w:val="0"/>
              <w:suppressLineNumbers w:val="0"/>
              <w:spacing w:before="0" w:beforeAutospacing="0" w:after="0" w:afterAutospacing="0"/>
              <w:ind w:left="0" w:right="0"/>
              <w:rPr>
                <w:rFonts w:hint="default" w:ascii="Times New Roman" w:hAnsi="Times New Roman" w:eastAsia="仿宋_GB2312"/>
                <w:color w:val="auto"/>
                <w:szCs w:val="21"/>
                <w:highlight w:val="none"/>
                <w:lang w:val="en-US"/>
              </w:rPr>
            </w:pPr>
            <w:r>
              <w:rPr>
                <w:rFonts w:hint="eastAsia" w:eastAsia="仿宋_GB2312"/>
                <w:color w:val="auto"/>
                <w:szCs w:val="21"/>
                <w:highlight w:val="none"/>
                <w:lang w:val="en-US" w:eastAsia="zh-CN"/>
              </w:rPr>
              <w:t>《建设、监理、设计、施工、勘察单位竣工验收意见表》</w:t>
            </w:r>
          </w:p>
        </w:tc>
      </w:tr>
      <w:tr>
        <w:tblPrEx>
          <w:tblCellMar>
            <w:top w:w="0" w:type="dxa"/>
            <w:left w:w="108" w:type="dxa"/>
            <w:bottom w:w="0" w:type="dxa"/>
            <w:right w:w="108" w:type="dxa"/>
          </w:tblCellMar>
        </w:tblPrEx>
        <w:trPr>
          <w:gridAfter w:val="1"/>
          <w:wAfter w:w="100" w:type="dxa"/>
          <w:trHeight w:val="476" w:hRule="atLeast"/>
          <w:jc w:val="center"/>
        </w:trPr>
        <w:tc>
          <w:tcPr>
            <w:tcW w:w="1416" w:type="dxa"/>
            <w:vMerge w:val="restart"/>
            <w:tcBorders>
              <w:top w:val="nil"/>
              <w:left w:val="single" w:color="auto" w:sz="8" w:space="0"/>
              <w:bottom w:val="single" w:color="auto" w:sz="8" w:space="0"/>
              <w:right w:val="single" w:color="auto" w:sz="4" w:space="0"/>
            </w:tcBorders>
            <w:vAlign w:val="center"/>
          </w:tcPr>
          <w:p>
            <w:pPr>
              <w:keepNext w:val="0"/>
              <w:keepLines w:val="0"/>
              <w:suppressLineNumbers w:val="0"/>
              <w:spacing w:before="0" w:beforeAutospacing="0" w:after="0" w:afterAutospacing="0"/>
              <w:ind w:left="0" w:right="0"/>
              <w:rPr>
                <w:rFonts w:hint="eastAsia" w:ascii="Times New Roman" w:hAnsi="Times New Roman" w:eastAsia="仿宋_GB2312"/>
                <w:b/>
                <w:color w:val="auto"/>
                <w:szCs w:val="21"/>
                <w:highlight w:val="none"/>
              </w:rPr>
            </w:pPr>
            <w:r>
              <w:rPr>
                <w:rFonts w:hint="eastAsia" w:ascii="Times New Roman" w:hAnsi="Times New Roman" w:eastAsia="仿宋_GB2312"/>
                <w:b/>
                <w:color w:val="auto"/>
                <w:szCs w:val="21"/>
                <w:highlight w:val="none"/>
              </w:rPr>
              <w:t>评价结果</w:t>
            </w:r>
          </w:p>
        </w:tc>
        <w:tc>
          <w:tcPr>
            <w:tcW w:w="6740" w:type="dxa"/>
            <w:tcBorders>
              <w:top w:val="nil"/>
              <w:left w:val="nil"/>
              <w:bottom w:val="single" w:color="auto" w:sz="4" w:space="0"/>
              <w:right w:val="single" w:color="auto" w:sz="8" w:space="0"/>
            </w:tcBorders>
            <w:vAlign w:val="center"/>
          </w:tcPr>
          <w:p>
            <w:pPr>
              <w:keepNext w:val="0"/>
              <w:keepLines w:val="0"/>
              <w:suppressLineNumbers w:val="0"/>
              <w:spacing w:before="0" w:beforeAutospacing="0" w:after="0" w:afterAutospacing="0"/>
              <w:ind w:left="0" w:right="0"/>
              <w:rPr>
                <w:rFonts w:hint="eastAsia" w:ascii="Times New Roman" w:hAnsi="Times New Roman" w:eastAsia="仿宋_GB2312"/>
                <w:color w:val="auto"/>
                <w:szCs w:val="21"/>
                <w:highlight w:val="none"/>
              </w:rPr>
            </w:pPr>
            <w:r>
              <w:rPr>
                <w:rFonts w:hint="eastAsia" w:ascii="Times New Roman" w:hAnsi="Times New Roman" w:eastAsia="仿宋_GB2312"/>
                <w:color w:val="auto"/>
                <w:szCs w:val="21"/>
                <w:highlight w:val="none"/>
                <w:lang w:val="en-US" w:eastAsia="zh-CN"/>
              </w:rPr>
              <w:t>本</w:t>
            </w:r>
            <w:r>
              <w:rPr>
                <w:rFonts w:hint="eastAsia" w:ascii="Times New Roman" w:hAnsi="Times New Roman" w:eastAsia="仿宋_GB2312"/>
                <w:color w:val="auto"/>
                <w:szCs w:val="21"/>
                <w:highlight w:val="none"/>
              </w:rPr>
              <w:t>指标得分：</w:t>
            </w:r>
            <w:r>
              <w:rPr>
                <w:rFonts w:hint="eastAsia" w:eastAsia="仿宋_GB2312"/>
                <w:color w:val="auto"/>
                <w:szCs w:val="21"/>
                <w:highlight w:val="none"/>
                <w:lang w:val="en-US" w:eastAsia="zh-CN"/>
              </w:rPr>
              <w:t>5分</w:t>
            </w:r>
          </w:p>
        </w:tc>
      </w:tr>
      <w:tr>
        <w:tblPrEx>
          <w:tblCellMar>
            <w:top w:w="0" w:type="dxa"/>
            <w:left w:w="108" w:type="dxa"/>
            <w:bottom w:w="0" w:type="dxa"/>
            <w:right w:w="108" w:type="dxa"/>
          </w:tblCellMar>
        </w:tblPrEx>
        <w:trPr>
          <w:gridAfter w:val="1"/>
          <w:wAfter w:w="100" w:type="dxa"/>
          <w:trHeight w:val="476" w:hRule="atLeast"/>
          <w:jc w:val="center"/>
        </w:trPr>
        <w:tc>
          <w:tcPr>
            <w:tcW w:w="1416" w:type="dxa"/>
            <w:vMerge w:val="continue"/>
            <w:tcBorders>
              <w:top w:val="nil"/>
              <w:left w:val="single" w:color="auto" w:sz="8" w:space="0"/>
              <w:bottom w:val="single" w:color="auto" w:sz="8"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eastAsia" w:ascii="Times New Roman" w:hAnsi="Times New Roman" w:eastAsia="仿宋_GB2312"/>
                <w:b/>
                <w:color w:val="auto"/>
                <w:szCs w:val="21"/>
                <w:highlight w:val="none"/>
              </w:rPr>
            </w:pPr>
          </w:p>
        </w:tc>
        <w:tc>
          <w:tcPr>
            <w:tcW w:w="6740" w:type="dxa"/>
            <w:tcBorders>
              <w:top w:val="nil"/>
              <w:left w:val="nil"/>
              <w:bottom w:val="single" w:color="auto" w:sz="8" w:space="0"/>
              <w:right w:val="single" w:color="auto" w:sz="8" w:space="0"/>
            </w:tcBorders>
            <w:vAlign w:val="center"/>
          </w:tcPr>
          <w:p>
            <w:pPr>
              <w:keepNext w:val="0"/>
              <w:keepLines w:val="0"/>
              <w:suppressLineNumbers w:val="0"/>
              <w:spacing w:before="0" w:beforeAutospacing="0" w:after="0" w:afterAutospacing="0"/>
              <w:ind w:left="0" w:right="0"/>
              <w:rPr>
                <w:rFonts w:hint="eastAsia" w:ascii="Times New Roman" w:hAnsi="Times New Roman" w:eastAsia="仿宋_GB2312"/>
                <w:color w:val="auto"/>
                <w:szCs w:val="21"/>
                <w:highlight w:val="none"/>
              </w:rPr>
            </w:pPr>
            <w:r>
              <w:rPr>
                <w:rFonts w:hint="eastAsia" w:ascii="Times New Roman" w:hAnsi="Times New Roman" w:eastAsia="仿宋_GB2312"/>
                <w:color w:val="auto"/>
                <w:szCs w:val="21"/>
                <w:highlight w:val="none"/>
              </w:rPr>
              <w:t>指标得分</w:t>
            </w:r>
            <w:r>
              <w:rPr>
                <w:rFonts w:hint="eastAsia" w:ascii="Times New Roman" w:hAnsi="Times New Roman" w:eastAsia="仿宋_GB2312"/>
                <w:color w:val="auto"/>
                <w:szCs w:val="21"/>
                <w:highlight w:val="none"/>
                <w:lang w:val="en-US" w:eastAsia="zh-CN"/>
              </w:rPr>
              <w:t>分析</w:t>
            </w:r>
            <w:r>
              <w:rPr>
                <w:rFonts w:hint="eastAsia" w:ascii="Times New Roman" w:hAnsi="Times New Roman" w:eastAsia="仿宋_GB2312"/>
                <w:color w:val="auto"/>
                <w:szCs w:val="21"/>
                <w:highlight w:val="none"/>
              </w:rPr>
              <w:t>：</w:t>
            </w:r>
          </w:p>
          <w:p>
            <w:pPr>
              <w:keepNext w:val="0"/>
              <w:keepLines w:val="0"/>
              <w:suppressLineNumbers w:val="0"/>
              <w:spacing w:before="0" w:beforeAutospacing="0" w:after="0" w:afterAutospacing="0"/>
              <w:ind w:left="0" w:right="0"/>
              <w:rPr>
                <w:rFonts w:hint="default" w:eastAsia="仿宋_GB2312"/>
                <w:color w:val="auto"/>
                <w:szCs w:val="21"/>
                <w:highlight w:val="none"/>
                <w:lang w:val="en-US" w:eastAsia="zh-CN"/>
              </w:rPr>
            </w:pPr>
            <w:r>
              <w:rPr>
                <w:rFonts w:hint="eastAsia" w:ascii="Times New Roman" w:hAnsi="Times New Roman" w:eastAsia="仿宋_GB2312"/>
                <w:color w:val="auto"/>
                <w:szCs w:val="21"/>
                <w:highlight w:val="none"/>
                <w:lang w:val="en-US" w:eastAsia="zh-CN"/>
              </w:rPr>
              <w:t>根据</w:t>
            </w:r>
            <w:r>
              <w:rPr>
                <w:rFonts w:hint="eastAsia" w:eastAsia="仿宋_GB2312"/>
                <w:color w:val="auto"/>
                <w:szCs w:val="21"/>
                <w:highlight w:val="none"/>
                <w:lang w:val="en-US" w:eastAsia="zh-CN"/>
              </w:rPr>
              <w:t>《建设、监理、设计、施工、勘察单位竣工验收意见表》</w:t>
            </w:r>
            <w:r>
              <w:rPr>
                <w:rFonts w:hint="eastAsia" w:ascii="Times New Roman" w:hAnsi="Times New Roman" w:eastAsia="仿宋_GB2312"/>
                <w:color w:val="auto"/>
                <w:szCs w:val="21"/>
                <w:highlight w:val="none"/>
                <w:lang w:val="en-US" w:eastAsia="zh-CN"/>
              </w:rPr>
              <w:t>显示，</w:t>
            </w:r>
            <w:r>
              <w:rPr>
                <w:rFonts w:hint="eastAsia" w:ascii="仿宋" w:hAnsi="仿宋" w:eastAsia="仿宋" w:cs="仿宋"/>
                <w:color w:val="auto"/>
                <w:kern w:val="0"/>
                <w:sz w:val="21"/>
                <w:szCs w:val="21"/>
                <w:highlight w:val="none"/>
                <w:lang w:val="en-US" w:eastAsia="zh-CN"/>
              </w:rPr>
              <w:t>民丰县殡仪馆及配套设施建设达到标准要求</w:t>
            </w:r>
            <w:r>
              <w:rPr>
                <w:rFonts w:hint="eastAsia" w:eastAsia="仿宋_GB2312"/>
                <w:color w:val="auto"/>
                <w:szCs w:val="21"/>
                <w:highlight w:val="none"/>
                <w:lang w:val="en-US" w:eastAsia="zh-CN"/>
              </w:rPr>
              <w:t>，设计使用年限达到50年，完成指标任务。</w:t>
            </w:r>
          </w:p>
          <w:p>
            <w:pPr>
              <w:keepNext w:val="0"/>
              <w:keepLines w:val="0"/>
              <w:suppressLineNumbers w:val="0"/>
              <w:spacing w:before="0" w:beforeAutospacing="0" w:after="0" w:afterAutospacing="0"/>
              <w:ind w:left="0" w:right="0"/>
              <w:rPr>
                <w:rFonts w:hint="eastAsia" w:ascii="Times New Roman" w:hAnsi="Times New Roman" w:eastAsia="仿宋_GB2312"/>
                <w:color w:val="auto"/>
                <w:szCs w:val="21"/>
                <w:highlight w:val="none"/>
                <w:lang w:val="en-US" w:eastAsia="zh-CN"/>
              </w:rPr>
            </w:pPr>
            <w:r>
              <w:rPr>
                <w:rFonts w:hint="eastAsia" w:ascii="Times New Roman" w:hAnsi="Times New Roman" w:eastAsia="仿宋_GB2312"/>
                <w:color w:val="auto"/>
                <w:szCs w:val="21"/>
                <w:highlight w:val="none"/>
                <w:lang w:val="en-US" w:eastAsia="zh-CN"/>
              </w:rPr>
              <w:t>综上，该指标得分</w:t>
            </w:r>
            <w:r>
              <w:rPr>
                <w:rFonts w:hint="eastAsia" w:eastAsia="仿宋_GB2312"/>
                <w:color w:val="auto"/>
                <w:szCs w:val="21"/>
                <w:highlight w:val="none"/>
                <w:lang w:val="en-US" w:eastAsia="zh-CN"/>
              </w:rPr>
              <w:t>5</w:t>
            </w:r>
            <w:r>
              <w:rPr>
                <w:rFonts w:hint="eastAsia" w:ascii="Times New Roman" w:hAnsi="Times New Roman" w:eastAsia="仿宋_GB2312"/>
                <w:color w:val="auto"/>
                <w:szCs w:val="21"/>
                <w:highlight w:val="none"/>
                <w:lang w:val="en-US" w:eastAsia="zh-CN"/>
              </w:rPr>
              <w:t>分。</w:t>
            </w:r>
          </w:p>
          <w:p>
            <w:pPr>
              <w:keepNext w:val="0"/>
              <w:keepLines w:val="0"/>
              <w:suppressLineNumbers w:val="0"/>
              <w:spacing w:before="0" w:beforeAutospacing="0" w:after="0" w:afterAutospacing="0"/>
              <w:ind w:left="0" w:right="0"/>
              <w:jc w:val="left"/>
              <w:rPr>
                <w:rFonts w:hint="default" w:ascii="Times New Roman" w:hAnsi="Times New Roman" w:eastAsia="仿宋_GB2312"/>
                <w:color w:val="auto"/>
                <w:szCs w:val="21"/>
                <w:highlight w:val="none"/>
                <w:lang w:val="en-US" w:eastAsia="zh-CN"/>
              </w:rPr>
            </w:pPr>
          </w:p>
          <w:p>
            <w:pPr>
              <w:keepNext w:val="0"/>
              <w:keepLines w:val="0"/>
              <w:suppressLineNumbers w:val="0"/>
              <w:spacing w:before="0" w:beforeAutospacing="0" w:after="0" w:afterAutospacing="0"/>
              <w:ind w:left="0" w:right="0"/>
              <w:rPr>
                <w:rFonts w:hint="eastAsia" w:ascii="Times New Roman" w:hAnsi="Times New Roman" w:eastAsia="仿宋_GB2312"/>
                <w:color w:val="auto"/>
                <w:szCs w:val="21"/>
                <w:highlight w:val="none"/>
              </w:rPr>
            </w:pPr>
          </w:p>
          <w:p>
            <w:pPr>
              <w:keepNext w:val="0"/>
              <w:keepLines w:val="0"/>
              <w:suppressLineNumbers w:val="0"/>
              <w:spacing w:before="0" w:beforeAutospacing="0" w:after="0" w:afterAutospacing="0"/>
              <w:ind w:left="0" w:right="0"/>
              <w:rPr>
                <w:rFonts w:hint="eastAsia" w:ascii="Times New Roman" w:hAnsi="Times New Roman" w:eastAsia="仿宋_GB2312"/>
                <w:color w:val="auto"/>
                <w:szCs w:val="21"/>
                <w:highlight w:val="none"/>
              </w:rPr>
            </w:pPr>
          </w:p>
          <w:p>
            <w:pPr>
              <w:keepNext w:val="0"/>
              <w:keepLines w:val="0"/>
              <w:suppressLineNumbers w:val="0"/>
              <w:spacing w:before="0" w:beforeAutospacing="0" w:after="0" w:afterAutospacing="0"/>
              <w:ind w:left="0" w:right="0"/>
              <w:rPr>
                <w:rFonts w:hint="eastAsia" w:ascii="Times New Roman" w:hAnsi="Times New Roman" w:eastAsia="仿宋_GB2312"/>
                <w:color w:val="auto"/>
                <w:szCs w:val="21"/>
                <w:highlight w:val="none"/>
              </w:rPr>
            </w:pPr>
          </w:p>
          <w:p>
            <w:pPr>
              <w:keepNext w:val="0"/>
              <w:keepLines w:val="0"/>
              <w:suppressLineNumbers w:val="0"/>
              <w:spacing w:before="0" w:beforeAutospacing="0" w:after="0" w:afterAutospacing="0"/>
              <w:ind w:left="0" w:right="0"/>
              <w:rPr>
                <w:rFonts w:hint="eastAsia" w:ascii="Times New Roman" w:hAnsi="Times New Roman" w:eastAsia="仿宋_GB2312"/>
                <w:color w:val="auto"/>
                <w:szCs w:val="21"/>
                <w:highlight w:val="none"/>
              </w:rPr>
            </w:pPr>
          </w:p>
          <w:p>
            <w:pPr>
              <w:keepNext w:val="0"/>
              <w:keepLines w:val="0"/>
              <w:suppressLineNumbers w:val="0"/>
              <w:spacing w:before="0" w:beforeAutospacing="0" w:after="0" w:afterAutospacing="0"/>
              <w:ind w:left="0" w:right="0"/>
              <w:rPr>
                <w:rFonts w:hint="eastAsia" w:ascii="Times New Roman" w:hAnsi="Times New Roman" w:eastAsia="仿宋_GB2312"/>
                <w:color w:val="auto"/>
                <w:szCs w:val="21"/>
                <w:highlight w:val="none"/>
              </w:rPr>
            </w:pPr>
          </w:p>
          <w:p>
            <w:pPr>
              <w:keepNext w:val="0"/>
              <w:keepLines w:val="0"/>
              <w:suppressLineNumbers w:val="0"/>
              <w:tabs>
                <w:tab w:val="left" w:pos="1007"/>
              </w:tabs>
              <w:spacing w:before="0" w:beforeAutospacing="0" w:after="0" w:afterAutospacing="0"/>
              <w:ind w:left="0" w:right="0"/>
              <w:rPr>
                <w:rFonts w:hint="eastAsia" w:ascii="Times New Roman" w:hAnsi="Times New Roman" w:eastAsia="仿宋_GB2312"/>
                <w:color w:val="auto"/>
                <w:szCs w:val="21"/>
                <w:highlight w:val="none"/>
                <w:lang w:eastAsia="zh-CN"/>
              </w:rPr>
            </w:pPr>
          </w:p>
          <w:p>
            <w:pPr>
              <w:keepNext w:val="0"/>
              <w:keepLines w:val="0"/>
              <w:suppressLineNumbers w:val="0"/>
              <w:spacing w:before="0" w:beforeAutospacing="0" w:after="0" w:afterAutospacing="0"/>
              <w:ind w:left="0" w:right="0"/>
              <w:rPr>
                <w:rFonts w:hint="eastAsia" w:ascii="Times New Roman" w:hAnsi="Times New Roman" w:eastAsia="仿宋_GB2312"/>
                <w:color w:val="auto"/>
                <w:szCs w:val="21"/>
                <w:highlight w:val="none"/>
              </w:rPr>
            </w:pPr>
          </w:p>
          <w:p>
            <w:pPr>
              <w:keepNext w:val="0"/>
              <w:keepLines w:val="0"/>
              <w:suppressLineNumbers w:val="0"/>
              <w:spacing w:before="0" w:beforeAutospacing="0" w:after="0" w:afterAutospacing="0"/>
              <w:ind w:left="0" w:right="0"/>
              <w:rPr>
                <w:rFonts w:hint="eastAsia" w:ascii="Times New Roman" w:hAnsi="Times New Roman" w:eastAsia="仿宋_GB2312"/>
                <w:color w:val="auto"/>
                <w:szCs w:val="21"/>
                <w:highlight w:val="none"/>
              </w:rPr>
            </w:pPr>
          </w:p>
          <w:p>
            <w:pPr>
              <w:keepNext w:val="0"/>
              <w:keepLines w:val="0"/>
              <w:suppressLineNumbers w:val="0"/>
              <w:spacing w:before="0" w:beforeAutospacing="0" w:after="0" w:afterAutospacing="0"/>
              <w:ind w:left="0" w:right="0"/>
              <w:rPr>
                <w:rFonts w:hint="eastAsia" w:ascii="Times New Roman" w:hAnsi="Times New Roman" w:eastAsia="仿宋_GB2312"/>
                <w:color w:val="auto"/>
                <w:szCs w:val="21"/>
                <w:highlight w:val="none"/>
              </w:rPr>
            </w:pPr>
          </w:p>
          <w:p>
            <w:pPr>
              <w:keepNext w:val="0"/>
              <w:keepLines w:val="0"/>
              <w:suppressLineNumbers w:val="0"/>
              <w:spacing w:before="0" w:beforeAutospacing="0" w:after="0" w:afterAutospacing="0"/>
              <w:ind w:left="0" w:right="0"/>
              <w:rPr>
                <w:rFonts w:hint="eastAsia" w:ascii="Times New Roman" w:hAnsi="Times New Roman" w:eastAsia="仿宋_GB2312"/>
                <w:color w:val="auto"/>
                <w:szCs w:val="21"/>
                <w:highlight w:val="none"/>
              </w:rPr>
            </w:pPr>
          </w:p>
          <w:p>
            <w:pPr>
              <w:keepNext w:val="0"/>
              <w:keepLines w:val="0"/>
              <w:suppressLineNumbers w:val="0"/>
              <w:spacing w:before="0" w:beforeAutospacing="0" w:after="0" w:afterAutospacing="0"/>
              <w:ind w:left="0" w:right="0"/>
              <w:rPr>
                <w:rFonts w:hint="eastAsia" w:ascii="Times New Roman" w:hAnsi="Times New Roman" w:eastAsia="仿宋_GB2312"/>
                <w:color w:val="auto"/>
                <w:szCs w:val="21"/>
                <w:highlight w:val="none"/>
              </w:rPr>
            </w:pPr>
          </w:p>
          <w:p>
            <w:pPr>
              <w:pStyle w:val="2"/>
              <w:suppressLineNumbers w:val="0"/>
              <w:ind w:left="0" w:right="0"/>
              <w:rPr>
                <w:rFonts w:hint="eastAsia" w:ascii="Times New Roman" w:hAnsi="Times New Roman" w:eastAsia="仿宋_GB2312"/>
                <w:color w:val="auto"/>
                <w:szCs w:val="21"/>
                <w:highlight w:val="none"/>
              </w:rPr>
            </w:pPr>
          </w:p>
          <w:p>
            <w:pPr>
              <w:keepNext w:val="0"/>
              <w:keepLines w:val="0"/>
              <w:suppressLineNumbers w:val="0"/>
              <w:spacing w:before="0" w:beforeAutospacing="0" w:after="0" w:afterAutospacing="0"/>
              <w:ind w:left="0" w:right="0"/>
              <w:rPr>
                <w:rFonts w:hint="eastAsia" w:ascii="Times New Roman" w:hAnsi="Times New Roman" w:eastAsia="仿宋_GB2312"/>
                <w:color w:val="auto"/>
                <w:szCs w:val="21"/>
                <w:highlight w:val="none"/>
              </w:rPr>
            </w:pPr>
          </w:p>
          <w:p>
            <w:pPr>
              <w:pStyle w:val="2"/>
              <w:suppressLineNumbers w:val="0"/>
              <w:ind w:left="0" w:right="0"/>
              <w:rPr>
                <w:rFonts w:hint="eastAsia"/>
                <w:color w:val="auto"/>
                <w:highlight w:val="none"/>
              </w:rPr>
            </w:pPr>
          </w:p>
          <w:p>
            <w:pPr>
              <w:keepNext w:val="0"/>
              <w:keepLines w:val="0"/>
              <w:suppressLineNumbers w:val="0"/>
              <w:spacing w:before="0" w:beforeAutospacing="0" w:after="0" w:afterAutospacing="0"/>
              <w:ind w:left="0" w:right="0"/>
              <w:rPr>
                <w:rFonts w:hint="eastAsia" w:ascii="Times New Roman" w:hAnsi="Times New Roman" w:eastAsia="仿宋_GB2312"/>
                <w:color w:val="auto"/>
                <w:szCs w:val="21"/>
                <w:highlight w:val="none"/>
              </w:rPr>
            </w:pPr>
          </w:p>
        </w:tc>
      </w:tr>
      <w:tr>
        <w:tblPrEx>
          <w:tblCellMar>
            <w:top w:w="0" w:type="dxa"/>
            <w:left w:w="108" w:type="dxa"/>
            <w:bottom w:w="0" w:type="dxa"/>
            <w:right w:w="108" w:type="dxa"/>
          </w:tblCellMar>
        </w:tblPrEx>
        <w:trPr>
          <w:gridAfter w:val="1"/>
          <w:wAfter w:w="100" w:type="dxa"/>
          <w:trHeight w:val="525" w:hRule="atLeast"/>
          <w:jc w:val="center"/>
        </w:trPr>
        <w:tc>
          <w:tcPr>
            <w:tcW w:w="8156" w:type="dxa"/>
            <w:gridSpan w:val="2"/>
            <w:vAlign w:val="center"/>
          </w:tcPr>
          <w:p>
            <w:pPr>
              <w:keepNext w:val="0"/>
              <w:keepLines w:val="0"/>
              <w:suppressLineNumbers w:val="0"/>
              <w:spacing w:before="0" w:beforeAutospacing="0" w:after="0" w:afterAutospacing="0"/>
              <w:ind w:left="0" w:right="0" w:firstLine="1680" w:firstLineChars="1000"/>
              <w:rPr>
                <w:rFonts w:hint="eastAsia" w:ascii="仿宋" w:hAnsi="仿宋" w:eastAsia="仿宋" w:cs="仿宋"/>
                <w:color w:val="auto"/>
                <w:spacing w:val="-26"/>
                <w:w w:val="105"/>
                <w:sz w:val="21"/>
                <w:szCs w:val="21"/>
                <w:highlight w:val="none"/>
                <w:u w:val="none"/>
                <w:lang w:val="en-US" w:eastAsia="zh-CN"/>
              </w:rPr>
            </w:pPr>
            <w:r>
              <w:rPr>
                <w:rFonts w:hint="eastAsia" w:ascii="仿宋" w:hAnsi="仿宋" w:eastAsia="仿宋" w:cs="仿宋"/>
                <w:color w:val="auto"/>
                <w:spacing w:val="-26"/>
                <w:w w:val="105"/>
                <w:sz w:val="21"/>
                <w:szCs w:val="21"/>
                <w:highlight w:val="none"/>
                <w:u w:val="none"/>
                <w:lang w:val="en-US" w:eastAsia="zh-CN"/>
              </w:rPr>
              <w:t>“</w:t>
            </w:r>
            <w:r>
              <w:rPr>
                <w:rFonts w:hint="eastAsia" w:ascii="仿宋" w:hAnsi="仿宋" w:eastAsia="仿宋" w:cs="仿宋"/>
                <w:color w:val="auto"/>
                <w:kern w:val="0"/>
                <w:sz w:val="21"/>
                <w:szCs w:val="21"/>
                <w:highlight w:val="none"/>
                <w:u w:val="none"/>
                <w:lang w:val="en-US" w:eastAsia="zh-CN"/>
              </w:rPr>
              <w:t>D42社会和谐发展水平</w:t>
            </w:r>
            <w:r>
              <w:rPr>
                <w:rFonts w:hint="eastAsia" w:ascii="仿宋" w:hAnsi="仿宋" w:eastAsia="仿宋" w:cs="仿宋"/>
                <w:color w:val="auto"/>
                <w:spacing w:val="-26"/>
                <w:w w:val="105"/>
                <w:sz w:val="21"/>
                <w:szCs w:val="21"/>
                <w:highlight w:val="none"/>
                <w:u w:val="none"/>
                <w:lang w:val="en-US" w:eastAsia="zh-CN"/>
              </w:rPr>
              <w:t>”评价底稿</w:t>
            </w:r>
          </w:p>
          <w:p>
            <w:pPr>
              <w:keepNext w:val="0"/>
              <w:keepLines w:val="0"/>
              <w:suppressLineNumbers w:val="0"/>
              <w:spacing w:before="0" w:beforeAutospacing="0" w:after="0" w:afterAutospacing="0"/>
              <w:ind w:left="0" w:right="0"/>
              <w:rPr>
                <w:rFonts w:hint="eastAsia" w:ascii="仿宋" w:hAnsi="仿宋" w:eastAsia="仿宋" w:cs="仿宋"/>
                <w:color w:val="auto"/>
                <w:spacing w:val="-26"/>
                <w:w w:val="105"/>
                <w:sz w:val="21"/>
                <w:szCs w:val="21"/>
                <w:highlight w:val="none"/>
                <w:u w:val="none"/>
                <w:lang w:val="en-US" w:eastAsia="zh-CN"/>
              </w:rPr>
            </w:pPr>
            <w:r>
              <w:rPr>
                <w:rFonts w:hint="eastAsia" w:ascii="仿宋" w:hAnsi="仿宋" w:eastAsia="仿宋" w:cs="仿宋"/>
                <w:color w:val="auto"/>
                <w:spacing w:val="-26"/>
                <w:w w:val="105"/>
                <w:sz w:val="21"/>
                <w:szCs w:val="21"/>
                <w:highlight w:val="none"/>
                <w:u w:val="none"/>
                <w:lang w:val="en-US" w:eastAsia="zh-CN"/>
              </w:rPr>
              <w:t>项目名称：2021年民丰县殡仪馆及配套设施建设项目</w:t>
            </w:r>
          </w:p>
        </w:tc>
      </w:tr>
      <w:tr>
        <w:tblPrEx>
          <w:tblCellMar>
            <w:top w:w="0" w:type="dxa"/>
            <w:left w:w="108" w:type="dxa"/>
            <w:bottom w:w="0" w:type="dxa"/>
            <w:right w:w="108" w:type="dxa"/>
          </w:tblCellMar>
        </w:tblPrEx>
        <w:trPr>
          <w:gridAfter w:val="1"/>
          <w:wAfter w:w="100" w:type="dxa"/>
          <w:trHeight w:val="555" w:hRule="atLeast"/>
          <w:jc w:val="center"/>
        </w:trPr>
        <w:tc>
          <w:tcPr>
            <w:tcW w:w="8156" w:type="dxa"/>
            <w:gridSpan w:val="2"/>
            <w:vAlign w:val="center"/>
          </w:tcPr>
          <w:p>
            <w:pPr>
              <w:keepNext w:val="0"/>
              <w:keepLines w:val="0"/>
              <w:suppressLineNumbers w:val="0"/>
              <w:spacing w:before="0" w:beforeAutospacing="0" w:after="0" w:afterAutospacing="0"/>
              <w:ind w:left="0" w:right="0"/>
              <w:rPr>
                <w:rFonts w:hint="eastAsia" w:ascii="仿宋" w:hAnsi="仿宋" w:eastAsia="仿宋" w:cs="仿宋"/>
                <w:color w:val="auto"/>
                <w:spacing w:val="-26"/>
                <w:w w:val="105"/>
                <w:sz w:val="21"/>
                <w:szCs w:val="21"/>
                <w:highlight w:val="none"/>
                <w:u w:val="none"/>
                <w:lang w:val="en-US" w:eastAsia="zh-CN"/>
              </w:rPr>
            </w:pPr>
            <w:r>
              <w:rPr>
                <w:rFonts w:hint="eastAsia" w:ascii="仿宋" w:hAnsi="仿宋" w:eastAsia="仿宋" w:cs="仿宋"/>
                <w:color w:val="auto"/>
                <w:spacing w:val="-26"/>
                <w:w w:val="105"/>
                <w:sz w:val="21"/>
                <w:szCs w:val="21"/>
                <w:highlight w:val="none"/>
                <w:u w:val="none"/>
                <w:lang w:val="en-US" w:eastAsia="zh-CN"/>
              </w:rPr>
              <w:t>评价机构：新疆政通众和商务咨询有限公司</w:t>
            </w:r>
          </w:p>
        </w:tc>
      </w:tr>
      <w:tr>
        <w:tblPrEx>
          <w:tblCellMar>
            <w:top w:w="0" w:type="dxa"/>
            <w:left w:w="108" w:type="dxa"/>
            <w:bottom w:w="0" w:type="dxa"/>
            <w:right w:w="108" w:type="dxa"/>
          </w:tblCellMar>
        </w:tblPrEx>
        <w:trPr>
          <w:gridAfter w:val="1"/>
          <w:wAfter w:w="100" w:type="dxa"/>
          <w:trHeight w:val="476" w:hRule="atLeast"/>
          <w:jc w:val="center"/>
        </w:trPr>
        <w:tc>
          <w:tcPr>
            <w:tcW w:w="1416" w:type="dxa"/>
            <w:tcBorders>
              <w:top w:val="single" w:color="auto" w:sz="8" w:space="0"/>
              <w:left w:val="single" w:color="auto" w:sz="8"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eastAsia" w:ascii="Times New Roman" w:hAnsi="Times New Roman" w:eastAsia="仿宋_GB2312"/>
                <w:b/>
                <w:color w:val="auto"/>
                <w:szCs w:val="21"/>
                <w:highlight w:val="none"/>
                <w:lang w:eastAsia="zh-CN"/>
              </w:rPr>
            </w:pPr>
            <w:r>
              <w:rPr>
                <w:rFonts w:hint="eastAsia" w:ascii="Times New Roman" w:hAnsi="Times New Roman" w:eastAsia="仿宋_GB2312"/>
                <w:b/>
                <w:color w:val="auto"/>
                <w:szCs w:val="21"/>
                <w:highlight w:val="none"/>
              </w:rPr>
              <w:t>指标</w:t>
            </w:r>
            <w:r>
              <w:rPr>
                <w:rFonts w:hint="eastAsia" w:eastAsia="仿宋_GB2312"/>
                <w:b/>
                <w:color w:val="auto"/>
                <w:szCs w:val="21"/>
                <w:highlight w:val="none"/>
                <w:lang w:val="en-US" w:eastAsia="zh-CN"/>
              </w:rPr>
              <w:t>名称</w:t>
            </w:r>
          </w:p>
        </w:tc>
        <w:tc>
          <w:tcPr>
            <w:tcW w:w="6740" w:type="dxa"/>
            <w:tcBorders>
              <w:top w:val="single" w:color="auto" w:sz="8" w:space="0"/>
              <w:left w:val="nil"/>
              <w:bottom w:val="single" w:color="auto" w:sz="4" w:space="0"/>
              <w:right w:val="single" w:color="auto" w:sz="8" w:space="0"/>
            </w:tcBorders>
            <w:vAlign w:val="center"/>
          </w:tcPr>
          <w:p>
            <w:pPr>
              <w:keepNext w:val="0"/>
              <w:keepLines w:val="0"/>
              <w:suppressLineNumbers w:val="0"/>
              <w:spacing w:before="0" w:beforeAutospacing="0" w:after="0" w:afterAutospacing="0"/>
              <w:ind w:left="0" w:right="0"/>
              <w:rPr>
                <w:rFonts w:hint="eastAsia" w:ascii="Times New Roman" w:hAnsi="Times New Roman" w:eastAsia="仿宋_GB2312"/>
                <w:color w:val="auto"/>
                <w:sz w:val="24"/>
                <w:szCs w:val="24"/>
                <w:highlight w:val="none"/>
              </w:rPr>
            </w:pPr>
            <w:r>
              <w:rPr>
                <w:rFonts w:hint="eastAsia" w:ascii="仿宋" w:hAnsi="仿宋" w:eastAsia="仿宋" w:cs="仿宋"/>
                <w:color w:val="auto"/>
                <w:kern w:val="0"/>
                <w:sz w:val="21"/>
                <w:szCs w:val="21"/>
                <w:highlight w:val="none"/>
                <w:u w:val="none"/>
                <w:lang w:val="en-US" w:eastAsia="zh-CN"/>
              </w:rPr>
              <w:t>D42社会和谐发展水平</w:t>
            </w:r>
          </w:p>
        </w:tc>
      </w:tr>
      <w:tr>
        <w:tblPrEx>
          <w:tblCellMar>
            <w:top w:w="0" w:type="dxa"/>
            <w:left w:w="108" w:type="dxa"/>
            <w:bottom w:w="0" w:type="dxa"/>
            <w:right w:w="108" w:type="dxa"/>
          </w:tblCellMar>
        </w:tblPrEx>
        <w:trPr>
          <w:gridAfter w:val="1"/>
          <w:wAfter w:w="100" w:type="dxa"/>
          <w:trHeight w:val="476" w:hRule="atLeast"/>
          <w:jc w:val="center"/>
        </w:trPr>
        <w:tc>
          <w:tcPr>
            <w:tcW w:w="1416" w:type="dxa"/>
            <w:vMerge w:val="restart"/>
            <w:tcBorders>
              <w:top w:val="nil"/>
              <w:left w:val="single" w:color="auto" w:sz="8" w:space="0"/>
              <w:right w:val="single" w:color="auto" w:sz="4" w:space="0"/>
            </w:tcBorders>
            <w:vAlign w:val="center"/>
          </w:tcPr>
          <w:p>
            <w:pPr>
              <w:keepNext w:val="0"/>
              <w:keepLines w:val="0"/>
              <w:suppressLineNumbers w:val="0"/>
              <w:spacing w:before="0" w:beforeAutospacing="0" w:after="0" w:afterAutospacing="0"/>
              <w:ind w:left="0" w:right="0"/>
              <w:rPr>
                <w:rFonts w:hint="eastAsia" w:ascii="Times New Roman" w:hAnsi="Times New Roman" w:eastAsia="仿宋_GB2312"/>
                <w:b/>
                <w:color w:val="auto"/>
                <w:szCs w:val="21"/>
                <w:highlight w:val="none"/>
              </w:rPr>
            </w:pPr>
            <w:r>
              <w:rPr>
                <w:rFonts w:hint="eastAsia" w:ascii="Times New Roman" w:hAnsi="Times New Roman" w:eastAsia="仿宋_GB2312"/>
                <w:b/>
                <w:color w:val="auto"/>
                <w:szCs w:val="21"/>
                <w:highlight w:val="none"/>
              </w:rPr>
              <w:t>评价标准</w:t>
            </w:r>
          </w:p>
          <w:p>
            <w:pPr>
              <w:keepNext w:val="0"/>
              <w:keepLines w:val="0"/>
              <w:suppressLineNumbers w:val="0"/>
              <w:spacing w:before="0" w:beforeAutospacing="0" w:after="0" w:afterAutospacing="0"/>
              <w:ind w:left="0" w:right="0"/>
              <w:rPr>
                <w:rFonts w:hint="eastAsia" w:ascii="Times New Roman" w:hAnsi="Times New Roman" w:eastAsia="仿宋_GB2312"/>
                <w:b/>
                <w:color w:val="auto"/>
                <w:szCs w:val="21"/>
                <w:highlight w:val="none"/>
              </w:rPr>
            </w:pPr>
          </w:p>
        </w:tc>
        <w:tc>
          <w:tcPr>
            <w:tcW w:w="6740" w:type="dxa"/>
            <w:tcBorders>
              <w:top w:val="nil"/>
              <w:left w:val="nil"/>
              <w:bottom w:val="single" w:color="auto" w:sz="4" w:space="0"/>
              <w:right w:val="single" w:color="auto" w:sz="8" w:space="0"/>
            </w:tcBorders>
            <w:vAlign w:val="center"/>
          </w:tcPr>
          <w:p>
            <w:pPr>
              <w:keepNext w:val="0"/>
              <w:keepLines w:val="0"/>
              <w:suppressLineNumbers w:val="0"/>
              <w:spacing w:before="0" w:beforeAutospacing="0" w:after="0" w:afterAutospacing="0"/>
              <w:ind w:left="0" w:right="0"/>
              <w:rPr>
                <w:rFonts w:hint="default" w:ascii="Times New Roman" w:hAnsi="Times New Roman" w:eastAsia="仿宋_GB2312"/>
                <w:color w:val="auto"/>
                <w:szCs w:val="21"/>
                <w:highlight w:val="none"/>
                <w:lang w:val="en-US" w:eastAsia="zh-CN"/>
              </w:rPr>
            </w:pPr>
            <w:r>
              <w:rPr>
                <w:rFonts w:hint="eastAsia" w:eastAsia="仿宋_GB2312"/>
                <w:color w:val="auto"/>
                <w:szCs w:val="21"/>
                <w:highlight w:val="none"/>
                <w:lang w:val="en-US" w:eastAsia="zh-CN"/>
              </w:rPr>
              <w:t>年度指标值</w:t>
            </w:r>
            <w:r>
              <w:rPr>
                <w:rFonts w:hint="eastAsia" w:eastAsia="仿宋_GB2312"/>
                <w:color w:val="auto"/>
                <w:szCs w:val="21"/>
                <w:highlight w:val="none"/>
                <w:lang w:eastAsia="zh-CN"/>
              </w:rPr>
              <w:t>：</w:t>
            </w:r>
            <w:r>
              <w:rPr>
                <w:rFonts w:hint="eastAsia" w:ascii="仿宋" w:hAnsi="仿宋" w:eastAsia="仿宋" w:cs="仿宋"/>
                <w:color w:val="auto"/>
                <w:kern w:val="0"/>
                <w:sz w:val="21"/>
                <w:szCs w:val="21"/>
                <w:highlight w:val="none"/>
                <w:u w:val="none"/>
                <w:lang w:val="en-US" w:eastAsia="zh-CN"/>
              </w:rPr>
              <w:t>持续促进</w:t>
            </w:r>
          </w:p>
        </w:tc>
      </w:tr>
      <w:tr>
        <w:tblPrEx>
          <w:tblCellMar>
            <w:top w:w="0" w:type="dxa"/>
            <w:left w:w="108" w:type="dxa"/>
            <w:bottom w:w="0" w:type="dxa"/>
            <w:right w:w="108" w:type="dxa"/>
          </w:tblCellMar>
        </w:tblPrEx>
        <w:trPr>
          <w:gridAfter w:val="1"/>
          <w:wAfter w:w="100" w:type="dxa"/>
          <w:trHeight w:val="476" w:hRule="atLeast"/>
          <w:jc w:val="center"/>
        </w:trPr>
        <w:tc>
          <w:tcPr>
            <w:tcW w:w="1416" w:type="dxa"/>
            <w:vMerge w:val="continue"/>
            <w:tcBorders>
              <w:left w:val="single" w:color="auto" w:sz="8" w:space="0"/>
              <w:right w:val="single" w:color="auto" w:sz="4" w:space="0"/>
            </w:tcBorders>
            <w:vAlign w:val="center"/>
          </w:tcPr>
          <w:p>
            <w:pPr>
              <w:keepNext w:val="0"/>
              <w:keepLines w:val="0"/>
              <w:suppressLineNumbers w:val="0"/>
              <w:spacing w:before="0" w:beforeAutospacing="0" w:after="0" w:afterAutospacing="0"/>
              <w:ind w:left="0" w:right="0"/>
              <w:rPr>
                <w:rFonts w:hint="eastAsia" w:ascii="Times New Roman" w:hAnsi="Times New Roman" w:eastAsia="仿宋_GB2312"/>
                <w:b/>
                <w:color w:val="auto"/>
                <w:szCs w:val="21"/>
                <w:highlight w:val="none"/>
              </w:rPr>
            </w:pPr>
          </w:p>
        </w:tc>
        <w:tc>
          <w:tcPr>
            <w:tcW w:w="6740" w:type="dxa"/>
            <w:tcBorders>
              <w:top w:val="nil"/>
              <w:left w:val="nil"/>
              <w:bottom w:val="single" w:color="auto" w:sz="4" w:space="0"/>
              <w:right w:val="single" w:color="auto" w:sz="8" w:space="0"/>
            </w:tcBorders>
            <w:vAlign w:val="center"/>
          </w:tcPr>
          <w:p>
            <w:pPr>
              <w:keepNext w:val="0"/>
              <w:keepLines w:val="0"/>
              <w:suppressLineNumbers w:val="0"/>
              <w:spacing w:before="0" w:beforeAutospacing="0" w:after="0" w:afterAutospacing="0"/>
              <w:ind w:left="0" w:right="0"/>
              <w:rPr>
                <w:rFonts w:hint="default" w:ascii="Times New Roman" w:hAnsi="Times New Roman" w:eastAsia="仿宋_GB2312"/>
                <w:color w:val="auto"/>
                <w:szCs w:val="21"/>
                <w:highlight w:val="none"/>
                <w:lang w:val="en-US" w:eastAsia="zh-CN"/>
              </w:rPr>
            </w:pPr>
            <w:r>
              <w:rPr>
                <w:rFonts w:hint="eastAsia" w:ascii="Times New Roman" w:hAnsi="Times New Roman" w:eastAsia="仿宋_GB2312"/>
                <w:color w:val="auto"/>
                <w:szCs w:val="21"/>
                <w:highlight w:val="none"/>
              </w:rPr>
              <w:t>指标</w:t>
            </w:r>
            <w:r>
              <w:rPr>
                <w:rFonts w:hint="eastAsia" w:eastAsia="仿宋_GB2312"/>
                <w:color w:val="auto"/>
                <w:szCs w:val="21"/>
                <w:highlight w:val="none"/>
                <w:lang w:val="en-US" w:eastAsia="zh-CN"/>
              </w:rPr>
              <w:t>权重：5分</w:t>
            </w:r>
          </w:p>
        </w:tc>
      </w:tr>
      <w:tr>
        <w:tblPrEx>
          <w:tblCellMar>
            <w:top w:w="0" w:type="dxa"/>
            <w:left w:w="108" w:type="dxa"/>
            <w:bottom w:w="0" w:type="dxa"/>
            <w:right w:w="108" w:type="dxa"/>
          </w:tblCellMar>
        </w:tblPrEx>
        <w:trPr>
          <w:gridAfter w:val="1"/>
          <w:wAfter w:w="100" w:type="dxa"/>
          <w:trHeight w:val="476" w:hRule="atLeast"/>
          <w:jc w:val="center"/>
        </w:trPr>
        <w:tc>
          <w:tcPr>
            <w:tcW w:w="1416" w:type="dxa"/>
            <w:vMerge w:val="continue"/>
            <w:tcBorders>
              <w:left w:val="single" w:color="auto" w:sz="8"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eastAsia" w:ascii="Times New Roman" w:hAnsi="Times New Roman" w:eastAsia="仿宋_GB2312"/>
                <w:b/>
                <w:color w:val="auto"/>
                <w:szCs w:val="21"/>
                <w:highlight w:val="none"/>
              </w:rPr>
            </w:pPr>
          </w:p>
        </w:tc>
        <w:tc>
          <w:tcPr>
            <w:tcW w:w="6740" w:type="dxa"/>
            <w:tcBorders>
              <w:top w:val="nil"/>
              <w:left w:val="nil"/>
              <w:bottom w:val="single" w:color="auto" w:sz="4" w:space="0"/>
              <w:right w:val="single" w:color="auto" w:sz="8" w:space="0"/>
            </w:tcBorders>
            <w:vAlign w:val="top"/>
          </w:tcPr>
          <w:p>
            <w:pPr>
              <w:keepNext w:val="0"/>
              <w:keepLines w:val="0"/>
              <w:suppressLineNumbers w:val="0"/>
              <w:spacing w:before="0" w:beforeAutospacing="0" w:after="0" w:afterAutospacing="0"/>
              <w:ind w:left="0" w:right="0"/>
              <w:rPr>
                <w:rFonts w:hint="default" w:ascii="仿宋" w:hAnsi="仿宋" w:eastAsia="仿宋" w:cs="仿宋"/>
                <w:color w:val="auto"/>
                <w:kern w:val="0"/>
                <w:sz w:val="21"/>
                <w:szCs w:val="21"/>
                <w:highlight w:val="none"/>
                <w:u w:val="none"/>
                <w:lang w:val="en-US" w:eastAsia="zh-CN"/>
              </w:rPr>
            </w:pPr>
            <w:r>
              <w:rPr>
                <w:rFonts w:hint="eastAsia" w:ascii="仿宋" w:hAnsi="仿宋" w:eastAsia="仿宋" w:cs="仿宋"/>
                <w:color w:val="auto"/>
                <w:kern w:val="0"/>
                <w:sz w:val="21"/>
                <w:szCs w:val="21"/>
                <w:highlight w:val="none"/>
                <w:u w:val="none"/>
                <w:lang w:val="en-US" w:eastAsia="zh-CN"/>
              </w:rPr>
              <w:t>指标评分细则：</w:t>
            </w:r>
          </w:p>
          <w:p>
            <w:pPr>
              <w:keepNext w:val="0"/>
              <w:keepLines w:val="0"/>
              <w:suppressLineNumbers w:val="0"/>
              <w:spacing w:before="0" w:beforeAutospacing="0" w:after="0" w:afterAutospacing="0"/>
              <w:ind w:left="0" w:right="0"/>
              <w:rPr>
                <w:rFonts w:hint="default" w:eastAsia="仿宋_GB2312"/>
                <w:color w:val="auto"/>
                <w:szCs w:val="21"/>
                <w:highlight w:val="none"/>
                <w:lang w:val="en-US" w:eastAsia="zh-CN"/>
              </w:rPr>
            </w:pPr>
            <w:r>
              <w:rPr>
                <w:rFonts w:hint="eastAsia" w:ascii="Times New Roman" w:hAnsi="Times New Roman" w:eastAsia="仿宋_GB2312"/>
                <w:color w:val="auto"/>
                <w:szCs w:val="21"/>
                <w:highlight w:val="none"/>
                <w:lang w:val="en-US" w:eastAsia="zh-CN"/>
              </w:rPr>
              <w:t>指标完成率=（“显著”样本数×1.0+“较大”样本数×0.8+“一般”样本数×0.6+“较差”样本数×0.3+“无”样本数×0.0）/总样本数×100%，根据调研情况进行评分，得分＝指标完成率×</w:t>
            </w:r>
            <w:r>
              <w:rPr>
                <w:rFonts w:hint="eastAsia" w:eastAsia="仿宋_GB2312"/>
                <w:color w:val="auto"/>
                <w:szCs w:val="21"/>
                <w:highlight w:val="none"/>
                <w:lang w:val="en-US" w:eastAsia="zh-CN"/>
              </w:rPr>
              <w:t>5</w:t>
            </w:r>
            <w:r>
              <w:rPr>
                <w:rFonts w:hint="eastAsia" w:ascii="Times New Roman" w:hAnsi="Times New Roman" w:eastAsia="仿宋_GB2312"/>
                <w:color w:val="auto"/>
                <w:szCs w:val="21"/>
                <w:highlight w:val="none"/>
                <w:lang w:val="en-US" w:eastAsia="zh-CN"/>
              </w:rPr>
              <w:t>。</w:t>
            </w:r>
          </w:p>
        </w:tc>
      </w:tr>
      <w:tr>
        <w:tblPrEx>
          <w:tblCellMar>
            <w:top w:w="0" w:type="dxa"/>
            <w:left w:w="108" w:type="dxa"/>
            <w:bottom w:w="0" w:type="dxa"/>
            <w:right w:w="108" w:type="dxa"/>
          </w:tblCellMar>
        </w:tblPrEx>
        <w:trPr>
          <w:gridAfter w:val="1"/>
          <w:wAfter w:w="100" w:type="dxa"/>
          <w:trHeight w:val="476" w:hRule="atLeast"/>
          <w:jc w:val="center"/>
        </w:trPr>
        <w:tc>
          <w:tcPr>
            <w:tcW w:w="1416" w:type="dxa"/>
            <w:tcBorders>
              <w:top w:val="single" w:color="auto" w:sz="4" w:space="0"/>
              <w:left w:val="single" w:color="auto" w:sz="8"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left"/>
              <w:rPr>
                <w:rFonts w:hint="default" w:ascii="Times New Roman" w:hAnsi="Times New Roman" w:eastAsia="仿宋_GB2312"/>
                <w:b/>
                <w:color w:val="auto"/>
                <w:szCs w:val="21"/>
                <w:highlight w:val="none"/>
                <w:lang w:val="en-US" w:eastAsia="zh-CN"/>
              </w:rPr>
            </w:pPr>
            <w:r>
              <w:rPr>
                <w:rFonts w:hint="eastAsia" w:ascii="Times New Roman" w:hAnsi="Times New Roman" w:eastAsia="仿宋_GB2312"/>
                <w:b/>
                <w:color w:val="auto"/>
                <w:szCs w:val="21"/>
                <w:highlight w:val="none"/>
              </w:rPr>
              <w:t>数据来源</w:t>
            </w:r>
            <w:r>
              <w:rPr>
                <w:rFonts w:hint="eastAsia" w:eastAsia="仿宋_GB2312"/>
                <w:b/>
                <w:color w:val="auto"/>
                <w:szCs w:val="21"/>
                <w:highlight w:val="none"/>
                <w:lang w:val="en-US" w:eastAsia="zh-CN"/>
              </w:rPr>
              <w:t>及取数方式</w:t>
            </w:r>
          </w:p>
        </w:tc>
        <w:tc>
          <w:tcPr>
            <w:tcW w:w="6740" w:type="dxa"/>
            <w:tcBorders>
              <w:top w:val="single" w:color="auto" w:sz="4" w:space="0"/>
              <w:left w:val="nil"/>
              <w:bottom w:val="single" w:color="auto" w:sz="4" w:space="0"/>
              <w:right w:val="single" w:color="auto" w:sz="8" w:space="0"/>
            </w:tcBorders>
            <w:vAlign w:val="center"/>
          </w:tcPr>
          <w:p>
            <w:pPr>
              <w:keepNext w:val="0"/>
              <w:keepLines w:val="0"/>
              <w:suppressLineNumbers w:val="0"/>
              <w:spacing w:before="0" w:beforeAutospacing="0" w:after="0" w:afterAutospacing="0"/>
              <w:ind w:left="0" w:right="0"/>
              <w:rPr>
                <w:rFonts w:hint="eastAsia" w:ascii="Times New Roman" w:hAnsi="Times New Roman" w:eastAsia="仿宋_GB2312"/>
                <w:color w:val="auto"/>
                <w:szCs w:val="21"/>
                <w:highlight w:val="none"/>
              </w:rPr>
            </w:pPr>
            <w:r>
              <w:rPr>
                <w:rFonts w:hint="eastAsia" w:ascii="Times New Roman" w:hAnsi="Times New Roman" w:eastAsia="仿宋_GB2312"/>
                <w:color w:val="auto"/>
                <w:szCs w:val="21"/>
                <w:highlight w:val="none"/>
                <w:lang w:val="en-US" w:eastAsia="zh-CN"/>
              </w:rPr>
              <w:t>《</w:t>
            </w:r>
            <w:r>
              <w:rPr>
                <w:rFonts w:hint="eastAsia" w:eastAsia="仿宋_GB2312"/>
                <w:color w:val="auto"/>
                <w:szCs w:val="21"/>
                <w:highlight w:val="none"/>
                <w:lang w:val="en-US" w:eastAsia="zh-CN"/>
              </w:rPr>
              <w:t>2021年民丰县殡仪馆及配套设施建设项目满意度调查问卷》</w:t>
            </w:r>
          </w:p>
        </w:tc>
      </w:tr>
      <w:tr>
        <w:tblPrEx>
          <w:tblCellMar>
            <w:top w:w="0" w:type="dxa"/>
            <w:left w:w="108" w:type="dxa"/>
            <w:bottom w:w="0" w:type="dxa"/>
            <w:right w:w="108" w:type="dxa"/>
          </w:tblCellMar>
        </w:tblPrEx>
        <w:trPr>
          <w:gridAfter w:val="1"/>
          <w:wAfter w:w="100" w:type="dxa"/>
          <w:trHeight w:val="476" w:hRule="atLeast"/>
          <w:jc w:val="center"/>
        </w:trPr>
        <w:tc>
          <w:tcPr>
            <w:tcW w:w="1416" w:type="dxa"/>
            <w:vMerge w:val="restart"/>
            <w:tcBorders>
              <w:top w:val="nil"/>
              <w:left w:val="single" w:color="auto" w:sz="8" w:space="0"/>
              <w:bottom w:val="single" w:color="auto" w:sz="8" w:space="0"/>
              <w:right w:val="single" w:color="auto" w:sz="4" w:space="0"/>
            </w:tcBorders>
            <w:vAlign w:val="center"/>
          </w:tcPr>
          <w:p>
            <w:pPr>
              <w:keepNext w:val="0"/>
              <w:keepLines w:val="0"/>
              <w:suppressLineNumbers w:val="0"/>
              <w:spacing w:before="0" w:beforeAutospacing="0" w:after="0" w:afterAutospacing="0"/>
              <w:ind w:left="0" w:right="0"/>
              <w:rPr>
                <w:rFonts w:hint="eastAsia" w:ascii="Times New Roman" w:hAnsi="Times New Roman" w:eastAsia="仿宋_GB2312"/>
                <w:b/>
                <w:color w:val="auto"/>
                <w:szCs w:val="21"/>
                <w:highlight w:val="none"/>
              </w:rPr>
            </w:pPr>
            <w:r>
              <w:rPr>
                <w:rFonts w:hint="eastAsia" w:ascii="Times New Roman" w:hAnsi="Times New Roman" w:eastAsia="仿宋_GB2312"/>
                <w:b/>
                <w:color w:val="auto"/>
                <w:szCs w:val="21"/>
                <w:highlight w:val="none"/>
              </w:rPr>
              <w:t>评价结果</w:t>
            </w:r>
          </w:p>
        </w:tc>
        <w:tc>
          <w:tcPr>
            <w:tcW w:w="6740" w:type="dxa"/>
            <w:tcBorders>
              <w:top w:val="nil"/>
              <w:left w:val="nil"/>
              <w:bottom w:val="single" w:color="auto" w:sz="4" w:space="0"/>
              <w:right w:val="single" w:color="auto" w:sz="8" w:space="0"/>
            </w:tcBorders>
            <w:vAlign w:val="center"/>
          </w:tcPr>
          <w:p>
            <w:pPr>
              <w:keepNext w:val="0"/>
              <w:keepLines w:val="0"/>
              <w:suppressLineNumbers w:val="0"/>
              <w:spacing w:before="0" w:beforeAutospacing="0" w:after="0" w:afterAutospacing="0"/>
              <w:ind w:left="0" w:right="0"/>
              <w:rPr>
                <w:rFonts w:hint="eastAsia" w:ascii="Times New Roman" w:hAnsi="Times New Roman" w:eastAsia="仿宋_GB2312"/>
                <w:color w:val="auto"/>
                <w:szCs w:val="21"/>
                <w:highlight w:val="none"/>
              </w:rPr>
            </w:pPr>
            <w:r>
              <w:rPr>
                <w:rFonts w:hint="eastAsia" w:ascii="Times New Roman" w:hAnsi="Times New Roman" w:eastAsia="仿宋_GB2312"/>
                <w:color w:val="auto"/>
                <w:szCs w:val="21"/>
                <w:highlight w:val="none"/>
                <w:lang w:val="en-US" w:eastAsia="zh-CN"/>
              </w:rPr>
              <w:t>本</w:t>
            </w:r>
            <w:r>
              <w:rPr>
                <w:rFonts w:hint="eastAsia" w:ascii="Times New Roman" w:hAnsi="Times New Roman" w:eastAsia="仿宋_GB2312"/>
                <w:color w:val="auto"/>
                <w:szCs w:val="21"/>
                <w:highlight w:val="none"/>
              </w:rPr>
              <w:t>指标得分：</w:t>
            </w:r>
            <w:r>
              <w:rPr>
                <w:rFonts w:hint="eastAsia" w:eastAsia="仿宋_GB2312"/>
                <w:color w:val="auto"/>
                <w:szCs w:val="21"/>
                <w:highlight w:val="none"/>
                <w:lang w:val="en-US" w:eastAsia="zh-CN"/>
              </w:rPr>
              <w:t>4.76分</w:t>
            </w:r>
          </w:p>
        </w:tc>
      </w:tr>
      <w:tr>
        <w:tblPrEx>
          <w:tblCellMar>
            <w:top w:w="0" w:type="dxa"/>
            <w:left w:w="108" w:type="dxa"/>
            <w:bottom w:w="0" w:type="dxa"/>
            <w:right w:w="108" w:type="dxa"/>
          </w:tblCellMar>
        </w:tblPrEx>
        <w:trPr>
          <w:gridAfter w:val="1"/>
          <w:wAfter w:w="100" w:type="dxa"/>
          <w:trHeight w:val="476" w:hRule="atLeast"/>
          <w:jc w:val="center"/>
        </w:trPr>
        <w:tc>
          <w:tcPr>
            <w:tcW w:w="1416" w:type="dxa"/>
            <w:vMerge w:val="continue"/>
            <w:tcBorders>
              <w:top w:val="nil"/>
              <w:left w:val="single" w:color="auto" w:sz="8" w:space="0"/>
              <w:bottom w:val="single" w:color="auto" w:sz="8"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eastAsia" w:ascii="Times New Roman" w:hAnsi="Times New Roman" w:eastAsia="仿宋_GB2312"/>
                <w:b/>
                <w:color w:val="auto"/>
                <w:szCs w:val="21"/>
                <w:highlight w:val="none"/>
              </w:rPr>
            </w:pPr>
          </w:p>
        </w:tc>
        <w:tc>
          <w:tcPr>
            <w:tcW w:w="6740" w:type="dxa"/>
            <w:tcBorders>
              <w:top w:val="nil"/>
              <w:left w:val="nil"/>
              <w:bottom w:val="single" w:color="auto" w:sz="8" w:space="0"/>
              <w:right w:val="single" w:color="auto" w:sz="8" w:space="0"/>
            </w:tcBorders>
            <w:vAlign w:val="center"/>
          </w:tcPr>
          <w:p>
            <w:pPr>
              <w:keepNext w:val="0"/>
              <w:keepLines w:val="0"/>
              <w:suppressLineNumbers w:val="0"/>
              <w:spacing w:before="0" w:beforeAutospacing="0" w:after="0" w:afterAutospacing="0"/>
              <w:ind w:left="0" w:right="0"/>
              <w:rPr>
                <w:rFonts w:hint="eastAsia" w:ascii="Times New Roman" w:hAnsi="Times New Roman" w:eastAsia="仿宋_GB2312"/>
                <w:color w:val="auto"/>
                <w:szCs w:val="21"/>
                <w:highlight w:val="none"/>
              </w:rPr>
            </w:pPr>
            <w:r>
              <w:rPr>
                <w:rFonts w:hint="eastAsia" w:ascii="Times New Roman" w:hAnsi="Times New Roman" w:eastAsia="仿宋_GB2312"/>
                <w:color w:val="auto"/>
                <w:szCs w:val="21"/>
                <w:highlight w:val="none"/>
              </w:rPr>
              <w:t>指标得分</w:t>
            </w:r>
            <w:r>
              <w:rPr>
                <w:rFonts w:hint="eastAsia" w:ascii="Times New Roman" w:hAnsi="Times New Roman" w:eastAsia="仿宋_GB2312"/>
                <w:color w:val="auto"/>
                <w:szCs w:val="21"/>
                <w:highlight w:val="none"/>
                <w:lang w:val="en-US" w:eastAsia="zh-CN"/>
              </w:rPr>
              <w:t>分析</w:t>
            </w:r>
            <w:r>
              <w:rPr>
                <w:rFonts w:hint="eastAsia" w:ascii="Times New Roman" w:hAnsi="Times New Roman" w:eastAsia="仿宋_GB2312"/>
                <w:color w:val="auto"/>
                <w:szCs w:val="21"/>
                <w:highlight w:val="none"/>
              </w:rPr>
              <w:t>：</w:t>
            </w:r>
          </w:p>
          <w:p>
            <w:pPr>
              <w:keepNext w:val="0"/>
              <w:keepLines w:val="0"/>
              <w:suppressLineNumbers w:val="0"/>
              <w:spacing w:before="0" w:beforeAutospacing="0" w:after="0" w:afterAutospacing="0"/>
              <w:ind w:left="0" w:right="0"/>
              <w:rPr>
                <w:rFonts w:hint="eastAsia" w:ascii="Times New Roman" w:hAnsi="Times New Roman" w:eastAsia="仿宋_GB2312"/>
                <w:color w:val="auto"/>
                <w:szCs w:val="21"/>
                <w:highlight w:val="none"/>
                <w:lang w:val="en-US" w:eastAsia="zh-CN"/>
              </w:rPr>
            </w:pPr>
            <w:r>
              <w:rPr>
                <w:rFonts w:hint="eastAsia" w:ascii="Times New Roman" w:hAnsi="Times New Roman" w:eastAsia="仿宋_GB2312"/>
                <w:color w:val="auto"/>
                <w:szCs w:val="21"/>
                <w:highlight w:val="none"/>
                <w:lang w:val="en-US" w:eastAsia="zh-CN"/>
              </w:rPr>
              <w:t>根据《</w:t>
            </w:r>
            <w:r>
              <w:rPr>
                <w:rFonts w:hint="eastAsia" w:eastAsia="仿宋_GB2312"/>
                <w:color w:val="auto"/>
                <w:szCs w:val="21"/>
                <w:highlight w:val="none"/>
                <w:lang w:val="en-US" w:eastAsia="zh-CN"/>
              </w:rPr>
              <w:t>2021年民丰县殡仪馆及配套设施建设项目</w:t>
            </w:r>
            <w:r>
              <w:rPr>
                <w:rFonts w:hint="eastAsia" w:ascii="Times New Roman" w:hAnsi="Times New Roman" w:eastAsia="仿宋_GB2312"/>
                <w:color w:val="auto"/>
                <w:szCs w:val="21"/>
                <w:highlight w:val="none"/>
                <w:lang w:val="en-US" w:eastAsia="zh-CN"/>
              </w:rPr>
              <w:t>满意度调查问卷》</w:t>
            </w:r>
            <w:r>
              <w:rPr>
                <w:rFonts w:hint="eastAsia" w:ascii="Times New Roman" w:hAnsi="Times New Roman" w:eastAsia="仿宋_GB2312" w:cs="Times New Roman"/>
                <w:color w:val="auto"/>
                <w:szCs w:val="21"/>
                <w:highlight w:val="none"/>
                <w:lang w:val="en-US" w:eastAsia="zh-CN"/>
              </w:rPr>
              <w:t>中关于问题“您觉得项目实施后对社会和谐发展水平是否有所提升”，</w:t>
            </w:r>
            <w:r>
              <w:rPr>
                <w:rFonts w:hint="eastAsia" w:ascii="Times New Roman" w:hAnsi="Times New Roman" w:eastAsia="仿宋_GB2312"/>
                <w:color w:val="auto"/>
                <w:szCs w:val="21"/>
                <w:highlight w:val="none"/>
                <w:lang w:val="en-US" w:eastAsia="zh-CN"/>
              </w:rPr>
              <w:t>选择 “</w:t>
            </w:r>
            <w:r>
              <w:rPr>
                <w:rFonts w:hint="eastAsia" w:eastAsia="仿宋_GB2312"/>
                <w:color w:val="auto"/>
                <w:szCs w:val="21"/>
                <w:highlight w:val="none"/>
                <w:lang w:val="en-US" w:eastAsia="zh-CN"/>
              </w:rPr>
              <w:t>有效提升</w:t>
            </w:r>
            <w:r>
              <w:rPr>
                <w:rFonts w:hint="eastAsia" w:ascii="Times New Roman" w:hAnsi="Times New Roman" w:eastAsia="仿宋_GB2312"/>
                <w:color w:val="auto"/>
                <w:szCs w:val="21"/>
                <w:highlight w:val="none"/>
                <w:lang w:val="en-US" w:eastAsia="zh-CN"/>
              </w:rPr>
              <w:t>”的人数为</w:t>
            </w:r>
            <w:r>
              <w:rPr>
                <w:rFonts w:hint="eastAsia" w:eastAsia="仿宋_GB2312"/>
                <w:color w:val="auto"/>
                <w:szCs w:val="21"/>
                <w:highlight w:val="none"/>
                <w:lang w:val="en-US" w:eastAsia="zh-CN"/>
              </w:rPr>
              <w:t>75</w:t>
            </w:r>
            <w:r>
              <w:rPr>
                <w:rFonts w:hint="eastAsia" w:ascii="Times New Roman" w:hAnsi="Times New Roman" w:eastAsia="仿宋_GB2312"/>
                <w:color w:val="auto"/>
                <w:szCs w:val="21"/>
                <w:highlight w:val="none"/>
                <w:lang w:val="en-US" w:eastAsia="zh-CN"/>
              </w:rPr>
              <w:t>人，选择“较大</w:t>
            </w:r>
            <w:r>
              <w:rPr>
                <w:rFonts w:hint="eastAsia" w:eastAsia="仿宋_GB2312"/>
                <w:color w:val="auto"/>
                <w:szCs w:val="21"/>
                <w:highlight w:val="none"/>
                <w:lang w:val="en-US" w:eastAsia="zh-CN"/>
              </w:rPr>
              <w:t>提升</w:t>
            </w:r>
            <w:r>
              <w:rPr>
                <w:rFonts w:hint="eastAsia" w:ascii="Times New Roman" w:hAnsi="Times New Roman" w:eastAsia="仿宋_GB2312"/>
                <w:color w:val="auto"/>
                <w:szCs w:val="21"/>
                <w:highlight w:val="none"/>
                <w:lang w:val="en-US" w:eastAsia="zh-CN"/>
              </w:rPr>
              <w:t>”的人数为</w:t>
            </w:r>
            <w:r>
              <w:rPr>
                <w:rFonts w:hint="eastAsia" w:eastAsia="仿宋_GB2312"/>
                <w:color w:val="auto"/>
                <w:szCs w:val="21"/>
                <w:highlight w:val="none"/>
                <w:lang w:val="en-US" w:eastAsia="zh-CN"/>
              </w:rPr>
              <w:t>14</w:t>
            </w:r>
            <w:r>
              <w:rPr>
                <w:rFonts w:hint="eastAsia" w:ascii="Times New Roman" w:hAnsi="Times New Roman" w:eastAsia="仿宋_GB2312"/>
                <w:color w:val="auto"/>
                <w:szCs w:val="21"/>
                <w:highlight w:val="none"/>
                <w:lang w:val="en-US" w:eastAsia="zh-CN"/>
              </w:rPr>
              <w:t>人，选择“</w:t>
            </w:r>
            <w:r>
              <w:rPr>
                <w:rFonts w:hint="eastAsia" w:eastAsia="仿宋_GB2312"/>
                <w:color w:val="auto"/>
                <w:szCs w:val="21"/>
                <w:highlight w:val="none"/>
                <w:lang w:val="en-US" w:eastAsia="zh-CN"/>
              </w:rPr>
              <w:t>提升</w:t>
            </w:r>
            <w:r>
              <w:rPr>
                <w:rFonts w:hint="eastAsia" w:ascii="Times New Roman" w:hAnsi="Times New Roman" w:eastAsia="仿宋_GB2312"/>
                <w:color w:val="auto"/>
                <w:szCs w:val="21"/>
                <w:highlight w:val="none"/>
                <w:lang w:val="en-US" w:eastAsia="zh-CN"/>
              </w:rPr>
              <w:t xml:space="preserve">一般”的人数为 </w:t>
            </w:r>
            <w:r>
              <w:rPr>
                <w:rFonts w:hint="eastAsia" w:eastAsia="仿宋_GB2312"/>
                <w:color w:val="auto"/>
                <w:szCs w:val="21"/>
                <w:highlight w:val="none"/>
                <w:lang w:val="en-US" w:eastAsia="zh-CN"/>
              </w:rPr>
              <w:t>4</w:t>
            </w:r>
            <w:r>
              <w:rPr>
                <w:rFonts w:hint="eastAsia" w:ascii="Times New Roman" w:hAnsi="Times New Roman" w:eastAsia="仿宋_GB2312"/>
                <w:color w:val="auto"/>
                <w:szCs w:val="21"/>
                <w:highlight w:val="none"/>
                <w:lang w:val="en-US" w:eastAsia="zh-CN"/>
              </w:rPr>
              <w:t>人 ，选择“</w:t>
            </w:r>
            <w:r>
              <w:rPr>
                <w:rFonts w:hint="eastAsia" w:eastAsia="仿宋_GB2312"/>
                <w:color w:val="auto"/>
                <w:szCs w:val="21"/>
                <w:highlight w:val="none"/>
                <w:lang w:val="en-US" w:eastAsia="zh-CN"/>
              </w:rPr>
              <w:t>提升</w:t>
            </w:r>
            <w:r>
              <w:rPr>
                <w:rFonts w:hint="eastAsia" w:ascii="Times New Roman" w:hAnsi="Times New Roman" w:eastAsia="仿宋_GB2312"/>
                <w:color w:val="auto"/>
                <w:szCs w:val="21"/>
                <w:highlight w:val="none"/>
                <w:lang w:val="en-US" w:eastAsia="zh-CN"/>
              </w:rPr>
              <w:t>较差”的人数为</w:t>
            </w:r>
            <w:r>
              <w:rPr>
                <w:rFonts w:hint="eastAsia" w:eastAsia="仿宋_GB2312"/>
                <w:color w:val="auto"/>
                <w:szCs w:val="21"/>
                <w:highlight w:val="none"/>
                <w:lang w:val="en-US" w:eastAsia="zh-CN"/>
              </w:rPr>
              <w:t>0</w:t>
            </w:r>
            <w:r>
              <w:rPr>
                <w:rFonts w:hint="eastAsia" w:ascii="Times New Roman" w:hAnsi="Times New Roman" w:eastAsia="仿宋_GB2312"/>
                <w:color w:val="auto"/>
                <w:szCs w:val="21"/>
                <w:highlight w:val="none"/>
                <w:lang w:val="en-US" w:eastAsia="zh-CN"/>
              </w:rPr>
              <w:t>人，选择“无</w:t>
            </w:r>
            <w:r>
              <w:rPr>
                <w:rFonts w:hint="eastAsia" w:eastAsia="仿宋_GB2312"/>
                <w:color w:val="auto"/>
                <w:szCs w:val="21"/>
                <w:highlight w:val="none"/>
                <w:lang w:val="en-US" w:eastAsia="zh-CN"/>
              </w:rPr>
              <w:t>提升</w:t>
            </w:r>
            <w:r>
              <w:rPr>
                <w:rFonts w:hint="eastAsia" w:ascii="Times New Roman" w:hAnsi="Times New Roman" w:eastAsia="仿宋_GB2312"/>
                <w:color w:val="auto"/>
                <w:szCs w:val="21"/>
                <w:highlight w:val="none"/>
                <w:lang w:val="en-US" w:eastAsia="zh-CN"/>
              </w:rPr>
              <w:t xml:space="preserve">”的人数为 </w:t>
            </w:r>
            <w:r>
              <w:rPr>
                <w:rFonts w:hint="eastAsia" w:eastAsia="仿宋_GB2312"/>
                <w:color w:val="auto"/>
                <w:szCs w:val="21"/>
                <w:highlight w:val="none"/>
                <w:lang w:val="en-US" w:eastAsia="zh-CN"/>
              </w:rPr>
              <w:t>0</w:t>
            </w:r>
            <w:r>
              <w:rPr>
                <w:rFonts w:hint="eastAsia" w:ascii="Times New Roman" w:hAnsi="Times New Roman" w:eastAsia="仿宋_GB2312"/>
                <w:color w:val="auto"/>
                <w:szCs w:val="21"/>
                <w:highlight w:val="none"/>
                <w:lang w:val="en-US" w:eastAsia="zh-CN"/>
              </w:rPr>
              <w:t>人。指标完成率=（“显著”样本数×1.0+“较大”样本数×0.8+“一般”样本数×0.6+“较差”样本数×0.3+“无”样本数×0.0）/总样本数×100%=（</w:t>
            </w:r>
            <w:r>
              <w:rPr>
                <w:rFonts w:hint="eastAsia" w:eastAsia="仿宋_GB2312"/>
                <w:color w:val="auto"/>
                <w:szCs w:val="21"/>
                <w:highlight w:val="none"/>
                <w:lang w:val="en-US" w:eastAsia="zh-CN"/>
              </w:rPr>
              <w:t>75</w:t>
            </w:r>
            <w:r>
              <w:rPr>
                <w:rFonts w:hint="eastAsia" w:ascii="Times New Roman" w:hAnsi="Times New Roman" w:eastAsia="仿宋_GB2312"/>
                <w:color w:val="auto"/>
                <w:szCs w:val="21"/>
                <w:highlight w:val="none"/>
                <w:lang w:val="en-US" w:eastAsia="zh-CN"/>
              </w:rPr>
              <w:t>×1.0+</w:t>
            </w:r>
            <w:r>
              <w:rPr>
                <w:rFonts w:hint="eastAsia" w:eastAsia="仿宋_GB2312"/>
                <w:color w:val="auto"/>
                <w:szCs w:val="21"/>
                <w:highlight w:val="none"/>
                <w:lang w:val="en-US" w:eastAsia="zh-CN"/>
              </w:rPr>
              <w:t>14</w:t>
            </w:r>
            <w:r>
              <w:rPr>
                <w:rFonts w:hint="eastAsia" w:ascii="Times New Roman" w:hAnsi="Times New Roman" w:eastAsia="仿宋_GB2312"/>
                <w:color w:val="auto"/>
                <w:szCs w:val="21"/>
                <w:highlight w:val="none"/>
                <w:lang w:val="en-US" w:eastAsia="zh-CN"/>
              </w:rPr>
              <w:t>×0.8+</w:t>
            </w:r>
            <w:r>
              <w:rPr>
                <w:rFonts w:hint="eastAsia" w:eastAsia="仿宋_GB2312"/>
                <w:color w:val="auto"/>
                <w:szCs w:val="21"/>
                <w:highlight w:val="none"/>
                <w:lang w:val="en-US" w:eastAsia="zh-CN"/>
              </w:rPr>
              <w:t>4</w:t>
            </w:r>
            <w:r>
              <w:rPr>
                <w:rFonts w:hint="eastAsia" w:ascii="Times New Roman" w:hAnsi="Times New Roman" w:eastAsia="仿宋_GB2312"/>
                <w:color w:val="auto"/>
                <w:szCs w:val="21"/>
                <w:highlight w:val="none"/>
                <w:lang w:val="en-US" w:eastAsia="zh-CN"/>
              </w:rPr>
              <w:t>×0.6+</w:t>
            </w:r>
            <w:r>
              <w:rPr>
                <w:rFonts w:hint="eastAsia" w:eastAsia="仿宋_GB2312"/>
                <w:color w:val="auto"/>
                <w:szCs w:val="21"/>
                <w:highlight w:val="none"/>
                <w:lang w:val="en-US" w:eastAsia="zh-CN"/>
              </w:rPr>
              <w:t>0</w:t>
            </w:r>
            <w:r>
              <w:rPr>
                <w:rFonts w:hint="eastAsia" w:ascii="Times New Roman" w:hAnsi="Times New Roman" w:eastAsia="仿宋_GB2312"/>
                <w:color w:val="auto"/>
                <w:szCs w:val="21"/>
                <w:highlight w:val="none"/>
                <w:lang w:val="en-US" w:eastAsia="zh-CN"/>
              </w:rPr>
              <w:t>×0.3+</w:t>
            </w:r>
            <w:r>
              <w:rPr>
                <w:rFonts w:hint="eastAsia" w:eastAsia="仿宋_GB2312"/>
                <w:color w:val="auto"/>
                <w:szCs w:val="21"/>
                <w:highlight w:val="none"/>
                <w:lang w:val="en-US" w:eastAsia="zh-CN"/>
              </w:rPr>
              <w:t>0</w:t>
            </w:r>
            <w:r>
              <w:rPr>
                <w:rFonts w:hint="eastAsia" w:ascii="Times New Roman" w:hAnsi="Times New Roman" w:eastAsia="仿宋_GB2312"/>
                <w:color w:val="auto"/>
                <w:szCs w:val="21"/>
                <w:highlight w:val="none"/>
                <w:lang w:val="en-US" w:eastAsia="zh-CN"/>
              </w:rPr>
              <w:t>×0.0）/93×100%=</w:t>
            </w:r>
            <w:r>
              <w:rPr>
                <w:rFonts w:hint="eastAsia" w:eastAsia="仿宋_GB2312"/>
                <w:color w:val="auto"/>
                <w:szCs w:val="21"/>
                <w:highlight w:val="none"/>
                <w:lang w:val="en-US" w:eastAsia="zh-CN"/>
              </w:rPr>
              <w:t>95.27%</w:t>
            </w:r>
            <w:r>
              <w:rPr>
                <w:rFonts w:hint="eastAsia" w:ascii="Times New Roman" w:hAnsi="Times New Roman" w:eastAsia="仿宋_GB2312"/>
                <w:color w:val="auto"/>
                <w:szCs w:val="21"/>
                <w:highlight w:val="none"/>
                <w:lang w:val="en-US" w:eastAsia="zh-CN"/>
              </w:rPr>
              <w:t>。得分=指标完成率×</w:t>
            </w:r>
            <w:r>
              <w:rPr>
                <w:rFonts w:hint="eastAsia" w:eastAsia="仿宋_GB2312"/>
                <w:color w:val="auto"/>
                <w:szCs w:val="21"/>
                <w:highlight w:val="none"/>
                <w:lang w:val="en-US" w:eastAsia="zh-CN"/>
              </w:rPr>
              <w:t>5</w:t>
            </w:r>
            <w:r>
              <w:rPr>
                <w:rFonts w:hint="eastAsia" w:ascii="Times New Roman" w:hAnsi="Times New Roman" w:eastAsia="仿宋_GB2312"/>
                <w:color w:val="auto"/>
                <w:szCs w:val="21"/>
                <w:highlight w:val="none"/>
                <w:lang w:val="en-US" w:eastAsia="zh-CN"/>
              </w:rPr>
              <w:t>=</w:t>
            </w:r>
            <w:r>
              <w:rPr>
                <w:rFonts w:hint="eastAsia" w:eastAsia="仿宋_GB2312"/>
                <w:color w:val="auto"/>
                <w:szCs w:val="21"/>
                <w:highlight w:val="none"/>
                <w:lang w:val="en-US" w:eastAsia="zh-CN"/>
              </w:rPr>
              <w:t>4.76</w:t>
            </w:r>
            <w:r>
              <w:rPr>
                <w:rFonts w:hint="eastAsia" w:ascii="Times New Roman" w:hAnsi="Times New Roman" w:eastAsia="仿宋_GB2312"/>
                <w:color w:val="auto"/>
                <w:szCs w:val="21"/>
                <w:highlight w:val="none"/>
                <w:lang w:val="en-US" w:eastAsia="zh-CN"/>
              </w:rPr>
              <w:t>。</w:t>
            </w:r>
          </w:p>
          <w:p>
            <w:pPr>
              <w:keepNext w:val="0"/>
              <w:keepLines w:val="0"/>
              <w:suppressLineNumbers w:val="0"/>
              <w:spacing w:before="0" w:beforeAutospacing="0" w:after="0" w:afterAutospacing="0"/>
              <w:ind w:left="0" w:right="0"/>
              <w:rPr>
                <w:rFonts w:hint="eastAsia" w:ascii="Times New Roman" w:hAnsi="Times New Roman" w:eastAsia="仿宋_GB2312"/>
                <w:color w:val="auto"/>
                <w:szCs w:val="21"/>
                <w:highlight w:val="none"/>
                <w:lang w:val="en-US" w:eastAsia="zh-CN"/>
              </w:rPr>
            </w:pPr>
            <w:r>
              <w:rPr>
                <w:rFonts w:hint="eastAsia" w:ascii="Times New Roman" w:hAnsi="Times New Roman" w:eastAsia="仿宋_GB2312"/>
                <w:color w:val="auto"/>
                <w:szCs w:val="21"/>
                <w:highlight w:val="none"/>
                <w:lang w:val="en-US" w:eastAsia="zh-CN"/>
              </w:rPr>
              <w:t>综上，该指标得分</w:t>
            </w:r>
            <w:r>
              <w:rPr>
                <w:rFonts w:hint="eastAsia" w:eastAsia="仿宋_GB2312"/>
                <w:color w:val="auto"/>
                <w:szCs w:val="21"/>
                <w:highlight w:val="none"/>
                <w:lang w:val="en-US" w:eastAsia="zh-CN"/>
              </w:rPr>
              <w:t>4.76</w:t>
            </w:r>
            <w:r>
              <w:rPr>
                <w:rFonts w:hint="eastAsia" w:ascii="Times New Roman" w:hAnsi="Times New Roman" w:eastAsia="仿宋_GB2312"/>
                <w:color w:val="auto"/>
                <w:szCs w:val="21"/>
                <w:highlight w:val="none"/>
                <w:lang w:val="en-US" w:eastAsia="zh-CN"/>
              </w:rPr>
              <w:t>分。</w:t>
            </w:r>
          </w:p>
          <w:p>
            <w:pPr>
              <w:keepNext w:val="0"/>
              <w:keepLines w:val="0"/>
              <w:suppressLineNumbers w:val="0"/>
              <w:spacing w:before="0" w:beforeAutospacing="0" w:after="0" w:afterAutospacing="0"/>
              <w:ind w:left="0" w:right="0"/>
              <w:rPr>
                <w:rFonts w:hint="eastAsia" w:ascii="Times New Roman" w:hAnsi="Times New Roman" w:eastAsia="仿宋_GB2312"/>
                <w:color w:val="auto"/>
                <w:szCs w:val="21"/>
                <w:highlight w:val="none"/>
              </w:rPr>
            </w:pPr>
          </w:p>
          <w:p>
            <w:pPr>
              <w:keepNext w:val="0"/>
              <w:keepLines w:val="0"/>
              <w:suppressLineNumbers w:val="0"/>
              <w:spacing w:before="0" w:beforeAutospacing="0" w:after="0" w:afterAutospacing="0"/>
              <w:ind w:left="0" w:right="0"/>
              <w:rPr>
                <w:rFonts w:hint="eastAsia" w:ascii="Times New Roman" w:hAnsi="Times New Roman" w:eastAsia="仿宋_GB2312"/>
                <w:color w:val="auto"/>
                <w:szCs w:val="21"/>
                <w:highlight w:val="none"/>
              </w:rPr>
            </w:pPr>
          </w:p>
          <w:p>
            <w:pPr>
              <w:keepNext w:val="0"/>
              <w:keepLines w:val="0"/>
              <w:suppressLineNumbers w:val="0"/>
              <w:spacing w:before="0" w:beforeAutospacing="0" w:after="0" w:afterAutospacing="0"/>
              <w:ind w:left="0" w:right="0"/>
              <w:rPr>
                <w:rFonts w:hint="eastAsia" w:ascii="Times New Roman" w:hAnsi="Times New Roman" w:eastAsia="仿宋_GB2312"/>
                <w:color w:val="auto"/>
                <w:szCs w:val="21"/>
                <w:highlight w:val="none"/>
              </w:rPr>
            </w:pPr>
          </w:p>
          <w:p>
            <w:pPr>
              <w:keepNext w:val="0"/>
              <w:keepLines w:val="0"/>
              <w:suppressLineNumbers w:val="0"/>
              <w:spacing w:before="0" w:beforeAutospacing="0" w:after="0" w:afterAutospacing="0"/>
              <w:ind w:left="0" w:right="0"/>
              <w:rPr>
                <w:rFonts w:hint="eastAsia" w:ascii="Times New Roman" w:hAnsi="Times New Roman" w:eastAsia="仿宋_GB2312"/>
                <w:color w:val="auto"/>
                <w:szCs w:val="21"/>
                <w:highlight w:val="none"/>
              </w:rPr>
            </w:pPr>
          </w:p>
          <w:p>
            <w:pPr>
              <w:keepNext w:val="0"/>
              <w:keepLines w:val="0"/>
              <w:suppressLineNumbers w:val="0"/>
              <w:spacing w:before="0" w:beforeAutospacing="0" w:after="0" w:afterAutospacing="0"/>
              <w:ind w:left="0" w:right="0"/>
              <w:rPr>
                <w:rFonts w:hint="eastAsia"/>
                <w:color w:val="auto"/>
                <w:highlight w:val="none"/>
              </w:rPr>
            </w:pPr>
          </w:p>
          <w:p>
            <w:pPr>
              <w:pStyle w:val="2"/>
              <w:suppressLineNumbers w:val="0"/>
              <w:ind w:left="0" w:right="0"/>
              <w:rPr>
                <w:rFonts w:hint="eastAsia"/>
                <w:color w:val="auto"/>
                <w:highlight w:val="none"/>
              </w:rPr>
            </w:pPr>
          </w:p>
          <w:p>
            <w:pPr>
              <w:pStyle w:val="2"/>
              <w:suppressLineNumbers w:val="0"/>
              <w:ind w:left="0" w:right="0"/>
              <w:rPr>
                <w:rFonts w:hint="eastAsia"/>
                <w:color w:val="auto"/>
                <w:highlight w:val="none"/>
              </w:rPr>
            </w:pPr>
          </w:p>
          <w:p>
            <w:pPr>
              <w:pStyle w:val="2"/>
              <w:suppressLineNumbers w:val="0"/>
              <w:ind w:left="0" w:right="0"/>
              <w:rPr>
                <w:rFonts w:hint="eastAsia"/>
                <w:color w:val="auto"/>
                <w:highlight w:val="none"/>
              </w:rPr>
            </w:pPr>
          </w:p>
          <w:p>
            <w:pPr>
              <w:keepNext w:val="0"/>
              <w:keepLines w:val="0"/>
              <w:suppressLineNumbers w:val="0"/>
              <w:spacing w:before="0" w:beforeAutospacing="0" w:after="0" w:afterAutospacing="0"/>
              <w:ind w:left="0" w:right="0"/>
              <w:rPr>
                <w:rFonts w:hint="eastAsia" w:ascii="Times New Roman" w:hAnsi="Times New Roman" w:eastAsia="仿宋_GB2312"/>
                <w:color w:val="auto"/>
                <w:szCs w:val="21"/>
                <w:highlight w:val="none"/>
              </w:rPr>
            </w:pPr>
          </w:p>
        </w:tc>
      </w:tr>
      <w:tr>
        <w:tblPrEx>
          <w:tblCellMar>
            <w:top w:w="0" w:type="dxa"/>
            <w:left w:w="108" w:type="dxa"/>
            <w:bottom w:w="0" w:type="dxa"/>
            <w:right w:w="108" w:type="dxa"/>
          </w:tblCellMar>
        </w:tblPrEx>
        <w:trPr>
          <w:gridAfter w:val="1"/>
          <w:wAfter w:w="100" w:type="dxa"/>
          <w:trHeight w:val="525" w:hRule="atLeast"/>
          <w:jc w:val="center"/>
        </w:trPr>
        <w:tc>
          <w:tcPr>
            <w:tcW w:w="8156" w:type="dxa"/>
            <w:gridSpan w:val="2"/>
            <w:vAlign w:val="center"/>
          </w:tcPr>
          <w:p>
            <w:pPr>
              <w:keepNext w:val="0"/>
              <w:keepLines w:val="0"/>
              <w:suppressLineNumbers w:val="0"/>
              <w:spacing w:before="0" w:beforeAutospacing="0" w:after="0" w:afterAutospacing="0"/>
              <w:ind w:left="0" w:right="0" w:firstLine="1680" w:firstLineChars="1000"/>
              <w:rPr>
                <w:rFonts w:hint="eastAsia" w:ascii="仿宋" w:hAnsi="仿宋" w:eastAsia="仿宋" w:cs="仿宋"/>
                <w:color w:val="auto"/>
                <w:spacing w:val="-26"/>
                <w:w w:val="105"/>
                <w:sz w:val="21"/>
                <w:szCs w:val="21"/>
                <w:highlight w:val="none"/>
                <w:u w:val="none"/>
                <w:lang w:val="en-US" w:eastAsia="zh-CN"/>
              </w:rPr>
            </w:pPr>
            <w:r>
              <w:rPr>
                <w:rFonts w:hint="eastAsia" w:ascii="仿宋" w:hAnsi="仿宋" w:eastAsia="仿宋" w:cs="仿宋"/>
                <w:color w:val="auto"/>
                <w:spacing w:val="-26"/>
                <w:w w:val="105"/>
                <w:sz w:val="21"/>
                <w:szCs w:val="21"/>
                <w:highlight w:val="none"/>
                <w:u w:val="none"/>
                <w:lang w:val="en-US" w:eastAsia="zh-CN"/>
              </w:rPr>
              <w:t>“</w:t>
            </w:r>
            <w:r>
              <w:rPr>
                <w:rFonts w:hint="eastAsia" w:ascii="仿宋" w:hAnsi="仿宋" w:eastAsia="仿宋" w:cs="仿宋"/>
                <w:color w:val="auto"/>
                <w:kern w:val="0"/>
                <w:sz w:val="21"/>
                <w:szCs w:val="21"/>
                <w:highlight w:val="none"/>
                <w:u w:val="none"/>
                <w:lang w:val="en-US" w:eastAsia="zh-CN"/>
              </w:rPr>
              <w:t>D51受益群众满意度</w:t>
            </w:r>
            <w:r>
              <w:rPr>
                <w:rFonts w:hint="eastAsia" w:ascii="仿宋" w:hAnsi="仿宋" w:eastAsia="仿宋" w:cs="仿宋"/>
                <w:color w:val="auto"/>
                <w:spacing w:val="-26"/>
                <w:w w:val="105"/>
                <w:sz w:val="21"/>
                <w:szCs w:val="21"/>
                <w:highlight w:val="none"/>
                <w:u w:val="none"/>
                <w:lang w:val="en-US" w:eastAsia="zh-CN"/>
              </w:rPr>
              <w:t>”评价底稿</w:t>
            </w:r>
          </w:p>
          <w:p>
            <w:pPr>
              <w:keepNext w:val="0"/>
              <w:keepLines w:val="0"/>
              <w:suppressLineNumbers w:val="0"/>
              <w:spacing w:before="0" w:beforeAutospacing="0" w:after="0" w:afterAutospacing="0"/>
              <w:ind w:left="0" w:right="0"/>
              <w:rPr>
                <w:rFonts w:hint="eastAsia" w:ascii="仿宋" w:hAnsi="仿宋" w:eastAsia="仿宋" w:cs="仿宋"/>
                <w:color w:val="auto"/>
                <w:spacing w:val="-26"/>
                <w:w w:val="105"/>
                <w:sz w:val="21"/>
                <w:szCs w:val="21"/>
                <w:highlight w:val="none"/>
                <w:u w:val="none"/>
                <w:lang w:val="en-US" w:eastAsia="zh-CN"/>
              </w:rPr>
            </w:pPr>
            <w:r>
              <w:rPr>
                <w:rFonts w:hint="eastAsia" w:ascii="仿宋" w:hAnsi="仿宋" w:eastAsia="仿宋" w:cs="仿宋"/>
                <w:color w:val="auto"/>
                <w:spacing w:val="-26"/>
                <w:w w:val="105"/>
                <w:sz w:val="21"/>
                <w:szCs w:val="21"/>
                <w:highlight w:val="none"/>
                <w:u w:val="none"/>
                <w:lang w:val="en-US" w:eastAsia="zh-CN"/>
              </w:rPr>
              <w:t>项目名称：2021年民丰县殡仪馆及配套设施建设项目</w:t>
            </w:r>
          </w:p>
        </w:tc>
      </w:tr>
      <w:tr>
        <w:tblPrEx>
          <w:tblCellMar>
            <w:top w:w="0" w:type="dxa"/>
            <w:left w:w="108" w:type="dxa"/>
            <w:bottom w:w="0" w:type="dxa"/>
            <w:right w:w="108" w:type="dxa"/>
          </w:tblCellMar>
        </w:tblPrEx>
        <w:trPr>
          <w:gridAfter w:val="1"/>
          <w:wAfter w:w="100" w:type="dxa"/>
          <w:trHeight w:val="555" w:hRule="atLeast"/>
          <w:jc w:val="center"/>
        </w:trPr>
        <w:tc>
          <w:tcPr>
            <w:tcW w:w="8156" w:type="dxa"/>
            <w:gridSpan w:val="2"/>
            <w:vAlign w:val="center"/>
          </w:tcPr>
          <w:p>
            <w:pPr>
              <w:keepNext w:val="0"/>
              <w:keepLines w:val="0"/>
              <w:suppressLineNumbers w:val="0"/>
              <w:spacing w:before="0" w:beforeAutospacing="0" w:after="0" w:afterAutospacing="0"/>
              <w:ind w:left="0" w:right="0"/>
              <w:rPr>
                <w:rFonts w:hint="eastAsia" w:ascii="仿宋" w:hAnsi="仿宋" w:eastAsia="仿宋" w:cs="仿宋"/>
                <w:color w:val="auto"/>
                <w:spacing w:val="-26"/>
                <w:w w:val="105"/>
                <w:sz w:val="21"/>
                <w:szCs w:val="21"/>
                <w:highlight w:val="none"/>
                <w:u w:val="none"/>
                <w:lang w:val="en-US" w:eastAsia="zh-CN"/>
              </w:rPr>
            </w:pPr>
            <w:r>
              <w:rPr>
                <w:rFonts w:hint="eastAsia" w:ascii="仿宋" w:hAnsi="仿宋" w:eastAsia="仿宋" w:cs="仿宋"/>
                <w:color w:val="auto"/>
                <w:spacing w:val="-26"/>
                <w:w w:val="105"/>
                <w:sz w:val="21"/>
                <w:szCs w:val="21"/>
                <w:highlight w:val="none"/>
                <w:u w:val="none"/>
                <w:lang w:val="en-US" w:eastAsia="zh-CN"/>
              </w:rPr>
              <w:t>评价机构：新疆政通众和商务咨询有限公司</w:t>
            </w:r>
          </w:p>
        </w:tc>
      </w:tr>
      <w:tr>
        <w:tblPrEx>
          <w:tblCellMar>
            <w:top w:w="0" w:type="dxa"/>
            <w:left w:w="108" w:type="dxa"/>
            <w:bottom w:w="0" w:type="dxa"/>
            <w:right w:w="108" w:type="dxa"/>
          </w:tblCellMar>
        </w:tblPrEx>
        <w:trPr>
          <w:gridAfter w:val="1"/>
          <w:wAfter w:w="100" w:type="dxa"/>
          <w:trHeight w:val="476" w:hRule="atLeast"/>
          <w:jc w:val="center"/>
        </w:trPr>
        <w:tc>
          <w:tcPr>
            <w:tcW w:w="1416" w:type="dxa"/>
            <w:tcBorders>
              <w:top w:val="single" w:color="auto" w:sz="8" w:space="0"/>
              <w:left w:val="single" w:color="auto" w:sz="8"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eastAsia" w:ascii="Times New Roman" w:hAnsi="Times New Roman" w:eastAsia="仿宋_GB2312"/>
                <w:b/>
                <w:color w:val="auto"/>
                <w:szCs w:val="21"/>
                <w:highlight w:val="none"/>
                <w:lang w:eastAsia="zh-CN"/>
              </w:rPr>
            </w:pPr>
            <w:r>
              <w:rPr>
                <w:rFonts w:hint="eastAsia" w:ascii="Times New Roman" w:hAnsi="Times New Roman" w:eastAsia="仿宋_GB2312"/>
                <w:b/>
                <w:color w:val="auto"/>
                <w:szCs w:val="21"/>
                <w:highlight w:val="none"/>
              </w:rPr>
              <w:t>指标</w:t>
            </w:r>
            <w:r>
              <w:rPr>
                <w:rFonts w:hint="eastAsia" w:eastAsia="仿宋_GB2312"/>
                <w:b/>
                <w:color w:val="auto"/>
                <w:szCs w:val="21"/>
                <w:highlight w:val="none"/>
                <w:lang w:val="en-US" w:eastAsia="zh-CN"/>
              </w:rPr>
              <w:t>名称</w:t>
            </w:r>
          </w:p>
        </w:tc>
        <w:tc>
          <w:tcPr>
            <w:tcW w:w="6740" w:type="dxa"/>
            <w:tcBorders>
              <w:top w:val="single" w:color="auto" w:sz="8" w:space="0"/>
              <w:left w:val="nil"/>
              <w:bottom w:val="single" w:color="auto" w:sz="4" w:space="0"/>
              <w:right w:val="single" w:color="auto" w:sz="8" w:space="0"/>
            </w:tcBorders>
            <w:vAlign w:val="center"/>
          </w:tcPr>
          <w:p>
            <w:pPr>
              <w:keepNext w:val="0"/>
              <w:keepLines w:val="0"/>
              <w:suppressLineNumbers w:val="0"/>
              <w:spacing w:before="0" w:beforeAutospacing="0" w:after="0" w:afterAutospacing="0"/>
              <w:ind w:left="0" w:right="0"/>
              <w:rPr>
                <w:rFonts w:hint="eastAsia" w:ascii="Times New Roman" w:hAnsi="Times New Roman" w:eastAsia="仿宋_GB2312"/>
                <w:color w:val="auto"/>
                <w:sz w:val="24"/>
                <w:szCs w:val="24"/>
                <w:highlight w:val="none"/>
              </w:rPr>
            </w:pPr>
            <w:r>
              <w:rPr>
                <w:rFonts w:hint="eastAsia" w:ascii="仿宋" w:hAnsi="仿宋" w:eastAsia="仿宋" w:cs="仿宋"/>
                <w:color w:val="auto"/>
                <w:kern w:val="0"/>
                <w:sz w:val="21"/>
                <w:szCs w:val="21"/>
                <w:highlight w:val="none"/>
                <w:u w:val="none"/>
                <w:lang w:val="en-US" w:eastAsia="zh-CN"/>
              </w:rPr>
              <w:t>D51受益群众满意度</w:t>
            </w:r>
          </w:p>
        </w:tc>
      </w:tr>
      <w:tr>
        <w:tblPrEx>
          <w:tblCellMar>
            <w:top w:w="0" w:type="dxa"/>
            <w:left w:w="108" w:type="dxa"/>
            <w:bottom w:w="0" w:type="dxa"/>
            <w:right w:w="108" w:type="dxa"/>
          </w:tblCellMar>
        </w:tblPrEx>
        <w:trPr>
          <w:gridAfter w:val="1"/>
          <w:wAfter w:w="100" w:type="dxa"/>
          <w:trHeight w:val="476" w:hRule="atLeast"/>
          <w:jc w:val="center"/>
        </w:trPr>
        <w:tc>
          <w:tcPr>
            <w:tcW w:w="1416" w:type="dxa"/>
            <w:vMerge w:val="restart"/>
            <w:tcBorders>
              <w:top w:val="nil"/>
              <w:left w:val="single" w:color="auto" w:sz="8" w:space="0"/>
              <w:right w:val="single" w:color="auto" w:sz="4" w:space="0"/>
            </w:tcBorders>
            <w:vAlign w:val="center"/>
          </w:tcPr>
          <w:p>
            <w:pPr>
              <w:keepNext w:val="0"/>
              <w:keepLines w:val="0"/>
              <w:suppressLineNumbers w:val="0"/>
              <w:spacing w:before="0" w:beforeAutospacing="0" w:after="0" w:afterAutospacing="0"/>
              <w:ind w:left="0" w:right="0"/>
              <w:rPr>
                <w:rFonts w:hint="eastAsia" w:ascii="Times New Roman" w:hAnsi="Times New Roman" w:eastAsia="仿宋_GB2312"/>
                <w:b/>
                <w:color w:val="auto"/>
                <w:szCs w:val="21"/>
                <w:highlight w:val="none"/>
              </w:rPr>
            </w:pPr>
            <w:r>
              <w:rPr>
                <w:rFonts w:hint="eastAsia" w:ascii="Times New Roman" w:hAnsi="Times New Roman" w:eastAsia="仿宋_GB2312"/>
                <w:b/>
                <w:color w:val="auto"/>
                <w:szCs w:val="21"/>
                <w:highlight w:val="none"/>
              </w:rPr>
              <w:t>评价标准</w:t>
            </w:r>
          </w:p>
          <w:p>
            <w:pPr>
              <w:keepNext w:val="0"/>
              <w:keepLines w:val="0"/>
              <w:suppressLineNumbers w:val="0"/>
              <w:spacing w:before="0" w:beforeAutospacing="0" w:after="0" w:afterAutospacing="0"/>
              <w:ind w:left="0" w:right="0"/>
              <w:rPr>
                <w:rFonts w:hint="eastAsia" w:ascii="Times New Roman" w:hAnsi="Times New Roman" w:eastAsia="仿宋_GB2312"/>
                <w:b/>
                <w:color w:val="auto"/>
                <w:szCs w:val="21"/>
                <w:highlight w:val="none"/>
              </w:rPr>
            </w:pPr>
          </w:p>
        </w:tc>
        <w:tc>
          <w:tcPr>
            <w:tcW w:w="6740" w:type="dxa"/>
            <w:tcBorders>
              <w:top w:val="nil"/>
              <w:left w:val="nil"/>
              <w:bottom w:val="single" w:color="auto" w:sz="4" w:space="0"/>
              <w:right w:val="single" w:color="auto" w:sz="8" w:space="0"/>
            </w:tcBorders>
            <w:vAlign w:val="center"/>
          </w:tcPr>
          <w:p>
            <w:pPr>
              <w:keepNext w:val="0"/>
              <w:keepLines w:val="0"/>
              <w:suppressLineNumbers w:val="0"/>
              <w:spacing w:before="0" w:beforeAutospacing="0" w:after="0" w:afterAutospacing="0"/>
              <w:ind w:left="0" w:right="0"/>
              <w:rPr>
                <w:rFonts w:hint="default" w:ascii="Times New Roman" w:hAnsi="Times New Roman" w:eastAsia="仿宋_GB2312"/>
                <w:color w:val="auto"/>
                <w:szCs w:val="21"/>
                <w:highlight w:val="none"/>
                <w:lang w:val="en-US" w:eastAsia="zh-CN"/>
              </w:rPr>
            </w:pPr>
            <w:r>
              <w:rPr>
                <w:rFonts w:hint="eastAsia" w:eastAsia="仿宋_GB2312"/>
                <w:color w:val="auto"/>
                <w:szCs w:val="21"/>
                <w:highlight w:val="none"/>
                <w:lang w:val="en-US" w:eastAsia="zh-CN"/>
              </w:rPr>
              <w:t>年度指标值</w:t>
            </w:r>
            <w:r>
              <w:rPr>
                <w:rFonts w:hint="eastAsia" w:eastAsia="仿宋_GB2312"/>
                <w:color w:val="auto"/>
                <w:szCs w:val="21"/>
                <w:highlight w:val="none"/>
                <w:lang w:eastAsia="zh-CN"/>
              </w:rPr>
              <w:t>：</w:t>
            </w:r>
            <w:r>
              <w:rPr>
                <w:rFonts w:hint="eastAsia" w:ascii="仿宋" w:hAnsi="仿宋" w:eastAsia="仿宋" w:cs="仿宋"/>
                <w:color w:val="auto"/>
                <w:kern w:val="0"/>
                <w:sz w:val="21"/>
                <w:szCs w:val="21"/>
                <w:highlight w:val="none"/>
                <w:u w:val="none"/>
                <w:lang w:val="en-US" w:eastAsia="zh-CN"/>
              </w:rPr>
              <w:t>≥95%</w:t>
            </w:r>
          </w:p>
        </w:tc>
      </w:tr>
      <w:tr>
        <w:tblPrEx>
          <w:tblCellMar>
            <w:top w:w="0" w:type="dxa"/>
            <w:left w:w="108" w:type="dxa"/>
            <w:bottom w:w="0" w:type="dxa"/>
            <w:right w:w="108" w:type="dxa"/>
          </w:tblCellMar>
        </w:tblPrEx>
        <w:trPr>
          <w:gridAfter w:val="1"/>
          <w:wAfter w:w="100" w:type="dxa"/>
          <w:trHeight w:val="476" w:hRule="atLeast"/>
          <w:jc w:val="center"/>
        </w:trPr>
        <w:tc>
          <w:tcPr>
            <w:tcW w:w="1416" w:type="dxa"/>
            <w:vMerge w:val="continue"/>
            <w:tcBorders>
              <w:left w:val="single" w:color="auto" w:sz="8" w:space="0"/>
              <w:right w:val="single" w:color="auto" w:sz="4" w:space="0"/>
            </w:tcBorders>
            <w:vAlign w:val="center"/>
          </w:tcPr>
          <w:p>
            <w:pPr>
              <w:keepNext w:val="0"/>
              <w:keepLines w:val="0"/>
              <w:suppressLineNumbers w:val="0"/>
              <w:spacing w:before="0" w:beforeAutospacing="0" w:after="0" w:afterAutospacing="0"/>
              <w:ind w:left="0" w:right="0"/>
              <w:rPr>
                <w:rFonts w:hint="eastAsia" w:ascii="Times New Roman" w:hAnsi="Times New Roman" w:eastAsia="仿宋_GB2312"/>
                <w:b/>
                <w:color w:val="auto"/>
                <w:szCs w:val="21"/>
                <w:highlight w:val="none"/>
              </w:rPr>
            </w:pPr>
          </w:p>
        </w:tc>
        <w:tc>
          <w:tcPr>
            <w:tcW w:w="6740" w:type="dxa"/>
            <w:tcBorders>
              <w:top w:val="nil"/>
              <w:left w:val="nil"/>
              <w:bottom w:val="single" w:color="auto" w:sz="4" w:space="0"/>
              <w:right w:val="single" w:color="auto" w:sz="8" w:space="0"/>
            </w:tcBorders>
            <w:vAlign w:val="center"/>
          </w:tcPr>
          <w:p>
            <w:pPr>
              <w:keepNext w:val="0"/>
              <w:keepLines w:val="0"/>
              <w:suppressLineNumbers w:val="0"/>
              <w:spacing w:before="0" w:beforeAutospacing="0" w:after="0" w:afterAutospacing="0"/>
              <w:ind w:left="0" w:right="0"/>
              <w:rPr>
                <w:rFonts w:hint="default" w:ascii="Times New Roman" w:hAnsi="Times New Roman" w:eastAsia="仿宋_GB2312"/>
                <w:color w:val="auto"/>
                <w:szCs w:val="21"/>
                <w:highlight w:val="none"/>
                <w:lang w:val="en-US" w:eastAsia="zh-CN"/>
              </w:rPr>
            </w:pPr>
            <w:r>
              <w:rPr>
                <w:rFonts w:hint="eastAsia" w:ascii="Times New Roman" w:hAnsi="Times New Roman" w:eastAsia="仿宋_GB2312"/>
                <w:color w:val="auto"/>
                <w:szCs w:val="21"/>
                <w:highlight w:val="none"/>
              </w:rPr>
              <w:t>指标</w:t>
            </w:r>
            <w:r>
              <w:rPr>
                <w:rFonts w:hint="eastAsia" w:eastAsia="仿宋_GB2312"/>
                <w:color w:val="auto"/>
                <w:szCs w:val="21"/>
                <w:highlight w:val="none"/>
                <w:lang w:val="en-US" w:eastAsia="zh-CN"/>
              </w:rPr>
              <w:t>权重：8分</w:t>
            </w:r>
          </w:p>
        </w:tc>
      </w:tr>
      <w:tr>
        <w:tblPrEx>
          <w:tblCellMar>
            <w:top w:w="0" w:type="dxa"/>
            <w:left w:w="108" w:type="dxa"/>
            <w:bottom w:w="0" w:type="dxa"/>
            <w:right w:w="108" w:type="dxa"/>
          </w:tblCellMar>
        </w:tblPrEx>
        <w:trPr>
          <w:gridAfter w:val="1"/>
          <w:wAfter w:w="100" w:type="dxa"/>
          <w:trHeight w:val="476" w:hRule="atLeast"/>
          <w:jc w:val="center"/>
        </w:trPr>
        <w:tc>
          <w:tcPr>
            <w:tcW w:w="1416" w:type="dxa"/>
            <w:vMerge w:val="continue"/>
            <w:tcBorders>
              <w:left w:val="single" w:color="auto" w:sz="8"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eastAsia" w:ascii="Times New Roman" w:hAnsi="Times New Roman" w:eastAsia="仿宋_GB2312"/>
                <w:b/>
                <w:color w:val="auto"/>
                <w:szCs w:val="21"/>
                <w:highlight w:val="none"/>
              </w:rPr>
            </w:pPr>
          </w:p>
        </w:tc>
        <w:tc>
          <w:tcPr>
            <w:tcW w:w="6740" w:type="dxa"/>
            <w:tcBorders>
              <w:top w:val="nil"/>
              <w:left w:val="nil"/>
              <w:bottom w:val="single" w:color="auto" w:sz="4" w:space="0"/>
              <w:right w:val="single" w:color="auto" w:sz="8" w:space="0"/>
            </w:tcBorders>
            <w:vAlign w:val="top"/>
          </w:tcPr>
          <w:p>
            <w:pPr>
              <w:keepNext w:val="0"/>
              <w:keepLines w:val="0"/>
              <w:suppressLineNumbers w:val="0"/>
              <w:spacing w:before="0" w:beforeAutospacing="0" w:after="0" w:afterAutospacing="0"/>
              <w:ind w:left="0" w:right="0"/>
              <w:rPr>
                <w:rFonts w:hint="default" w:ascii="仿宋" w:hAnsi="仿宋" w:eastAsia="仿宋" w:cs="仿宋"/>
                <w:color w:val="auto"/>
                <w:kern w:val="0"/>
                <w:sz w:val="21"/>
                <w:szCs w:val="21"/>
                <w:highlight w:val="none"/>
                <w:u w:val="none"/>
                <w:lang w:val="en-US" w:eastAsia="zh-CN"/>
              </w:rPr>
            </w:pPr>
            <w:r>
              <w:rPr>
                <w:rFonts w:hint="eastAsia" w:ascii="仿宋" w:hAnsi="仿宋" w:eastAsia="仿宋" w:cs="仿宋"/>
                <w:color w:val="auto"/>
                <w:kern w:val="0"/>
                <w:sz w:val="21"/>
                <w:szCs w:val="21"/>
                <w:highlight w:val="none"/>
                <w:u w:val="none"/>
                <w:lang w:val="en-US" w:eastAsia="zh-CN"/>
              </w:rPr>
              <w:t>指标评分细则：</w:t>
            </w:r>
          </w:p>
          <w:p>
            <w:pPr>
              <w:keepNext w:val="0"/>
              <w:keepLines w:val="0"/>
              <w:suppressLineNumbers w:val="0"/>
              <w:spacing w:before="0" w:beforeAutospacing="0" w:after="0" w:afterAutospacing="0"/>
              <w:ind w:left="0" w:right="0"/>
              <w:rPr>
                <w:rFonts w:hint="default" w:eastAsia="仿宋_GB2312"/>
                <w:color w:val="auto"/>
                <w:szCs w:val="21"/>
                <w:highlight w:val="none"/>
                <w:lang w:val="en-US" w:eastAsia="zh-CN"/>
              </w:rPr>
            </w:pPr>
            <w:r>
              <w:rPr>
                <w:rFonts w:hint="eastAsia" w:ascii="Times New Roman" w:hAnsi="Times New Roman" w:eastAsia="仿宋_GB2312"/>
                <w:color w:val="auto"/>
                <w:szCs w:val="21"/>
                <w:highlight w:val="none"/>
                <w:lang w:val="en-US" w:eastAsia="zh-CN"/>
              </w:rPr>
              <w:t>指标完成率=（“非常满意”样本数</w:t>
            </w:r>
            <w:r>
              <w:rPr>
                <w:rFonts w:hint="default" w:ascii="Times New Roman" w:hAnsi="Times New Roman" w:eastAsia="仿宋_GB2312"/>
                <w:color w:val="auto"/>
                <w:szCs w:val="21"/>
                <w:highlight w:val="none"/>
                <w:lang w:val="en-US" w:eastAsia="zh-CN"/>
              </w:rPr>
              <w:t>×</w:t>
            </w:r>
            <w:r>
              <w:rPr>
                <w:rFonts w:hint="eastAsia" w:ascii="Times New Roman" w:hAnsi="Times New Roman" w:eastAsia="仿宋_GB2312"/>
                <w:color w:val="auto"/>
                <w:szCs w:val="21"/>
                <w:highlight w:val="none"/>
                <w:lang w:val="en-US" w:eastAsia="zh-CN"/>
              </w:rPr>
              <w:t>1.0+“比较满意”样本数</w:t>
            </w:r>
            <w:r>
              <w:rPr>
                <w:rFonts w:hint="default" w:ascii="Times New Roman" w:hAnsi="Times New Roman" w:eastAsia="仿宋_GB2312"/>
                <w:color w:val="auto"/>
                <w:szCs w:val="21"/>
                <w:highlight w:val="none"/>
                <w:lang w:val="en-US" w:eastAsia="zh-CN"/>
              </w:rPr>
              <w:t>×</w:t>
            </w:r>
            <w:r>
              <w:rPr>
                <w:rFonts w:hint="eastAsia" w:ascii="Times New Roman" w:hAnsi="Times New Roman" w:eastAsia="仿宋_GB2312"/>
                <w:color w:val="auto"/>
                <w:szCs w:val="21"/>
                <w:highlight w:val="none"/>
                <w:lang w:val="en-US" w:eastAsia="zh-CN"/>
              </w:rPr>
              <w:t>0.8+“一般”样本数</w:t>
            </w:r>
            <w:r>
              <w:rPr>
                <w:rFonts w:hint="default" w:ascii="Times New Roman" w:hAnsi="Times New Roman" w:eastAsia="仿宋_GB2312"/>
                <w:color w:val="auto"/>
                <w:szCs w:val="21"/>
                <w:highlight w:val="none"/>
                <w:lang w:val="en-US" w:eastAsia="zh-CN"/>
              </w:rPr>
              <w:t>×</w:t>
            </w:r>
            <w:r>
              <w:rPr>
                <w:rFonts w:hint="eastAsia" w:ascii="Times New Roman" w:hAnsi="Times New Roman" w:eastAsia="仿宋_GB2312"/>
                <w:color w:val="auto"/>
                <w:szCs w:val="21"/>
                <w:highlight w:val="none"/>
                <w:lang w:val="en-US" w:eastAsia="zh-CN"/>
              </w:rPr>
              <w:t>0.6+“较不满意”样本数</w:t>
            </w:r>
            <w:r>
              <w:rPr>
                <w:rFonts w:hint="default" w:ascii="Times New Roman" w:hAnsi="Times New Roman" w:eastAsia="仿宋_GB2312"/>
                <w:color w:val="auto"/>
                <w:szCs w:val="21"/>
                <w:highlight w:val="none"/>
                <w:lang w:val="en-US" w:eastAsia="zh-CN"/>
              </w:rPr>
              <w:t>×</w:t>
            </w:r>
            <w:r>
              <w:rPr>
                <w:rFonts w:hint="eastAsia" w:ascii="Times New Roman" w:hAnsi="Times New Roman" w:eastAsia="仿宋_GB2312"/>
                <w:color w:val="auto"/>
                <w:szCs w:val="21"/>
                <w:highlight w:val="none"/>
                <w:lang w:val="en-US" w:eastAsia="zh-CN"/>
              </w:rPr>
              <w:t>0.</w:t>
            </w:r>
            <w:r>
              <w:rPr>
                <w:rFonts w:hint="eastAsia" w:eastAsia="仿宋_GB2312"/>
                <w:color w:val="auto"/>
                <w:szCs w:val="21"/>
                <w:highlight w:val="none"/>
                <w:lang w:val="en-US" w:eastAsia="zh-CN"/>
              </w:rPr>
              <w:t>3</w:t>
            </w:r>
            <w:r>
              <w:rPr>
                <w:rFonts w:hint="eastAsia" w:ascii="Times New Roman" w:hAnsi="Times New Roman" w:eastAsia="仿宋_GB2312"/>
                <w:color w:val="auto"/>
                <w:szCs w:val="21"/>
                <w:highlight w:val="none"/>
                <w:lang w:val="en-US" w:eastAsia="zh-CN"/>
              </w:rPr>
              <w:t>+“不满意”样本数</w:t>
            </w:r>
            <w:r>
              <w:rPr>
                <w:rFonts w:hint="default" w:ascii="Times New Roman" w:hAnsi="Times New Roman" w:eastAsia="仿宋_GB2312"/>
                <w:color w:val="auto"/>
                <w:szCs w:val="21"/>
                <w:highlight w:val="none"/>
                <w:lang w:val="en-US" w:eastAsia="zh-CN"/>
              </w:rPr>
              <w:t>×</w:t>
            </w:r>
            <w:r>
              <w:rPr>
                <w:rFonts w:hint="eastAsia" w:ascii="Times New Roman" w:hAnsi="Times New Roman" w:eastAsia="仿宋_GB2312"/>
                <w:color w:val="auto"/>
                <w:szCs w:val="21"/>
                <w:highlight w:val="none"/>
                <w:lang w:val="en-US" w:eastAsia="zh-CN"/>
              </w:rPr>
              <w:t>0.0）/总样本数</w:t>
            </w:r>
            <w:r>
              <w:rPr>
                <w:rFonts w:hint="default" w:ascii="Times New Roman" w:hAnsi="Times New Roman" w:eastAsia="仿宋_GB2312"/>
                <w:color w:val="auto"/>
                <w:szCs w:val="21"/>
                <w:highlight w:val="none"/>
                <w:lang w:val="en-US" w:eastAsia="zh-CN"/>
              </w:rPr>
              <w:t>×</w:t>
            </w:r>
            <w:r>
              <w:rPr>
                <w:rFonts w:hint="eastAsia" w:ascii="Times New Roman" w:hAnsi="Times New Roman" w:eastAsia="仿宋_GB2312"/>
                <w:color w:val="auto"/>
                <w:szCs w:val="21"/>
                <w:highlight w:val="none"/>
                <w:lang w:val="en-US" w:eastAsia="zh-CN"/>
              </w:rPr>
              <w:t>100%</w:t>
            </w:r>
            <w:r>
              <w:rPr>
                <w:rFonts w:hint="eastAsia" w:ascii="仿宋" w:hAnsi="仿宋" w:eastAsia="仿宋" w:cs="仿宋"/>
                <w:color w:val="auto"/>
                <w:kern w:val="0"/>
                <w:sz w:val="21"/>
                <w:szCs w:val="21"/>
                <w:highlight w:val="none"/>
                <w:u w:val="none"/>
                <w:lang w:val="en-US" w:eastAsia="zh-CN"/>
              </w:rPr>
              <w:t>，根据调研情况进行评分，如果满意度达到95%以上，得满分，否则得分＝指标完成率/95%×4。</w:t>
            </w:r>
          </w:p>
        </w:tc>
      </w:tr>
      <w:tr>
        <w:tblPrEx>
          <w:tblCellMar>
            <w:top w:w="0" w:type="dxa"/>
            <w:left w:w="108" w:type="dxa"/>
            <w:bottom w:w="0" w:type="dxa"/>
            <w:right w:w="108" w:type="dxa"/>
          </w:tblCellMar>
        </w:tblPrEx>
        <w:trPr>
          <w:gridAfter w:val="1"/>
          <w:wAfter w:w="100" w:type="dxa"/>
          <w:trHeight w:val="476" w:hRule="atLeast"/>
          <w:jc w:val="center"/>
        </w:trPr>
        <w:tc>
          <w:tcPr>
            <w:tcW w:w="1416" w:type="dxa"/>
            <w:tcBorders>
              <w:top w:val="single" w:color="auto" w:sz="4" w:space="0"/>
              <w:left w:val="single" w:color="auto" w:sz="8"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left"/>
              <w:rPr>
                <w:rFonts w:hint="default" w:ascii="Times New Roman" w:hAnsi="Times New Roman" w:eastAsia="仿宋_GB2312"/>
                <w:b/>
                <w:color w:val="auto"/>
                <w:szCs w:val="21"/>
                <w:highlight w:val="none"/>
                <w:lang w:val="en-US" w:eastAsia="zh-CN"/>
              </w:rPr>
            </w:pPr>
            <w:r>
              <w:rPr>
                <w:rFonts w:hint="eastAsia" w:ascii="Times New Roman" w:hAnsi="Times New Roman" w:eastAsia="仿宋_GB2312"/>
                <w:b/>
                <w:color w:val="auto"/>
                <w:szCs w:val="21"/>
                <w:highlight w:val="none"/>
              </w:rPr>
              <w:t>数据来源</w:t>
            </w:r>
            <w:r>
              <w:rPr>
                <w:rFonts w:hint="eastAsia" w:eastAsia="仿宋_GB2312"/>
                <w:b/>
                <w:color w:val="auto"/>
                <w:szCs w:val="21"/>
                <w:highlight w:val="none"/>
                <w:lang w:val="en-US" w:eastAsia="zh-CN"/>
              </w:rPr>
              <w:t>及取数方式</w:t>
            </w:r>
          </w:p>
        </w:tc>
        <w:tc>
          <w:tcPr>
            <w:tcW w:w="6740" w:type="dxa"/>
            <w:tcBorders>
              <w:top w:val="single" w:color="auto" w:sz="4" w:space="0"/>
              <w:left w:val="nil"/>
              <w:bottom w:val="single" w:color="auto" w:sz="4" w:space="0"/>
              <w:right w:val="single" w:color="auto" w:sz="8" w:space="0"/>
            </w:tcBorders>
            <w:vAlign w:val="center"/>
          </w:tcPr>
          <w:p>
            <w:pPr>
              <w:keepNext w:val="0"/>
              <w:keepLines w:val="0"/>
              <w:suppressLineNumbers w:val="0"/>
              <w:spacing w:before="0" w:beforeAutospacing="0" w:after="0" w:afterAutospacing="0"/>
              <w:ind w:left="0" w:right="0"/>
              <w:rPr>
                <w:rFonts w:hint="eastAsia" w:ascii="Times New Roman" w:hAnsi="Times New Roman" w:eastAsia="仿宋_GB2312"/>
                <w:color w:val="auto"/>
                <w:szCs w:val="21"/>
                <w:highlight w:val="none"/>
              </w:rPr>
            </w:pPr>
            <w:r>
              <w:rPr>
                <w:rFonts w:hint="eastAsia" w:ascii="Times New Roman" w:hAnsi="Times New Roman" w:eastAsia="仿宋_GB2312"/>
                <w:color w:val="auto"/>
                <w:szCs w:val="21"/>
                <w:highlight w:val="none"/>
                <w:lang w:val="en-US" w:eastAsia="zh-CN"/>
              </w:rPr>
              <w:t>《</w:t>
            </w:r>
            <w:r>
              <w:rPr>
                <w:rFonts w:hint="eastAsia" w:eastAsia="仿宋_GB2312"/>
                <w:color w:val="auto"/>
                <w:szCs w:val="21"/>
                <w:highlight w:val="none"/>
                <w:lang w:val="en-US" w:eastAsia="zh-CN"/>
              </w:rPr>
              <w:t>2021年民丰县殡仪馆及配套设施建设项目满意度调查问卷》</w:t>
            </w:r>
          </w:p>
        </w:tc>
      </w:tr>
      <w:tr>
        <w:tblPrEx>
          <w:tblCellMar>
            <w:top w:w="0" w:type="dxa"/>
            <w:left w:w="108" w:type="dxa"/>
            <w:bottom w:w="0" w:type="dxa"/>
            <w:right w:w="108" w:type="dxa"/>
          </w:tblCellMar>
        </w:tblPrEx>
        <w:trPr>
          <w:gridAfter w:val="1"/>
          <w:wAfter w:w="100" w:type="dxa"/>
          <w:trHeight w:val="476" w:hRule="atLeast"/>
          <w:jc w:val="center"/>
        </w:trPr>
        <w:tc>
          <w:tcPr>
            <w:tcW w:w="1416" w:type="dxa"/>
            <w:vMerge w:val="restart"/>
            <w:tcBorders>
              <w:top w:val="nil"/>
              <w:left w:val="single" w:color="auto" w:sz="8" w:space="0"/>
              <w:bottom w:val="single" w:color="auto" w:sz="8" w:space="0"/>
              <w:right w:val="single" w:color="auto" w:sz="4" w:space="0"/>
            </w:tcBorders>
            <w:vAlign w:val="center"/>
          </w:tcPr>
          <w:p>
            <w:pPr>
              <w:keepNext w:val="0"/>
              <w:keepLines w:val="0"/>
              <w:suppressLineNumbers w:val="0"/>
              <w:spacing w:before="0" w:beforeAutospacing="0" w:after="0" w:afterAutospacing="0"/>
              <w:ind w:left="0" w:right="0"/>
              <w:rPr>
                <w:rFonts w:hint="eastAsia" w:ascii="Times New Roman" w:hAnsi="Times New Roman" w:eastAsia="仿宋_GB2312"/>
                <w:b/>
                <w:color w:val="auto"/>
                <w:szCs w:val="21"/>
                <w:highlight w:val="none"/>
              </w:rPr>
            </w:pPr>
            <w:r>
              <w:rPr>
                <w:rFonts w:hint="eastAsia" w:ascii="Times New Roman" w:hAnsi="Times New Roman" w:eastAsia="仿宋_GB2312"/>
                <w:b/>
                <w:color w:val="auto"/>
                <w:szCs w:val="21"/>
                <w:highlight w:val="none"/>
              </w:rPr>
              <w:t>评价结果</w:t>
            </w:r>
          </w:p>
        </w:tc>
        <w:tc>
          <w:tcPr>
            <w:tcW w:w="6740" w:type="dxa"/>
            <w:tcBorders>
              <w:top w:val="nil"/>
              <w:left w:val="nil"/>
              <w:bottom w:val="single" w:color="auto" w:sz="4" w:space="0"/>
              <w:right w:val="single" w:color="auto" w:sz="8" w:space="0"/>
            </w:tcBorders>
            <w:vAlign w:val="center"/>
          </w:tcPr>
          <w:p>
            <w:pPr>
              <w:keepNext w:val="0"/>
              <w:keepLines w:val="0"/>
              <w:suppressLineNumbers w:val="0"/>
              <w:spacing w:before="0" w:beforeAutospacing="0" w:after="0" w:afterAutospacing="0"/>
              <w:ind w:left="0" w:right="0"/>
              <w:rPr>
                <w:rFonts w:hint="eastAsia" w:ascii="Times New Roman" w:hAnsi="Times New Roman" w:eastAsia="仿宋_GB2312"/>
                <w:color w:val="auto"/>
                <w:szCs w:val="21"/>
                <w:highlight w:val="none"/>
              </w:rPr>
            </w:pPr>
            <w:r>
              <w:rPr>
                <w:rFonts w:hint="eastAsia" w:ascii="Times New Roman" w:hAnsi="Times New Roman" w:eastAsia="仿宋_GB2312"/>
                <w:color w:val="auto"/>
                <w:szCs w:val="21"/>
                <w:highlight w:val="none"/>
                <w:lang w:val="en-US" w:eastAsia="zh-CN"/>
              </w:rPr>
              <w:t>本</w:t>
            </w:r>
            <w:r>
              <w:rPr>
                <w:rFonts w:hint="eastAsia" w:ascii="Times New Roman" w:hAnsi="Times New Roman" w:eastAsia="仿宋_GB2312"/>
                <w:color w:val="auto"/>
                <w:szCs w:val="21"/>
                <w:highlight w:val="none"/>
              </w:rPr>
              <w:t>指标得分：</w:t>
            </w:r>
            <w:r>
              <w:rPr>
                <w:rFonts w:hint="eastAsia" w:eastAsia="仿宋_GB2312"/>
                <w:color w:val="auto"/>
                <w:szCs w:val="21"/>
                <w:highlight w:val="none"/>
                <w:lang w:val="en-US" w:eastAsia="zh-CN"/>
              </w:rPr>
              <w:t>7.54分</w:t>
            </w:r>
          </w:p>
        </w:tc>
      </w:tr>
      <w:tr>
        <w:tblPrEx>
          <w:tblCellMar>
            <w:top w:w="0" w:type="dxa"/>
            <w:left w:w="108" w:type="dxa"/>
            <w:bottom w:w="0" w:type="dxa"/>
            <w:right w:w="108" w:type="dxa"/>
          </w:tblCellMar>
        </w:tblPrEx>
        <w:trPr>
          <w:gridAfter w:val="1"/>
          <w:wAfter w:w="100" w:type="dxa"/>
          <w:trHeight w:val="476" w:hRule="atLeast"/>
          <w:jc w:val="center"/>
        </w:trPr>
        <w:tc>
          <w:tcPr>
            <w:tcW w:w="1416" w:type="dxa"/>
            <w:vMerge w:val="continue"/>
            <w:tcBorders>
              <w:top w:val="nil"/>
              <w:left w:val="single" w:color="auto" w:sz="8" w:space="0"/>
              <w:bottom w:val="single" w:color="auto" w:sz="8"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eastAsia" w:ascii="Times New Roman" w:hAnsi="Times New Roman" w:eastAsia="仿宋_GB2312"/>
                <w:b/>
                <w:color w:val="auto"/>
                <w:szCs w:val="21"/>
                <w:highlight w:val="none"/>
              </w:rPr>
            </w:pPr>
          </w:p>
        </w:tc>
        <w:tc>
          <w:tcPr>
            <w:tcW w:w="6740" w:type="dxa"/>
            <w:tcBorders>
              <w:top w:val="nil"/>
              <w:left w:val="nil"/>
              <w:bottom w:val="single" w:color="auto" w:sz="8" w:space="0"/>
              <w:right w:val="single" w:color="auto" w:sz="8" w:space="0"/>
            </w:tcBorders>
            <w:vAlign w:val="center"/>
          </w:tcPr>
          <w:p>
            <w:pPr>
              <w:keepNext w:val="0"/>
              <w:keepLines w:val="0"/>
              <w:suppressLineNumbers w:val="0"/>
              <w:spacing w:before="0" w:beforeAutospacing="0" w:after="0" w:afterAutospacing="0"/>
              <w:ind w:left="0" w:right="0"/>
              <w:rPr>
                <w:rFonts w:hint="eastAsia" w:ascii="Times New Roman" w:hAnsi="Times New Roman" w:eastAsia="仿宋_GB2312"/>
                <w:color w:val="auto"/>
                <w:szCs w:val="21"/>
                <w:highlight w:val="none"/>
              </w:rPr>
            </w:pPr>
            <w:r>
              <w:rPr>
                <w:rFonts w:hint="eastAsia" w:ascii="Times New Roman" w:hAnsi="Times New Roman" w:eastAsia="仿宋_GB2312"/>
                <w:color w:val="auto"/>
                <w:szCs w:val="21"/>
                <w:highlight w:val="none"/>
              </w:rPr>
              <w:t>指标得分</w:t>
            </w:r>
            <w:r>
              <w:rPr>
                <w:rFonts w:hint="eastAsia" w:ascii="Times New Roman" w:hAnsi="Times New Roman" w:eastAsia="仿宋_GB2312"/>
                <w:color w:val="auto"/>
                <w:szCs w:val="21"/>
                <w:highlight w:val="none"/>
                <w:lang w:val="en-US" w:eastAsia="zh-CN"/>
              </w:rPr>
              <w:t>分析</w:t>
            </w:r>
            <w:r>
              <w:rPr>
                <w:rFonts w:hint="eastAsia" w:ascii="Times New Roman" w:hAnsi="Times New Roman" w:eastAsia="仿宋_GB2312"/>
                <w:color w:val="auto"/>
                <w:szCs w:val="21"/>
                <w:highlight w:val="none"/>
              </w:rPr>
              <w:t>：</w:t>
            </w:r>
          </w:p>
          <w:p>
            <w:pPr>
              <w:keepNext w:val="0"/>
              <w:keepLines w:val="0"/>
              <w:suppressLineNumbers w:val="0"/>
              <w:spacing w:before="0" w:beforeAutospacing="0" w:after="0" w:afterAutospacing="0"/>
              <w:ind w:left="0" w:right="0"/>
              <w:rPr>
                <w:rFonts w:hint="eastAsia" w:eastAsia="仿宋_GB2312"/>
                <w:color w:val="auto"/>
                <w:szCs w:val="21"/>
                <w:highlight w:val="none"/>
                <w:lang w:val="en-US" w:eastAsia="zh-CN"/>
              </w:rPr>
            </w:pPr>
            <w:r>
              <w:rPr>
                <w:rFonts w:hint="eastAsia" w:ascii="Times New Roman" w:hAnsi="Times New Roman" w:eastAsia="仿宋_GB2312"/>
                <w:color w:val="auto"/>
                <w:szCs w:val="21"/>
                <w:highlight w:val="none"/>
                <w:lang w:val="en-US" w:eastAsia="zh-CN"/>
              </w:rPr>
              <w:t>根据 《</w:t>
            </w:r>
            <w:r>
              <w:rPr>
                <w:rFonts w:hint="eastAsia" w:eastAsia="仿宋_GB2312"/>
                <w:color w:val="auto"/>
                <w:szCs w:val="21"/>
                <w:highlight w:val="none"/>
                <w:lang w:val="en-US" w:eastAsia="zh-CN"/>
              </w:rPr>
              <w:t>2021年民丰县殡仪馆及配套设施建设项目</w:t>
            </w:r>
            <w:r>
              <w:rPr>
                <w:rFonts w:hint="eastAsia" w:ascii="Times New Roman" w:hAnsi="Times New Roman" w:eastAsia="仿宋_GB2312"/>
                <w:color w:val="auto"/>
                <w:szCs w:val="21"/>
                <w:highlight w:val="none"/>
                <w:lang w:val="en-US" w:eastAsia="zh-CN"/>
              </w:rPr>
              <w:t xml:space="preserve">满意度调查问卷》显示，选择 “非常满意”的人数为 </w:t>
            </w:r>
            <w:r>
              <w:rPr>
                <w:rFonts w:hint="eastAsia" w:eastAsia="仿宋_GB2312"/>
                <w:color w:val="auto"/>
                <w:szCs w:val="21"/>
                <w:highlight w:val="none"/>
                <w:lang w:val="en-US" w:eastAsia="zh-CN"/>
              </w:rPr>
              <w:t>71</w:t>
            </w:r>
            <w:r>
              <w:rPr>
                <w:rFonts w:hint="eastAsia" w:ascii="Times New Roman" w:hAnsi="Times New Roman" w:eastAsia="仿宋_GB2312"/>
                <w:color w:val="auto"/>
                <w:szCs w:val="21"/>
                <w:highlight w:val="none"/>
                <w:lang w:val="en-US" w:eastAsia="zh-CN"/>
              </w:rPr>
              <w:t xml:space="preserve">人，选择“比较满意”的人数为 </w:t>
            </w:r>
            <w:r>
              <w:rPr>
                <w:rFonts w:hint="eastAsia" w:eastAsia="仿宋_GB2312"/>
                <w:color w:val="auto"/>
                <w:szCs w:val="21"/>
                <w:highlight w:val="none"/>
                <w:lang w:val="en-US" w:eastAsia="zh-CN"/>
              </w:rPr>
              <w:t>17</w:t>
            </w:r>
            <w:r>
              <w:rPr>
                <w:rFonts w:hint="eastAsia" w:ascii="Times New Roman" w:hAnsi="Times New Roman" w:eastAsia="仿宋_GB2312"/>
                <w:color w:val="auto"/>
                <w:szCs w:val="21"/>
                <w:highlight w:val="none"/>
                <w:lang w:val="en-US" w:eastAsia="zh-CN"/>
              </w:rPr>
              <w:t xml:space="preserve">人，选择“一般”的人数为 </w:t>
            </w:r>
            <w:r>
              <w:rPr>
                <w:rFonts w:hint="eastAsia" w:eastAsia="仿宋_GB2312"/>
                <w:color w:val="auto"/>
                <w:szCs w:val="21"/>
                <w:highlight w:val="none"/>
                <w:lang w:val="en-US" w:eastAsia="zh-CN"/>
              </w:rPr>
              <w:t>5</w:t>
            </w:r>
            <w:r>
              <w:rPr>
                <w:rFonts w:hint="eastAsia" w:ascii="Times New Roman" w:hAnsi="Times New Roman" w:eastAsia="仿宋_GB2312"/>
                <w:color w:val="auto"/>
                <w:szCs w:val="21"/>
                <w:highlight w:val="none"/>
                <w:lang w:val="en-US" w:eastAsia="zh-CN"/>
              </w:rPr>
              <w:t xml:space="preserve">人 ，选择“较不满意”的人数为 </w:t>
            </w:r>
            <w:r>
              <w:rPr>
                <w:rFonts w:hint="eastAsia" w:eastAsia="仿宋_GB2312"/>
                <w:color w:val="auto"/>
                <w:szCs w:val="21"/>
                <w:highlight w:val="none"/>
                <w:lang w:val="en-US" w:eastAsia="zh-CN"/>
              </w:rPr>
              <w:t>0</w:t>
            </w:r>
            <w:r>
              <w:rPr>
                <w:rFonts w:hint="eastAsia" w:ascii="Times New Roman" w:hAnsi="Times New Roman" w:eastAsia="仿宋_GB2312"/>
                <w:color w:val="auto"/>
                <w:szCs w:val="21"/>
                <w:highlight w:val="none"/>
                <w:lang w:val="en-US" w:eastAsia="zh-CN"/>
              </w:rPr>
              <w:t xml:space="preserve">人，选择“不满意”的人数为 </w:t>
            </w:r>
            <w:r>
              <w:rPr>
                <w:rFonts w:hint="eastAsia" w:eastAsia="仿宋_GB2312"/>
                <w:color w:val="auto"/>
                <w:szCs w:val="21"/>
                <w:highlight w:val="none"/>
                <w:lang w:val="en-US" w:eastAsia="zh-CN"/>
              </w:rPr>
              <w:t>0</w:t>
            </w:r>
            <w:r>
              <w:rPr>
                <w:rFonts w:hint="eastAsia" w:ascii="Times New Roman" w:hAnsi="Times New Roman" w:eastAsia="仿宋_GB2312"/>
                <w:color w:val="auto"/>
                <w:szCs w:val="21"/>
                <w:highlight w:val="none"/>
                <w:lang w:val="en-US" w:eastAsia="zh-CN"/>
              </w:rPr>
              <w:t>人。指标完成率=（“非常满意”样本数</w:t>
            </w:r>
            <w:r>
              <w:rPr>
                <w:rFonts w:hint="default" w:ascii="Times New Roman" w:hAnsi="Times New Roman" w:eastAsia="仿宋_GB2312"/>
                <w:color w:val="auto"/>
                <w:szCs w:val="21"/>
                <w:highlight w:val="none"/>
                <w:lang w:val="en-US" w:eastAsia="zh-CN"/>
              </w:rPr>
              <w:t>×</w:t>
            </w:r>
            <w:r>
              <w:rPr>
                <w:rFonts w:hint="eastAsia" w:ascii="Times New Roman" w:hAnsi="Times New Roman" w:eastAsia="仿宋_GB2312"/>
                <w:color w:val="auto"/>
                <w:szCs w:val="21"/>
                <w:highlight w:val="none"/>
                <w:lang w:val="en-US" w:eastAsia="zh-CN"/>
              </w:rPr>
              <w:t>1.0+“比较满意”样本数</w:t>
            </w:r>
            <w:r>
              <w:rPr>
                <w:rFonts w:hint="default" w:ascii="Times New Roman" w:hAnsi="Times New Roman" w:eastAsia="仿宋_GB2312"/>
                <w:color w:val="auto"/>
                <w:szCs w:val="21"/>
                <w:highlight w:val="none"/>
                <w:lang w:val="en-US" w:eastAsia="zh-CN"/>
              </w:rPr>
              <w:t>×</w:t>
            </w:r>
            <w:r>
              <w:rPr>
                <w:rFonts w:hint="eastAsia" w:ascii="Times New Roman" w:hAnsi="Times New Roman" w:eastAsia="仿宋_GB2312"/>
                <w:color w:val="auto"/>
                <w:szCs w:val="21"/>
                <w:highlight w:val="none"/>
                <w:lang w:val="en-US" w:eastAsia="zh-CN"/>
              </w:rPr>
              <w:t>0.8+“一般”样本数</w:t>
            </w:r>
            <w:r>
              <w:rPr>
                <w:rFonts w:hint="default" w:ascii="Times New Roman" w:hAnsi="Times New Roman" w:eastAsia="仿宋_GB2312"/>
                <w:color w:val="auto"/>
                <w:szCs w:val="21"/>
                <w:highlight w:val="none"/>
                <w:lang w:val="en-US" w:eastAsia="zh-CN"/>
              </w:rPr>
              <w:t>×</w:t>
            </w:r>
            <w:r>
              <w:rPr>
                <w:rFonts w:hint="eastAsia" w:ascii="Times New Roman" w:hAnsi="Times New Roman" w:eastAsia="仿宋_GB2312"/>
                <w:color w:val="auto"/>
                <w:szCs w:val="21"/>
                <w:highlight w:val="none"/>
                <w:lang w:val="en-US" w:eastAsia="zh-CN"/>
              </w:rPr>
              <w:t>0.6+“较不满意”样本数</w:t>
            </w:r>
            <w:r>
              <w:rPr>
                <w:rFonts w:hint="default" w:ascii="Times New Roman" w:hAnsi="Times New Roman" w:eastAsia="仿宋_GB2312"/>
                <w:color w:val="auto"/>
                <w:szCs w:val="21"/>
                <w:highlight w:val="none"/>
                <w:lang w:val="en-US" w:eastAsia="zh-CN"/>
              </w:rPr>
              <w:t>×</w:t>
            </w:r>
            <w:r>
              <w:rPr>
                <w:rFonts w:hint="eastAsia" w:ascii="Times New Roman" w:hAnsi="Times New Roman" w:eastAsia="仿宋_GB2312"/>
                <w:color w:val="auto"/>
                <w:szCs w:val="21"/>
                <w:highlight w:val="none"/>
                <w:lang w:val="en-US" w:eastAsia="zh-CN"/>
              </w:rPr>
              <w:t>0.</w:t>
            </w:r>
            <w:r>
              <w:rPr>
                <w:rFonts w:hint="eastAsia" w:eastAsia="仿宋_GB2312"/>
                <w:color w:val="auto"/>
                <w:szCs w:val="21"/>
                <w:highlight w:val="none"/>
                <w:lang w:val="en-US" w:eastAsia="zh-CN"/>
              </w:rPr>
              <w:t>3</w:t>
            </w:r>
            <w:r>
              <w:rPr>
                <w:rFonts w:hint="eastAsia" w:ascii="Times New Roman" w:hAnsi="Times New Roman" w:eastAsia="仿宋_GB2312"/>
                <w:color w:val="auto"/>
                <w:szCs w:val="21"/>
                <w:highlight w:val="none"/>
                <w:lang w:val="en-US" w:eastAsia="zh-CN"/>
              </w:rPr>
              <w:t>+“不满意”样本数</w:t>
            </w:r>
            <w:r>
              <w:rPr>
                <w:rFonts w:hint="default" w:ascii="Times New Roman" w:hAnsi="Times New Roman" w:eastAsia="仿宋_GB2312"/>
                <w:color w:val="auto"/>
                <w:szCs w:val="21"/>
                <w:highlight w:val="none"/>
                <w:lang w:val="en-US" w:eastAsia="zh-CN"/>
              </w:rPr>
              <w:t>×</w:t>
            </w:r>
            <w:r>
              <w:rPr>
                <w:rFonts w:hint="eastAsia" w:ascii="Times New Roman" w:hAnsi="Times New Roman" w:eastAsia="仿宋_GB2312"/>
                <w:color w:val="auto"/>
                <w:szCs w:val="21"/>
                <w:highlight w:val="none"/>
                <w:lang w:val="en-US" w:eastAsia="zh-CN"/>
              </w:rPr>
              <w:t>0.0）/总样本数</w:t>
            </w:r>
            <w:r>
              <w:rPr>
                <w:rFonts w:hint="default" w:ascii="Times New Roman" w:hAnsi="Times New Roman" w:eastAsia="仿宋_GB2312"/>
                <w:color w:val="auto"/>
                <w:szCs w:val="21"/>
                <w:highlight w:val="none"/>
                <w:lang w:val="en-US" w:eastAsia="zh-CN"/>
              </w:rPr>
              <w:t>×</w:t>
            </w:r>
            <w:r>
              <w:rPr>
                <w:rFonts w:hint="eastAsia" w:ascii="Times New Roman" w:hAnsi="Times New Roman" w:eastAsia="仿宋_GB2312"/>
                <w:color w:val="auto"/>
                <w:szCs w:val="21"/>
                <w:highlight w:val="none"/>
                <w:lang w:val="en-US" w:eastAsia="zh-CN"/>
              </w:rPr>
              <w:t>100%=（</w:t>
            </w:r>
            <w:r>
              <w:rPr>
                <w:rFonts w:hint="eastAsia" w:eastAsia="仿宋_GB2312"/>
                <w:color w:val="auto"/>
                <w:szCs w:val="21"/>
                <w:highlight w:val="none"/>
                <w:lang w:val="en-US" w:eastAsia="zh-CN"/>
              </w:rPr>
              <w:t>71</w:t>
            </w:r>
            <w:r>
              <w:rPr>
                <w:rFonts w:hint="default" w:ascii="Times New Roman" w:hAnsi="Times New Roman" w:eastAsia="仿宋_GB2312"/>
                <w:color w:val="auto"/>
                <w:szCs w:val="21"/>
                <w:highlight w:val="none"/>
                <w:lang w:val="en-US" w:eastAsia="zh-CN"/>
              </w:rPr>
              <w:t>×</w:t>
            </w:r>
            <w:r>
              <w:rPr>
                <w:rFonts w:hint="eastAsia" w:ascii="Times New Roman" w:hAnsi="Times New Roman" w:eastAsia="仿宋_GB2312"/>
                <w:color w:val="auto"/>
                <w:szCs w:val="21"/>
                <w:highlight w:val="none"/>
                <w:lang w:val="en-US" w:eastAsia="zh-CN"/>
              </w:rPr>
              <w:t>1.0+</w:t>
            </w:r>
            <w:r>
              <w:rPr>
                <w:rFonts w:hint="eastAsia" w:eastAsia="仿宋_GB2312"/>
                <w:color w:val="auto"/>
                <w:szCs w:val="21"/>
                <w:highlight w:val="none"/>
                <w:lang w:val="en-US" w:eastAsia="zh-CN"/>
              </w:rPr>
              <w:t>17</w:t>
            </w:r>
            <w:r>
              <w:rPr>
                <w:rFonts w:hint="default" w:ascii="Times New Roman" w:hAnsi="Times New Roman" w:eastAsia="仿宋_GB2312"/>
                <w:color w:val="auto"/>
                <w:szCs w:val="21"/>
                <w:highlight w:val="none"/>
                <w:lang w:val="en-US" w:eastAsia="zh-CN"/>
              </w:rPr>
              <w:t>×</w:t>
            </w:r>
            <w:r>
              <w:rPr>
                <w:rFonts w:hint="eastAsia" w:ascii="Times New Roman" w:hAnsi="Times New Roman" w:eastAsia="仿宋_GB2312"/>
                <w:color w:val="auto"/>
                <w:szCs w:val="21"/>
                <w:highlight w:val="none"/>
                <w:lang w:val="en-US" w:eastAsia="zh-CN"/>
              </w:rPr>
              <w:t>0.8+</w:t>
            </w:r>
            <w:r>
              <w:rPr>
                <w:rFonts w:hint="eastAsia" w:eastAsia="仿宋_GB2312"/>
                <w:color w:val="auto"/>
                <w:szCs w:val="21"/>
                <w:highlight w:val="none"/>
                <w:lang w:val="en-US" w:eastAsia="zh-CN"/>
              </w:rPr>
              <w:t>5</w:t>
            </w:r>
            <w:r>
              <w:rPr>
                <w:rFonts w:hint="default" w:ascii="Times New Roman" w:hAnsi="Times New Roman" w:eastAsia="仿宋_GB2312"/>
                <w:color w:val="auto"/>
                <w:szCs w:val="21"/>
                <w:highlight w:val="none"/>
                <w:lang w:val="en-US" w:eastAsia="zh-CN"/>
              </w:rPr>
              <w:t>×</w:t>
            </w:r>
            <w:r>
              <w:rPr>
                <w:rFonts w:hint="eastAsia" w:ascii="Times New Roman" w:hAnsi="Times New Roman" w:eastAsia="仿宋_GB2312"/>
                <w:color w:val="auto"/>
                <w:szCs w:val="21"/>
                <w:highlight w:val="none"/>
                <w:lang w:val="en-US" w:eastAsia="zh-CN"/>
              </w:rPr>
              <w:t>0.6+</w:t>
            </w:r>
            <w:r>
              <w:rPr>
                <w:rFonts w:hint="eastAsia" w:eastAsia="仿宋_GB2312"/>
                <w:color w:val="auto"/>
                <w:szCs w:val="21"/>
                <w:highlight w:val="none"/>
                <w:lang w:val="en-US" w:eastAsia="zh-CN"/>
              </w:rPr>
              <w:t>0</w:t>
            </w:r>
            <w:r>
              <w:rPr>
                <w:rFonts w:hint="default" w:ascii="Times New Roman" w:hAnsi="Times New Roman" w:eastAsia="仿宋_GB2312"/>
                <w:color w:val="auto"/>
                <w:szCs w:val="21"/>
                <w:highlight w:val="none"/>
                <w:lang w:val="en-US" w:eastAsia="zh-CN"/>
              </w:rPr>
              <w:t>×</w:t>
            </w:r>
            <w:r>
              <w:rPr>
                <w:rFonts w:hint="eastAsia" w:ascii="Times New Roman" w:hAnsi="Times New Roman" w:eastAsia="仿宋_GB2312"/>
                <w:color w:val="auto"/>
                <w:szCs w:val="21"/>
                <w:highlight w:val="none"/>
                <w:lang w:val="en-US" w:eastAsia="zh-CN"/>
              </w:rPr>
              <w:t>0.</w:t>
            </w:r>
            <w:r>
              <w:rPr>
                <w:rFonts w:hint="eastAsia" w:eastAsia="仿宋_GB2312"/>
                <w:color w:val="auto"/>
                <w:szCs w:val="21"/>
                <w:highlight w:val="none"/>
                <w:lang w:val="en-US" w:eastAsia="zh-CN"/>
              </w:rPr>
              <w:t>3</w:t>
            </w:r>
            <w:r>
              <w:rPr>
                <w:rFonts w:hint="eastAsia" w:ascii="Times New Roman" w:hAnsi="Times New Roman" w:eastAsia="仿宋_GB2312"/>
                <w:color w:val="auto"/>
                <w:szCs w:val="21"/>
                <w:highlight w:val="none"/>
                <w:lang w:val="en-US" w:eastAsia="zh-CN"/>
              </w:rPr>
              <w:t>+</w:t>
            </w:r>
            <w:r>
              <w:rPr>
                <w:rFonts w:hint="eastAsia" w:eastAsia="仿宋_GB2312"/>
                <w:color w:val="auto"/>
                <w:szCs w:val="21"/>
                <w:highlight w:val="none"/>
                <w:lang w:val="en-US" w:eastAsia="zh-CN"/>
              </w:rPr>
              <w:t>0</w:t>
            </w:r>
            <w:r>
              <w:rPr>
                <w:rFonts w:hint="default" w:ascii="Times New Roman" w:hAnsi="Times New Roman" w:eastAsia="仿宋_GB2312"/>
                <w:color w:val="auto"/>
                <w:szCs w:val="21"/>
                <w:highlight w:val="none"/>
                <w:lang w:val="en-US" w:eastAsia="zh-CN"/>
              </w:rPr>
              <w:t>×</w:t>
            </w:r>
            <w:r>
              <w:rPr>
                <w:rFonts w:hint="eastAsia" w:ascii="Times New Roman" w:hAnsi="Times New Roman" w:eastAsia="仿宋_GB2312"/>
                <w:color w:val="auto"/>
                <w:szCs w:val="21"/>
                <w:highlight w:val="none"/>
                <w:lang w:val="en-US" w:eastAsia="zh-CN"/>
              </w:rPr>
              <w:t>0.0）/</w:t>
            </w:r>
            <w:r>
              <w:rPr>
                <w:rFonts w:hint="eastAsia" w:eastAsia="仿宋_GB2312"/>
                <w:color w:val="auto"/>
                <w:szCs w:val="21"/>
                <w:highlight w:val="none"/>
                <w:lang w:val="en-US" w:eastAsia="zh-CN"/>
              </w:rPr>
              <w:t>93</w:t>
            </w:r>
            <w:r>
              <w:rPr>
                <w:rFonts w:hint="default" w:ascii="Times New Roman" w:hAnsi="Times New Roman" w:eastAsia="仿宋_GB2312"/>
                <w:color w:val="auto"/>
                <w:szCs w:val="21"/>
                <w:highlight w:val="none"/>
                <w:lang w:val="en-US" w:eastAsia="zh-CN"/>
              </w:rPr>
              <w:t>×</w:t>
            </w:r>
            <w:r>
              <w:rPr>
                <w:rFonts w:hint="eastAsia" w:ascii="Times New Roman" w:hAnsi="Times New Roman" w:eastAsia="仿宋_GB2312"/>
                <w:color w:val="auto"/>
                <w:szCs w:val="21"/>
                <w:highlight w:val="none"/>
                <w:lang w:val="en-US" w:eastAsia="zh-CN"/>
              </w:rPr>
              <w:t>100%=</w:t>
            </w:r>
            <w:r>
              <w:rPr>
                <w:rFonts w:hint="eastAsia" w:eastAsia="仿宋_GB2312"/>
                <w:color w:val="auto"/>
                <w:szCs w:val="21"/>
                <w:highlight w:val="none"/>
                <w:lang w:val="en-US" w:eastAsia="zh-CN"/>
              </w:rPr>
              <w:t>94.19%</w:t>
            </w:r>
            <w:r>
              <w:rPr>
                <w:rFonts w:hint="eastAsia" w:ascii="Times New Roman" w:hAnsi="Times New Roman" w:eastAsia="仿宋_GB2312"/>
                <w:color w:val="auto"/>
                <w:szCs w:val="21"/>
                <w:highlight w:val="none"/>
                <w:lang w:val="en-US" w:eastAsia="zh-CN"/>
              </w:rPr>
              <w:t>。得分=指标完成率/95%</w:t>
            </w:r>
            <w:r>
              <w:rPr>
                <w:rFonts w:hint="default" w:ascii="Times New Roman" w:hAnsi="Times New Roman" w:eastAsia="仿宋_GB2312"/>
                <w:color w:val="auto"/>
                <w:szCs w:val="21"/>
                <w:highlight w:val="none"/>
                <w:lang w:val="en-US" w:eastAsia="zh-CN"/>
              </w:rPr>
              <w:t>×</w:t>
            </w:r>
            <w:r>
              <w:rPr>
                <w:rFonts w:hint="eastAsia" w:eastAsia="仿宋_GB2312"/>
                <w:color w:val="auto"/>
                <w:szCs w:val="21"/>
                <w:highlight w:val="none"/>
                <w:lang w:val="en-US" w:eastAsia="zh-CN"/>
              </w:rPr>
              <w:t>8</w:t>
            </w:r>
            <w:r>
              <w:rPr>
                <w:rFonts w:hint="eastAsia" w:ascii="Times New Roman" w:hAnsi="Times New Roman" w:eastAsia="仿宋_GB2312"/>
                <w:color w:val="auto"/>
                <w:szCs w:val="21"/>
                <w:highlight w:val="none"/>
                <w:lang w:val="en-US" w:eastAsia="zh-CN"/>
              </w:rPr>
              <w:t>=</w:t>
            </w:r>
            <w:r>
              <w:rPr>
                <w:rFonts w:hint="eastAsia" w:eastAsia="仿宋_GB2312"/>
                <w:color w:val="auto"/>
                <w:szCs w:val="21"/>
                <w:highlight w:val="none"/>
                <w:lang w:val="en-US" w:eastAsia="zh-CN"/>
              </w:rPr>
              <w:t>7.54。</w:t>
            </w:r>
          </w:p>
          <w:p>
            <w:pPr>
              <w:keepNext w:val="0"/>
              <w:keepLines w:val="0"/>
              <w:suppressLineNumbers w:val="0"/>
              <w:spacing w:before="0" w:beforeAutospacing="0" w:after="0" w:afterAutospacing="0"/>
              <w:ind w:left="0" w:right="0"/>
              <w:rPr>
                <w:rFonts w:hint="eastAsia" w:ascii="Times New Roman" w:hAnsi="Times New Roman" w:eastAsia="仿宋_GB2312"/>
                <w:color w:val="auto"/>
                <w:szCs w:val="21"/>
                <w:highlight w:val="none"/>
                <w:lang w:val="en-US" w:eastAsia="zh-CN"/>
              </w:rPr>
            </w:pPr>
            <w:r>
              <w:rPr>
                <w:rFonts w:hint="eastAsia" w:ascii="Times New Roman" w:hAnsi="Times New Roman" w:eastAsia="仿宋_GB2312"/>
                <w:color w:val="auto"/>
                <w:szCs w:val="21"/>
                <w:highlight w:val="none"/>
                <w:lang w:val="en-US" w:eastAsia="zh-CN"/>
              </w:rPr>
              <w:t>综上，该指标得分</w:t>
            </w:r>
            <w:r>
              <w:rPr>
                <w:rFonts w:hint="eastAsia" w:eastAsia="仿宋_GB2312"/>
                <w:color w:val="auto"/>
                <w:szCs w:val="21"/>
                <w:highlight w:val="none"/>
                <w:lang w:val="en-US" w:eastAsia="zh-CN"/>
              </w:rPr>
              <w:t>7.54</w:t>
            </w:r>
            <w:r>
              <w:rPr>
                <w:rFonts w:hint="eastAsia" w:ascii="Times New Roman" w:hAnsi="Times New Roman" w:eastAsia="仿宋_GB2312"/>
                <w:color w:val="auto"/>
                <w:szCs w:val="21"/>
                <w:highlight w:val="none"/>
                <w:lang w:val="en-US" w:eastAsia="zh-CN"/>
              </w:rPr>
              <w:t>分。</w:t>
            </w:r>
          </w:p>
          <w:p>
            <w:pPr>
              <w:keepNext w:val="0"/>
              <w:keepLines w:val="0"/>
              <w:suppressLineNumbers w:val="0"/>
              <w:spacing w:before="0" w:beforeAutospacing="0" w:after="0" w:afterAutospacing="0"/>
              <w:ind w:left="0" w:right="0"/>
              <w:rPr>
                <w:rFonts w:hint="eastAsia" w:ascii="Times New Roman" w:hAnsi="Times New Roman" w:eastAsia="仿宋_GB2312"/>
                <w:color w:val="auto"/>
                <w:szCs w:val="21"/>
                <w:highlight w:val="none"/>
              </w:rPr>
            </w:pPr>
          </w:p>
          <w:p>
            <w:pPr>
              <w:keepNext w:val="0"/>
              <w:keepLines w:val="0"/>
              <w:suppressLineNumbers w:val="0"/>
              <w:spacing w:before="0" w:beforeAutospacing="0" w:after="0" w:afterAutospacing="0"/>
              <w:ind w:left="0" w:right="0"/>
              <w:rPr>
                <w:rFonts w:hint="eastAsia" w:ascii="Times New Roman" w:hAnsi="Times New Roman" w:eastAsia="仿宋_GB2312"/>
                <w:color w:val="auto"/>
                <w:szCs w:val="21"/>
                <w:highlight w:val="none"/>
              </w:rPr>
            </w:pPr>
          </w:p>
          <w:p>
            <w:pPr>
              <w:keepNext w:val="0"/>
              <w:keepLines w:val="0"/>
              <w:suppressLineNumbers w:val="0"/>
              <w:spacing w:before="0" w:beforeAutospacing="0" w:after="0" w:afterAutospacing="0"/>
              <w:ind w:left="0" w:right="0"/>
              <w:rPr>
                <w:rFonts w:hint="eastAsia" w:ascii="Times New Roman" w:hAnsi="Times New Roman" w:eastAsia="仿宋_GB2312"/>
                <w:color w:val="auto"/>
                <w:szCs w:val="21"/>
                <w:highlight w:val="none"/>
              </w:rPr>
            </w:pPr>
          </w:p>
          <w:p>
            <w:pPr>
              <w:keepNext w:val="0"/>
              <w:keepLines w:val="0"/>
              <w:suppressLineNumbers w:val="0"/>
              <w:spacing w:before="0" w:beforeAutospacing="0" w:after="0" w:afterAutospacing="0"/>
              <w:ind w:left="0" w:right="0"/>
              <w:rPr>
                <w:rFonts w:hint="eastAsia" w:ascii="Times New Roman" w:hAnsi="Times New Roman" w:eastAsia="仿宋_GB2312"/>
                <w:color w:val="auto"/>
                <w:szCs w:val="21"/>
                <w:highlight w:val="none"/>
              </w:rPr>
            </w:pPr>
          </w:p>
          <w:p>
            <w:pPr>
              <w:keepNext w:val="0"/>
              <w:keepLines w:val="0"/>
              <w:suppressLineNumbers w:val="0"/>
              <w:spacing w:before="0" w:beforeAutospacing="0" w:after="0" w:afterAutospacing="0"/>
              <w:ind w:left="0" w:right="0"/>
              <w:rPr>
                <w:rFonts w:hint="eastAsia" w:ascii="Times New Roman" w:hAnsi="Times New Roman" w:eastAsia="仿宋_GB2312"/>
                <w:color w:val="auto"/>
                <w:szCs w:val="21"/>
                <w:highlight w:val="none"/>
              </w:rPr>
            </w:pPr>
          </w:p>
          <w:p>
            <w:pPr>
              <w:keepNext w:val="0"/>
              <w:keepLines w:val="0"/>
              <w:suppressLineNumbers w:val="0"/>
              <w:spacing w:before="0" w:beforeAutospacing="0" w:after="0" w:afterAutospacing="0"/>
              <w:ind w:left="0" w:right="0"/>
              <w:rPr>
                <w:rFonts w:hint="eastAsia" w:ascii="Times New Roman" w:hAnsi="Times New Roman" w:eastAsia="仿宋_GB2312"/>
                <w:color w:val="auto"/>
                <w:szCs w:val="21"/>
                <w:highlight w:val="none"/>
              </w:rPr>
            </w:pPr>
          </w:p>
          <w:p>
            <w:pPr>
              <w:keepNext w:val="0"/>
              <w:keepLines w:val="0"/>
              <w:suppressLineNumbers w:val="0"/>
              <w:spacing w:before="0" w:beforeAutospacing="0" w:after="0" w:afterAutospacing="0"/>
              <w:ind w:left="0" w:right="0"/>
              <w:rPr>
                <w:rFonts w:hint="eastAsia" w:ascii="Times New Roman" w:hAnsi="Times New Roman" w:eastAsia="仿宋_GB2312"/>
                <w:color w:val="auto"/>
                <w:szCs w:val="21"/>
                <w:highlight w:val="none"/>
              </w:rPr>
            </w:pPr>
          </w:p>
          <w:p>
            <w:pPr>
              <w:keepNext w:val="0"/>
              <w:keepLines w:val="0"/>
              <w:suppressLineNumbers w:val="0"/>
              <w:spacing w:before="0" w:beforeAutospacing="0" w:after="0" w:afterAutospacing="0"/>
              <w:ind w:left="0" w:right="0"/>
              <w:rPr>
                <w:rFonts w:hint="eastAsia" w:ascii="Times New Roman" w:hAnsi="Times New Roman" w:eastAsia="仿宋_GB2312"/>
                <w:color w:val="auto"/>
                <w:szCs w:val="21"/>
                <w:highlight w:val="none"/>
              </w:rPr>
            </w:pPr>
          </w:p>
          <w:p>
            <w:pPr>
              <w:pStyle w:val="2"/>
              <w:suppressLineNumbers w:val="0"/>
              <w:ind w:left="0" w:right="0"/>
              <w:outlineLvl w:val="9"/>
              <w:rPr>
                <w:rFonts w:hint="eastAsia"/>
                <w:color w:val="auto"/>
                <w:highlight w:val="none"/>
              </w:rPr>
            </w:pPr>
          </w:p>
          <w:p>
            <w:pPr>
              <w:keepNext w:val="0"/>
              <w:keepLines w:val="0"/>
              <w:suppressLineNumbers w:val="0"/>
              <w:spacing w:before="0" w:beforeAutospacing="0" w:after="0" w:afterAutospacing="0"/>
              <w:ind w:left="0" w:right="0"/>
              <w:rPr>
                <w:rFonts w:hint="eastAsia" w:ascii="Times New Roman" w:hAnsi="Times New Roman" w:eastAsia="仿宋_GB2312"/>
                <w:color w:val="auto"/>
                <w:szCs w:val="21"/>
                <w:highlight w:val="none"/>
              </w:rPr>
            </w:pPr>
          </w:p>
        </w:tc>
      </w:tr>
    </w:tbl>
    <w:p>
      <w:pPr>
        <w:pStyle w:val="2"/>
        <w:outlineLvl w:val="9"/>
        <w:rPr>
          <w:rFonts w:hint="eastAsia"/>
          <w:color w:val="auto"/>
          <w:highlight w:val="none"/>
        </w:rPr>
      </w:pPr>
    </w:p>
    <w:sectPr>
      <w:pgSz w:w="11906" w:h="16838"/>
      <w:pgMar w:top="1440" w:right="1803" w:bottom="1440" w:left="1803" w:header="851" w:footer="992" w:gutter="0"/>
      <w:pgBorders>
        <w:top w:val="none" w:sz="0" w:space="0"/>
        <w:left w:val="none" w:sz="0" w:space="0"/>
        <w:bottom w:val="none" w:sz="0" w:space="0"/>
        <w:right w:val="none" w:sz="0" w:space="0"/>
      </w:pgBorders>
      <w:pgNumType w:fmt="decimal"/>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right="360"/>
    </w:pPr>
    <w:r>
      <w:rPr>
        <w:sz w:val="18"/>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pPr>
                      <w:pStyle w:val="9"/>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right" w:y="1"/>
      <w:rPr>
        <w:rStyle w:val="17"/>
      </w:rPr>
    </w:pPr>
    <w:r>
      <w:fldChar w:fldCharType="begin"/>
    </w:r>
    <w:r>
      <w:rPr>
        <w:rStyle w:val="17"/>
      </w:rPr>
      <w:instrText xml:space="preserve">PAGE  </w:instrText>
    </w:r>
    <w:r>
      <w:fldChar w:fldCharType="end"/>
    </w:r>
  </w:p>
  <w:p>
    <w:pPr>
      <w:pStyle w:val="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kinsoku w:val="0"/>
      <w:overflowPunct w:val="0"/>
      <w:spacing w:before="0" w:beforeLines="0" w:afterLines="0" w:line="14" w:lineRule="auto"/>
      <w:ind w:left="0"/>
      <w:rPr>
        <w:rFonts w:hint="default"/>
        <w:sz w:val="20"/>
      </w:rPr>
    </w:pPr>
    <w:r>
      <w:rPr>
        <w:sz w:val="20"/>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pPr>
                      <w:pStyle w:val="9"/>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kinsoku w:val="0"/>
      <w:overflowPunct w:val="0"/>
      <w:spacing w:before="0" w:beforeLines="0" w:afterLines="0" w:line="14" w:lineRule="auto"/>
      <w:ind w:left="0"/>
      <w:rPr>
        <w:rFonts w:hint="default"/>
        <w:sz w:val="20"/>
      </w:rPr>
    </w:pPr>
    <w:r>
      <w:rPr>
        <w:sz w:val="20"/>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pPr>
                      <w:pStyle w:val="9"/>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kinsoku w:val="0"/>
      <w:overflowPunct w:val="0"/>
      <w:spacing w:before="0" w:beforeLines="0" w:afterLines="0" w:line="14" w:lineRule="auto"/>
      <w:ind w:left="0"/>
      <w:rPr>
        <w:rFonts w:hint="default"/>
        <w:sz w:val="20"/>
      </w:rPr>
    </w:pPr>
    <w:r>
      <w:rPr>
        <w:sz w:val="20"/>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pPr>
                      <w:pStyle w:val="9"/>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kinsoku w:val="0"/>
      <w:overflowPunct w:val="0"/>
      <w:spacing w:before="0" w:beforeLines="0" w:afterLines="0" w:line="14" w:lineRule="auto"/>
      <w:ind w:left="0"/>
      <w:rPr>
        <w:rFonts w:hint="default"/>
        <w:sz w:val="20"/>
      </w:rPr>
    </w:pPr>
    <w:r>
      <w:rPr>
        <w:sz w:val="25"/>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35</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pPr>
                      <w:pStyle w:val="9"/>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35</w:t>
                    </w:r>
                    <w:r>
                      <w:rPr>
                        <w:rFonts w:hint="eastAsia"/>
                        <w:lang w:eastAsia="zh-CN"/>
                      </w:rPr>
                      <w:fldChar w:fldCharType="end"/>
                    </w:r>
                  </w:p>
                </w:txbxContent>
              </v:textbox>
            </v:shape>
          </w:pict>
        </mc:Fallback>
      </mc:AlternateContent>
    </w:r>
    <w:r>
      <w:rPr>
        <w:rFonts w:hint="eastAsia"/>
        <w:color w:val="000000"/>
        <w:spacing w:val="6"/>
        <w:sz w:val="25"/>
      </w:rPr>
      <mc:AlternateContent>
        <mc:Choice Requires="wps">
          <w:drawing>
            <wp:anchor distT="0" distB="0" distL="114300" distR="114300" simplePos="0" relativeHeight="251660288" behindDoc="1" locked="0" layoutInCell="1" allowOverlap="1">
              <wp:simplePos x="0" y="0"/>
              <wp:positionH relativeFrom="page">
                <wp:posOffset>3880485</wp:posOffset>
              </wp:positionH>
              <wp:positionV relativeFrom="page">
                <wp:posOffset>9418320</wp:posOffset>
              </wp:positionV>
              <wp:extent cx="95885" cy="889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95885" cy="88900"/>
                      </a:xfrm>
                      <a:prstGeom prst="rect">
                        <a:avLst/>
                      </a:prstGeom>
                      <a:noFill/>
                      <a:ln>
                        <a:noFill/>
                      </a:ln>
                    </wps:spPr>
                    <wps:txbx>
                      <w:txbxContent>
                        <w:p>
                          <w:pPr>
                            <w:pStyle w:val="8"/>
                            <w:kinsoku w:val="0"/>
                            <w:overflowPunct w:val="0"/>
                            <w:spacing w:before="0" w:beforeLines="0" w:afterLines="0" w:line="120" w:lineRule="exact"/>
                            <w:ind w:left="20"/>
                            <w:rPr>
                              <w:rFonts w:hint="eastAsia"/>
                              <w:color w:val="000000"/>
                              <w:sz w:val="10"/>
                            </w:rPr>
                          </w:pPr>
                          <w:r>
                            <w:rPr>
                              <w:rFonts w:hint="eastAsia"/>
                              <w:color w:val="181818"/>
                              <w:w w:val="37"/>
                              <w:sz w:val="10"/>
                            </w:rPr>
                            <w:t>｜｜｜</w:t>
                          </w:r>
                        </w:p>
                      </w:txbxContent>
                    </wps:txbx>
                    <wps:bodyPr lIns="0" tIns="0" rIns="0" bIns="0" upright="1"/>
                  </wps:wsp>
                </a:graphicData>
              </a:graphic>
            </wp:anchor>
          </w:drawing>
        </mc:Choice>
        <mc:Fallback>
          <w:pict>
            <v:shape id="_x0000_s1026" o:spid="_x0000_s1026" o:spt="202" type="#_x0000_t202" style="position:absolute;left:0pt;margin-left:305.55pt;margin-top:741.6pt;height:7pt;width:7.55pt;mso-position-horizontal-relative:page;mso-position-vertical-relative:page;z-index:-251656192;mso-width-relative:page;mso-height-relative:page;" filled="f" stroked="f" coordsize="21600,21600" o:gfxdata="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Iq2479oAAAANAQAADwAAAAAAAAABACAAAAAiAAAAZHJzL2Rvd25yZXYueG1sUEsB&#10;AhQAFAAAAAgAh07iQAHmnOq6AQAAcQMAAA4AAAAAAAAAAQAgAAAAKQEAAGRycy9lMm9Eb2MueG1s&#10;UEsFBgAAAAAGAAYAWQEAAFUFAAAAAA==&#10;">
              <v:fill on="f" focussize="0,0"/>
              <v:stroke on="f"/>
              <v:imagedata o:title=""/>
              <o:lock v:ext="edit" aspectratio="f"/>
              <v:textbox inset="0mm,0mm,0mm,0mm">
                <w:txbxContent>
                  <w:p>
                    <w:pPr>
                      <w:pStyle w:val="8"/>
                      <w:kinsoku w:val="0"/>
                      <w:overflowPunct w:val="0"/>
                      <w:spacing w:before="0" w:beforeLines="0" w:afterLines="0" w:line="120" w:lineRule="exact"/>
                      <w:ind w:left="20"/>
                      <w:rPr>
                        <w:rFonts w:hint="eastAsia"/>
                        <w:color w:val="000000"/>
                        <w:sz w:val="10"/>
                      </w:rPr>
                    </w:pPr>
                    <w:r>
                      <w:rPr>
                        <w:rFonts w:hint="eastAsia"/>
                        <w:color w:val="181818"/>
                        <w:w w:val="37"/>
                        <w:sz w:val="10"/>
                      </w:rPr>
                      <w:t>｜｜｜</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AF92544"/>
    <w:multiLevelType w:val="singleLevel"/>
    <w:tmpl w:val="AAF92544"/>
    <w:lvl w:ilvl="0" w:tentative="0">
      <w:start w:val="3"/>
      <w:numFmt w:val="decimal"/>
      <w:suff w:val="nothing"/>
      <w:lvlText w:val="（%1）"/>
      <w:lvlJc w:val="left"/>
    </w:lvl>
  </w:abstractNum>
  <w:abstractNum w:abstractNumId="1">
    <w:nsid w:val="ED65E0F7"/>
    <w:multiLevelType w:val="singleLevel"/>
    <w:tmpl w:val="ED65E0F7"/>
    <w:lvl w:ilvl="0" w:tentative="0">
      <w:start w:val="1"/>
      <w:numFmt w:val="chineseCounting"/>
      <w:suff w:val="nothing"/>
      <w:lvlText w:val="%1、"/>
      <w:lvlJc w:val="left"/>
      <w:rPr>
        <w:rFonts w:hint="eastAsia"/>
      </w:rPr>
    </w:lvl>
  </w:abstractNum>
  <w:abstractNum w:abstractNumId="2">
    <w:nsid w:val="EE8D0F35"/>
    <w:multiLevelType w:val="singleLevel"/>
    <w:tmpl w:val="EE8D0F35"/>
    <w:lvl w:ilvl="0" w:tentative="0">
      <w:start w:val="5"/>
      <w:numFmt w:val="chineseCounting"/>
      <w:suff w:val="nothing"/>
      <w:lvlText w:val="%1、"/>
      <w:lvlJc w:val="left"/>
      <w:rPr>
        <w:rFonts w:hint="eastAsia"/>
      </w:rPr>
    </w:lvl>
  </w:abstractNum>
  <w:abstractNum w:abstractNumId="3">
    <w:nsid w:val="24E3C0F4"/>
    <w:multiLevelType w:val="singleLevel"/>
    <w:tmpl w:val="24E3C0F4"/>
    <w:lvl w:ilvl="0" w:tentative="0">
      <w:start w:val="9"/>
      <w:numFmt w:val="decimal"/>
      <w:lvlText w:val="(%1)"/>
      <w:lvlJc w:val="left"/>
      <w:pPr>
        <w:tabs>
          <w:tab w:val="left" w:pos="312"/>
        </w:tabs>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6"/>
  <w:displayBackgroundShape w:val="1"/>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hdrShapeDefaults>
    <o:shapelayout v:ext="edit">
      <o:idmap v:ext="edit" data="2"/>
    </o:shapelayout>
  </w:hdrShapeDefaults>
  <w:footnotePr>
    <w:numRestart w:val="eachPage"/>
  </w:foot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A1NzVhMjIzYjUyMjY3M2JmOTcyMjdlNTE4YmMwYjEifQ=="/>
  </w:docVars>
  <w:rsids>
    <w:rsidRoot w:val="405E6EA1"/>
    <w:rsid w:val="002F1F77"/>
    <w:rsid w:val="00581B6A"/>
    <w:rsid w:val="005956CC"/>
    <w:rsid w:val="0192035A"/>
    <w:rsid w:val="02185E0C"/>
    <w:rsid w:val="02234732"/>
    <w:rsid w:val="023A6413"/>
    <w:rsid w:val="025E75A2"/>
    <w:rsid w:val="026A6C34"/>
    <w:rsid w:val="02852234"/>
    <w:rsid w:val="02E6022D"/>
    <w:rsid w:val="0385564A"/>
    <w:rsid w:val="042D6C15"/>
    <w:rsid w:val="04635332"/>
    <w:rsid w:val="046D6B9B"/>
    <w:rsid w:val="04B1146C"/>
    <w:rsid w:val="04E3007A"/>
    <w:rsid w:val="052B3449"/>
    <w:rsid w:val="05334F1B"/>
    <w:rsid w:val="05E23C0F"/>
    <w:rsid w:val="063155E5"/>
    <w:rsid w:val="069353B2"/>
    <w:rsid w:val="07002101"/>
    <w:rsid w:val="073F0276"/>
    <w:rsid w:val="07F017BA"/>
    <w:rsid w:val="08040856"/>
    <w:rsid w:val="08526AAF"/>
    <w:rsid w:val="08960A8B"/>
    <w:rsid w:val="08C40124"/>
    <w:rsid w:val="08F25E4F"/>
    <w:rsid w:val="099158F0"/>
    <w:rsid w:val="09C667C7"/>
    <w:rsid w:val="09EE0262"/>
    <w:rsid w:val="0A3163DD"/>
    <w:rsid w:val="0A544CC8"/>
    <w:rsid w:val="0AE86145"/>
    <w:rsid w:val="0B4B27FF"/>
    <w:rsid w:val="0B803AF5"/>
    <w:rsid w:val="0B9D6457"/>
    <w:rsid w:val="0BCF52DF"/>
    <w:rsid w:val="0C540EB1"/>
    <w:rsid w:val="0CDC0726"/>
    <w:rsid w:val="0D3D0BAC"/>
    <w:rsid w:val="0D543908"/>
    <w:rsid w:val="0DCF4E63"/>
    <w:rsid w:val="0E4532A6"/>
    <w:rsid w:val="0E72591A"/>
    <w:rsid w:val="0EC30567"/>
    <w:rsid w:val="0EE27087"/>
    <w:rsid w:val="0F43320C"/>
    <w:rsid w:val="0F86249A"/>
    <w:rsid w:val="0FBB21CF"/>
    <w:rsid w:val="1071230A"/>
    <w:rsid w:val="10DA23CA"/>
    <w:rsid w:val="10FB12E7"/>
    <w:rsid w:val="111D5EE6"/>
    <w:rsid w:val="11237927"/>
    <w:rsid w:val="1176546A"/>
    <w:rsid w:val="11CA19A2"/>
    <w:rsid w:val="120A3EE3"/>
    <w:rsid w:val="12213C5F"/>
    <w:rsid w:val="12C67B2E"/>
    <w:rsid w:val="13232A30"/>
    <w:rsid w:val="13260E27"/>
    <w:rsid w:val="13307632"/>
    <w:rsid w:val="133F04A5"/>
    <w:rsid w:val="13510B9E"/>
    <w:rsid w:val="1352251E"/>
    <w:rsid w:val="136330D3"/>
    <w:rsid w:val="13682AC4"/>
    <w:rsid w:val="136C2648"/>
    <w:rsid w:val="137B4536"/>
    <w:rsid w:val="1448528B"/>
    <w:rsid w:val="153D7F4E"/>
    <w:rsid w:val="15433AA0"/>
    <w:rsid w:val="156F10DE"/>
    <w:rsid w:val="15954FBD"/>
    <w:rsid w:val="15A87DB6"/>
    <w:rsid w:val="15AF33C4"/>
    <w:rsid w:val="15F71888"/>
    <w:rsid w:val="161F00F3"/>
    <w:rsid w:val="16332C4B"/>
    <w:rsid w:val="168C6426"/>
    <w:rsid w:val="16FE2201"/>
    <w:rsid w:val="179A41C2"/>
    <w:rsid w:val="17AB73DF"/>
    <w:rsid w:val="17E42E0A"/>
    <w:rsid w:val="1807561F"/>
    <w:rsid w:val="18487BA4"/>
    <w:rsid w:val="18DD7993"/>
    <w:rsid w:val="18DF4380"/>
    <w:rsid w:val="19220AEC"/>
    <w:rsid w:val="19D47E98"/>
    <w:rsid w:val="1A1F1952"/>
    <w:rsid w:val="1B361B12"/>
    <w:rsid w:val="1B527418"/>
    <w:rsid w:val="1B626233"/>
    <w:rsid w:val="1BB30D90"/>
    <w:rsid w:val="1C1C5590"/>
    <w:rsid w:val="1C1F16B7"/>
    <w:rsid w:val="1C276249"/>
    <w:rsid w:val="1CD8016D"/>
    <w:rsid w:val="1D0D0E0D"/>
    <w:rsid w:val="1D271D7F"/>
    <w:rsid w:val="1D28767A"/>
    <w:rsid w:val="1D565778"/>
    <w:rsid w:val="1D6D7214"/>
    <w:rsid w:val="1D915024"/>
    <w:rsid w:val="1D9346EB"/>
    <w:rsid w:val="1DAE5B7A"/>
    <w:rsid w:val="1DC401AF"/>
    <w:rsid w:val="1DD72DBF"/>
    <w:rsid w:val="1DFA5C8A"/>
    <w:rsid w:val="1E2967FF"/>
    <w:rsid w:val="1E2C365B"/>
    <w:rsid w:val="1E8A0204"/>
    <w:rsid w:val="1EE75F37"/>
    <w:rsid w:val="1F0C208A"/>
    <w:rsid w:val="1F153388"/>
    <w:rsid w:val="1F566FA5"/>
    <w:rsid w:val="1F9938F1"/>
    <w:rsid w:val="1FA54C3B"/>
    <w:rsid w:val="1FC75108"/>
    <w:rsid w:val="1FFB421C"/>
    <w:rsid w:val="200559D5"/>
    <w:rsid w:val="200616A3"/>
    <w:rsid w:val="20586911"/>
    <w:rsid w:val="20936F0A"/>
    <w:rsid w:val="209C0E19"/>
    <w:rsid w:val="21AE2D36"/>
    <w:rsid w:val="2210045B"/>
    <w:rsid w:val="22141DE1"/>
    <w:rsid w:val="228737F2"/>
    <w:rsid w:val="2294661C"/>
    <w:rsid w:val="230D427B"/>
    <w:rsid w:val="232D0B09"/>
    <w:rsid w:val="233F7AC8"/>
    <w:rsid w:val="242400DD"/>
    <w:rsid w:val="249236B5"/>
    <w:rsid w:val="24B33816"/>
    <w:rsid w:val="24CA004F"/>
    <w:rsid w:val="24E371F6"/>
    <w:rsid w:val="25047DC4"/>
    <w:rsid w:val="25426BE2"/>
    <w:rsid w:val="254E2731"/>
    <w:rsid w:val="25CF5A1E"/>
    <w:rsid w:val="26293F3D"/>
    <w:rsid w:val="26EB4B8C"/>
    <w:rsid w:val="2756243A"/>
    <w:rsid w:val="27F43B2B"/>
    <w:rsid w:val="284F68D2"/>
    <w:rsid w:val="289D48D9"/>
    <w:rsid w:val="28F96DD5"/>
    <w:rsid w:val="2A3E1300"/>
    <w:rsid w:val="2A5D10A3"/>
    <w:rsid w:val="2A6B10C2"/>
    <w:rsid w:val="2A961561"/>
    <w:rsid w:val="2AC9675B"/>
    <w:rsid w:val="2B6D7786"/>
    <w:rsid w:val="2B993996"/>
    <w:rsid w:val="2BCC14E3"/>
    <w:rsid w:val="2C5F3BD7"/>
    <w:rsid w:val="2C9D6138"/>
    <w:rsid w:val="2CA51DC5"/>
    <w:rsid w:val="2CAA655D"/>
    <w:rsid w:val="2CB63D9B"/>
    <w:rsid w:val="2D593F9D"/>
    <w:rsid w:val="2DDE756F"/>
    <w:rsid w:val="2E6710D2"/>
    <w:rsid w:val="2E8869A2"/>
    <w:rsid w:val="2E9F4740"/>
    <w:rsid w:val="2EA557F0"/>
    <w:rsid w:val="2EAC5D3E"/>
    <w:rsid w:val="2F1B3435"/>
    <w:rsid w:val="2F574316"/>
    <w:rsid w:val="2F807B83"/>
    <w:rsid w:val="2FCA0CB0"/>
    <w:rsid w:val="2FF97D31"/>
    <w:rsid w:val="30374CF5"/>
    <w:rsid w:val="303E1CAE"/>
    <w:rsid w:val="3077271D"/>
    <w:rsid w:val="31140871"/>
    <w:rsid w:val="3119344E"/>
    <w:rsid w:val="312A562C"/>
    <w:rsid w:val="31501FE2"/>
    <w:rsid w:val="31735FB0"/>
    <w:rsid w:val="317F66A6"/>
    <w:rsid w:val="319361EC"/>
    <w:rsid w:val="319A0E2D"/>
    <w:rsid w:val="32143FCC"/>
    <w:rsid w:val="323F0935"/>
    <w:rsid w:val="32553D8A"/>
    <w:rsid w:val="326A535A"/>
    <w:rsid w:val="32F4585F"/>
    <w:rsid w:val="337F5313"/>
    <w:rsid w:val="33883E3D"/>
    <w:rsid w:val="339F2F74"/>
    <w:rsid w:val="3409199C"/>
    <w:rsid w:val="341F712A"/>
    <w:rsid w:val="34C6593E"/>
    <w:rsid w:val="34DD1C70"/>
    <w:rsid w:val="35E21133"/>
    <w:rsid w:val="36503709"/>
    <w:rsid w:val="36543270"/>
    <w:rsid w:val="36606E63"/>
    <w:rsid w:val="366F58E1"/>
    <w:rsid w:val="36727644"/>
    <w:rsid w:val="368A22A9"/>
    <w:rsid w:val="371160B4"/>
    <w:rsid w:val="372055E9"/>
    <w:rsid w:val="373951B7"/>
    <w:rsid w:val="379B1351"/>
    <w:rsid w:val="37A215F3"/>
    <w:rsid w:val="37B92872"/>
    <w:rsid w:val="37C44CD6"/>
    <w:rsid w:val="37DA69D5"/>
    <w:rsid w:val="382A5791"/>
    <w:rsid w:val="38B15A8C"/>
    <w:rsid w:val="38D81F20"/>
    <w:rsid w:val="38E17DE4"/>
    <w:rsid w:val="39ED3AF7"/>
    <w:rsid w:val="3AC257B8"/>
    <w:rsid w:val="3AC773B1"/>
    <w:rsid w:val="3AD21414"/>
    <w:rsid w:val="3AEC332C"/>
    <w:rsid w:val="3B160491"/>
    <w:rsid w:val="3B7B37AF"/>
    <w:rsid w:val="3B8061C9"/>
    <w:rsid w:val="3BB135B4"/>
    <w:rsid w:val="3BCB6F7C"/>
    <w:rsid w:val="3BEA403C"/>
    <w:rsid w:val="3CB63B9E"/>
    <w:rsid w:val="3CE42F5C"/>
    <w:rsid w:val="3D23675A"/>
    <w:rsid w:val="3D4E386F"/>
    <w:rsid w:val="3E163849"/>
    <w:rsid w:val="3EBB35F7"/>
    <w:rsid w:val="3F222279"/>
    <w:rsid w:val="3F3B769D"/>
    <w:rsid w:val="3F4B0F0A"/>
    <w:rsid w:val="3FAF3BEF"/>
    <w:rsid w:val="3FCA028F"/>
    <w:rsid w:val="405E6EA1"/>
    <w:rsid w:val="40940C2D"/>
    <w:rsid w:val="409C42A6"/>
    <w:rsid w:val="41EB2DE5"/>
    <w:rsid w:val="422B62EC"/>
    <w:rsid w:val="427234B0"/>
    <w:rsid w:val="42F42D13"/>
    <w:rsid w:val="42FC6CA9"/>
    <w:rsid w:val="43494E2B"/>
    <w:rsid w:val="43702CD0"/>
    <w:rsid w:val="449A0D63"/>
    <w:rsid w:val="44DC321C"/>
    <w:rsid w:val="45112A6C"/>
    <w:rsid w:val="455A7E46"/>
    <w:rsid w:val="456D2635"/>
    <w:rsid w:val="45AB09B2"/>
    <w:rsid w:val="46410892"/>
    <w:rsid w:val="46480997"/>
    <w:rsid w:val="464E0F45"/>
    <w:rsid w:val="469C3D38"/>
    <w:rsid w:val="46E3140D"/>
    <w:rsid w:val="477C3126"/>
    <w:rsid w:val="47FF5002"/>
    <w:rsid w:val="499A33D6"/>
    <w:rsid w:val="4A2F40FC"/>
    <w:rsid w:val="4A6B12BE"/>
    <w:rsid w:val="4AF2536B"/>
    <w:rsid w:val="4B4555C5"/>
    <w:rsid w:val="4B4D34EF"/>
    <w:rsid w:val="4B9604FB"/>
    <w:rsid w:val="4B977E2E"/>
    <w:rsid w:val="4BAE7585"/>
    <w:rsid w:val="4BB67030"/>
    <w:rsid w:val="4C571B78"/>
    <w:rsid w:val="4CE5392D"/>
    <w:rsid w:val="4CF73C37"/>
    <w:rsid w:val="4D006C46"/>
    <w:rsid w:val="4DB4760B"/>
    <w:rsid w:val="4DDB7B33"/>
    <w:rsid w:val="4DE461DD"/>
    <w:rsid w:val="4DF732A8"/>
    <w:rsid w:val="4E1023A0"/>
    <w:rsid w:val="4E2834E8"/>
    <w:rsid w:val="4E647426"/>
    <w:rsid w:val="4EBA6F65"/>
    <w:rsid w:val="4F2502C8"/>
    <w:rsid w:val="4F5A2BBC"/>
    <w:rsid w:val="4FC3270C"/>
    <w:rsid w:val="4FC56A16"/>
    <w:rsid w:val="4FFF4CDE"/>
    <w:rsid w:val="5004300A"/>
    <w:rsid w:val="500E7062"/>
    <w:rsid w:val="502E3474"/>
    <w:rsid w:val="50417C26"/>
    <w:rsid w:val="508137AE"/>
    <w:rsid w:val="509E359C"/>
    <w:rsid w:val="50E156CB"/>
    <w:rsid w:val="51561190"/>
    <w:rsid w:val="51615B7A"/>
    <w:rsid w:val="519E0463"/>
    <w:rsid w:val="530F05F4"/>
    <w:rsid w:val="531C72A8"/>
    <w:rsid w:val="5371245B"/>
    <w:rsid w:val="53C00225"/>
    <w:rsid w:val="53EE229A"/>
    <w:rsid w:val="54566EBA"/>
    <w:rsid w:val="54AD0507"/>
    <w:rsid w:val="54B31D3F"/>
    <w:rsid w:val="54D773C7"/>
    <w:rsid w:val="54E16DA8"/>
    <w:rsid w:val="556A29E8"/>
    <w:rsid w:val="55952EC2"/>
    <w:rsid w:val="559B42D5"/>
    <w:rsid w:val="55A737D5"/>
    <w:rsid w:val="55B72881"/>
    <w:rsid w:val="55C737F0"/>
    <w:rsid w:val="55D47A14"/>
    <w:rsid w:val="55D700E7"/>
    <w:rsid w:val="56311161"/>
    <w:rsid w:val="569B75CB"/>
    <w:rsid w:val="57011164"/>
    <w:rsid w:val="57075C0F"/>
    <w:rsid w:val="57106A2E"/>
    <w:rsid w:val="583D4798"/>
    <w:rsid w:val="58720ECF"/>
    <w:rsid w:val="5906707E"/>
    <w:rsid w:val="59AB2754"/>
    <w:rsid w:val="59EA3703"/>
    <w:rsid w:val="5A554524"/>
    <w:rsid w:val="5A6A42EC"/>
    <w:rsid w:val="5A8D5EC2"/>
    <w:rsid w:val="5AA453B6"/>
    <w:rsid w:val="5AE366A6"/>
    <w:rsid w:val="5B5E568A"/>
    <w:rsid w:val="5BB62878"/>
    <w:rsid w:val="5CE82F30"/>
    <w:rsid w:val="5CEB09D1"/>
    <w:rsid w:val="5CEE7215"/>
    <w:rsid w:val="5D717FA1"/>
    <w:rsid w:val="5D9B17C9"/>
    <w:rsid w:val="5DF50332"/>
    <w:rsid w:val="5E041BCE"/>
    <w:rsid w:val="5E0F45DB"/>
    <w:rsid w:val="5E1D67BB"/>
    <w:rsid w:val="5E2B52B3"/>
    <w:rsid w:val="5EA245DC"/>
    <w:rsid w:val="5F8D1233"/>
    <w:rsid w:val="5FB4147E"/>
    <w:rsid w:val="5FBB602F"/>
    <w:rsid w:val="5FC631EA"/>
    <w:rsid w:val="60003517"/>
    <w:rsid w:val="60253C42"/>
    <w:rsid w:val="60876165"/>
    <w:rsid w:val="61127656"/>
    <w:rsid w:val="618A61E7"/>
    <w:rsid w:val="61EF3DEC"/>
    <w:rsid w:val="62F91C4F"/>
    <w:rsid w:val="63195168"/>
    <w:rsid w:val="632678D7"/>
    <w:rsid w:val="64621CAE"/>
    <w:rsid w:val="649139D0"/>
    <w:rsid w:val="64A354C5"/>
    <w:rsid w:val="64CE4556"/>
    <w:rsid w:val="651A01DC"/>
    <w:rsid w:val="655C3274"/>
    <w:rsid w:val="65604E7E"/>
    <w:rsid w:val="65CD5167"/>
    <w:rsid w:val="662719B5"/>
    <w:rsid w:val="663F649B"/>
    <w:rsid w:val="665438C5"/>
    <w:rsid w:val="67CD2D80"/>
    <w:rsid w:val="680A226F"/>
    <w:rsid w:val="684814DB"/>
    <w:rsid w:val="68583A29"/>
    <w:rsid w:val="68FF28E7"/>
    <w:rsid w:val="691E0A73"/>
    <w:rsid w:val="692E1AAA"/>
    <w:rsid w:val="699853C5"/>
    <w:rsid w:val="69A408C2"/>
    <w:rsid w:val="69B827AF"/>
    <w:rsid w:val="6A163209"/>
    <w:rsid w:val="6A18270A"/>
    <w:rsid w:val="6A21378B"/>
    <w:rsid w:val="6A4E6CD9"/>
    <w:rsid w:val="6A7056B6"/>
    <w:rsid w:val="6ABA2692"/>
    <w:rsid w:val="6ACD682E"/>
    <w:rsid w:val="6AE4475C"/>
    <w:rsid w:val="6AE76865"/>
    <w:rsid w:val="6B8109C3"/>
    <w:rsid w:val="6C1778DA"/>
    <w:rsid w:val="6C276B40"/>
    <w:rsid w:val="6C6F46D1"/>
    <w:rsid w:val="6C797697"/>
    <w:rsid w:val="6C7B0CE7"/>
    <w:rsid w:val="6CF010A4"/>
    <w:rsid w:val="6D4823D7"/>
    <w:rsid w:val="6D4B3447"/>
    <w:rsid w:val="6D670BD1"/>
    <w:rsid w:val="6DFC7C6F"/>
    <w:rsid w:val="6E3E3917"/>
    <w:rsid w:val="6E662FE7"/>
    <w:rsid w:val="6E877CBE"/>
    <w:rsid w:val="6EDD4C00"/>
    <w:rsid w:val="6EE85B92"/>
    <w:rsid w:val="6F12174B"/>
    <w:rsid w:val="6F1F4880"/>
    <w:rsid w:val="6F43364B"/>
    <w:rsid w:val="6FA03A94"/>
    <w:rsid w:val="6FCA2059"/>
    <w:rsid w:val="709A3A37"/>
    <w:rsid w:val="70D66D0E"/>
    <w:rsid w:val="70E847B7"/>
    <w:rsid w:val="71794CEA"/>
    <w:rsid w:val="71832A08"/>
    <w:rsid w:val="720C1FA0"/>
    <w:rsid w:val="72404983"/>
    <w:rsid w:val="72A32F28"/>
    <w:rsid w:val="72CD3142"/>
    <w:rsid w:val="7334107F"/>
    <w:rsid w:val="73A01C8D"/>
    <w:rsid w:val="740B2187"/>
    <w:rsid w:val="743034C3"/>
    <w:rsid w:val="74604F96"/>
    <w:rsid w:val="749A6435"/>
    <w:rsid w:val="749A7FC3"/>
    <w:rsid w:val="752C33D2"/>
    <w:rsid w:val="752D38D1"/>
    <w:rsid w:val="75382823"/>
    <w:rsid w:val="7568265F"/>
    <w:rsid w:val="757B3D3D"/>
    <w:rsid w:val="75D16766"/>
    <w:rsid w:val="768C523A"/>
    <w:rsid w:val="76923703"/>
    <w:rsid w:val="770F794B"/>
    <w:rsid w:val="771B4E42"/>
    <w:rsid w:val="77255B09"/>
    <w:rsid w:val="77883ECA"/>
    <w:rsid w:val="77AA272E"/>
    <w:rsid w:val="77C6042D"/>
    <w:rsid w:val="788F520B"/>
    <w:rsid w:val="78C32ADB"/>
    <w:rsid w:val="78F30652"/>
    <w:rsid w:val="79011918"/>
    <w:rsid w:val="794E7722"/>
    <w:rsid w:val="796121C7"/>
    <w:rsid w:val="79D22F3E"/>
    <w:rsid w:val="7A3A69DC"/>
    <w:rsid w:val="7A9438B9"/>
    <w:rsid w:val="7A9A4296"/>
    <w:rsid w:val="7AFA1B90"/>
    <w:rsid w:val="7B657B1C"/>
    <w:rsid w:val="7B6F28D4"/>
    <w:rsid w:val="7B8C46D2"/>
    <w:rsid w:val="7BAA1A7B"/>
    <w:rsid w:val="7C6F0EE7"/>
    <w:rsid w:val="7C8619A5"/>
    <w:rsid w:val="7D431215"/>
    <w:rsid w:val="7D747887"/>
    <w:rsid w:val="7D9A6FA5"/>
    <w:rsid w:val="7DA32604"/>
    <w:rsid w:val="7DBC2034"/>
    <w:rsid w:val="7E1C06EB"/>
    <w:rsid w:val="7EA22926"/>
    <w:rsid w:val="7EE87226"/>
    <w:rsid w:val="7F0E4188"/>
    <w:rsid w:val="7F924C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1" w:semiHidden="0" w:name="heading 3"/>
    <w:lsdException w:qFormat="1" w:uiPriority="0" w:semiHidden="0" w:name="heading 4"/>
    <w:lsdException w:qFormat="1" w:uiPriority="1"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link w:val="20"/>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3"/>
    <w:basedOn w:val="1"/>
    <w:next w:val="1"/>
    <w:unhideWhenUsed/>
    <w:qFormat/>
    <w:uiPriority w:val="1"/>
    <w:pPr>
      <w:spacing w:beforeLines="0" w:afterLines="0"/>
      <w:outlineLvl w:val="2"/>
    </w:pPr>
    <w:rPr>
      <w:rFonts w:hint="eastAsia" w:ascii="宋体" w:hAnsi="宋体" w:eastAsia="宋体"/>
      <w:sz w:val="28"/>
    </w:rPr>
  </w:style>
  <w:style w:type="paragraph" w:styleId="5">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paragraph" w:styleId="6">
    <w:name w:val="heading 5"/>
    <w:basedOn w:val="1"/>
    <w:next w:val="1"/>
    <w:unhideWhenUsed/>
    <w:qFormat/>
    <w:uiPriority w:val="1"/>
    <w:pPr>
      <w:spacing w:beforeLines="0" w:afterLines="0"/>
      <w:ind w:left="698"/>
      <w:outlineLvl w:val="4"/>
    </w:pPr>
    <w:rPr>
      <w:rFonts w:hint="eastAsia" w:ascii="宋体" w:hAnsi="宋体" w:eastAsia="宋体"/>
      <w:sz w:val="26"/>
    </w:rPr>
  </w:style>
  <w:style w:type="character" w:default="1" w:styleId="16">
    <w:name w:val="Default Paragraph Font"/>
    <w:qFormat/>
    <w:uiPriority w:val="0"/>
  </w:style>
  <w:style w:type="table" w:default="1" w:styleId="14">
    <w:name w:val="Normal Table"/>
    <w:semiHidden/>
    <w:qFormat/>
    <w:uiPriority w:val="0"/>
    <w:pPr>
      <w:keepNext w:val="0"/>
      <w:keepLines w:val="0"/>
      <w:widowControl/>
      <w:suppressLineNumbers w:val="0"/>
      <w:spacing w:before="0" w:beforeAutospacing="0" w:after="0" w:afterAutospacing="0"/>
      <w:ind w:left="0" w:right="0"/>
    </w:pPr>
    <w:rPr>
      <w:rFonts w:hint="eastAsia" w:ascii="等线" w:hAnsi="等线" w:eastAsia="等线" w:cs="等线"/>
      <w:kern w:val="2"/>
      <w:sz w:val="21"/>
      <w:szCs w:val="22"/>
    </w:rPr>
    <w:tblPr>
      <w:tblCellMar>
        <w:top w:w="0" w:type="dxa"/>
        <w:left w:w="108" w:type="dxa"/>
        <w:bottom w:w="0" w:type="dxa"/>
        <w:right w:w="108" w:type="dxa"/>
      </w:tblCellMar>
    </w:tblPr>
  </w:style>
  <w:style w:type="paragraph" w:styleId="7">
    <w:name w:val="annotation text"/>
    <w:basedOn w:val="1"/>
    <w:qFormat/>
    <w:uiPriority w:val="0"/>
    <w:pPr>
      <w:jc w:val="left"/>
    </w:pPr>
  </w:style>
  <w:style w:type="paragraph" w:styleId="8">
    <w:name w:val="Body Text"/>
    <w:basedOn w:val="1"/>
    <w:unhideWhenUsed/>
    <w:qFormat/>
    <w:uiPriority w:val="1"/>
    <w:pPr>
      <w:spacing w:before="23" w:beforeLines="0" w:afterLines="0"/>
      <w:ind w:left="116"/>
    </w:pPr>
    <w:rPr>
      <w:rFonts w:hint="eastAsia" w:ascii="宋体" w:hAnsi="宋体" w:eastAsia="宋体"/>
      <w:sz w:val="25"/>
    </w:rPr>
  </w:style>
  <w:style w:type="paragraph" w:styleId="9">
    <w:name w:val="footer"/>
    <w:basedOn w:val="1"/>
    <w:unhideWhenUsed/>
    <w:qFormat/>
    <w:uiPriority w:val="99"/>
    <w:pPr>
      <w:tabs>
        <w:tab w:val="center" w:pos="4153"/>
        <w:tab w:val="right" w:pos="8306"/>
      </w:tabs>
      <w:snapToGrid w:val="0"/>
      <w:jc w:val="left"/>
    </w:pPr>
    <w:rPr>
      <w:kern w:val="0"/>
      <w:sz w:val="18"/>
      <w:szCs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toc 1"/>
    <w:basedOn w:val="1"/>
    <w:next w:val="1"/>
    <w:link w:val="19"/>
    <w:unhideWhenUsed/>
    <w:qFormat/>
    <w:uiPriority w:val="39"/>
    <w:pPr>
      <w:spacing w:before="120" w:after="120"/>
      <w:jc w:val="left"/>
    </w:pPr>
    <w:rPr>
      <w:rFonts w:ascii="Calibri" w:hAnsi="Calibri" w:cs="Calibri"/>
      <w:b/>
      <w:bCs/>
      <w:caps/>
      <w:sz w:val="20"/>
      <w:szCs w:val="20"/>
    </w:rPr>
  </w:style>
  <w:style w:type="paragraph" w:styleId="12">
    <w:name w:val="toc 2"/>
    <w:basedOn w:val="1"/>
    <w:next w:val="1"/>
    <w:unhideWhenUsed/>
    <w:qFormat/>
    <w:uiPriority w:val="39"/>
    <w:pPr>
      <w:ind w:left="210"/>
      <w:jc w:val="left"/>
    </w:pPr>
    <w:rPr>
      <w:rFonts w:ascii="Calibri" w:hAnsi="Calibri" w:cs="Calibri"/>
      <w:smallCaps/>
      <w:sz w:val="20"/>
      <w:szCs w:val="20"/>
    </w:rPr>
  </w:style>
  <w:style w:type="paragraph" w:styleId="13">
    <w:name w:val="Normal (Web)"/>
    <w:basedOn w:val="1"/>
    <w:qFormat/>
    <w:uiPriority w:val="0"/>
    <w:pPr>
      <w:spacing w:before="0" w:beforeAutospacing="1" w:after="0" w:afterAutospacing="1"/>
      <w:ind w:left="0" w:right="0"/>
      <w:jc w:val="left"/>
    </w:pPr>
    <w:rPr>
      <w:kern w:val="0"/>
      <w:sz w:val="24"/>
      <w:lang w:val="en-US" w:eastAsia="zh-CN" w:bidi="ar"/>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page number"/>
    <w:basedOn w:val="16"/>
    <w:qFormat/>
    <w:uiPriority w:val="0"/>
  </w:style>
  <w:style w:type="character" w:styleId="18">
    <w:name w:val="Hyperlink"/>
    <w:unhideWhenUsed/>
    <w:qFormat/>
    <w:uiPriority w:val="99"/>
    <w:rPr>
      <w:color w:val="0000FF"/>
      <w:u w:val="single"/>
    </w:rPr>
  </w:style>
  <w:style w:type="character" w:customStyle="1" w:styleId="19">
    <w:name w:val="目录 1 Char"/>
    <w:link w:val="11"/>
    <w:qFormat/>
    <w:uiPriority w:val="39"/>
    <w:rPr>
      <w:rFonts w:ascii="Calibri" w:hAnsi="Calibri" w:cs="Calibri"/>
      <w:b/>
      <w:bCs/>
      <w:caps/>
      <w:sz w:val="20"/>
      <w:szCs w:val="20"/>
    </w:rPr>
  </w:style>
  <w:style w:type="character" w:customStyle="1" w:styleId="20">
    <w:name w:val="标题 1 Char"/>
    <w:link w:val="2"/>
    <w:qFormat/>
    <w:uiPriority w:val="99"/>
    <w:rPr>
      <w:b/>
      <w:kern w:val="44"/>
      <w:sz w:val="44"/>
    </w:rPr>
  </w:style>
  <w:style w:type="paragraph" w:customStyle="1" w:styleId="21">
    <w:name w:val="闻政-正文段落文字"/>
    <w:basedOn w:val="1"/>
    <w:qFormat/>
    <w:uiPriority w:val="3"/>
    <w:pPr>
      <w:spacing w:line="500" w:lineRule="exact"/>
      <w:ind w:firstLine="200" w:firstLineChars="200"/>
    </w:pPr>
    <w:rPr>
      <w:rFonts w:eastAsia="仿宋_GB2312"/>
      <w:kern w:val="0"/>
      <w:sz w:val="28"/>
      <w:szCs w:val="28"/>
    </w:rPr>
  </w:style>
  <w:style w:type="paragraph" w:customStyle="1" w:styleId="22">
    <w:name w:val="闻政标题5"/>
    <w:basedOn w:val="1"/>
    <w:qFormat/>
    <w:uiPriority w:val="99"/>
    <w:pPr>
      <w:spacing w:before="120" w:after="60" w:line="500" w:lineRule="exact"/>
      <w:ind w:firstLine="200" w:firstLineChars="200"/>
    </w:pPr>
    <w:rPr>
      <w:rFonts w:ascii="Times New Roman" w:hAnsi="Times New Roman" w:eastAsia="仿宋_GB2312"/>
      <w:b/>
      <w:kern w:val="0"/>
      <w:sz w:val="28"/>
      <w:szCs w:val="28"/>
    </w:rPr>
  </w:style>
  <w:style w:type="paragraph" w:customStyle="1" w:styleId="23">
    <w:name w:val="Table Paragraph"/>
    <w:basedOn w:val="1"/>
    <w:unhideWhenUsed/>
    <w:qFormat/>
    <w:uiPriority w:val="1"/>
    <w:pPr>
      <w:spacing w:beforeLines="0" w:afterLines="0"/>
    </w:pPr>
    <w:rPr>
      <w:rFonts w:hint="default"/>
      <w:sz w:val="24"/>
    </w:rPr>
  </w:style>
  <w:style w:type="paragraph" w:customStyle="1" w:styleId="24">
    <w:name w:val="闻政正文"/>
    <w:basedOn w:val="1"/>
    <w:qFormat/>
    <w:uiPriority w:val="99"/>
    <w:pPr>
      <w:spacing w:line="500" w:lineRule="exact"/>
      <w:ind w:firstLine="560" w:firstLineChars="200"/>
    </w:pPr>
    <w:rPr>
      <w:rFonts w:ascii="Times New Roman" w:hAnsi="Times New Roman" w:eastAsia="仿宋_GB2312"/>
      <w:kern w:val="0"/>
      <w:sz w:val="28"/>
      <w:szCs w:val="28"/>
    </w:rPr>
  </w:style>
  <w:style w:type="paragraph" w:customStyle="1" w:styleId="25">
    <w:name w:val="闻政表"/>
    <w:basedOn w:val="1"/>
    <w:qFormat/>
    <w:uiPriority w:val="99"/>
    <w:pPr>
      <w:spacing w:before="60" w:after="60"/>
      <w:jc w:val="center"/>
    </w:pPr>
    <w:rPr>
      <w:rFonts w:ascii="Times New Roman" w:hAnsi="Times New Roman" w:eastAsia="仿宋_GB2312"/>
      <w:b/>
      <w:kern w:val="0"/>
      <w:sz w:val="24"/>
      <w:szCs w:val="28"/>
    </w:rPr>
  </w:style>
  <w:style w:type="paragraph" w:customStyle="1" w:styleId="26">
    <w:name w:val="WPSOffice手动目录 2"/>
    <w:qFormat/>
    <w:uiPriority w:val="0"/>
    <w:pPr>
      <w:ind w:leftChars="200"/>
    </w:pPr>
    <w:rPr>
      <w:rFonts w:ascii="Calibri" w:hAnsi="Calibri" w:eastAsia="宋体" w:cs="Times New Roman"/>
      <w:sz w:val="20"/>
      <w:szCs w:val="20"/>
    </w:rPr>
  </w:style>
  <w:style w:type="paragraph" w:customStyle="1" w:styleId="27">
    <w:name w:val="WPSOffice手动目录 1"/>
    <w:qFormat/>
    <w:uiPriority w:val="0"/>
    <w:pPr>
      <w:ind w:leftChars="0"/>
    </w:pPr>
    <w:rPr>
      <w:rFonts w:ascii="Calibri" w:hAnsi="Calibri"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5.jpeg"/><Relationship Id="rId13" Type="http://schemas.openxmlformats.org/officeDocument/2006/relationships/image" Target="media/image4.jpeg"/><Relationship Id="rId12" Type="http://schemas.openxmlformats.org/officeDocument/2006/relationships/image" Target="media/image3.jpeg"/><Relationship Id="rId11" Type="http://schemas.openxmlformats.org/officeDocument/2006/relationships/image" Target="media/image2.jpeg"/><Relationship Id="rId10" Type="http://schemas.openxmlformats.org/officeDocument/2006/relationships/image" Target="media/image1.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109</Pages>
  <Words>44302</Words>
  <Characters>49743</Characters>
  <Lines>0</Lines>
  <Paragraphs>0</Paragraphs>
  <TotalTime>0</TotalTime>
  <ScaleCrop>false</ScaleCrop>
  <LinksUpToDate>false</LinksUpToDate>
  <CharactersWithSpaces>50941</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2021-05-18T10:31:00Z</dcterms:created>
  <dc:creator>PL</dc:creator>
  <cp:lastModifiedBy>久处不厌</cp:lastModifiedBy>
  <dcterms:modified xsi:type="dcterms:W3CDTF">2022-09-05T03:28:27Z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AE10883E68F24DB4854C4C1779B2431A</vt:lpwstr>
  </property>
</Properties>
</file>