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auto"/>
        <w:jc w:val="center"/>
        <w:rPr>
          <w:rFonts w:ascii="仿宋" w:hAnsi="仿宋" w:eastAsia="仿宋" w:cs="宋体"/>
          <w:b/>
          <w:sz w:val="48"/>
        </w:rPr>
      </w:pPr>
      <w:r>
        <w:rPr>
          <w:rFonts w:hint="eastAsia" w:ascii="仿宋" w:hAnsi="仿宋" w:eastAsia="仿宋" w:cs="宋体"/>
          <w:b/>
          <w:sz w:val="48"/>
          <w:highlight w:val="none"/>
          <w:lang w:eastAsia="zh-CN"/>
        </w:rPr>
        <w:t>和田地区财政项目支出绩效自评报告</w:t>
      </w:r>
      <w:r>
        <w:rPr>
          <w:rFonts w:ascii="仿宋" w:hAnsi="仿宋" w:eastAsia="仿宋" w:cs="宋体"/>
          <w:b/>
          <w:sz w:val="48"/>
        </w:rPr>
        <w:t>（</w:t>
      </w:r>
      <w:r>
        <w:rPr>
          <w:rFonts w:hint="eastAsia" w:ascii="仿宋" w:hAnsi="仿宋" w:eastAsia="仿宋" w:cs="宋体"/>
          <w:b/>
          <w:sz w:val="48"/>
        </w:rPr>
        <w:t>2018</w:t>
      </w:r>
      <w:r>
        <w:rPr>
          <w:rFonts w:ascii="仿宋" w:hAnsi="仿宋" w:eastAsia="仿宋" w:cs="宋体"/>
          <w:b/>
          <w:sz w:val="48"/>
        </w:rPr>
        <w:t>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pStyle w:val="11"/>
        <w:spacing w:line="560" w:lineRule="exact"/>
        <w:jc w:val="center"/>
        <w:rPr>
          <w:rFonts w:hAnsi="宋体" w:eastAsia="仿宋_GB2312" w:cs="宋体"/>
          <w:kern w:val="0"/>
          <w:sz w:val="36"/>
          <w:szCs w:val="36"/>
        </w:rPr>
      </w:pPr>
      <w:r>
        <w:rPr>
          <w:rFonts w:hint="eastAsia" w:hAnsi="宋体" w:eastAsia="仿宋_GB2312" w:cs="宋体"/>
          <w:kern w:val="0"/>
          <w:sz w:val="36"/>
          <w:szCs w:val="36"/>
        </w:rPr>
        <w:t xml:space="preserve">     项目名称：南疆三地州及国家级贫困县水管单位</w:t>
      </w:r>
    </w:p>
    <w:p>
      <w:pPr>
        <w:pStyle w:val="11"/>
        <w:spacing w:line="560" w:lineRule="exact"/>
        <w:jc w:val="center"/>
        <w:rPr>
          <w:rFonts w:hAnsi="宋体" w:eastAsia="仿宋_GB2312" w:cs="宋体"/>
          <w:kern w:val="0"/>
          <w:sz w:val="36"/>
          <w:szCs w:val="36"/>
        </w:rPr>
      </w:pPr>
      <w:r>
        <w:rPr>
          <w:rFonts w:hint="eastAsia" w:hAnsi="宋体" w:eastAsia="仿宋_GB2312" w:cs="宋体"/>
          <w:kern w:val="0"/>
          <w:sz w:val="36"/>
          <w:szCs w:val="36"/>
        </w:rPr>
        <w:t xml:space="preserve">          公益部分人员基本支出经费项目</w:t>
      </w: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实施单位（公章）:民丰县水利管理站</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主管部门（公章）：民丰县</w:t>
      </w:r>
      <w:r>
        <w:rPr>
          <w:rFonts w:hAnsi="宋体" w:eastAsia="仿宋_GB2312" w:cs="宋体"/>
          <w:kern w:val="0"/>
          <w:sz w:val="36"/>
          <w:szCs w:val="36"/>
        </w:rPr>
        <w:t>水利局</w:t>
      </w:r>
    </w:p>
    <w:p>
      <w:pPr>
        <w:spacing w:line="700" w:lineRule="exact"/>
        <w:ind w:firstLine="849" w:firstLineChars="236"/>
        <w:jc w:val="left"/>
        <w:rPr>
          <w:rFonts w:hAnsi="宋体" w:eastAsia="仿宋_GB2312" w:cs="宋体"/>
          <w:kern w:val="0"/>
          <w:sz w:val="36"/>
          <w:szCs w:val="36"/>
        </w:rPr>
      </w:pPr>
      <w:r>
        <w:rPr>
          <w:rFonts w:hint="eastAsia" w:hAnsi="宋体" w:eastAsia="仿宋_GB2312" w:cs="宋体"/>
          <w:kern w:val="0"/>
          <w:sz w:val="36"/>
          <w:szCs w:val="36"/>
        </w:rPr>
        <w:t>项目负责人（签章）：朱清</w:t>
      </w:r>
    </w:p>
    <w:p>
      <w:pPr>
        <w:spacing w:line="700" w:lineRule="exact"/>
        <w:ind w:firstLine="849" w:firstLineChars="236"/>
        <w:jc w:val="left"/>
        <w:rPr>
          <w:rFonts w:hint="eastAsia" w:ascii="仿宋" w:hAnsi="仿宋" w:eastAsia="仿宋" w:cs="仿宋"/>
          <w:kern w:val="0"/>
          <w:sz w:val="36"/>
          <w:szCs w:val="36"/>
        </w:rPr>
      </w:pPr>
      <w:r>
        <w:rPr>
          <w:rFonts w:hint="eastAsia" w:ascii="仿宋" w:hAnsi="仿宋" w:eastAsia="仿宋" w:cs="仿宋"/>
          <w:kern w:val="0"/>
          <w:sz w:val="36"/>
          <w:szCs w:val="36"/>
        </w:rPr>
        <w:t xml:space="preserve">填报时间： </w:t>
      </w:r>
      <w:r>
        <w:rPr>
          <w:rFonts w:hint="eastAsia" w:ascii="仿宋" w:hAnsi="仿宋" w:eastAsia="仿宋" w:cs="仿宋"/>
          <w:kern w:val="0"/>
          <w:sz w:val="36"/>
          <w:szCs w:val="36"/>
          <w:lang w:val="en-US" w:eastAsia="zh-CN"/>
        </w:rPr>
        <w:t>2018</w:t>
      </w:r>
      <w:r>
        <w:rPr>
          <w:rFonts w:hint="eastAsia" w:ascii="仿宋" w:hAnsi="仿宋" w:eastAsia="仿宋" w:cs="仿宋"/>
          <w:kern w:val="0"/>
          <w:sz w:val="36"/>
          <w:szCs w:val="36"/>
        </w:rPr>
        <w:t xml:space="preserve">年 </w:t>
      </w:r>
      <w:r>
        <w:rPr>
          <w:rFonts w:hint="eastAsia" w:ascii="仿宋" w:hAnsi="仿宋" w:eastAsia="仿宋" w:cs="仿宋"/>
          <w:kern w:val="0"/>
          <w:sz w:val="36"/>
          <w:szCs w:val="36"/>
          <w:lang w:val="en-US" w:eastAsia="zh-CN"/>
        </w:rPr>
        <w:t>12</w:t>
      </w:r>
      <w:r>
        <w:rPr>
          <w:rFonts w:hint="eastAsia" w:ascii="仿宋" w:hAnsi="仿宋" w:eastAsia="仿宋" w:cs="仿宋"/>
          <w:kern w:val="0"/>
          <w:sz w:val="36"/>
          <w:szCs w:val="36"/>
        </w:rPr>
        <w:t>月</w:t>
      </w:r>
      <w:r>
        <w:rPr>
          <w:rFonts w:hint="eastAsia" w:ascii="仿宋" w:hAnsi="仿宋" w:eastAsia="仿宋" w:cs="仿宋"/>
          <w:kern w:val="0"/>
          <w:sz w:val="36"/>
          <w:szCs w:val="36"/>
          <w:lang w:val="en-US" w:eastAsia="zh-CN"/>
        </w:rPr>
        <w:t>31</w:t>
      </w:r>
      <w:r>
        <w:rPr>
          <w:rFonts w:hint="eastAsia" w:ascii="仿宋" w:hAnsi="仿宋" w:eastAsia="仿宋" w:cs="仿宋"/>
          <w:kern w:val="0"/>
          <w:sz w:val="36"/>
          <w:szCs w:val="36"/>
        </w:rPr>
        <w:t>日</w:t>
      </w: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一、项目概况</w:t>
      </w:r>
    </w:p>
    <w:p>
      <w:pPr>
        <w:spacing w:line="460" w:lineRule="exact"/>
        <w:ind w:firstLine="627"/>
        <w:rPr>
          <w:rFonts w:hint="eastAsia" w:ascii="仿宋_GB2312" w:eastAsia="仿宋_GB2312" w:cs="Times New Roman"/>
          <w:sz w:val="32"/>
          <w:szCs w:val="32"/>
        </w:rPr>
      </w:pPr>
      <w:r>
        <w:rPr>
          <w:rStyle w:val="18"/>
          <w:rFonts w:hint="eastAsia" w:ascii="楷体" w:hAnsi="楷体" w:eastAsia="楷体"/>
          <w:spacing w:val="-4"/>
          <w:sz w:val="32"/>
          <w:szCs w:val="32"/>
        </w:rPr>
        <w:t>（一）项目单位基本情况</w:t>
      </w:r>
      <w:r>
        <w:rPr>
          <w:rFonts w:hint="eastAsia" w:ascii="仿宋_GB2312" w:eastAsia="仿宋_GB2312" w:cs="Times New Roman"/>
          <w:sz w:val="32"/>
          <w:szCs w:val="32"/>
        </w:rPr>
        <w:t>。</w:t>
      </w:r>
      <w:r>
        <w:rPr>
          <w:rFonts w:hint="eastAsia" w:ascii="仿宋_GB2312" w:eastAsia="仿宋_GB2312"/>
          <w:sz w:val="32"/>
          <w:szCs w:val="32"/>
        </w:rPr>
        <w:t>贯彻执行国家和自治区有关水利工作方针政策和法律法规，根据全县经济社会发展总体规划和战略目标，拟定水利发展总体规划，研究起草有关地方性水利规范性文件，组织编制主要河流、湖泊的综合规划、防洪规划等水利规划；按规定制定水利工程建设有关制度并组织实施，负责提出水利固定资产投资规模、方向和政府财政性资金安排意见, 按规定权限审批、核准水利规划内和年度计划规模内固定资产投资项目；提出水利建设投资安排意见并组织实施</w:t>
      </w:r>
      <w:r>
        <w:rPr>
          <w:rFonts w:hint="eastAsia" w:ascii="仿宋_GB2312" w:eastAsia="仿宋_GB2312"/>
          <w:sz w:val="32"/>
          <w:szCs w:val="32"/>
          <w:lang w:eastAsia="zh-CN"/>
        </w:rPr>
        <w:t>，以及其他各项工作</w:t>
      </w:r>
      <w:r>
        <w:rPr>
          <w:rFonts w:hint="eastAsia" w:ascii="仿宋_GB2312" w:eastAsia="仿宋_GB2312"/>
          <w:sz w:val="32"/>
          <w:szCs w:val="32"/>
        </w:rPr>
        <w:t>。</w:t>
      </w:r>
    </w:p>
    <w:p>
      <w:pPr>
        <w:spacing w:line="460" w:lineRule="exact"/>
        <w:ind w:firstLine="627"/>
        <w:rPr>
          <w:rStyle w:val="18"/>
          <w:rFonts w:ascii="楷体" w:hAnsi="楷体" w:eastAsia="楷体"/>
          <w:spacing w:val="-4"/>
          <w:sz w:val="32"/>
          <w:szCs w:val="32"/>
        </w:rPr>
      </w:pPr>
      <w:r>
        <w:rPr>
          <w:rFonts w:ascii="仿宋" w:hAnsi="仿宋" w:eastAsia="仿宋" w:cs="楷体"/>
          <w:b/>
          <w:spacing w:val="-3"/>
          <w:sz w:val="32"/>
        </w:rPr>
        <w:t>（二）项目预算绩效目标设定情况</w:t>
      </w:r>
      <w:r>
        <w:rPr>
          <w:rFonts w:hint="eastAsia" w:ascii="仿宋" w:hAnsi="仿宋" w:eastAsia="仿宋" w:cs="楷体"/>
          <w:b/>
          <w:spacing w:val="-3"/>
          <w:sz w:val="32"/>
          <w:lang w:eastAsia="zh-CN"/>
        </w:rPr>
        <w:t>。</w:t>
      </w:r>
      <w:r>
        <w:rPr>
          <w:rStyle w:val="18"/>
          <w:rFonts w:hint="eastAsia" w:ascii="仿宋" w:hAnsi="仿宋" w:eastAsia="仿宋"/>
          <w:b w:val="0"/>
          <w:spacing w:val="-4"/>
          <w:sz w:val="32"/>
          <w:szCs w:val="32"/>
        </w:rPr>
        <w:t>民丰县</w:t>
      </w:r>
      <w:r>
        <w:rPr>
          <w:rStyle w:val="18"/>
          <w:rFonts w:hint="eastAsia" w:ascii="仿宋" w:hAnsi="仿宋" w:eastAsia="仿宋" w:cs="仿宋"/>
          <w:b w:val="0"/>
          <w:bCs w:val="0"/>
          <w:spacing w:val="-4"/>
          <w:sz w:val="32"/>
          <w:szCs w:val="32"/>
        </w:rPr>
        <w:t>南疆三地州及国家分困县水管单位公益部分人员2018年基本支出经费71.6万元，</w:t>
      </w:r>
      <w:r>
        <w:rPr>
          <w:rFonts w:hint="eastAsia" w:ascii="仿宋" w:hAnsi="仿宋" w:eastAsia="仿宋"/>
          <w:sz w:val="32"/>
          <w:szCs w:val="32"/>
        </w:rPr>
        <w:t>人员基本支出经费由人员经费和日常公用经费构成。项目主要包括：由于民丰县水利管理站20名干部发放工资、津贴、社保（五险一金）。</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二、项目资金使用及管理情况</w:t>
      </w:r>
    </w:p>
    <w:p>
      <w:pPr>
        <w:spacing w:line="540" w:lineRule="exact"/>
        <w:ind w:firstLine="470" w:firstLineChars="150"/>
        <w:rPr>
          <w:rStyle w:val="18"/>
          <w:rFonts w:ascii="楷体" w:hAnsi="楷体" w:eastAsia="楷体"/>
          <w:spacing w:val="-4"/>
          <w:sz w:val="32"/>
          <w:szCs w:val="32"/>
        </w:rPr>
      </w:pPr>
      <w:r>
        <w:rPr>
          <w:rStyle w:val="18"/>
          <w:rFonts w:hint="eastAsia" w:ascii="楷体" w:hAnsi="楷体" w:eastAsia="楷体"/>
          <w:spacing w:val="-4"/>
          <w:sz w:val="32"/>
          <w:szCs w:val="32"/>
        </w:rPr>
        <w:t>（一）项目资金安排落实、总投入等情况分析</w:t>
      </w:r>
      <w:r>
        <w:rPr>
          <w:rStyle w:val="18"/>
          <w:rFonts w:hint="eastAsia" w:ascii="楷体" w:hAnsi="楷体" w:eastAsia="楷体"/>
          <w:spacing w:val="-4"/>
          <w:sz w:val="32"/>
          <w:szCs w:val="32"/>
          <w:lang w:eastAsia="zh-CN"/>
        </w:rPr>
        <w:t>。</w:t>
      </w:r>
      <w:r>
        <w:rPr>
          <w:rStyle w:val="18"/>
          <w:rFonts w:hint="eastAsia" w:ascii="仿宋" w:hAnsi="仿宋" w:eastAsia="仿宋"/>
          <w:b w:val="0"/>
          <w:spacing w:val="-4"/>
          <w:sz w:val="32"/>
          <w:szCs w:val="32"/>
        </w:rPr>
        <w:t>民丰县</w:t>
      </w:r>
      <w:r>
        <w:rPr>
          <w:rStyle w:val="18"/>
          <w:rFonts w:hint="eastAsia" w:ascii="仿宋" w:hAnsi="仿宋" w:eastAsia="仿宋" w:cs="仿宋"/>
          <w:b w:val="0"/>
          <w:bCs w:val="0"/>
          <w:spacing w:val="-4"/>
          <w:sz w:val="32"/>
          <w:szCs w:val="32"/>
        </w:rPr>
        <w:t>南疆三地州及国家分困县水管单位公益部分人员2018年基本支出经费71.6万元</w:t>
      </w:r>
      <w:r>
        <w:rPr>
          <w:rStyle w:val="18"/>
          <w:rFonts w:hint="eastAsia" w:ascii="仿宋" w:hAnsi="仿宋" w:eastAsia="仿宋"/>
          <w:b w:val="0"/>
          <w:spacing w:val="-4"/>
          <w:sz w:val="32"/>
          <w:szCs w:val="32"/>
        </w:rPr>
        <w:t>，实施到位资金71.6万元</w:t>
      </w:r>
      <w:r>
        <w:rPr>
          <w:rStyle w:val="18"/>
          <w:rFonts w:hint="eastAsia" w:ascii="仿宋" w:hAnsi="仿宋" w:eastAsia="仿宋"/>
          <w:b w:val="0"/>
          <w:spacing w:val="-4"/>
          <w:sz w:val="32"/>
          <w:szCs w:val="32"/>
          <w:lang w:eastAsia="zh-CN"/>
        </w:rPr>
        <w:t>，实际到位率</w:t>
      </w:r>
      <w:r>
        <w:rPr>
          <w:rStyle w:val="18"/>
          <w:rFonts w:hint="eastAsia" w:ascii="仿宋" w:hAnsi="仿宋" w:eastAsia="仿宋"/>
          <w:b w:val="0"/>
          <w:spacing w:val="-4"/>
          <w:sz w:val="32"/>
          <w:szCs w:val="32"/>
          <w:lang w:val="en-US" w:eastAsia="zh-CN"/>
        </w:rPr>
        <w:t>100%</w:t>
      </w:r>
      <w:r>
        <w:rPr>
          <w:rStyle w:val="18"/>
          <w:rFonts w:hint="eastAsia" w:ascii="仿宋" w:hAnsi="仿宋" w:eastAsia="仿宋"/>
          <w:b w:val="0"/>
          <w:spacing w:val="-4"/>
          <w:sz w:val="32"/>
          <w:szCs w:val="32"/>
        </w:rPr>
        <w:t>。</w:t>
      </w:r>
    </w:p>
    <w:p>
      <w:pPr>
        <w:spacing w:line="540" w:lineRule="exact"/>
        <w:ind w:firstLine="470" w:firstLineChars="150"/>
        <w:rPr>
          <w:rStyle w:val="18"/>
          <w:rFonts w:hint="default" w:ascii="楷体" w:hAnsi="楷体" w:eastAsia="仿宋"/>
          <w:spacing w:val="-4"/>
          <w:sz w:val="32"/>
          <w:szCs w:val="32"/>
          <w:lang w:val="en-US"/>
        </w:rPr>
      </w:pPr>
      <w:r>
        <w:rPr>
          <w:rStyle w:val="18"/>
          <w:rFonts w:hint="eastAsia" w:ascii="楷体" w:hAnsi="楷体" w:eastAsia="楷体"/>
          <w:spacing w:val="-4"/>
          <w:sz w:val="32"/>
          <w:szCs w:val="32"/>
        </w:rPr>
        <w:t>（二）项目资金实际使用情况分析</w:t>
      </w:r>
      <w:r>
        <w:rPr>
          <w:rStyle w:val="18"/>
          <w:rFonts w:hint="eastAsia" w:ascii="楷体" w:hAnsi="楷体" w:eastAsia="楷体"/>
          <w:spacing w:val="-4"/>
          <w:sz w:val="32"/>
          <w:szCs w:val="32"/>
          <w:lang w:eastAsia="zh-CN"/>
        </w:rPr>
        <w:t>。</w:t>
      </w:r>
      <w:r>
        <w:rPr>
          <w:rStyle w:val="18"/>
          <w:rFonts w:hint="eastAsia" w:ascii="仿宋" w:hAnsi="仿宋" w:eastAsia="仿宋"/>
          <w:b w:val="0"/>
          <w:spacing w:val="-4"/>
          <w:sz w:val="32"/>
          <w:szCs w:val="32"/>
        </w:rPr>
        <w:t>该项目实际到位资金71.6万元，</w:t>
      </w:r>
      <w:r>
        <w:rPr>
          <w:rStyle w:val="18"/>
          <w:rFonts w:hint="eastAsia" w:ascii="仿宋" w:hAnsi="仿宋" w:eastAsia="仿宋"/>
          <w:b w:val="0"/>
          <w:spacing w:val="-4"/>
          <w:sz w:val="32"/>
          <w:szCs w:val="32"/>
          <w:lang w:eastAsia="zh-CN"/>
        </w:rPr>
        <w:t>支付资金</w:t>
      </w:r>
      <w:r>
        <w:rPr>
          <w:rStyle w:val="18"/>
          <w:rFonts w:hint="eastAsia" w:ascii="仿宋" w:hAnsi="仿宋" w:eastAsia="仿宋"/>
          <w:b w:val="0"/>
          <w:spacing w:val="-4"/>
          <w:sz w:val="32"/>
          <w:szCs w:val="32"/>
          <w:lang w:val="en-US" w:eastAsia="zh-CN"/>
        </w:rPr>
        <w:t>71.6万元，支付率100%.用于发放水管站人员工资。</w:t>
      </w:r>
    </w:p>
    <w:p>
      <w:pPr>
        <w:numPr>
          <w:ilvl w:val="0"/>
          <w:numId w:val="1"/>
        </w:numPr>
        <w:spacing w:line="540" w:lineRule="exact"/>
        <w:ind w:firstLine="470" w:firstLineChars="150"/>
        <w:rPr>
          <w:rStyle w:val="18"/>
          <w:rFonts w:hint="eastAsia" w:ascii="楷体" w:hAnsi="楷体" w:eastAsia="楷体"/>
          <w:spacing w:val="-4"/>
          <w:sz w:val="32"/>
          <w:szCs w:val="32"/>
        </w:rPr>
      </w:pPr>
      <w:r>
        <w:rPr>
          <w:rStyle w:val="18"/>
          <w:rFonts w:hint="eastAsia" w:ascii="楷体" w:hAnsi="楷体" w:eastAsia="楷体"/>
          <w:spacing w:val="-4"/>
          <w:sz w:val="32"/>
          <w:szCs w:val="32"/>
        </w:rPr>
        <w:t>项目资金管理情况分析</w:t>
      </w:r>
    </w:p>
    <w:p>
      <w:pPr>
        <w:spacing w:line="540" w:lineRule="exact"/>
        <w:ind w:firstLine="755"/>
        <w:rPr>
          <w:rFonts w:ascii="仿宋" w:hAnsi="仿宋" w:eastAsia="仿宋" w:cs="仿宋"/>
          <w:spacing w:val="-3"/>
          <w:sz w:val="32"/>
        </w:rPr>
      </w:pPr>
      <w:r>
        <w:rPr>
          <w:rFonts w:hint="eastAsia" w:ascii="仿宋" w:hAnsi="仿宋" w:eastAsia="仿宋" w:cs="仿宋"/>
          <w:spacing w:val="-3"/>
          <w:sz w:val="32"/>
        </w:rPr>
        <w:t>1</w:t>
      </w:r>
      <w:r>
        <w:rPr>
          <w:rFonts w:hint="eastAsia" w:ascii="仿宋" w:hAnsi="仿宋" w:eastAsia="仿宋" w:cs="楷体"/>
          <w:b/>
          <w:spacing w:val="-3"/>
          <w:sz w:val="32"/>
          <w:lang w:eastAsia="zh-CN"/>
        </w:rPr>
        <w:t>.</w:t>
      </w:r>
      <w:r>
        <w:rPr>
          <w:rFonts w:hint="eastAsia" w:ascii="仿宋" w:hAnsi="仿宋" w:eastAsia="仿宋" w:cs="楷体"/>
          <w:b/>
          <w:spacing w:val="-3"/>
          <w:sz w:val="32"/>
        </w:rPr>
        <w:t>管理制度</w:t>
      </w:r>
      <w:r>
        <w:rPr>
          <w:rFonts w:hint="eastAsia" w:ascii="仿宋" w:hAnsi="仿宋" w:eastAsia="仿宋" w:cs="楷体"/>
          <w:b/>
          <w:spacing w:val="-3"/>
          <w:sz w:val="32"/>
          <w:lang w:eastAsia="zh-CN"/>
        </w:rPr>
        <w:t>。</w:t>
      </w:r>
      <w:r>
        <w:rPr>
          <w:rFonts w:ascii="仿宋" w:hAnsi="仿宋" w:eastAsia="仿宋"/>
          <w:color w:val="000000"/>
          <w:spacing w:val="-3"/>
          <w:sz w:val="32"/>
          <w:szCs w:val="32"/>
          <w:shd w:val="clear" w:color="auto" w:fill="FFFFFF"/>
        </w:rPr>
        <w:t>严格执行财务会计各项制度、</w:t>
      </w:r>
      <w:r>
        <w:rPr>
          <w:rFonts w:hint="eastAsia" w:hAnsi="宋体" w:eastAsia="仿宋_GB2312" w:cs="宋体"/>
          <w:kern w:val="0"/>
          <w:sz w:val="36"/>
          <w:szCs w:val="36"/>
        </w:rPr>
        <w:t xml:space="preserve"> </w:t>
      </w:r>
      <w:r>
        <w:rPr>
          <w:rFonts w:hint="eastAsia" w:ascii="仿宋" w:hAnsi="仿宋" w:eastAsia="仿宋"/>
          <w:color w:val="000000"/>
          <w:spacing w:val="-3"/>
          <w:sz w:val="32"/>
          <w:szCs w:val="32"/>
          <w:shd w:val="clear" w:color="auto" w:fill="FFFFFF"/>
        </w:rPr>
        <w:t>公益部分人员基本支出经费项目</w:t>
      </w:r>
      <w:r>
        <w:rPr>
          <w:rFonts w:ascii="仿宋" w:hAnsi="仿宋" w:eastAsia="仿宋"/>
          <w:color w:val="000000"/>
          <w:spacing w:val="-3"/>
          <w:sz w:val="32"/>
          <w:szCs w:val="32"/>
          <w:shd w:val="clear" w:color="auto" w:fill="FFFFFF"/>
        </w:rPr>
        <w:t>资金使用各项制度</w:t>
      </w:r>
      <w:r>
        <w:rPr>
          <w:rFonts w:hint="eastAsia" w:ascii="仿宋" w:hAnsi="仿宋" w:eastAsia="仿宋"/>
          <w:color w:val="000000"/>
          <w:spacing w:val="-3"/>
          <w:sz w:val="32"/>
          <w:szCs w:val="32"/>
          <w:shd w:val="clear" w:color="auto" w:fill="FFFFFF"/>
        </w:rPr>
        <w:t>等。民丰县</w:t>
      </w:r>
      <w:r>
        <w:rPr>
          <w:rFonts w:hint="eastAsia" w:ascii="仿宋" w:hAnsi="仿宋" w:eastAsia="仿宋"/>
          <w:color w:val="000000"/>
          <w:spacing w:val="-3"/>
          <w:sz w:val="32"/>
          <w:szCs w:val="32"/>
          <w:shd w:val="clear" w:color="auto" w:fill="FFFFFF"/>
          <w:lang w:eastAsia="zh-CN"/>
        </w:rPr>
        <w:t>水利管理站</w:t>
      </w:r>
      <w:r>
        <w:rPr>
          <w:rFonts w:hint="eastAsia" w:ascii="仿宋" w:hAnsi="仿宋" w:eastAsia="仿宋"/>
          <w:color w:val="000000"/>
          <w:spacing w:val="-3"/>
          <w:sz w:val="32"/>
          <w:szCs w:val="32"/>
          <w:shd w:val="clear" w:color="auto" w:fill="FFFFFF"/>
        </w:rPr>
        <w:t>财务分工明确，由专业的财务人员具体负责拨</w:t>
      </w:r>
      <w:r>
        <w:rPr>
          <w:rFonts w:hint="eastAsia" w:ascii="仿宋" w:hAnsi="仿宋" w:eastAsia="仿宋" w:cs="仿宋_GB2312"/>
          <w:spacing w:val="-3"/>
          <w:sz w:val="32"/>
          <w:szCs w:val="32"/>
        </w:rPr>
        <w:t>款单的绘制</w:t>
      </w:r>
      <w:r>
        <w:rPr>
          <w:rFonts w:hint="eastAsia" w:ascii="仿宋" w:hAnsi="仿宋" w:eastAsia="仿宋"/>
          <w:color w:val="0D0D0D"/>
          <w:spacing w:val="-3"/>
          <w:sz w:val="32"/>
          <w:szCs w:val="32"/>
          <w:shd w:val="clear" w:color="auto" w:fill="FFFFFF"/>
        </w:rPr>
        <w:t>、填写、财政审批、资金划转。会计人员认真贯彻执行国家有关法律、法规、方针、政策，严格执行财经纪律，杜绝不合理开支，做到了建设资金专户、专款专用。</w:t>
      </w:r>
    </w:p>
    <w:p>
      <w:pPr>
        <w:numPr>
          <w:ilvl w:val="0"/>
          <w:numId w:val="0"/>
        </w:numPr>
        <w:spacing w:line="540" w:lineRule="exact"/>
        <w:rPr>
          <w:rStyle w:val="18"/>
          <w:rFonts w:hint="eastAsia" w:ascii="楷体" w:hAnsi="楷体" w:eastAsia="楷体"/>
          <w:spacing w:val="-4"/>
          <w:sz w:val="32"/>
          <w:szCs w:val="32"/>
        </w:rPr>
      </w:pPr>
      <w:r>
        <w:rPr>
          <w:rFonts w:hint="eastAsia" w:ascii="仿宋" w:hAnsi="仿宋" w:eastAsia="仿宋" w:cs="仿宋"/>
          <w:spacing w:val="-3"/>
          <w:sz w:val="32"/>
          <w:lang w:val="en-US" w:eastAsia="zh-CN"/>
        </w:rPr>
        <w:t xml:space="preserve">    </w:t>
      </w:r>
      <w:r>
        <w:rPr>
          <w:rFonts w:hint="eastAsia" w:ascii="仿宋" w:hAnsi="仿宋" w:eastAsia="仿宋" w:cs="仿宋"/>
          <w:spacing w:val="-3"/>
          <w:sz w:val="32"/>
        </w:rPr>
        <w:t>2</w:t>
      </w:r>
      <w:r>
        <w:rPr>
          <w:rFonts w:hint="eastAsia" w:ascii="仿宋" w:hAnsi="仿宋" w:eastAsia="仿宋" w:cs="楷体"/>
          <w:b/>
          <w:spacing w:val="-3"/>
          <w:sz w:val="32"/>
          <w:lang w:val="en-US" w:eastAsia="zh-CN"/>
        </w:rPr>
        <w:t>.</w:t>
      </w:r>
      <w:r>
        <w:rPr>
          <w:rFonts w:hint="eastAsia" w:ascii="仿宋" w:hAnsi="仿宋" w:eastAsia="仿宋" w:cs="楷体"/>
          <w:b/>
          <w:spacing w:val="-3"/>
          <w:sz w:val="32"/>
        </w:rPr>
        <w:t>管理办法及流程</w:t>
      </w:r>
      <w:r>
        <w:rPr>
          <w:rFonts w:hint="eastAsia" w:ascii="仿宋" w:hAnsi="仿宋" w:eastAsia="仿宋" w:cs="楷体"/>
          <w:b/>
          <w:spacing w:val="-3"/>
          <w:sz w:val="32"/>
          <w:lang w:eastAsia="zh-CN"/>
        </w:rPr>
        <w:t>。</w:t>
      </w:r>
      <w:r>
        <w:rPr>
          <w:rFonts w:ascii="仿宋" w:hAnsi="仿宋" w:eastAsia="仿宋" w:cs="仿宋"/>
          <w:spacing w:val="-3"/>
          <w:sz w:val="32"/>
        </w:rPr>
        <w:t>资金</w:t>
      </w:r>
      <w:r>
        <w:rPr>
          <w:rFonts w:hint="eastAsia" w:ascii="仿宋" w:hAnsi="仿宋" w:eastAsia="仿宋" w:cs="仿宋"/>
          <w:spacing w:val="-3"/>
          <w:sz w:val="32"/>
        </w:rPr>
        <w:t>使用流程严格按照民丰县资金审批流程，集体开会研究决定资金使用方向，达成一致意见以后形成书面报告，由项目法人、财政等部门依次签署审批意见，后由县主管领导审批，再由财政部门依据相关程序实施此项工作，待项目完成后达到预期效果后，再依据相关财务规定进行项目资金的支付工作，最后将资金使用情况张榜公示。</w:t>
      </w:r>
    </w:p>
    <w:p>
      <w:pPr>
        <w:pStyle w:val="11"/>
        <w:spacing w:line="560" w:lineRule="exact"/>
        <w:jc w:val="left"/>
        <w:rPr>
          <w:rFonts w:ascii="仿宋" w:hAnsi="仿宋" w:eastAsia="仿宋" w:cs="仿宋"/>
          <w:color w:val="FF0000"/>
          <w:spacing w:val="-3"/>
          <w:sz w:val="32"/>
        </w:rPr>
      </w:pPr>
      <w:r>
        <w:rPr>
          <w:rFonts w:hint="eastAsia" w:ascii="仿宋" w:hAnsi="仿宋" w:eastAsia="仿宋" w:cs="楷体"/>
          <w:b/>
          <w:spacing w:val="-3"/>
          <w:sz w:val="32"/>
          <w:lang w:val="en-US" w:eastAsia="zh-CN"/>
        </w:rPr>
        <w:t xml:space="preserve">     </w:t>
      </w:r>
      <w:r>
        <w:rPr>
          <w:rFonts w:hint="eastAsia" w:ascii="仿宋" w:hAnsi="仿宋" w:eastAsia="仿宋" w:cs="楷体"/>
          <w:b/>
          <w:spacing w:val="-3"/>
          <w:sz w:val="32"/>
        </w:rPr>
        <w:t>3</w:t>
      </w:r>
      <w:r>
        <w:rPr>
          <w:rFonts w:hint="eastAsia" w:ascii="仿宋" w:hAnsi="仿宋" w:eastAsia="仿宋" w:cs="楷体"/>
          <w:b/>
          <w:spacing w:val="-3"/>
          <w:sz w:val="32"/>
          <w:lang w:val="en-US" w:eastAsia="zh-CN"/>
        </w:rPr>
        <w:t>.</w:t>
      </w:r>
      <w:r>
        <w:rPr>
          <w:rFonts w:hint="eastAsia" w:ascii="仿宋" w:hAnsi="仿宋" w:eastAsia="仿宋" w:cs="楷体"/>
          <w:b/>
          <w:spacing w:val="-3"/>
          <w:sz w:val="32"/>
        </w:rPr>
        <w:t>执行情况</w:t>
      </w:r>
      <w:r>
        <w:rPr>
          <w:rFonts w:hint="eastAsia" w:ascii="仿宋" w:hAnsi="仿宋" w:eastAsia="仿宋" w:cs="楷体"/>
          <w:b/>
          <w:spacing w:val="-3"/>
          <w:sz w:val="32"/>
          <w:lang w:eastAsia="zh-CN"/>
        </w:rPr>
        <w:t>。</w:t>
      </w:r>
      <w:r>
        <w:rPr>
          <w:rStyle w:val="18"/>
          <w:rFonts w:hint="eastAsia" w:ascii="仿宋" w:hAnsi="仿宋" w:eastAsia="仿宋"/>
          <w:b w:val="0"/>
          <w:spacing w:val="-4"/>
          <w:sz w:val="32"/>
          <w:szCs w:val="32"/>
        </w:rPr>
        <w:t>民丰县</w:t>
      </w:r>
      <w:r>
        <w:rPr>
          <w:rFonts w:hint="eastAsia" w:hAnsi="宋体" w:eastAsia="仿宋_GB2312" w:cs="宋体"/>
          <w:kern w:val="0"/>
          <w:sz w:val="36"/>
          <w:szCs w:val="36"/>
        </w:rPr>
        <w:t>南疆三地州及国家级贫困县水管单位公益部分人员基本支出经费项目</w:t>
      </w:r>
      <w:r>
        <w:rPr>
          <w:rFonts w:ascii="仿宋" w:hAnsi="仿宋" w:eastAsia="仿宋" w:cs="仿宋"/>
          <w:spacing w:val="-3"/>
          <w:sz w:val="32"/>
        </w:rPr>
        <w:t>经费</w:t>
      </w:r>
      <w:r>
        <w:rPr>
          <w:rFonts w:hint="eastAsia" w:ascii="仿宋" w:hAnsi="仿宋" w:eastAsia="仿宋" w:cs="仿宋"/>
          <w:spacing w:val="-3"/>
          <w:sz w:val="32"/>
        </w:rPr>
        <w:t>管理制度</w:t>
      </w:r>
      <w:r>
        <w:rPr>
          <w:rFonts w:hint="eastAsia" w:ascii="仿宋" w:hAnsi="仿宋" w:eastAsia="仿宋" w:cs="仿宋"/>
          <w:spacing w:val="-3"/>
          <w:sz w:val="32"/>
          <w:lang w:eastAsia="zh-CN"/>
        </w:rPr>
        <w:t>。项目主要包括：民丰县水利管理站</w:t>
      </w:r>
      <w:r>
        <w:rPr>
          <w:rFonts w:hint="eastAsia" w:ascii="仿宋" w:hAnsi="仿宋" w:eastAsia="仿宋" w:cs="仿宋"/>
          <w:spacing w:val="-3"/>
          <w:sz w:val="32"/>
          <w:lang w:val="en-US" w:eastAsia="zh-CN"/>
        </w:rPr>
        <w:t>20名干部发放工资</w:t>
      </w:r>
      <w:r>
        <w:rPr>
          <w:rFonts w:hint="eastAsia" w:ascii="仿宋" w:hAnsi="仿宋" w:eastAsia="仿宋" w:cs="仿宋"/>
          <w:spacing w:val="-3"/>
          <w:sz w:val="32"/>
        </w:rPr>
        <w:t>、</w:t>
      </w:r>
      <w:r>
        <w:rPr>
          <w:rFonts w:hint="eastAsia" w:ascii="仿宋" w:hAnsi="仿宋" w:eastAsia="仿宋" w:cs="仿宋"/>
          <w:spacing w:val="-3"/>
          <w:sz w:val="32"/>
          <w:lang w:val="en-US" w:eastAsia="zh-CN"/>
        </w:rPr>
        <w:t>津贴</w:t>
      </w:r>
      <w:r>
        <w:rPr>
          <w:rFonts w:hint="eastAsia" w:ascii="仿宋" w:hAnsi="仿宋" w:eastAsia="仿宋" w:cs="仿宋"/>
          <w:spacing w:val="-3"/>
          <w:sz w:val="32"/>
        </w:rPr>
        <w:t>、</w:t>
      </w:r>
      <w:r>
        <w:rPr>
          <w:rFonts w:hint="eastAsia" w:ascii="仿宋" w:hAnsi="仿宋" w:eastAsia="仿宋" w:cs="仿宋"/>
          <w:spacing w:val="-3"/>
          <w:sz w:val="32"/>
          <w:lang w:val="en-US" w:eastAsia="zh-CN"/>
        </w:rPr>
        <w:t>社保（五险一金）。</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三、项目组织实施情况</w:t>
      </w:r>
    </w:p>
    <w:p>
      <w:pPr>
        <w:spacing w:line="540" w:lineRule="exact"/>
        <w:ind w:firstLine="470" w:firstLineChars="150"/>
        <w:rPr>
          <w:rStyle w:val="18"/>
          <w:rFonts w:ascii="仿宋" w:hAnsi="仿宋" w:eastAsia="仿宋"/>
          <w:b w:val="0"/>
          <w:spacing w:val="-4"/>
          <w:sz w:val="32"/>
          <w:szCs w:val="32"/>
        </w:rPr>
      </w:pPr>
      <w:r>
        <w:rPr>
          <w:rStyle w:val="18"/>
          <w:rFonts w:hint="eastAsia" w:ascii="楷体" w:hAnsi="楷体" w:eastAsia="楷体"/>
          <w:spacing w:val="-4"/>
          <w:sz w:val="32"/>
          <w:szCs w:val="32"/>
        </w:rPr>
        <w:t>（一）项目组织情况分析</w:t>
      </w:r>
      <w:r>
        <w:rPr>
          <w:rStyle w:val="18"/>
          <w:rFonts w:hint="eastAsia" w:ascii="楷体" w:hAnsi="楷体" w:eastAsia="楷体"/>
          <w:spacing w:val="-4"/>
          <w:sz w:val="32"/>
          <w:szCs w:val="32"/>
          <w:lang w:eastAsia="zh-CN"/>
        </w:rPr>
        <w:t>。</w:t>
      </w:r>
      <w:r>
        <w:rPr>
          <w:rFonts w:hint="eastAsia" w:ascii="仿宋" w:hAnsi="仿宋" w:eastAsia="仿宋"/>
          <w:sz w:val="32"/>
          <w:szCs w:val="32"/>
        </w:rPr>
        <w:t>该项目于2009年4月19日新政办发〔2009〕49号文件要求公益部分人员基本支出经费标准以水管单位前3-5年人员基本支出实际发生平均值进行确定。人员基本支出经费由人员经费和日常公用经费构成。人员经费主要包括：工资、津贴、社保（五险一金）。</w:t>
      </w:r>
    </w:p>
    <w:p>
      <w:pPr>
        <w:spacing w:line="540" w:lineRule="exact"/>
        <w:ind w:firstLine="470" w:firstLineChars="150"/>
        <w:rPr>
          <w:rStyle w:val="18"/>
          <w:rFonts w:ascii="楷体" w:hAnsi="楷体" w:eastAsia="楷体"/>
          <w:spacing w:val="-4"/>
          <w:sz w:val="32"/>
          <w:szCs w:val="32"/>
        </w:rPr>
      </w:pPr>
      <w:r>
        <w:rPr>
          <w:rStyle w:val="18"/>
          <w:rFonts w:hint="eastAsia" w:ascii="楷体" w:hAnsi="楷体" w:eastAsia="楷体"/>
          <w:spacing w:val="-4"/>
          <w:sz w:val="32"/>
          <w:szCs w:val="32"/>
        </w:rPr>
        <w:t>（二）项目管理情况分析</w:t>
      </w:r>
    </w:p>
    <w:p>
      <w:pPr>
        <w:adjustRightInd w:val="0"/>
        <w:snapToGrid w:val="0"/>
        <w:spacing w:line="600" w:lineRule="exact"/>
        <w:ind w:firstLine="640" w:firstLineChars="200"/>
        <w:rPr>
          <w:rStyle w:val="18"/>
          <w:rFonts w:ascii="楷体" w:hAnsi="楷体" w:eastAsia="楷体"/>
          <w:spacing w:val="-4"/>
          <w:sz w:val="32"/>
          <w:szCs w:val="32"/>
        </w:rPr>
      </w:pPr>
      <w:r>
        <w:rPr>
          <w:rFonts w:hint="eastAsia" w:ascii="仿宋" w:hAnsi="仿宋" w:eastAsia="仿宋"/>
          <w:sz w:val="32"/>
          <w:szCs w:val="32"/>
        </w:rPr>
        <w:t>在自治区水利厅和地区水利局的领导下，积极做好项目前期各项准备工作，在项目实施中，安排专人负责专项工程，确保在项目实施过程中出现问题可以及时解决，人员经费主要包括：工资、津贴、社保（五险一金）。</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四、项目绩效情况</w:t>
      </w:r>
      <w:r>
        <w:rPr>
          <w:rStyle w:val="18"/>
          <w:rFonts w:hint="eastAsia" w:ascii="黑体" w:hAnsi="黑体" w:eastAsia="黑体"/>
        </w:rPr>
        <w:t xml:space="preserve"> </w:t>
      </w:r>
    </w:p>
    <w:p>
      <w:pPr>
        <w:spacing w:line="540" w:lineRule="exact"/>
        <w:ind w:firstLine="470" w:firstLineChars="150"/>
        <w:rPr>
          <w:rFonts w:hint="eastAsia" w:ascii="楷体" w:hAnsi="楷体" w:eastAsia="楷体"/>
          <w:b/>
          <w:spacing w:val="-4"/>
          <w:sz w:val="32"/>
          <w:szCs w:val="32"/>
        </w:rPr>
      </w:pPr>
      <w:r>
        <w:rPr>
          <w:rFonts w:hint="eastAsia" w:ascii="楷体" w:hAnsi="楷体" w:eastAsia="楷体"/>
          <w:b/>
          <w:spacing w:val="-4"/>
          <w:sz w:val="32"/>
          <w:szCs w:val="32"/>
        </w:rPr>
        <w:t>（一）项目绩效目标完成情况分析</w:t>
      </w:r>
    </w:p>
    <w:p>
      <w:pPr>
        <w:spacing w:line="460" w:lineRule="exact"/>
        <w:ind w:firstLine="627"/>
        <w:rPr>
          <w:rFonts w:hint="eastAsia" w:ascii="仿宋" w:hAnsi="仿宋" w:eastAsia="仿宋"/>
          <w:sz w:val="32"/>
          <w:szCs w:val="32"/>
        </w:rPr>
      </w:pPr>
      <w:r>
        <w:rPr>
          <w:rFonts w:ascii="仿宋" w:hAnsi="仿宋" w:eastAsia="仿宋" w:cs="仿宋_GB2312"/>
          <w:spacing w:val="-3"/>
          <w:sz w:val="32"/>
          <w:szCs w:val="32"/>
        </w:rPr>
        <w:t>1.</w:t>
      </w:r>
      <w:r>
        <w:rPr>
          <w:rFonts w:hint="eastAsia" w:ascii="仿宋" w:hAnsi="仿宋" w:eastAsia="仿宋" w:cs="仿宋_GB2312"/>
          <w:spacing w:val="-3"/>
          <w:sz w:val="32"/>
          <w:szCs w:val="32"/>
        </w:rPr>
        <w:t>项目的经济性分析</w:t>
      </w:r>
      <w:r>
        <w:rPr>
          <w:rFonts w:hint="eastAsia" w:ascii="仿宋" w:hAnsi="仿宋" w:eastAsia="仿宋" w:cs="仿宋_GB2312"/>
          <w:spacing w:val="-3"/>
          <w:sz w:val="32"/>
          <w:szCs w:val="32"/>
          <w:lang w:eastAsia="zh-CN"/>
        </w:rPr>
        <w:t>。</w:t>
      </w:r>
      <w:r>
        <w:rPr>
          <w:rStyle w:val="18"/>
          <w:rFonts w:hint="eastAsia" w:ascii="仿宋" w:hAnsi="仿宋" w:eastAsia="仿宋"/>
          <w:b w:val="0"/>
          <w:spacing w:val="-4"/>
          <w:sz w:val="32"/>
          <w:szCs w:val="32"/>
        </w:rPr>
        <w:t>项目支出后的实际状况与申报的绩效目标对比，</w:t>
      </w:r>
      <w:r>
        <w:rPr>
          <w:rFonts w:hint="eastAsia" w:ascii="仿宋" w:hAnsi="仿宋" w:eastAsia="仿宋"/>
          <w:sz w:val="32"/>
          <w:szCs w:val="32"/>
        </w:rPr>
        <w:t>该项目在批复下达后及时落实，全程对项目进度进行监督，确保项目保质保量的完成；项目的实施成本与批复下达的资金一致，目前随着人民生活水平逐渐提高，随着市场物价猛涨，</w:t>
      </w:r>
      <w:r>
        <w:rPr>
          <w:rStyle w:val="18"/>
          <w:rFonts w:hint="eastAsia" w:ascii="仿宋" w:hAnsi="仿宋" w:eastAsia="仿宋" w:cs="仿宋"/>
          <w:b w:val="0"/>
          <w:bCs w:val="0"/>
          <w:spacing w:val="-4"/>
          <w:sz w:val="32"/>
          <w:szCs w:val="32"/>
        </w:rPr>
        <w:t>专项贫困资金71.6万元，自2009年至今均未增加，维持不了</w:t>
      </w:r>
      <w:r>
        <w:rPr>
          <w:rFonts w:hint="eastAsia" w:ascii="仿宋" w:hAnsi="仿宋" w:eastAsia="仿宋"/>
          <w:sz w:val="32"/>
          <w:szCs w:val="32"/>
        </w:rPr>
        <w:t>20名人员所需支付，水管单位收入与支付正在倒挂状态工作难以运行</w:t>
      </w:r>
      <w:r>
        <w:rPr>
          <w:rFonts w:hint="eastAsia" w:ascii="仿宋" w:hAnsi="仿宋" w:eastAsia="仿宋"/>
          <w:sz w:val="32"/>
          <w:szCs w:val="32"/>
          <w:lang w:eastAsia="zh-CN"/>
        </w:rPr>
        <w:t>，</w:t>
      </w:r>
      <w:r>
        <w:rPr>
          <w:rFonts w:hint="eastAsia" w:ascii="仿宋" w:hAnsi="仿宋" w:eastAsia="仿宋" w:cs="仿宋_GB2312"/>
          <w:spacing w:val="-3"/>
          <w:sz w:val="32"/>
          <w:szCs w:val="32"/>
          <w:lang w:val="en-US" w:eastAsia="zh-CN"/>
        </w:rPr>
        <w:t>成本控制在预算内，未超出预算。</w:t>
      </w:r>
    </w:p>
    <w:p>
      <w:pPr>
        <w:numPr>
          <w:ilvl w:val="0"/>
          <w:numId w:val="2"/>
        </w:numPr>
        <w:spacing w:line="540" w:lineRule="exact"/>
        <w:ind w:firstLine="640"/>
        <w:rPr>
          <w:rFonts w:hint="eastAsia" w:ascii="仿宋" w:hAnsi="仿宋" w:eastAsia="仿宋" w:cs="仿宋"/>
          <w:spacing w:val="-3"/>
          <w:sz w:val="32"/>
          <w:lang w:val="en-US" w:eastAsia="zh-CN"/>
        </w:rPr>
      </w:pPr>
      <w:r>
        <w:rPr>
          <w:rFonts w:hint="eastAsia" w:ascii="仿宋" w:hAnsi="仿宋" w:eastAsia="仿宋" w:cs="仿宋_GB2312"/>
          <w:spacing w:val="-3"/>
          <w:sz w:val="32"/>
          <w:szCs w:val="32"/>
        </w:rPr>
        <w:t>项目成本（预算）节约情况。</w:t>
      </w:r>
      <w:r>
        <w:rPr>
          <w:rStyle w:val="18"/>
          <w:rFonts w:hint="eastAsia" w:ascii="仿宋" w:hAnsi="仿宋" w:eastAsia="仿宋"/>
          <w:b w:val="0"/>
          <w:spacing w:val="-4"/>
          <w:sz w:val="32"/>
          <w:szCs w:val="32"/>
        </w:rPr>
        <w:t>该项目实际到位资金71.6万元，</w:t>
      </w:r>
      <w:r>
        <w:rPr>
          <w:rFonts w:hint="eastAsia" w:ascii="仿宋" w:hAnsi="仿宋" w:eastAsia="仿宋" w:cs="仿宋"/>
          <w:spacing w:val="-3"/>
          <w:sz w:val="32"/>
          <w:lang w:eastAsia="zh-CN"/>
        </w:rPr>
        <w:t>民丰县水利管理站</w:t>
      </w:r>
      <w:r>
        <w:rPr>
          <w:rFonts w:hint="eastAsia" w:ascii="仿宋" w:hAnsi="仿宋" w:eastAsia="仿宋" w:cs="仿宋"/>
          <w:spacing w:val="-3"/>
          <w:sz w:val="32"/>
          <w:lang w:val="en-US" w:eastAsia="zh-CN"/>
        </w:rPr>
        <w:t>20名干部发放工资</w:t>
      </w:r>
      <w:r>
        <w:rPr>
          <w:rFonts w:hint="eastAsia" w:ascii="仿宋" w:hAnsi="仿宋" w:eastAsia="仿宋" w:cs="仿宋"/>
          <w:spacing w:val="-3"/>
          <w:sz w:val="32"/>
        </w:rPr>
        <w:t>、</w:t>
      </w:r>
      <w:r>
        <w:rPr>
          <w:rFonts w:hint="eastAsia" w:ascii="仿宋" w:hAnsi="仿宋" w:eastAsia="仿宋" w:cs="仿宋"/>
          <w:spacing w:val="-3"/>
          <w:sz w:val="32"/>
          <w:lang w:val="en-US" w:eastAsia="zh-CN"/>
        </w:rPr>
        <w:t>津贴</w:t>
      </w:r>
      <w:r>
        <w:rPr>
          <w:rFonts w:hint="eastAsia" w:ascii="仿宋" w:hAnsi="仿宋" w:eastAsia="仿宋" w:cs="仿宋"/>
          <w:spacing w:val="-3"/>
          <w:sz w:val="32"/>
        </w:rPr>
        <w:t>、</w:t>
      </w:r>
      <w:r>
        <w:rPr>
          <w:rFonts w:hint="eastAsia" w:ascii="仿宋" w:hAnsi="仿宋" w:eastAsia="仿宋" w:cs="仿宋"/>
          <w:spacing w:val="-3"/>
          <w:sz w:val="32"/>
          <w:lang w:val="en-US" w:eastAsia="zh-CN"/>
        </w:rPr>
        <w:t>社保（五险一金），</w:t>
      </w:r>
      <w:r>
        <w:rPr>
          <w:rStyle w:val="18"/>
          <w:rFonts w:hint="eastAsia" w:ascii="仿宋" w:hAnsi="仿宋" w:eastAsia="仿宋"/>
          <w:b w:val="0"/>
          <w:spacing w:val="-4"/>
          <w:sz w:val="32"/>
          <w:szCs w:val="32"/>
        </w:rPr>
        <w:t>目前已支付</w:t>
      </w:r>
      <w:r>
        <w:rPr>
          <w:rFonts w:hint="eastAsia" w:ascii="仿宋" w:hAnsi="仿宋" w:eastAsia="仿宋" w:cs="仿宋"/>
          <w:spacing w:val="-3"/>
          <w:sz w:val="32"/>
          <w:lang w:val="en-US" w:eastAsia="zh-CN"/>
        </w:rPr>
        <w:t>。实际支付率100%。</w:t>
      </w:r>
    </w:p>
    <w:p>
      <w:pPr>
        <w:spacing w:line="460" w:lineRule="exact"/>
        <w:ind w:firstLine="627"/>
        <w:rPr>
          <w:rFonts w:hint="eastAsia" w:ascii="仿宋" w:hAnsi="仿宋" w:eastAsia="仿宋"/>
          <w:spacing w:val="-3"/>
          <w:sz w:val="32"/>
          <w:szCs w:val="32"/>
          <w:lang w:eastAsia="zh-CN"/>
        </w:rPr>
      </w:pPr>
      <w:r>
        <w:rPr>
          <w:rFonts w:ascii="仿宋" w:hAnsi="仿宋" w:eastAsia="仿宋" w:cs="仿宋_GB2312"/>
          <w:spacing w:val="-3"/>
          <w:sz w:val="32"/>
          <w:szCs w:val="32"/>
        </w:rPr>
        <w:t>2.</w:t>
      </w:r>
      <w:r>
        <w:rPr>
          <w:rFonts w:hint="eastAsia" w:ascii="仿宋" w:hAnsi="仿宋" w:eastAsia="仿宋" w:cs="仿宋_GB2312"/>
          <w:spacing w:val="-3"/>
          <w:sz w:val="32"/>
          <w:szCs w:val="32"/>
        </w:rPr>
        <w:t>项目的效率性分析</w:t>
      </w:r>
      <w:r>
        <w:rPr>
          <w:rFonts w:hint="eastAsia" w:ascii="仿宋" w:hAnsi="仿宋" w:eastAsia="仿宋" w:cs="仿宋_GB2312"/>
          <w:spacing w:val="-3"/>
          <w:sz w:val="32"/>
          <w:szCs w:val="32"/>
          <w:lang w:eastAsia="zh-CN"/>
        </w:rPr>
        <w:t>。</w:t>
      </w:r>
    </w:p>
    <w:p>
      <w:pPr>
        <w:spacing w:line="460" w:lineRule="exact"/>
        <w:ind w:firstLine="624"/>
        <w:rPr>
          <w:rFonts w:hint="eastAsia" w:ascii="仿宋" w:hAnsi="仿宋" w:eastAsia="仿宋" w:cs="仿宋_GB2312"/>
          <w:spacing w:val="-3"/>
          <w:sz w:val="32"/>
          <w:szCs w:val="32"/>
          <w:lang w:eastAsia="zh-CN"/>
        </w:rPr>
      </w:pPr>
      <w:r>
        <w:rPr>
          <w:rFonts w:hint="eastAsia" w:ascii="仿宋" w:hAnsi="仿宋" w:eastAsia="仿宋" w:cs="仿宋_GB2312"/>
          <w:spacing w:val="-3"/>
          <w:sz w:val="32"/>
          <w:szCs w:val="32"/>
        </w:rPr>
        <w:t>（</w:t>
      </w:r>
      <w:r>
        <w:rPr>
          <w:rFonts w:ascii="仿宋" w:hAnsi="仿宋" w:eastAsia="仿宋" w:cs="仿宋_GB2312"/>
          <w:spacing w:val="-3"/>
          <w:sz w:val="32"/>
          <w:szCs w:val="32"/>
        </w:rPr>
        <w:t>1</w:t>
      </w:r>
      <w:r>
        <w:rPr>
          <w:rFonts w:hint="eastAsia" w:ascii="仿宋" w:hAnsi="仿宋" w:eastAsia="仿宋" w:cs="仿宋_GB2312"/>
          <w:spacing w:val="-3"/>
          <w:sz w:val="32"/>
          <w:szCs w:val="32"/>
        </w:rPr>
        <w:t>）项目的实施进度。</w:t>
      </w:r>
      <w:r>
        <w:rPr>
          <w:rFonts w:hint="eastAsia" w:ascii="仿宋" w:hAnsi="仿宋" w:eastAsia="仿宋" w:cs="仿宋_GB2312"/>
          <w:spacing w:val="-3"/>
          <w:sz w:val="32"/>
          <w:szCs w:val="32"/>
          <w:lang w:eastAsia="zh-CN"/>
        </w:rPr>
        <w:t>该项目于</w:t>
      </w:r>
      <w:r>
        <w:rPr>
          <w:rFonts w:hint="eastAsia" w:ascii="仿宋" w:hAnsi="仿宋" w:eastAsia="仿宋" w:cs="仿宋_GB2312"/>
          <w:spacing w:val="-3"/>
          <w:sz w:val="32"/>
          <w:szCs w:val="32"/>
        </w:rPr>
        <w:t>2018年</w:t>
      </w:r>
      <w:r>
        <w:rPr>
          <w:rFonts w:hint="eastAsia" w:ascii="仿宋" w:hAnsi="仿宋" w:eastAsia="仿宋" w:cs="仿宋_GB2312"/>
          <w:spacing w:val="-3"/>
          <w:sz w:val="32"/>
          <w:szCs w:val="32"/>
          <w:lang w:val="en-US" w:eastAsia="zh-CN"/>
        </w:rPr>
        <w:t>1</w:t>
      </w:r>
      <w:r>
        <w:rPr>
          <w:rFonts w:hint="eastAsia" w:ascii="仿宋" w:hAnsi="仿宋" w:eastAsia="仿宋" w:cs="仿宋_GB2312"/>
          <w:spacing w:val="-3"/>
          <w:sz w:val="32"/>
          <w:szCs w:val="32"/>
        </w:rPr>
        <w:t>月1日</w:t>
      </w:r>
      <w:r>
        <w:rPr>
          <w:rFonts w:hint="eastAsia" w:ascii="仿宋" w:hAnsi="仿宋" w:eastAsia="仿宋" w:cs="仿宋_GB2312"/>
          <w:spacing w:val="-3"/>
          <w:sz w:val="32"/>
          <w:szCs w:val="32"/>
          <w:lang w:eastAsia="zh-CN"/>
        </w:rPr>
        <w:t>开工，</w:t>
      </w:r>
      <w:r>
        <w:rPr>
          <w:rFonts w:hint="eastAsia" w:ascii="仿宋" w:hAnsi="仿宋" w:eastAsia="仿宋" w:cs="仿宋_GB2312"/>
          <w:spacing w:val="-3"/>
          <w:sz w:val="32"/>
          <w:szCs w:val="32"/>
        </w:rPr>
        <w:t>2018年</w:t>
      </w:r>
      <w:r>
        <w:rPr>
          <w:rFonts w:hint="eastAsia" w:ascii="仿宋" w:hAnsi="仿宋" w:eastAsia="仿宋" w:cs="仿宋_GB2312"/>
          <w:spacing w:val="-3"/>
          <w:sz w:val="32"/>
          <w:szCs w:val="32"/>
          <w:lang w:val="en-US" w:eastAsia="zh-CN"/>
        </w:rPr>
        <w:t>12</w:t>
      </w:r>
      <w:r>
        <w:rPr>
          <w:rFonts w:hint="eastAsia" w:ascii="仿宋" w:hAnsi="仿宋" w:eastAsia="仿宋" w:cs="仿宋_GB2312"/>
          <w:spacing w:val="-3"/>
          <w:sz w:val="32"/>
          <w:szCs w:val="32"/>
        </w:rPr>
        <w:t>月30日</w:t>
      </w:r>
      <w:r>
        <w:rPr>
          <w:rFonts w:hint="eastAsia" w:ascii="仿宋" w:hAnsi="仿宋" w:eastAsia="仿宋" w:cs="仿宋_GB2312"/>
          <w:spacing w:val="-3"/>
          <w:sz w:val="32"/>
          <w:szCs w:val="32"/>
          <w:lang w:eastAsia="zh-CN"/>
        </w:rPr>
        <w:t>完工。</w:t>
      </w:r>
    </w:p>
    <w:p>
      <w:pPr>
        <w:spacing w:line="540" w:lineRule="exact"/>
        <w:ind w:firstLine="624" w:firstLineChars="200"/>
        <w:rPr>
          <w:rStyle w:val="18"/>
          <w:rFonts w:hint="eastAsia" w:ascii="仿宋" w:hAnsi="仿宋" w:eastAsia="仿宋"/>
          <w:b w:val="0"/>
          <w:spacing w:val="-4"/>
          <w:sz w:val="32"/>
          <w:szCs w:val="32"/>
        </w:rPr>
      </w:pPr>
      <w:r>
        <w:rPr>
          <w:rStyle w:val="18"/>
          <w:rFonts w:hint="eastAsia" w:ascii="仿宋" w:hAnsi="仿宋" w:eastAsia="仿宋"/>
          <w:b w:val="0"/>
          <w:spacing w:val="-4"/>
          <w:sz w:val="32"/>
          <w:szCs w:val="32"/>
        </w:rPr>
        <w:t>（2）项目完成质量。我单位南疆三地州及国家级贫困县水管单位公益部分人员基本支出经费项目实施前期准备工作充分，资金到位及时，按计划开展项目，按进度拨付款项，完成质量良好。</w:t>
      </w:r>
    </w:p>
    <w:p>
      <w:pPr>
        <w:spacing w:line="460" w:lineRule="exact"/>
        <w:ind w:firstLine="627"/>
        <w:rPr>
          <w:rFonts w:hint="eastAsia" w:ascii="仿宋" w:hAnsi="仿宋" w:eastAsia="仿宋"/>
          <w:spacing w:val="-3"/>
          <w:sz w:val="32"/>
          <w:szCs w:val="32"/>
          <w:lang w:eastAsia="zh-CN"/>
        </w:rPr>
      </w:pPr>
      <w:r>
        <w:rPr>
          <w:rFonts w:ascii="仿宋" w:hAnsi="仿宋" w:eastAsia="仿宋" w:cs="仿宋_GB2312"/>
          <w:spacing w:val="-3"/>
          <w:sz w:val="32"/>
          <w:szCs w:val="32"/>
        </w:rPr>
        <w:t>3.</w:t>
      </w:r>
      <w:r>
        <w:rPr>
          <w:rFonts w:hint="eastAsia" w:ascii="仿宋" w:hAnsi="仿宋" w:eastAsia="仿宋" w:cs="仿宋_GB2312"/>
          <w:spacing w:val="-3"/>
          <w:sz w:val="32"/>
          <w:szCs w:val="32"/>
        </w:rPr>
        <w:t>项目的效益性分析</w:t>
      </w:r>
      <w:r>
        <w:rPr>
          <w:rFonts w:hint="eastAsia" w:ascii="仿宋" w:hAnsi="仿宋" w:eastAsia="仿宋" w:cs="仿宋_GB2312"/>
          <w:spacing w:val="-3"/>
          <w:sz w:val="32"/>
          <w:szCs w:val="32"/>
          <w:lang w:eastAsia="zh-CN"/>
        </w:rPr>
        <w:t>。</w:t>
      </w:r>
    </w:p>
    <w:p>
      <w:pPr>
        <w:spacing w:line="460" w:lineRule="exact"/>
        <w:ind w:firstLine="624"/>
        <w:rPr>
          <w:rFonts w:hint="eastAsia" w:ascii="仿宋" w:hAnsi="仿宋" w:eastAsia="仿宋" w:cs="仿宋_GB2312"/>
          <w:spacing w:val="-3"/>
          <w:sz w:val="32"/>
          <w:szCs w:val="32"/>
          <w:lang w:val="en-US" w:eastAsia="zh-CN"/>
        </w:rPr>
      </w:pPr>
      <w:r>
        <w:rPr>
          <w:rFonts w:hint="eastAsia" w:ascii="仿宋" w:hAnsi="仿宋" w:eastAsia="仿宋" w:cs="仿宋_GB2312"/>
          <w:spacing w:val="-3"/>
          <w:sz w:val="32"/>
          <w:szCs w:val="32"/>
        </w:rPr>
        <w:t>（</w:t>
      </w:r>
      <w:r>
        <w:rPr>
          <w:rFonts w:ascii="仿宋" w:hAnsi="仿宋" w:eastAsia="仿宋" w:cs="仿宋_GB2312"/>
          <w:spacing w:val="-3"/>
          <w:sz w:val="32"/>
          <w:szCs w:val="32"/>
        </w:rPr>
        <w:t>1</w:t>
      </w:r>
      <w:r>
        <w:rPr>
          <w:rFonts w:hint="eastAsia" w:ascii="仿宋" w:hAnsi="仿宋" w:eastAsia="仿宋" w:cs="仿宋_GB2312"/>
          <w:spacing w:val="-3"/>
          <w:sz w:val="32"/>
          <w:szCs w:val="32"/>
        </w:rPr>
        <w:t>）项目预期目标完成程度。数量指标</w:t>
      </w:r>
      <w:r>
        <w:rPr>
          <w:rFonts w:hint="eastAsia" w:ascii="仿宋" w:hAnsi="仿宋" w:eastAsia="仿宋" w:cs="仿宋_GB2312"/>
          <w:spacing w:val="-3"/>
          <w:sz w:val="32"/>
          <w:szCs w:val="32"/>
          <w:lang w:eastAsia="zh-CN"/>
        </w:rPr>
        <w:t>：</w:t>
      </w:r>
      <w:r>
        <w:rPr>
          <w:rFonts w:hint="eastAsia" w:ascii="仿宋" w:hAnsi="仿宋" w:eastAsia="仿宋" w:cs="仿宋_GB2312"/>
          <w:spacing w:val="-3"/>
          <w:sz w:val="32"/>
          <w:szCs w:val="32"/>
        </w:rPr>
        <w:t>指标1.</w:t>
      </w:r>
      <w:r>
        <w:rPr>
          <w:rFonts w:hint="eastAsia" w:ascii="仿宋" w:hAnsi="仿宋" w:eastAsia="仿宋" w:cs="仿宋_GB2312"/>
          <w:spacing w:val="-3"/>
          <w:sz w:val="32"/>
          <w:szCs w:val="32"/>
          <w:lang w:eastAsia="zh-CN"/>
        </w:rPr>
        <w:t>水利管理站</w:t>
      </w:r>
      <w:r>
        <w:rPr>
          <w:rFonts w:hint="eastAsia" w:ascii="仿宋" w:hAnsi="仿宋" w:eastAsia="仿宋" w:cs="仿宋_GB2312"/>
          <w:spacing w:val="-3"/>
          <w:sz w:val="32"/>
          <w:szCs w:val="32"/>
          <w:lang w:val="en-US" w:eastAsia="zh-CN"/>
        </w:rPr>
        <w:t>20名干部发放工资，津贴，</w:t>
      </w:r>
      <w:r>
        <w:rPr>
          <w:rFonts w:hint="eastAsia" w:ascii="仿宋" w:hAnsi="仿宋" w:eastAsia="仿宋" w:cs="仿宋"/>
          <w:spacing w:val="-3"/>
          <w:sz w:val="32"/>
          <w:lang w:val="en-US" w:eastAsia="zh-CN"/>
        </w:rPr>
        <w:t>社保（五险一金），</w:t>
      </w:r>
      <w:r>
        <w:rPr>
          <w:rFonts w:hint="eastAsia" w:ascii="仿宋" w:hAnsi="仿宋" w:eastAsia="仿宋" w:cs="仿宋_GB2312"/>
          <w:spacing w:val="-3"/>
          <w:sz w:val="32"/>
          <w:szCs w:val="32"/>
        </w:rPr>
        <w:t>项目验收合格率</w:t>
      </w:r>
      <w:r>
        <w:rPr>
          <w:rFonts w:hint="eastAsia" w:ascii="仿宋" w:hAnsi="仿宋" w:eastAsia="仿宋" w:cs="仿宋_GB2312"/>
          <w:spacing w:val="-3"/>
          <w:sz w:val="32"/>
          <w:szCs w:val="32"/>
          <w:lang w:val="en-US" w:eastAsia="zh-CN"/>
        </w:rPr>
        <w:t>100%；</w:t>
      </w:r>
      <w:r>
        <w:rPr>
          <w:rFonts w:hint="eastAsia" w:ascii="仿宋" w:hAnsi="仿宋" w:eastAsia="仿宋" w:cs="仿宋_GB2312"/>
          <w:spacing w:val="-3"/>
          <w:sz w:val="32"/>
          <w:szCs w:val="32"/>
        </w:rPr>
        <w:t>项目实施可使用年限</w:t>
      </w:r>
      <w:r>
        <w:rPr>
          <w:rFonts w:hint="eastAsia" w:ascii="仿宋" w:hAnsi="仿宋" w:eastAsia="仿宋" w:cs="仿宋_GB2312"/>
          <w:spacing w:val="-3"/>
          <w:sz w:val="32"/>
          <w:szCs w:val="32"/>
          <w:lang w:val="en-US" w:eastAsia="zh-CN"/>
        </w:rPr>
        <w:t>2018年，</w:t>
      </w:r>
      <w:r>
        <w:rPr>
          <w:rFonts w:hint="eastAsia" w:ascii="仿宋" w:hAnsi="仿宋" w:eastAsia="仿宋" w:cs="仿宋_GB2312"/>
          <w:spacing w:val="-3"/>
          <w:sz w:val="32"/>
          <w:szCs w:val="32"/>
        </w:rPr>
        <w:t>群众满意度</w:t>
      </w:r>
      <w:r>
        <w:rPr>
          <w:rFonts w:hint="eastAsia" w:ascii="仿宋" w:hAnsi="仿宋" w:eastAsia="仿宋" w:cs="仿宋_GB2312"/>
          <w:spacing w:val="-3"/>
          <w:sz w:val="32"/>
          <w:szCs w:val="32"/>
          <w:lang w:val="en-US" w:eastAsia="zh-CN"/>
        </w:rPr>
        <w:t>100%。</w:t>
      </w:r>
    </w:p>
    <w:p>
      <w:pPr>
        <w:spacing w:line="460" w:lineRule="exact"/>
        <w:ind w:firstLine="624"/>
        <w:rPr>
          <w:rFonts w:hint="eastAsia" w:ascii="仿宋" w:hAnsi="仿宋" w:eastAsia="仿宋" w:cs="仿宋_GB2312"/>
          <w:spacing w:val="-3"/>
          <w:sz w:val="32"/>
          <w:szCs w:val="32"/>
        </w:rPr>
      </w:pPr>
      <w:r>
        <w:rPr>
          <w:rFonts w:hint="eastAsia" w:ascii="仿宋" w:hAnsi="仿宋" w:eastAsia="仿宋" w:cs="仿宋_GB2312"/>
          <w:spacing w:val="-3"/>
          <w:sz w:val="32"/>
          <w:szCs w:val="32"/>
        </w:rPr>
        <w:t>（</w:t>
      </w:r>
      <w:r>
        <w:rPr>
          <w:rFonts w:ascii="仿宋" w:hAnsi="仿宋" w:eastAsia="仿宋" w:cs="仿宋_GB2312"/>
          <w:spacing w:val="-3"/>
          <w:sz w:val="32"/>
          <w:szCs w:val="32"/>
        </w:rPr>
        <w:t>2</w:t>
      </w:r>
      <w:r>
        <w:rPr>
          <w:rFonts w:hint="eastAsia" w:ascii="仿宋" w:hAnsi="仿宋" w:eastAsia="仿宋" w:cs="仿宋_GB2312"/>
          <w:spacing w:val="-3"/>
          <w:sz w:val="32"/>
          <w:szCs w:val="32"/>
        </w:rPr>
        <w:t>）项目实施对经济和社会的影响。现已受益</w:t>
      </w:r>
      <w:r>
        <w:rPr>
          <w:rFonts w:hint="eastAsia" w:ascii="仿宋" w:hAnsi="仿宋" w:eastAsia="仿宋" w:cs="仿宋_GB2312"/>
          <w:spacing w:val="-3"/>
          <w:sz w:val="32"/>
          <w:szCs w:val="32"/>
          <w:lang w:eastAsia="zh-CN"/>
        </w:rPr>
        <w:t>民丰县水利管理站</w:t>
      </w:r>
      <w:r>
        <w:rPr>
          <w:rFonts w:hint="eastAsia" w:ascii="仿宋" w:hAnsi="仿宋" w:eastAsia="仿宋" w:cs="仿宋_GB2312"/>
          <w:spacing w:val="-3"/>
          <w:sz w:val="32"/>
          <w:szCs w:val="32"/>
          <w:lang w:val="en-US" w:eastAsia="zh-CN"/>
        </w:rPr>
        <w:t>20名干部</w:t>
      </w:r>
      <w:r>
        <w:rPr>
          <w:rFonts w:hint="eastAsia" w:ascii="仿宋" w:hAnsi="仿宋" w:eastAsia="仿宋" w:cs="仿宋_GB2312"/>
          <w:spacing w:val="-3"/>
          <w:sz w:val="32"/>
          <w:szCs w:val="32"/>
        </w:rPr>
        <w:t>，助力我县经济持续健康发展和社会稳定。</w:t>
      </w:r>
    </w:p>
    <w:p>
      <w:pPr>
        <w:spacing w:line="460" w:lineRule="exact"/>
        <w:ind w:firstLine="627"/>
        <w:rPr>
          <w:rFonts w:hint="eastAsia" w:ascii="仿宋" w:hAnsi="仿宋" w:eastAsia="仿宋" w:cs="仿宋_GB2312"/>
          <w:spacing w:val="-3"/>
          <w:sz w:val="32"/>
          <w:szCs w:val="32"/>
          <w:lang w:eastAsia="zh-CN"/>
        </w:rPr>
      </w:pPr>
      <w:r>
        <w:rPr>
          <w:rFonts w:ascii="仿宋" w:hAnsi="仿宋" w:eastAsia="仿宋" w:cs="仿宋_GB2312"/>
          <w:spacing w:val="-3"/>
          <w:sz w:val="32"/>
          <w:szCs w:val="32"/>
        </w:rPr>
        <w:t>4.</w:t>
      </w:r>
      <w:r>
        <w:rPr>
          <w:rFonts w:hint="eastAsia" w:ascii="仿宋" w:hAnsi="仿宋" w:eastAsia="仿宋" w:cs="仿宋_GB2312"/>
          <w:spacing w:val="-3"/>
          <w:sz w:val="32"/>
          <w:szCs w:val="32"/>
        </w:rPr>
        <w:t>项目的可持续性分析。民丰县</w:t>
      </w:r>
      <w:r>
        <w:rPr>
          <w:rStyle w:val="18"/>
          <w:rFonts w:hint="eastAsia" w:ascii="仿宋" w:hAnsi="仿宋" w:eastAsia="仿宋"/>
          <w:b w:val="0"/>
          <w:spacing w:val="-4"/>
          <w:sz w:val="32"/>
          <w:szCs w:val="32"/>
        </w:rPr>
        <w:t>南疆三地州及国家级贫困县水管单位公益部分人员基本支出经费项目</w:t>
      </w:r>
      <w:r>
        <w:rPr>
          <w:rFonts w:hint="eastAsia" w:ascii="仿宋" w:hAnsi="仿宋" w:eastAsia="仿宋" w:cs="仿宋_GB2312"/>
          <w:spacing w:val="-3"/>
          <w:sz w:val="32"/>
          <w:szCs w:val="32"/>
        </w:rPr>
        <w:t>，涉及群众</w:t>
      </w:r>
      <w:r>
        <w:rPr>
          <w:rFonts w:hint="eastAsia" w:ascii="仿宋" w:hAnsi="仿宋" w:eastAsia="仿宋" w:cs="仿宋_GB2312"/>
          <w:spacing w:val="-3"/>
          <w:sz w:val="32"/>
          <w:szCs w:val="32"/>
          <w:lang w:eastAsia="zh-CN"/>
        </w:rPr>
        <w:t>民丰县水利管理站</w:t>
      </w:r>
      <w:r>
        <w:rPr>
          <w:rFonts w:hint="eastAsia" w:ascii="仿宋" w:hAnsi="仿宋" w:eastAsia="仿宋" w:cs="仿宋_GB2312"/>
          <w:spacing w:val="-3"/>
          <w:sz w:val="32"/>
          <w:szCs w:val="32"/>
          <w:lang w:val="en-US" w:eastAsia="zh-CN"/>
        </w:rPr>
        <w:t>20名干部</w:t>
      </w:r>
      <w:r>
        <w:rPr>
          <w:rFonts w:hint="eastAsia" w:ascii="仿宋" w:hAnsi="仿宋" w:eastAsia="仿宋" w:cs="仿宋_GB2312"/>
          <w:spacing w:val="-3"/>
          <w:sz w:val="32"/>
          <w:szCs w:val="32"/>
        </w:rPr>
        <w:t>生产、生活等方面，改善和提升生产生活条件。</w:t>
      </w:r>
    </w:p>
    <w:p>
      <w:pPr>
        <w:spacing w:line="540" w:lineRule="exact"/>
        <w:ind w:firstLine="470" w:firstLineChars="150"/>
        <w:rPr>
          <w:rFonts w:ascii="楷体" w:hAnsi="楷体" w:eastAsia="楷体"/>
          <w:b/>
          <w:spacing w:val="-4"/>
          <w:sz w:val="32"/>
          <w:szCs w:val="32"/>
        </w:rPr>
      </w:pPr>
      <w:r>
        <w:rPr>
          <w:rFonts w:hint="eastAsia" w:ascii="楷体" w:hAnsi="楷体" w:eastAsia="楷体"/>
          <w:b/>
          <w:spacing w:val="-4"/>
          <w:sz w:val="32"/>
          <w:szCs w:val="32"/>
        </w:rPr>
        <w:t>（二）项目绩效目标未完成原因分析</w:t>
      </w:r>
    </w:p>
    <w:p>
      <w:pPr>
        <w:spacing w:line="540" w:lineRule="exact"/>
        <w:ind w:firstLine="624" w:firstLineChars="200"/>
        <w:rPr>
          <w:rFonts w:ascii="仿宋" w:hAnsi="仿宋" w:eastAsia="仿宋"/>
          <w:spacing w:val="-4"/>
          <w:sz w:val="32"/>
          <w:szCs w:val="32"/>
        </w:rPr>
      </w:pPr>
      <w:r>
        <w:rPr>
          <w:rFonts w:hint="eastAsia" w:ascii="仿宋" w:hAnsi="仿宋" w:eastAsia="仿宋"/>
          <w:spacing w:val="-4"/>
          <w:sz w:val="32"/>
          <w:szCs w:val="32"/>
        </w:rPr>
        <w:t>目前该项目绩效目标不存在未完成情况。</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五、其他需要说明的问题</w:t>
      </w:r>
    </w:p>
    <w:p>
      <w:pPr>
        <w:spacing w:line="540" w:lineRule="exact"/>
        <w:ind w:firstLine="624" w:firstLineChars="200"/>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国家级贫困县水管单位公益部分人员专项资为71.6万元，只能保证20名人员的2009年的平均工资，可是几年以来随着人们生活水平日益提高，同时随着市场物价猛涨，下拨的专项扶贫资金71.6万元截止目前为止均为增加，目前根本保证不了20名人员的工资支付，民丰县灌溉面积根据《三条红线》退减耕地面积的要求逐渐减少，无法增多水费收入，无法调整20名人员的工资，除下拨的专项扶贫资金71.6万元增加外无出路。</w:t>
      </w:r>
    </w:p>
    <w:p>
      <w:pPr>
        <w:spacing w:line="540" w:lineRule="exact"/>
        <w:ind w:firstLine="758" w:firstLineChars="242"/>
        <w:rPr>
          <w:rStyle w:val="18"/>
          <w:rFonts w:ascii="仿宋" w:hAnsi="仿宋" w:eastAsia="仿宋" w:cs="仿宋"/>
          <w:b/>
          <w:bCs/>
          <w:spacing w:val="-4"/>
          <w:sz w:val="32"/>
          <w:szCs w:val="32"/>
        </w:rPr>
      </w:pPr>
      <w:r>
        <w:rPr>
          <w:rStyle w:val="18"/>
          <w:rFonts w:hint="eastAsia" w:ascii="仿宋" w:hAnsi="仿宋" w:eastAsia="仿宋" w:cs="仿宋"/>
          <w:b/>
          <w:bCs/>
          <w:spacing w:val="-4"/>
          <w:sz w:val="32"/>
          <w:szCs w:val="32"/>
        </w:rPr>
        <w:t>六、项目评价工作情况</w:t>
      </w:r>
    </w:p>
    <w:p>
      <w:pPr>
        <w:spacing w:line="540" w:lineRule="exact"/>
        <w:ind w:firstLine="755" w:firstLineChars="242"/>
        <w:rPr>
          <w:rStyle w:val="18"/>
          <w:rFonts w:ascii="仿宋" w:hAnsi="仿宋" w:eastAsia="仿宋" w:cs="仿宋"/>
          <w:b w:val="0"/>
          <w:bCs w:val="0"/>
          <w:spacing w:val="-4"/>
          <w:sz w:val="32"/>
          <w:szCs w:val="32"/>
        </w:rPr>
      </w:pPr>
      <w:r>
        <w:rPr>
          <w:rStyle w:val="18"/>
          <w:rFonts w:hint="eastAsia" w:ascii="仿宋" w:hAnsi="仿宋" w:eastAsia="仿宋" w:cs="仿宋"/>
          <w:b w:val="0"/>
          <w:bCs w:val="0"/>
          <w:spacing w:val="-4"/>
          <w:sz w:val="32"/>
          <w:szCs w:val="32"/>
        </w:rPr>
        <w:t>包括评价基础数据收集、资料来源和依据等佐证材料情况，项目现场勘验检查核实等情况</w:t>
      </w:r>
    </w:p>
    <w:p>
      <w:pPr>
        <w:spacing w:line="540" w:lineRule="exact"/>
        <w:ind w:firstLine="758" w:firstLineChars="242"/>
        <w:rPr>
          <w:rStyle w:val="18"/>
          <w:rFonts w:ascii="仿宋" w:hAnsi="仿宋" w:eastAsia="仿宋" w:cs="仿宋"/>
          <w:b/>
          <w:bCs/>
          <w:spacing w:val="-4"/>
          <w:sz w:val="32"/>
          <w:szCs w:val="32"/>
        </w:rPr>
      </w:pPr>
      <w:r>
        <w:rPr>
          <w:rStyle w:val="18"/>
          <w:rFonts w:hint="eastAsia" w:ascii="仿宋" w:hAnsi="仿宋" w:eastAsia="仿宋" w:cs="仿宋"/>
          <w:b/>
          <w:bCs/>
          <w:spacing w:val="-4"/>
          <w:sz w:val="32"/>
          <w:szCs w:val="32"/>
        </w:rPr>
        <w:t>七、附表</w:t>
      </w:r>
    </w:p>
    <w:p>
      <w:pPr>
        <w:spacing w:line="540" w:lineRule="exact"/>
        <w:ind w:firstLine="568" w:firstLineChars="181"/>
        <w:rPr>
          <w:rFonts w:hint="eastAsia" w:ascii="仿宋" w:hAnsi="仿宋" w:eastAsia="仿宋" w:cs="仿宋_GB2312"/>
          <w:color w:val="auto"/>
          <w:spacing w:val="-3"/>
          <w:sz w:val="32"/>
          <w:szCs w:val="32"/>
          <w:highlight w:val="none"/>
          <w:shd w:val="clear" w:color="auto" w:fill="auto"/>
          <w:lang w:eastAsia="zh-CN"/>
        </w:rPr>
      </w:pPr>
      <w:r>
        <w:rPr>
          <w:rFonts w:hint="eastAsia" w:ascii="仿宋" w:hAnsi="仿宋" w:eastAsia="仿宋" w:cs="仿宋_GB2312"/>
          <w:color w:val="auto"/>
          <w:spacing w:val="-3"/>
          <w:sz w:val="32"/>
          <w:szCs w:val="32"/>
          <w:highlight w:val="none"/>
          <w:shd w:val="clear" w:color="auto" w:fill="auto"/>
          <w:lang w:eastAsia="zh-CN"/>
        </w:rPr>
        <w:t>项目支出绩效目标自评表</w:t>
      </w:r>
      <w:bookmarkStart w:id="0" w:name="_GoBack"/>
      <w:bookmarkEnd w:id="0"/>
    </w:p>
    <w:p>
      <w:pPr>
        <w:spacing w:line="540" w:lineRule="exact"/>
        <w:ind w:firstLine="640"/>
        <w:rPr>
          <w:rStyle w:val="18"/>
          <w:rFonts w:hint="eastAsia" w:ascii="仿宋" w:hAnsi="仿宋" w:eastAsia="仿宋"/>
          <w:b w:val="0"/>
          <w:spacing w:val="-4"/>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32047"/>
    <w:multiLevelType w:val="singleLevel"/>
    <w:tmpl w:val="5DB32047"/>
    <w:lvl w:ilvl="0" w:tentative="0">
      <w:start w:val="3"/>
      <w:numFmt w:val="chineseCounting"/>
      <w:suff w:val="nothing"/>
      <w:lvlText w:val="（%1）"/>
      <w:lvlJc w:val="left"/>
    </w:lvl>
  </w:abstractNum>
  <w:abstractNum w:abstractNumId="1">
    <w:nsid w:val="5DB323FA"/>
    <w:multiLevelType w:val="singleLevel"/>
    <w:tmpl w:val="5DB323F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5244DBB"/>
    <w:rsid w:val="072E51F5"/>
    <w:rsid w:val="09CC7A2C"/>
    <w:rsid w:val="1F867B5A"/>
    <w:rsid w:val="418E3565"/>
    <w:rsid w:val="541C2E45"/>
    <w:rsid w:val="544D05AA"/>
    <w:rsid w:val="6A1E1274"/>
    <w:rsid w:val="6BA3306C"/>
    <w:rsid w:val="78F071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widowControl/>
      <w:spacing w:before="240" w:after="60"/>
      <w:jc w:val="left"/>
      <w:outlineLvl w:val="0"/>
    </w:pPr>
    <w:rPr>
      <w:rFonts w:ascii="Cambria" w:hAnsi="Cambria"/>
      <w:b/>
      <w:bCs/>
      <w:kern w:val="32"/>
      <w:sz w:val="32"/>
      <w:szCs w:val="32"/>
    </w:rPr>
  </w:style>
  <w:style w:type="paragraph" w:styleId="3">
    <w:name w:val="heading 2"/>
    <w:basedOn w:val="1"/>
    <w:next w:val="1"/>
    <w:link w:val="26"/>
    <w:semiHidden/>
    <w:unhideWhenUsed/>
    <w:qFormat/>
    <w:uiPriority w:val="9"/>
    <w:pPr>
      <w:keepNext/>
      <w:widowControl/>
      <w:spacing w:before="240" w:after="60"/>
      <w:jc w:val="left"/>
      <w:outlineLvl w:val="1"/>
    </w:pPr>
    <w:rPr>
      <w:rFonts w:ascii="Cambria" w:hAnsi="Cambria"/>
      <w:b/>
      <w:bCs/>
      <w:i/>
      <w:iCs/>
      <w:kern w:val="0"/>
      <w:sz w:val="28"/>
      <w:szCs w:val="28"/>
    </w:rPr>
  </w:style>
  <w:style w:type="paragraph" w:styleId="4">
    <w:name w:val="heading 3"/>
    <w:basedOn w:val="1"/>
    <w:next w:val="1"/>
    <w:link w:val="27"/>
    <w:semiHidden/>
    <w:unhideWhenUsed/>
    <w:qFormat/>
    <w:uiPriority w:val="9"/>
    <w:pPr>
      <w:keepNext/>
      <w:widowControl/>
      <w:spacing w:before="240" w:after="60"/>
      <w:jc w:val="left"/>
      <w:outlineLvl w:val="2"/>
    </w:pPr>
    <w:rPr>
      <w:rFonts w:ascii="Cambria" w:hAnsi="Cambria"/>
      <w:b/>
      <w:bCs/>
      <w:kern w:val="0"/>
      <w:sz w:val="26"/>
      <w:szCs w:val="26"/>
    </w:rPr>
  </w:style>
  <w:style w:type="paragraph" w:styleId="5">
    <w:name w:val="heading 4"/>
    <w:basedOn w:val="1"/>
    <w:next w:val="1"/>
    <w:link w:val="28"/>
    <w:semiHidden/>
    <w:unhideWhenUsed/>
    <w:qFormat/>
    <w:uiPriority w:val="9"/>
    <w:pPr>
      <w:keepNext/>
      <w:widowControl/>
      <w:spacing w:before="240" w:after="60"/>
      <w:jc w:val="left"/>
      <w:outlineLvl w:val="3"/>
    </w:pPr>
    <w:rPr>
      <w:rFonts w:ascii="Calibri" w:hAnsi="Calibri"/>
      <w:b/>
      <w:bCs/>
      <w:kern w:val="0"/>
      <w:sz w:val="28"/>
      <w:szCs w:val="28"/>
    </w:rPr>
  </w:style>
  <w:style w:type="paragraph" w:styleId="6">
    <w:name w:val="heading 5"/>
    <w:basedOn w:val="1"/>
    <w:next w:val="1"/>
    <w:link w:val="29"/>
    <w:semiHidden/>
    <w:unhideWhenUsed/>
    <w:qFormat/>
    <w:uiPriority w:val="9"/>
    <w:pPr>
      <w:widowControl/>
      <w:spacing w:before="240" w:after="60"/>
      <w:jc w:val="left"/>
      <w:outlineLvl w:val="4"/>
    </w:pPr>
    <w:rPr>
      <w:rFonts w:ascii="Calibri" w:hAnsi="Calibri"/>
      <w:b/>
      <w:bCs/>
      <w:i/>
      <w:iCs/>
      <w:kern w:val="0"/>
      <w:sz w:val="26"/>
      <w:szCs w:val="26"/>
    </w:rPr>
  </w:style>
  <w:style w:type="paragraph" w:styleId="7">
    <w:name w:val="heading 6"/>
    <w:basedOn w:val="1"/>
    <w:next w:val="1"/>
    <w:link w:val="30"/>
    <w:semiHidden/>
    <w:unhideWhenUsed/>
    <w:qFormat/>
    <w:uiPriority w:val="9"/>
    <w:pPr>
      <w:widowControl/>
      <w:spacing w:before="240" w:after="60"/>
      <w:jc w:val="left"/>
      <w:outlineLvl w:val="5"/>
    </w:pPr>
    <w:rPr>
      <w:rFonts w:ascii="Calibri" w:hAnsi="Calibri"/>
      <w:b/>
      <w:bCs/>
      <w:kern w:val="0"/>
      <w:sz w:val="22"/>
      <w:szCs w:val="22"/>
    </w:rPr>
  </w:style>
  <w:style w:type="paragraph" w:styleId="8">
    <w:name w:val="heading 7"/>
    <w:basedOn w:val="1"/>
    <w:next w:val="1"/>
    <w:link w:val="31"/>
    <w:semiHidden/>
    <w:unhideWhenUsed/>
    <w:qFormat/>
    <w:uiPriority w:val="9"/>
    <w:pPr>
      <w:widowControl/>
      <w:spacing w:before="240" w:after="60"/>
      <w:jc w:val="left"/>
      <w:outlineLvl w:val="6"/>
    </w:pPr>
    <w:rPr>
      <w:rFonts w:ascii="Calibri" w:hAnsi="Calibri"/>
      <w:kern w:val="0"/>
      <w:sz w:val="24"/>
    </w:rPr>
  </w:style>
  <w:style w:type="paragraph" w:styleId="9">
    <w:name w:val="heading 8"/>
    <w:basedOn w:val="1"/>
    <w:next w:val="1"/>
    <w:link w:val="32"/>
    <w:semiHidden/>
    <w:unhideWhenUsed/>
    <w:qFormat/>
    <w:uiPriority w:val="9"/>
    <w:pPr>
      <w:widowControl/>
      <w:spacing w:before="240" w:after="60"/>
      <w:jc w:val="left"/>
      <w:outlineLvl w:val="7"/>
    </w:pPr>
    <w:rPr>
      <w:rFonts w:ascii="Calibri" w:hAnsi="Calibri"/>
      <w:i/>
      <w:iCs/>
      <w:kern w:val="0"/>
      <w:sz w:val="24"/>
    </w:rPr>
  </w:style>
  <w:style w:type="paragraph" w:styleId="10">
    <w:name w:val="heading 9"/>
    <w:basedOn w:val="1"/>
    <w:next w:val="1"/>
    <w:link w:val="33"/>
    <w:semiHidden/>
    <w:unhideWhenUsed/>
    <w:qFormat/>
    <w:uiPriority w:val="9"/>
    <w:pPr>
      <w:widowControl/>
      <w:spacing w:before="240" w:after="60"/>
      <w:jc w:val="left"/>
      <w:outlineLvl w:val="8"/>
    </w:pPr>
    <w:rPr>
      <w:rFonts w:ascii="Cambria" w:hAnsi="Cambr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Plain Text"/>
    <w:basedOn w:val="1"/>
    <w:semiHidden/>
    <w:unhideWhenUsed/>
    <w:qFormat/>
    <w:uiPriority w:val="0"/>
    <w:rPr>
      <w:rFonts w:ascii="宋体" w:hAnsi="Courier New" w:cs="Courier New"/>
      <w:szCs w:val="21"/>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5"/>
    <w:qFormat/>
    <w:uiPriority w:val="11"/>
    <w:pPr>
      <w:widowControl/>
      <w:spacing w:after="60"/>
      <w:jc w:val="center"/>
      <w:outlineLvl w:val="1"/>
    </w:pPr>
    <w:rPr>
      <w:rFonts w:ascii="Cambria" w:hAnsi="Cambria"/>
      <w:kern w:val="0"/>
      <w:sz w:val="24"/>
    </w:rPr>
  </w:style>
  <w:style w:type="paragraph" w:styleId="15">
    <w:name w:val="Title"/>
    <w:basedOn w:val="1"/>
    <w:next w:val="1"/>
    <w:link w:val="34"/>
    <w:qFormat/>
    <w:uiPriority w:val="10"/>
    <w:pPr>
      <w:widowControl/>
      <w:spacing w:before="240" w:after="60"/>
      <w:jc w:val="center"/>
      <w:outlineLvl w:val="0"/>
    </w:pPr>
    <w:rPr>
      <w:rFonts w:ascii="Cambria" w:hAnsi="Cambria"/>
      <w:b/>
      <w:bCs/>
      <w:kern w:val="28"/>
      <w:sz w:val="32"/>
      <w:szCs w:val="32"/>
    </w:rPr>
  </w:style>
  <w:style w:type="character" w:styleId="18">
    <w:name w:val="Strong"/>
    <w:qFormat/>
    <w:uiPriority w:val="0"/>
    <w:rPr>
      <w:b/>
      <w:bCs/>
    </w:rPr>
  </w:style>
  <w:style w:type="character" w:styleId="19">
    <w:name w:val="Emphasis"/>
    <w:qFormat/>
    <w:uiPriority w:val="20"/>
    <w:rPr>
      <w:rFonts w:ascii="Calibri" w:hAnsi="Calibri"/>
      <w:b/>
      <w:i/>
      <w:iCs/>
    </w:rPr>
  </w:style>
  <w:style w:type="paragraph" w:customStyle="1" w:styleId="20">
    <w:name w:val="无间隔1"/>
    <w:basedOn w:val="1"/>
    <w:qFormat/>
    <w:uiPriority w:val="1"/>
    <w:pPr>
      <w:widowControl/>
      <w:jc w:val="left"/>
    </w:pPr>
    <w:rPr>
      <w:rFonts w:ascii="Calibri" w:hAnsi="Calibri"/>
      <w:kern w:val="0"/>
      <w:sz w:val="24"/>
      <w:szCs w:val="32"/>
      <w:lang w:eastAsia="en-US" w:bidi="en-US"/>
    </w:rPr>
  </w:style>
  <w:style w:type="paragraph" w:customStyle="1" w:styleId="21">
    <w:name w:val="列出段落1"/>
    <w:basedOn w:val="1"/>
    <w:qFormat/>
    <w:uiPriority w:val="34"/>
    <w:pPr>
      <w:widowControl/>
      <w:ind w:left="720"/>
      <w:contextualSpacing/>
      <w:jc w:val="left"/>
    </w:pPr>
    <w:rPr>
      <w:rFonts w:ascii="Calibri" w:hAnsi="Calibri"/>
      <w:kern w:val="0"/>
      <w:sz w:val="24"/>
      <w:lang w:eastAsia="en-US" w:bidi="en-US"/>
    </w:rPr>
  </w:style>
  <w:style w:type="paragraph" w:customStyle="1" w:styleId="22">
    <w:name w:val="引用1"/>
    <w:basedOn w:val="1"/>
    <w:next w:val="1"/>
    <w:link w:val="36"/>
    <w:qFormat/>
    <w:uiPriority w:val="29"/>
    <w:pPr>
      <w:widowControl/>
      <w:jc w:val="left"/>
    </w:pPr>
    <w:rPr>
      <w:rFonts w:ascii="Calibri" w:hAnsi="Calibri"/>
      <w:i/>
      <w:kern w:val="0"/>
      <w:sz w:val="24"/>
    </w:rPr>
  </w:style>
  <w:style w:type="paragraph" w:customStyle="1" w:styleId="23">
    <w:name w:val="明显引用1"/>
    <w:basedOn w:val="1"/>
    <w:next w:val="1"/>
    <w:link w:val="37"/>
    <w:qFormat/>
    <w:uiPriority w:val="30"/>
    <w:pPr>
      <w:widowControl/>
      <w:ind w:left="720" w:right="720"/>
      <w:jc w:val="left"/>
    </w:pPr>
    <w:rPr>
      <w:rFonts w:ascii="Calibri" w:hAnsi="Calibri"/>
      <w:b/>
      <w:i/>
      <w:kern w:val="0"/>
      <w:sz w:val="24"/>
      <w:szCs w:val="22"/>
    </w:rPr>
  </w:style>
  <w:style w:type="paragraph" w:customStyle="1" w:styleId="24">
    <w:name w:val="TOC 标题1"/>
    <w:basedOn w:val="2"/>
    <w:next w:val="1"/>
    <w:semiHidden/>
    <w:unhideWhenUsed/>
    <w:qFormat/>
    <w:uiPriority w:val="39"/>
    <w:pPr>
      <w:outlineLvl w:val="9"/>
    </w:pPr>
    <w:rPr>
      <w:lang w:eastAsia="en-US" w:bidi="en-US"/>
    </w:rPr>
  </w:style>
  <w:style w:type="character" w:customStyle="1" w:styleId="25">
    <w:name w:val="标题 1 字符"/>
    <w:link w:val="2"/>
    <w:qFormat/>
    <w:uiPriority w:val="9"/>
    <w:rPr>
      <w:rFonts w:ascii="Cambria" w:hAnsi="Cambria" w:eastAsia="宋体"/>
      <w:b/>
      <w:bCs/>
      <w:kern w:val="32"/>
      <w:sz w:val="32"/>
      <w:szCs w:val="32"/>
    </w:rPr>
  </w:style>
  <w:style w:type="character" w:customStyle="1" w:styleId="26">
    <w:name w:val="标题 2 字符"/>
    <w:link w:val="3"/>
    <w:qFormat/>
    <w:uiPriority w:val="9"/>
    <w:rPr>
      <w:rFonts w:ascii="Cambria" w:hAnsi="Cambria" w:eastAsia="宋体"/>
      <w:b/>
      <w:bCs/>
      <w:i/>
      <w:iCs/>
      <w:sz w:val="28"/>
      <w:szCs w:val="28"/>
    </w:rPr>
  </w:style>
  <w:style w:type="character" w:customStyle="1" w:styleId="27">
    <w:name w:val="标题 3 字符"/>
    <w:link w:val="4"/>
    <w:qFormat/>
    <w:uiPriority w:val="9"/>
    <w:rPr>
      <w:rFonts w:ascii="Cambria" w:hAnsi="Cambria" w:eastAsia="宋体"/>
      <w:b/>
      <w:bCs/>
      <w:sz w:val="26"/>
      <w:szCs w:val="26"/>
    </w:rPr>
  </w:style>
  <w:style w:type="character" w:customStyle="1" w:styleId="28">
    <w:name w:val="标题 4 字符"/>
    <w:link w:val="5"/>
    <w:qFormat/>
    <w:uiPriority w:val="9"/>
    <w:rPr>
      <w:b/>
      <w:bCs/>
      <w:sz w:val="28"/>
      <w:szCs w:val="28"/>
    </w:rPr>
  </w:style>
  <w:style w:type="character" w:customStyle="1" w:styleId="29">
    <w:name w:val="标题 5 字符"/>
    <w:link w:val="6"/>
    <w:qFormat/>
    <w:uiPriority w:val="9"/>
    <w:rPr>
      <w:b/>
      <w:bCs/>
      <w:i/>
      <w:iCs/>
      <w:sz w:val="26"/>
      <w:szCs w:val="26"/>
    </w:rPr>
  </w:style>
  <w:style w:type="character" w:customStyle="1" w:styleId="30">
    <w:name w:val="标题 6 字符"/>
    <w:link w:val="7"/>
    <w:qFormat/>
    <w:uiPriority w:val="9"/>
    <w:rPr>
      <w:b/>
      <w:bCs/>
    </w:rPr>
  </w:style>
  <w:style w:type="character" w:customStyle="1" w:styleId="31">
    <w:name w:val="标题 7 字符"/>
    <w:link w:val="8"/>
    <w:qFormat/>
    <w:uiPriority w:val="9"/>
    <w:rPr>
      <w:sz w:val="24"/>
      <w:szCs w:val="24"/>
    </w:rPr>
  </w:style>
  <w:style w:type="character" w:customStyle="1" w:styleId="32">
    <w:name w:val="标题 8 字符"/>
    <w:link w:val="9"/>
    <w:qFormat/>
    <w:uiPriority w:val="9"/>
    <w:rPr>
      <w:i/>
      <w:iCs/>
      <w:sz w:val="24"/>
      <w:szCs w:val="24"/>
    </w:rPr>
  </w:style>
  <w:style w:type="character" w:customStyle="1" w:styleId="33">
    <w:name w:val="标题 9 字符"/>
    <w:link w:val="10"/>
    <w:qFormat/>
    <w:uiPriority w:val="9"/>
    <w:rPr>
      <w:rFonts w:ascii="Cambria" w:hAnsi="Cambria" w:eastAsia="宋体"/>
    </w:rPr>
  </w:style>
  <w:style w:type="character" w:customStyle="1" w:styleId="34">
    <w:name w:val="标题 字符"/>
    <w:link w:val="15"/>
    <w:qFormat/>
    <w:uiPriority w:val="10"/>
    <w:rPr>
      <w:rFonts w:ascii="Cambria" w:hAnsi="Cambria" w:eastAsia="宋体"/>
      <w:b/>
      <w:bCs/>
      <w:kern w:val="28"/>
      <w:sz w:val="32"/>
      <w:szCs w:val="32"/>
    </w:rPr>
  </w:style>
  <w:style w:type="character" w:customStyle="1" w:styleId="35">
    <w:name w:val="副标题 字符"/>
    <w:link w:val="14"/>
    <w:qFormat/>
    <w:uiPriority w:val="11"/>
    <w:rPr>
      <w:rFonts w:ascii="Cambria" w:hAnsi="Cambria" w:eastAsia="宋体"/>
      <w:sz w:val="24"/>
      <w:szCs w:val="24"/>
    </w:rPr>
  </w:style>
  <w:style w:type="character" w:customStyle="1" w:styleId="36">
    <w:name w:val="引用 Char"/>
    <w:link w:val="22"/>
    <w:qFormat/>
    <w:uiPriority w:val="29"/>
    <w:rPr>
      <w:i/>
      <w:sz w:val="24"/>
      <w:szCs w:val="24"/>
    </w:rPr>
  </w:style>
  <w:style w:type="character" w:customStyle="1" w:styleId="37">
    <w:name w:val="明显引用 Char"/>
    <w:link w:val="23"/>
    <w:qFormat/>
    <w:uiPriority w:val="30"/>
    <w:rPr>
      <w:b/>
      <w:i/>
      <w:sz w:val="24"/>
    </w:rPr>
  </w:style>
  <w:style w:type="character" w:customStyle="1" w:styleId="38">
    <w:name w:val="不明显强调1"/>
    <w:qFormat/>
    <w:uiPriority w:val="19"/>
    <w:rPr>
      <w:i/>
      <w:color w:val="595959"/>
    </w:rPr>
  </w:style>
  <w:style w:type="character" w:customStyle="1" w:styleId="39">
    <w:name w:val="明显强调1"/>
    <w:qFormat/>
    <w:uiPriority w:val="21"/>
    <w:rPr>
      <w:b/>
      <w:i/>
      <w:sz w:val="24"/>
      <w:szCs w:val="24"/>
      <w:u w:val="single"/>
    </w:rPr>
  </w:style>
  <w:style w:type="character" w:customStyle="1" w:styleId="40">
    <w:name w:val="不明显参考1"/>
    <w:qFormat/>
    <w:uiPriority w:val="31"/>
    <w:rPr>
      <w:sz w:val="24"/>
      <w:szCs w:val="24"/>
      <w:u w:val="single"/>
    </w:rPr>
  </w:style>
  <w:style w:type="character" w:customStyle="1" w:styleId="41">
    <w:name w:val="明显参考1"/>
    <w:qFormat/>
    <w:uiPriority w:val="32"/>
    <w:rPr>
      <w:b/>
      <w:sz w:val="24"/>
      <w:u w:val="single"/>
    </w:rPr>
  </w:style>
  <w:style w:type="character" w:customStyle="1" w:styleId="42">
    <w:name w:val="书籍标题1"/>
    <w:qFormat/>
    <w:uiPriority w:val="33"/>
    <w:rPr>
      <w:rFonts w:ascii="Cambria" w:hAnsi="Cambria" w:eastAsia="宋体"/>
      <w:b/>
      <w:i/>
      <w:sz w:val="24"/>
      <w:szCs w:val="24"/>
    </w:rPr>
  </w:style>
  <w:style w:type="character" w:customStyle="1" w:styleId="43">
    <w:name w:val="页眉 字符"/>
    <w:link w:val="13"/>
    <w:qFormat/>
    <w:uiPriority w:val="99"/>
    <w:rPr>
      <w:rFonts w:ascii="Calibri" w:hAnsi="Calibri" w:eastAsia="宋体"/>
      <w:kern w:val="2"/>
      <w:sz w:val="18"/>
      <w:szCs w:val="18"/>
    </w:rPr>
  </w:style>
  <w:style w:type="character" w:customStyle="1" w:styleId="44">
    <w:name w:val="页脚 字符"/>
    <w:link w:val="12"/>
    <w:qFormat/>
    <w:uiPriority w:val="99"/>
    <w:rPr>
      <w:rFonts w:ascii="Calibri" w:hAnsi="Calibri"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279</Words>
  <Characters>1596</Characters>
  <Lines>13</Lines>
  <Paragraphs>3</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2018-08-15T03:10:00Z</cp:lastPrinted>
  <dcterms:modified xsi:type="dcterms:W3CDTF">2020-05-28T10:36:46Z</dcterms:modified>
  <dc:title>新疆财政支出绩效自评报告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