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仿宋"/>
          <w:b/>
          <w:sz w:val="32"/>
        </w:rPr>
      </w:pPr>
      <w:r>
        <w:rPr>
          <w:rFonts w:hint="eastAsia" w:ascii="仿宋" w:hAnsi="仿宋" w:eastAsia="仿宋" w:cs="宋体"/>
          <w:b/>
          <w:sz w:val="48"/>
        </w:rPr>
        <w:t>民丰县文化体育广播电视局</w:t>
      </w:r>
      <w:r>
        <w:rPr>
          <w:rFonts w:ascii="仿宋" w:hAnsi="仿宋" w:eastAsia="仿宋" w:cs="宋体"/>
          <w:b/>
          <w:sz w:val="48"/>
        </w:rPr>
        <w:t>项目支出绩效自评报告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auto"/>
        <w:ind w:left="1606" w:hanging="1606" w:hangingChars="500"/>
        <w:jc w:val="left"/>
        <w:rPr>
          <w:rFonts w:ascii="仿宋" w:hAnsi="仿宋" w:eastAsia="仿宋" w:cs="Times New Roman"/>
          <w:sz w:val="32"/>
          <w:szCs w:val="32"/>
        </w:rPr>
      </w:pPr>
      <w:r>
        <w:rPr>
          <w:rFonts w:hint="eastAsia" w:ascii="仿宋" w:hAnsi="仿宋" w:eastAsia="仿宋" w:cs="宋体"/>
          <w:b/>
          <w:bCs/>
          <w:sz w:val="32"/>
          <w:szCs w:val="32"/>
        </w:rPr>
        <w:t>项目名称：</w:t>
      </w:r>
      <w:r>
        <w:rPr>
          <w:rFonts w:hint="eastAsia" w:ascii="仿宋" w:hAnsi="仿宋" w:eastAsia="仿宋" w:cs="宋体"/>
          <w:sz w:val="32"/>
          <w:szCs w:val="32"/>
        </w:rPr>
        <w:t>2018年</w:t>
      </w:r>
      <w:r>
        <w:rPr>
          <w:rFonts w:hint="eastAsia" w:hAnsi="宋体" w:eastAsia="仿宋_GB2312" w:cs="宋体"/>
          <w:kern w:val="0"/>
          <w:sz w:val="36"/>
          <w:szCs w:val="36"/>
        </w:rPr>
        <w:t>博物馆免费开放专项资金</w:t>
      </w:r>
    </w:p>
    <w:p>
      <w:pPr>
        <w:spacing w:line="700" w:lineRule="exact"/>
        <w:jc w:val="left"/>
        <w:rPr>
          <w:rFonts w:ascii="仿宋" w:hAnsi="仿宋" w:eastAsia="仿宋" w:cs="宋体"/>
          <w:sz w:val="32"/>
          <w:szCs w:val="32"/>
        </w:rPr>
      </w:pPr>
      <w:r>
        <w:rPr>
          <w:rFonts w:hint="eastAsia" w:ascii="仿宋" w:hAnsi="仿宋" w:eastAsia="仿宋" w:cs="宋体"/>
          <w:b/>
          <w:bCs/>
          <w:sz w:val="32"/>
          <w:szCs w:val="32"/>
        </w:rPr>
        <w:t>实施单位（公章）：</w:t>
      </w:r>
      <w:r>
        <w:rPr>
          <w:rFonts w:hint="eastAsia" w:hAnsi="宋体" w:eastAsia="仿宋_GB2312" w:cs="宋体"/>
          <w:kern w:val="0"/>
          <w:sz w:val="36"/>
          <w:szCs w:val="36"/>
        </w:rPr>
        <w:t>民丰县文化体育广播</w:t>
      </w:r>
      <w:r>
        <w:rPr>
          <w:rFonts w:hint="eastAsia" w:hAnsi="宋体" w:eastAsia="仿宋_GB2312" w:cs="宋体"/>
          <w:kern w:val="0"/>
          <w:sz w:val="36"/>
          <w:szCs w:val="36"/>
          <w:lang w:eastAsia="zh-CN"/>
        </w:rPr>
        <w:t>影</w:t>
      </w:r>
      <w:r>
        <w:rPr>
          <w:rFonts w:hint="eastAsia" w:hAnsi="宋体" w:eastAsia="仿宋_GB2312" w:cs="宋体"/>
          <w:kern w:val="0"/>
          <w:sz w:val="36"/>
          <w:szCs w:val="36"/>
        </w:rPr>
        <w:t>视局</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主管部门（公章）：</w:t>
      </w:r>
      <w:r>
        <w:rPr>
          <w:rFonts w:hint="eastAsia" w:hAnsi="宋体" w:eastAsia="仿宋_GB2312" w:cs="宋体"/>
          <w:kern w:val="0"/>
          <w:sz w:val="36"/>
          <w:szCs w:val="36"/>
        </w:rPr>
        <w:t>民丰县文化体育广播</w:t>
      </w:r>
      <w:r>
        <w:rPr>
          <w:rFonts w:hint="eastAsia" w:hAnsi="宋体" w:eastAsia="仿宋_GB2312" w:cs="宋体"/>
          <w:kern w:val="0"/>
          <w:sz w:val="36"/>
          <w:szCs w:val="36"/>
          <w:lang w:eastAsia="zh-CN"/>
        </w:rPr>
        <w:t>影</w:t>
      </w:r>
      <w:r>
        <w:rPr>
          <w:rFonts w:hint="eastAsia" w:hAnsi="宋体" w:eastAsia="仿宋_GB2312" w:cs="宋体"/>
          <w:kern w:val="0"/>
          <w:sz w:val="36"/>
          <w:szCs w:val="36"/>
        </w:rPr>
        <w:t>视局</w:t>
      </w:r>
    </w:p>
    <w:p>
      <w:pPr>
        <w:spacing w:line="700" w:lineRule="auto"/>
        <w:ind w:left="3200" w:hanging="3213" w:hangingChars="1000"/>
        <w:rPr>
          <w:rFonts w:ascii="仿宋" w:hAnsi="仿宋" w:eastAsia="仿宋" w:cs="宋体"/>
          <w:sz w:val="32"/>
          <w:szCs w:val="32"/>
        </w:rPr>
      </w:pPr>
      <w:r>
        <w:rPr>
          <w:rFonts w:hint="eastAsia" w:ascii="仿宋" w:hAnsi="仿宋" w:eastAsia="仿宋" w:cs="宋体"/>
          <w:b/>
          <w:bCs/>
          <w:sz w:val="32"/>
          <w:szCs w:val="32"/>
        </w:rPr>
        <w:t>项目负责人（签章）：</w:t>
      </w:r>
      <w:r>
        <w:rPr>
          <w:rFonts w:hint="eastAsia" w:hAnsi="宋体" w:eastAsia="仿宋_GB2312" w:cs="宋体"/>
          <w:kern w:val="0"/>
          <w:sz w:val="36"/>
          <w:szCs w:val="36"/>
        </w:rPr>
        <w:t>卡依木·阿布拉</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填报时间：</w:t>
      </w:r>
      <w:r>
        <w:rPr>
          <w:rFonts w:hint="eastAsia" w:ascii="仿宋" w:hAnsi="仿宋" w:eastAsia="仿宋" w:cs="宋体"/>
          <w:sz w:val="32"/>
          <w:szCs w:val="32"/>
        </w:rPr>
        <w:t>201</w:t>
      </w:r>
      <w:r>
        <w:rPr>
          <w:rFonts w:hint="eastAsia" w:ascii="仿宋" w:hAnsi="仿宋" w:eastAsia="仿宋" w:cs="宋体"/>
          <w:sz w:val="32"/>
          <w:szCs w:val="32"/>
          <w:lang w:val="en-US" w:eastAsia="zh-CN"/>
        </w:rPr>
        <w:t>8</w:t>
      </w:r>
      <w:r>
        <w:rPr>
          <w:rFonts w:hint="eastAsia" w:ascii="仿宋" w:hAnsi="仿宋" w:eastAsia="仿宋" w:cs="宋体"/>
          <w:sz w:val="32"/>
          <w:szCs w:val="32"/>
        </w:rPr>
        <w:t>年</w:t>
      </w:r>
      <w:r>
        <w:rPr>
          <w:rFonts w:hint="eastAsia" w:ascii="仿宋" w:hAnsi="仿宋" w:eastAsia="仿宋" w:cs="宋体"/>
          <w:sz w:val="32"/>
          <w:szCs w:val="32"/>
          <w:lang w:val="en-US" w:eastAsia="zh-CN"/>
        </w:rPr>
        <w:t>12</w:t>
      </w:r>
      <w:r>
        <w:rPr>
          <w:rFonts w:hint="eastAsia" w:ascii="仿宋" w:hAnsi="仿宋" w:eastAsia="仿宋" w:cs="宋体"/>
          <w:sz w:val="32"/>
          <w:szCs w:val="32"/>
        </w:rPr>
        <w:t>月</w:t>
      </w:r>
      <w:r>
        <w:rPr>
          <w:rFonts w:hint="eastAsia" w:ascii="仿宋" w:hAnsi="仿宋" w:eastAsia="仿宋" w:cs="宋体"/>
          <w:sz w:val="32"/>
          <w:szCs w:val="32"/>
          <w:lang w:val="en-US" w:eastAsia="zh-CN"/>
        </w:rPr>
        <w:t>30</w:t>
      </w:r>
      <w:r>
        <w:rPr>
          <w:rFonts w:hint="eastAsia" w:ascii="仿宋" w:hAnsi="仿宋" w:eastAsia="仿宋" w:cs="宋体"/>
          <w:sz w:val="32"/>
          <w:szCs w:val="32"/>
        </w:rPr>
        <w:t>日</w:t>
      </w: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hint="eastAsia" w:ascii="方正小标宋_GBK" w:hAnsi="黑体" w:eastAsia="方正小标宋_GBK" w:cs="黑体"/>
          <w:spacing w:val="-4"/>
          <w:sz w:val="32"/>
        </w:rPr>
      </w:pP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_GB2312" w:eastAsia="仿宋_GB2312"/>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_GB2312" w:eastAsia="仿宋_GB2312"/>
          <w:sz w:val="32"/>
          <w:szCs w:val="32"/>
        </w:rPr>
        <w:t>宣传、贯彻执行党和国家关于体育、文化艺术、广播影视和新闻出版工作的路线、方针、政策及法律、法规，研究拟订全县体育、文化艺术、广播影视和新闻出版工作的目标、规划并组织实施</w:t>
      </w:r>
      <w:r>
        <w:rPr>
          <w:rFonts w:hint="eastAsia" w:ascii="仿宋_GB2312" w:eastAsia="仿宋_GB2312"/>
          <w:sz w:val="32"/>
          <w:szCs w:val="32"/>
          <w:lang w:eastAsia="zh-CN"/>
        </w:rPr>
        <w:t>，以及其他相关工作</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2018年“</w:t>
      </w:r>
      <w:r>
        <w:rPr>
          <w:rFonts w:hint="eastAsia" w:ascii="仿宋" w:hAnsi="仿宋" w:eastAsia="仿宋" w:cs="宋体"/>
          <w:color w:val="2B2B2B"/>
          <w:kern w:val="0"/>
          <w:sz w:val="32"/>
          <w:szCs w:val="32"/>
        </w:rPr>
        <w:t>民丰县博物馆免费开放</w:t>
      </w:r>
      <w:r>
        <w:rPr>
          <w:rFonts w:ascii="仿宋" w:hAnsi="仿宋" w:eastAsia="仿宋" w:cs="宋体"/>
          <w:color w:val="2B2B2B"/>
          <w:kern w:val="0"/>
          <w:sz w:val="32"/>
          <w:szCs w:val="32"/>
        </w:rPr>
        <w:t>”工作经费</w:t>
      </w:r>
      <w:r>
        <w:rPr>
          <w:rStyle w:val="7"/>
          <w:rFonts w:ascii="仿宋" w:hAnsi="仿宋" w:eastAsia="仿宋"/>
          <w:b w:val="0"/>
          <w:spacing w:val="-4"/>
          <w:sz w:val="32"/>
          <w:szCs w:val="32"/>
        </w:rPr>
        <w:t>45.6</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Fonts w:hint="eastAsia" w:ascii="仿宋" w:hAnsi="仿宋" w:eastAsia="仿宋" w:cs="宋体"/>
          <w:color w:val="2B2B2B"/>
          <w:kern w:val="0"/>
          <w:sz w:val="32"/>
          <w:szCs w:val="32"/>
        </w:rPr>
        <w:t>项目性质属于上级补助专项，主要用于：用于聘用人员工资、博物馆水电、物业、安防、消防、展厅维护、环境维护、设施设备维修等各项费用的开支。</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spacing w:val="-4"/>
          <w:sz w:val="32"/>
        </w:rPr>
        <w:t>（一）项目资金安排落实、总投入等情况分析</w:t>
      </w:r>
      <w:r>
        <w:rPr>
          <w:rFonts w:hint="eastAsia" w:ascii="仿宋_GB2312" w:hAnsi="仿宋_GB2312" w:eastAsia="仿宋_GB2312" w:cs="仿宋_GB2312"/>
          <w:b/>
          <w:color w:val="auto"/>
          <w:spacing w:val="-4"/>
          <w:sz w:val="32"/>
          <w:lang w:eastAsia="zh-CN"/>
        </w:rPr>
        <w:t>。</w:t>
      </w:r>
      <w:r>
        <w:rPr>
          <w:rFonts w:hint="eastAsia" w:ascii="仿宋_GB2312" w:hAnsi="仿宋_GB2312" w:eastAsia="仿宋_GB2312" w:cs="仿宋_GB2312"/>
          <w:color w:val="auto"/>
          <w:spacing w:val="-4"/>
          <w:sz w:val="32"/>
        </w:rPr>
        <w:t>2018年财政</w:t>
      </w:r>
      <w:r>
        <w:rPr>
          <w:rFonts w:hint="eastAsia" w:ascii="仿宋_GB2312" w:hAnsi="仿宋_GB2312" w:eastAsia="仿宋_GB2312" w:cs="仿宋_GB2312"/>
          <w:color w:val="auto"/>
          <w:spacing w:val="-4"/>
          <w:sz w:val="32"/>
          <w:szCs w:val="32"/>
        </w:rPr>
        <w:t>拨款“</w:t>
      </w:r>
      <w:r>
        <w:rPr>
          <w:rFonts w:hint="eastAsia" w:ascii="仿宋_GB2312" w:hAnsi="仿宋_GB2312" w:eastAsia="仿宋_GB2312" w:cs="仿宋_GB2312"/>
          <w:color w:val="auto"/>
          <w:kern w:val="0"/>
          <w:sz w:val="32"/>
          <w:szCs w:val="32"/>
        </w:rPr>
        <w:t>民丰县博物馆免费开放</w:t>
      </w:r>
      <w:r>
        <w:rPr>
          <w:rFonts w:hint="eastAsia" w:ascii="仿宋_GB2312" w:hAnsi="仿宋_GB2312" w:eastAsia="仿宋_GB2312" w:cs="仿宋_GB2312"/>
          <w:color w:val="auto"/>
          <w:spacing w:val="-4"/>
          <w:sz w:val="32"/>
          <w:szCs w:val="32"/>
        </w:rPr>
        <w:t>”工作经费</w:t>
      </w:r>
      <w:r>
        <w:rPr>
          <w:rFonts w:hint="eastAsia" w:ascii="仿宋_GB2312" w:hAnsi="仿宋_GB2312" w:eastAsia="仿宋_GB2312" w:cs="仿宋_GB2312"/>
          <w:color w:val="auto"/>
          <w:spacing w:val="-4"/>
          <w:sz w:val="32"/>
          <w:szCs w:val="32"/>
          <w:lang w:val="en-US" w:eastAsia="zh-CN"/>
        </w:rPr>
        <w:t>45.6</w:t>
      </w:r>
      <w:r>
        <w:rPr>
          <w:rFonts w:hint="eastAsia" w:ascii="仿宋_GB2312" w:hAnsi="仿宋_GB2312" w:eastAsia="仿宋_GB2312" w:cs="仿宋_GB2312"/>
          <w:color w:val="auto"/>
          <w:spacing w:val="-4"/>
          <w:sz w:val="32"/>
          <w:szCs w:val="32"/>
        </w:rPr>
        <w:t>万元，</w:t>
      </w:r>
      <w:r>
        <w:rPr>
          <w:rStyle w:val="7"/>
          <w:rFonts w:hint="eastAsia" w:ascii="仿宋_GB2312" w:hAnsi="仿宋_GB2312" w:eastAsia="仿宋_GB2312" w:cs="仿宋_GB2312"/>
          <w:b w:val="0"/>
          <w:bCs w:val="0"/>
          <w:color w:val="auto"/>
          <w:spacing w:val="-4"/>
          <w:sz w:val="32"/>
          <w:szCs w:val="32"/>
        </w:rPr>
        <w:t>其中上级财政拨款</w:t>
      </w:r>
      <w:r>
        <w:rPr>
          <w:rFonts w:hint="eastAsia" w:ascii="仿宋_GB2312" w:hAnsi="仿宋_GB2312" w:eastAsia="仿宋_GB2312" w:cs="仿宋_GB2312"/>
          <w:color w:val="auto"/>
          <w:spacing w:val="-4"/>
          <w:sz w:val="32"/>
          <w:szCs w:val="32"/>
          <w:lang w:val="en-US" w:eastAsia="zh-CN"/>
        </w:rPr>
        <w:t>45.6</w:t>
      </w:r>
      <w:r>
        <w:rPr>
          <w:rStyle w:val="7"/>
          <w:rFonts w:hint="eastAsia" w:ascii="仿宋_GB2312" w:hAnsi="仿宋_GB2312" w:eastAsia="仿宋_GB2312" w:cs="仿宋_GB2312"/>
          <w:b w:val="0"/>
          <w:bCs w:val="0"/>
          <w:color w:val="auto"/>
          <w:spacing w:val="-4"/>
          <w:sz w:val="32"/>
          <w:szCs w:val="32"/>
        </w:rPr>
        <w:t>万元，为本级财政安排</w:t>
      </w:r>
      <w:r>
        <w:rPr>
          <w:rStyle w:val="7"/>
          <w:rFonts w:hint="eastAsia" w:ascii="仿宋_GB2312" w:hAnsi="仿宋_GB2312" w:eastAsia="仿宋_GB2312" w:cs="仿宋_GB2312"/>
          <w:b w:val="0"/>
          <w:bCs w:val="0"/>
          <w:color w:val="auto"/>
          <w:spacing w:val="-4"/>
          <w:sz w:val="32"/>
          <w:szCs w:val="32"/>
          <w:lang w:val="en-US" w:eastAsia="zh-CN"/>
        </w:rPr>
        <w:t>0</w:t>
      </w:r>
      <w:r>
        <w:rPr>
          <w:rStyle w:val="7"/>
          <w:rFonts w:hint="eastAsia" w:ascii="仿宋_GB2312" w:hAnsi="仿宋_GB2312" w:eastAsia="仿宋_GB2312" w:cs="仿宋_GB2312"/>
          <w:b w:val="0"/>
          <w:bCs w:val="0"/>
          <w:color w:val="auto"/>
          <w:spacing w:val="-4"/>
          <w:sz w:val="32"/>
          <w:szCs w:val="32"/>
        </w:rPr>
        <w:t>万元，其他资金0万元，自筹资金0万元。</w:t>
      </w:r>
      <w:r>
        <w:rPr>
          <w:rFonts w:hint="eastAsia" w:ascii="仿宋_GB2312" w:hAnsi="仿宋_GB2312" w:eastAsia="仿宋_GB2312" w:cs="仿宋_GB2312"/>
          <w:color w:val="auto"/>
          <w:spacing w:val="-4"/>
          <w:sz w:val="32"/>
          <w:szCs w:val="32"/>
        </w:rPr>
        <w:t>主要用于</w:t>
      </w:r>
      <w:r>
        <w:rPr>
          <w:rFonts w:hint="eastAsia" w:ascii="仿宋_GB2312" w:hAnsi="仿宋_GB2312" w:eastAsia="仿宋_GB2312" w:cs="仿宋_GB2312"/>
          <w:color w:val="auto"/>
          <w:sz w:val="32"/>
          <w:szCs w:val="32"/>
        </w:rPr>
        <w:t>聘用人员工资、博物馆水电、物业、安防、消防、展厅维护、环境维护、设施设备维修等各项费用的开支。</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仿宋"/>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民丰县博物馆免费开放</w:t>
      </w:r>
      <w:r>
        <w:rPr>
          <w:rFonts w:ascii="仿宋" w:hAnsi="仿宋" w:eastAsia="仿宋" w:cs="仿宋"/>
          <w:spacing w:val="-4"/>
          <w:sz w:val="32"/>
        </w:rPr>
        <w:t>”工作经费</w:t>
      </w:r>
      <w:r>
        <w:rPr>
          <w:rFonts w:hint="eastAsia" w:ascii="仿宋" w:hAnsi="仿宋" w:eastAsia="仿宋" w:cs="仿宋"/>
          <w:spacing w:val="-4"/>
          <w:sz w:val="32"/>
        </w:rPr>
        <w:t>实际</w:t>
      </w:r>
      <w:r>
        <w:rPr>
          <w:rFonts w:ascii="仿宋" w:hAnsi="仿宋" w:eastAsia="仿宋" w:cs="仿宋"/>
          <w:spacing w:val="-4"/>
          <w:sz w:val="32"/>
        </w:rPr>
        <w:t>支出</w:t>
      </w:r>
      <w:r>
        <w:rPr>
          <w:rStyle w:val="7"/>
          <w:rFonts w:hint="eastAsia" w:ascii="仿宋" w:hAnsi="仿宋" w:eastAsia="仿宋" w:cs="仿宋_GB2312"/>
          <w:b w:val="0"/>
          <w:bCs w:val="0"/>
          <w:spacing w:val="-4"/>
          <w:sz w:val="32"/>
          <w:szCs w:val="32"/>
        </w:rPr>
        <w:t>40.05</w:t>
      </w:r>
      <w:r>
        <w:rPr>
          <w:rFonts w:hint="eastAsia" w:ascii="仿宋" w:hAnsi="仿宋" w:eastAsia="仿宋" w:cs="仿宋"/>
          <w:spacing w:val="-4"/>
          <w:sz w:val="32"/>
        </w:rPr>
        <w:t>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lang w:eastAsia="zh-CN"/>
        </w:rPr>
        <w:t>全部为</w:t>
      </w:r>
      <w:r>
        <w:rPr>
          <w:rStyle w:val="7"/>
          <w:rFonts w:hint="eastAsia" w:ascii="仿宋" w:hAnsi="仿宋" w:eastAsia="仿宋" w:cs="仿宋_GB2312"/>
          <w:b w:val="0"/>
          <w:bCs w:val="0"/>
          <w:spacing w:val="-4"/>
          <w:sz w:val="32"/>
          <w:szCs w:val="32"/>
        </w:rPr>
        <w:t>上级财政拨款。</w:t>
      </w:r>
      <w:r>
        <w:rPr>
          <w:rFonts w:ascii="仿宋" w:hAnsi="仿宋" w:eastAsia="仿宋" w:cs="仿宋"/>
          <w:spacing w:val="-4"/>
          <w:sz w:val="32"/>
          <w:szCs w:val="32"/>
        </w:rPr>
        <w:t>主要用于</w:t>
      </w:r>
      <w:r>
        <w:rPr>
          <w:rFonts w:hint="eastAsia" w:ascii="仿宋" w:hAnsi="仿宋" w:eastAsia="仿宋"/>
          <w:sz w:val="32"/>
          <w:szCs w:val="32"/>
        </w:rPr>
        <w:t>聘用人员工资、博物馆水电、物业、安防、消防、展厅维护、环境维护、设施设备维修等各项费用的开支。</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（三）项目资金管理情况分析</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管理制度：</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民丰县博物馆免费开放</w:t>
      </w:r>
      <w:r>
        <w:rPr>
          <w:rFonts w:ascii="仿宋" w:hAnsi="仿宋" w:eastAsia="仿宋" w:cs="仿宋"/>
          <w:spacing w:val="-4"/>
          <w:sz w:val="32"/>
        </w:rPr>
        <w:t>”工作经费严格按照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要求，按比例按资金用途使用，实行专款专用、</w:t>
      </w:r>
      <w:r>
        <w:rPr>
          <w:rFonts w:hint="eastAsia" w:ascii="仿宋" w:hAnsi="仿宋" w:eastAsia="仿宋" w:cs="仿宋"/>
          <w:spacing w:val="-4"/>
          <w:sz w:val="32"/>
        </w:rPr>
        <w:t>严禁挤占</w:t>
      </w:r>
      <w:r>
        <w:rPr>
          <w:rFonts w:ascii="仿宋" w:hAnsi="仿宋" w:eastAsia="仿宋" w:cs="仿宋"/>
          <w:spacing w:val="-4"/>
          <w:sz w:val="32"/>
        </w:rPr>
        <w:t>挪用。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2</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管理办法及流程：</w:t>
      </w:r>
      <w:r>
        <w:rPr>
          <w:rFonts w:ascii="仿宋" w:hAnsi="仿宋" w:eastAsia="仿宋" w:cs="仿宋"/>
          <w:spacing w:val="-4"/>
          <w:sz w:val="32"/>
        </w:rPr>
        <w:t>资金</w:t>
      </w:r>
      <w:r>
        <w:rPr>
          <w:rFonts w:hint="eastAsia" w:ascii="仿宋" w:hAnsi="仿宋" w:eastAsia="仿宋" w:cs="仿宋"/>
          <w:spacing w:val="-4"/>
          <w:sz w:val="32"/>
        </w:rPr>
        <w:t>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仿宋"/>
          <w:spacing w:val="-4"/>
          <w:sz w:val="32"/>
          <w:szCs w:val="32"/>
        </w:rPr>
      </w:pPr>
      <w:r>
        <w:rPr>
          <w:rFonts w:hint="eastAsia" w:ascii="仿宋" w:hAnsi="仿宋" w:eastAsia="仿宋" w:cs="楷体"/>
          <w:b/>
          <w:spacing w:val="-4"/>
          <w:sz w:val="32"/>
        </w:rPr>
        <w:t>3、执行情况</w:t>
      </w:r>
      <w:r>
        <w:rPr>
          <w:rFonts w:hint="eastAsia" w:ascii="仿宋" w:hAnsi="仿宋" w:eastAsia="仿宋" w:cs="仿宋"/>
          <w:spacing w:val="-4"/>
          <w:sz w:val="32"/>
        </w:rPr>
        <w:t>：</w:t>
      </w:r>
      <w:r>
        <w:rPr>
          <w:rFonts w:hint="eastAsia" w:ascii="仿宋" w:hAnsi="仿宋" w:eastAsia="仿宋" w:cs="仿宋"/>
          <w:spacing w:val="-4"/>
          <w:sz w:val="32"/>
          <w:lang w:eastAsia="zh-CN"/>
        </w:rPr>
        <w:t>民</w:t>
      </w:r>
      <w:r>
        <w:rPr>
          <w:rFonts w:hint="eastAsia" w:ascii="仿宋" w:hAnsi="仿宋" w:eastAsia="仿宋" w:cs="仿宋"/>
          <w:spacing w:val="-4"/>
          <w:sz w:val="32"/>
          <w:szCs w:val="32"/>
          <w:lang w:eastAsia="zh-CN"/>
        </w:rPr>
        <w:t>丰</w:t>
      </w:r>
      <w:r>
        <w:rPr>
          <w:rFonts w:hint="eastAsia" w:ascii="仿宋" w:hAnsi="仿宋" w:eastAsia="仿宋" w:cs="仿宋"/>
          <w:spacing w:val="-4"/>
          <w:sz w:val="32"/>
          <w:szCs w:val="32"/>
        </w:rPr>
        <w:t>县</w:t>
      </w:r>
      <w:r>
        <w:rPr>
          <w:rFonts w:hint="eastAsia" w:ascii="仿宋" w:hAnsi="仿宋" w:eastAsia="仿宋" w:cs="仿宋"/>
          <w:spacing w:val="-4"/>
          <w:sz w:val="32"/>
          <w:szCs w:val="32"/>
          <w:lang w:eastAsia="zh-CN"/>
        </w:rPr>
        <w:t>文化广播影视局</w:t>
      </w:r>
      <w:r>
        <w:rPr>
          <w:rFonts w:hint="eastAsia" w:ascii="仿宋" w:hAnsi="仿宋" w:eastAsia="仿宋" w:cs="仿宋"/>
          <w:spacing w:val="-4"/>
          <w:sz w:val="32"/>
          <w:szCs w:val="32"/>
        </w:rPr>
        <w:t>2018</w:t>
      </w:r>
      <w:r>
        <w:rPr>
          <w:rFonts w:ascii="仿宋" w:hAnsi="仿宋" w:eastAsia="仿宋" w:cs="仿宋"/>
          <w:spacing w:val="-4"/>
          <w:sz w:val="32"/>
          <w:szCs w:val="32"/>
        </w:rPr>
        <w:t>年“</w:t>
      </w:r>
      <w:r>
        <w:rPr>
          <w:rFonts w:hint="eastAsia" w:ascii="仿宋" w:hAnsi="仿宋" w:eastAsia="仿宋" w:cs="宋体"/>
          <w:color w:val="2B2B2B"/>
          <w:kern w:val="0"/>
          <w:sz w:val="32"/>
          <w:szCs w:val="32"/>
        </w:rPr>
        <w:t>民丰县博物馆免费开放</w:t>
      </w:r>
      <w:r>
        <w:rPr>
          <w:rFonts w:ascii="仿宋" w:hAnsi="仿宋" w:eastAsia="仿宋" w:cs="仿宋"/>
          <w:spacing w:val="-4"/>
          <w:sz w:val="32"/>
          <w:szCs w:val="32"/>
        </w:rPr>
        <w:t>”工作经费支出</w:t>
      </w:r>
      <w:r>
        <w:rPr>
          <w:rFonts w:hint="eastAsia" w:ascii="仿宋" w:hAnsi="仿宋" w:eastAsia="仿宋" w:cs="仿宋"/>
          <w:spacing w:val="-4"/>
          <w:sz w:val="32"/>
          <w:szCs w:val="32"/>
          <w:lang w:val="en-US" w:eastAsia="zh-CN"/>
        </w:rPr>
        <w:t>40.05</w:t>
      </w:r>
      <w:r>
        <w:rPr>
          <w:rFonts w:hint="eastAsia" w:ascii="仿宋" w:hAnsi="仿宋" w:eastAsia="仿宋" w:cs="仿宋"/>
          <w:spacing w:val="-4"/>
          <w:sz w:val="32"/>
          <w:szCs w:val="32"/>
        </w:rPr>
        <w:t>万</w:t>
      </w:r>
      <w:r>
        <w:rPr>
          <w:rFonts w:ascii="仿宋" w:hAnsi="仿宋" w:eastAsia="仿宋" w:cs="仿宋"/>
          <w:spacing w:val="-4"/>
          <w:sz w:val="32"/>
          <w:szCs w:val="32"/>
        </w:rPr>
        <w:t>元</w:t>
      </w:r>
      <w:r>
        <w:rPr>
          <w:rFonts w:hint="eastAsia" w:ascii="仿宋" w:hAnsi="仿宋" w:eastAsia="仿宋" w:cs="仿宋"/>
          <w:spacing w:val="-4"/>
          <w:sz w:val="32"/>
          <w:szCs w:val="32"/>
        </w:rPr>
        <w:t>，其中</w:t>
      </w:r>
      <w:r>
        <w:rPr>
          <w:rFonts w:ascii="仿宋" w:hAnsi="仿宋" w:eastAsia="仿宋" w:cs="仿宋"/>
          <w:spacing w:val="-4"/>
          <w:sz w:val="32"/>
          <w:szCs w:val="32"/>
        </w:rPr>
        <w:t>严格按照</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专项</w:t>
      </w:r>
      <w:r>
        <w:rPr>
          <w:rFonts w:hint="eastAsia" w:ascii="仿宋" w:hAnsi="仿宋" w:eastAsia="仿宋" w:cs="仿宋"/>
          <w:spacing w:val="-4"/>
          <w:sz w:val="32"/>
          <w:szCs w:val="32"/>
        </w:rPr>
        <w:t>经费使用管理办法（试行）》中资金使用比例的要求规定，其中：</w:t>
      </w:r>
      <w:r>
        <w:rPr>
          <w:rFonts w:ascii="仿宋" w:hAnsi="仿宋" w:eastAsia="仿宋" w:cs="仿宋"/>
          <w:spacing w:val="-4"/>
          <w:sz w:val="32"/>
          <w:szCs w:val="32"/>
        </w:rPr>
        <w:t>主要用于</w:t>
      </w:r>
      <w:r>
        <w:rPr>
          <w:rFonts w:hint="eastAsia" w:ascii="仿宋" w:hAnsi="仿宋" w:eastAsia="仿宋"/>
          <w:sz w:val="32"/>
          <w:szCs w:val="32"/>
        </w:rPr>
        <w:t>聘用人员工资、博物馆水电、物业、安防、消防、展厅维护、环境维护、设施设备维修等各项费用的开支。</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方正小标宋_GBK" w:hAnsi="仿宋" w:eastAsia="方正小标宋_GBK" w:cs="黑体"/>
          <w:spacing w:val="-4"/>
          <w:sz w:val="32"/>
          <w:szCs w:val="32"/>
        </w:rPr>
      </w:pPr>
      <w:r>
        <w:rPr>
          <w:rFonts w:hint="eastAsia" w:ascii="方正小标宋_GBK" w:hAnsi="仿宋" w:eastAsia="方正小标宋_GBK" w:cs="黑体"/>
          <w:spacing w:val="-4"/>
          <w:sz w:val="32"/>
          <w:szCs w:val="32"/>
        </w:rPr>
        <w:t>三、项目组织实施情况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仿宋"/>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民丰县博物馆免费开放</w:t>
      </w:r>
      <w:r>
        <w:rPr>
          <w:rFonts w:ascii="仿宋" w:hAnsi="仿宋" w:eastAsia="仿宋" w:cs="仿宋"/>
          <w:spacing w:val="-4"/>
          <w:sz w:val="32"/>
        </w:rPr>
        <w:t>”工作经费支出</w:t>
      </w:r>
      <w:r>
        <w:rPr>
          <w:rFonts w:hint="eastAsia" w:ascii="仿宋" w:hAnsi="仿宋" w:eastAsia="仿宋" w:cs="仿宋"/>
          <w:spacing w:val="-4"/>
          <w:sz w:val="32"/>
          <w:lang w:val="en-US" w:eastAsia="zh-CN"/>
        </w:rPr>
        <w:t>40.05</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相关</w:t>
      </w:r>
      <w:r>
        <w:rPr>
          <w:rFonts w:ascii="仿宋" w:hAnsi="仿宋" w:eastAsia="仿宋" w:cs="仿宋"/>
          <w:spacing w:val="-4"/>
          <w:sz w:val="32"/>
        </w:rPr>
        <w:t>文件要求</w:t>
      </w:r>
      <w:r>
        <w:rPr>
          <w:rFonts w:hint="eastAsia" w:ascii="仿宋" w:hAnsi="仿宋" w:eastAsia="仿宋" w:cs="仿宋"/>
          <w:spacing w:val="-4"/>
          <w:sz w:val="32"/>
        </w:rPr>
        <w:t>相关</w:t>
      </w:r>
      <w:r>
        <w:rPr>
          <w:rFonts w:ascii="仿宋" w:hAnsi="仿宋" w:eastAsia="仿宋" w:cs="仿宋"/>
          <w:spacing w:val="-4"/>
          <w:sz w:val="32"/>
        </w:rPr>
        <w:t>比例</w:t>
      </w:r>
      <w:r>
        <w:rPr>
          <w:rFonts w:hint="eastAsia" w:ascii="仿宋" w:hAnsi="仿宋" w:eastAsia="仿宋" w:cs="仿宋"/>
          <w:spacing w:val="-4"/>
          <w:sz w:val="32"/>
        </w:rPr>
        <w:t>要求</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r>
        <w:rPr>
          <w:rFonts w:hint="eastAsia" w:ascii="仿宋" w:hAnsi="仿宋" w:eastAsia="仿宋" w:cs="仿宋"/>
          <w:spacing w:val="-4"/>
          <w:sz w:val="32"/>
        </w:rPr>
        <w:t>涉及支出聘用人员工资、博物馆水电、物业、安防、消防、展厅维护、环境维护、设施设备维修等资金，均按照专项经费管理办法及流程实施。</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hint="eastAsia" w:ascii="仿宋" w:hAnsi="仿宋" w:eastAsia="仿宋" w:cs="楷体"/>
          <w:b/>
          <w:spacing w:val="-4"/>
          <w:sz w:val="32"/>
          <w:lang w:eastAsia="zh-CN"/>
        </w:rPr>
      </w:pPr>
      <w:r>
        <w:rPr>
          <w:rFonts w:ascii="仿宋" w:hAnsi="仿宋" w:eastAsia="仿宋" w:cs="楷体"/>
          <w:b/>
          <w:spacing w:val="-4"/>
          <w:sz w:val="32"/>
        </w:rPr>
        <w:t>（二）项目管理情况分</w:t>
      </w:r>
      <w:r>
        <w:rPr>
          <w:rFonts w:hint="eastAsia" w:ascii="仿宋" w:hAnsi="仿宋" w:eastAsia="仿宋" w:cs="楷体"/>
          <w:b/>
          <w:spacing w:val="-4"/>
          <w:sz w:val="32"/>
          <w:lang w:eastAsia="zh-CN"/>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val="en-US" w:eastAsia="zh-CN"/>
        </w:rPr>
        <w:t>.</w:t>
      </w:r>
      <w:r>
        <w:rPr>
          <w:rFonts w:ascii="仿宋" w:hAnsi="仿宋" w:eastAsia="仿宋" w:cs="仿宋"/>
          <w:b/>
          <w:spacing w:val="-4"/>
          <w:sz w:val="32"/>
        </w:rPr>
        <w:t>项目管理制度建设</w:t>
      </w:r>
      <w:r>
        <w:rPr>
          <w:rFonts w:hint="eastAsia" w:ascii="仿宋" w:hAnsi="仿宋" w:eastAsia="仿宋" w:cs="仿宋"/>
          <w:b/>
          <w:spacing w:val="-4"/>
          <w:sz w:val="32"/>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民丰县博物馆免费开放</w:t>
      </w:r>
      <w:r>
        <w:rPr>
          <w:rFonts w:ascii="仿宋" w:hAnsi="仿宋" w:eastAsia="仿宋" w:cs="仿宋"/>
          <w:spacing w:val="-4"/>
          <w:sz w:val="32"/>
        </w:rPr>
        <w:t>”</w:t>
      </w:r>
      <w:r>
        <w:rPr>
          <w:rFonts w:hint="eastAsia" w:ascii="仿宋" w:hAnsi="仿宋" w:eastAsia="仿宋" w:cs="仿宋"/>
          <w:spacing w:val="-4"/>
          <w:sz w:val="32"/>
        </w:rPr>
        <w:t>项目</w:t>
      </w:r>
      <w:r>
        <w:rPr>
          <w:rFonts w:ascii="仿宋" w:hAnsi="仿宋" w:eastAsia="仿宋" w:cs="仿宋"/>
          <w:spacing w:val="-4"/>
          <w:sz w:val="32"/>
        </w:rPr>
        <w:t>工作经费</w:t>
      </w:r>
      <w:r>
        <w:rPr>
          <w:rFonts w:hint="eastAsia" w:ascii="仿宋" w:hAnsi="仿宋" w:eastAsia="仿宋" w:cs="仿宋"/>
          <w:spacing w:val="-4"/>
          <w:sz w:val="32"/>
        </w:rPr>
        <w:t>管理制度</w:t>
      </w:r>
      <w:r>
        <w:rPr>
          <w:rFonts w:ascii="仿宋" w:hAnsi="仿宋" w:eastAsia="仿宋" w:cs="仿宋"/>
          <w:spacing w:val="-4"/>
          <w:sz w:val="32"/>
        </w:rPr>
        <w:t>严格按照</w:t>
      </w:r>
      <w:r>
        <w:rPr>
          <w:rFonts w:hint="eastAsia" w:ascii="仿宋" w:hAnsi="仿宋" w:eastAsia="仿宋" w:cs="仿宋"/>
          <w:spacing w:val="-4"/>
          <w:sz w:val="32"/>
        </w:rPr>
        <w:t>《自治区</w:t>
      </w:r>
      <w:r>
        <w:rPr>
          <w:rFonts w:hint="eastAsia" w:ascii="仿宋" w:hAnsi="仿宋" w:eastAsia="仿宋" w:cs="仿宋"/>
          <w:spacing w:val="-4"/>
          <w:sz w:val="32"/>
          <w:lang w:val="en-US"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w:t>
      </w:r>
      <w:r>
        <w:rPr>
          <w:rFonts w:hint="eastAsia" w:ascii="仿宋" w:hAnsi="仿宋" w:eastAsia="仿宋" w:cs="仿宋"/>
          <w:spacing w:val="-4"/>
          <w:sz w:val="32"/>
        </w:rPr>
        <w:t>建立，（其中：40.05万元用于用于聘用人员工资、博物馆水电、物业、安防、消防、展厅维护、环境维护、设施设备维修等各项费用的开支。）</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hint="eastAsia" w:ascii="仿宋" w:hAnsi="仿宋" w:eastAsia="仿宋" w:cs="仿宋"/>
          <w:b/>
          <w:bCs/>
          <w:spacing w:val="-4"/>
          <w:sz w:val="32"/>
        </w:rPr>
        <w:t>2</w:t>
      </w:r>
      <w:r>
        <w:rPr>
          <w:rFonts w:hint="eastAsia" w:ascii="仿宋" w:hAnsi="仿宋" w:eastAsia="仿宋" w:cs="仿宋"/>
          <w:b/>
          <w:bCs/>
          <w:spacing w:val="-4"/>
          <w:sz w:val="32"/>
          <w:lang w:val="en-US"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rPr>
        <w:t>：</w:t>
      </w:r>
      <w:r>
        <w:rPr>
          <w:rFonts w:hint="eastAsia" w:ascii="仿宋" w:hAnsi="仿宋" w:eastAsia="仿宋" w:cs="仿宋"/>
          <w:spacing w:val="-4"/>
          <w:sz w:val="32"/>
        </w:rPr>
        <w:t>日常资金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（一）项目绩效目标完成情况分析</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hint="eastAsia" w:ascii="仿宋" w:hAnsi="仿宋" w:eastAsia="仿宋" w:cs="仿宋_GB2312"/>
          <w:b w:val="0"/>
          <w:bCs w:val="0"/>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r>
        <w:rPr>
          <w:rStyle w:val="7"/>
          <w:rFonts w:hint="eastAsia" w:ascii="仿宋" w:hAnsi="仿宋" w:eastAsia="仿宋" w:cs="仿宋_GB2312"/>
          <w:b w:val="0"/>
          <w:bCs w:val="0"/>
          <w:spacing w:val="-4"/>
          <w:sz w:val="32"/>
          <w:szCs w:val="32"/>
        </w:rPr>
        <w:t>项目成本（预算）控制情况。我单位严格控制县“</w:t>
      </w:r>
      <w:r>
        <w:rPr>
          <w:rStyle w:val="7"/>
          <w:rFonts w:hint="eastAsia" w:ascii="仿宋" w:hAnsi="仿宋" w:eastAsia="仿宋" w:cs="仿宋_GB2312"/>
          <w:b w:val="0"/>
          <w:bCs w:val="0"/>
          <w:spacing w:val="-4"/>
          <w:sz w:val="32"/>
          <w:szCs w:val="32"/>
          <w:lang w:val="en-US" w:eastAsia="zh-CN"/>
        </w:rPr>
        <w:t>博物馆免费开放</w:t>
      </w:r>
      <w:r>
        <w:rPr>
          <w:rStyle w:val="7"/>
          <w:rFonts w:hint="eastAsia" w:ascii="仿宋" w:hAnsi="仿宋" w:eastAsia="仿宋" w:cs="仿宋_GB2312"/>
          <w:b w:val="0"/>
          <w:bCs w:val="0"/>
          <w:spacing w:val="-4"/>
          <w:sz w:val="32"/>
          <w:szCs w:val="32"/>
        </w:rPr>
        <w:t>”项目的成本，经估算，本项目总投资为</w:t>
      </w:r>
      <w:r>
        <w:rPr>
          <w:rStyle w:val="7"/>
          <w:rFonts w:hint="eastAsia" w:ascii="仿宋" w:hAnsi="仿宋" w:eastAsia="仿宋" w:cs="仿宋_GB2312"/>
          <w:b w:val="0"/>
          <w:bCs w:val="0"/>
          <w:spacing w:val="-4"/>
          <w:sz w:val="32"/>
          <w:szCs w:val="32"/>
          <w:lang w:val="en-US" w:eastAsia="zh-CN"/>
        </w:rPr>
        <w:t>45.6</w:t>
      </w:r>
      <w:r>
        <w:rPr>
          <w:rStyle w:val="7"/>
          <w:rFonts w:hint="eastAsia" w:ascii="仿宋" w:hAnsi="仿宋" w:eastAsia="仿宋" w:cs="仿宋_GB2312"/>
          <w:b w:val="0"/>
          <w:bCs w:val="0"/>
          <w:spacing w:val="-4"/>
          <w:sz w:val="32"/>
          <w:szCs w:val="32"/>
        </w:rPr>
        <w:t>万元。项目成本（预算）节约情况。</w:t>
      </w:r>
      <w:r>
        <w:rPr>
          <w:rStyle w:val="7"/>
          <w:rFonts w:hint="eastAsia" w:ascii="仿宋" w:hAnsi="仿宋" w:eastAsia="仿宋" w:cs="仿宋_GB2312"/>
          <w:b w:val="0"/>
          <w:bCs w:val="0"/>
          <w:spacing w:val="-4"/>
          <w:sz w:val="32"/>
          <w:szCs w:val="32"/>
          <w:lang w:eastAsia="zh-CN"/>
        </w:rPr>
        <w:t>为保证“</w:t>
      </w:r>
      <w:r>
        <w:rPr>
          <w:rStyle w:val="7"/>
          <w:rFonts w:hint="eastAsia" w:ascii="仿宋" w:hAnsi="仿宋" w:eastAsia="仿宋" w:cs="仿宋_GB2312"/>
          <w:b w:val="0"/>
          <w:bCs w:val="0"/>
          <w:spacing w:val="-4"/>
          <w:sz w:val="32"/>
          <w:szCs w:val="32"/>
        </w:rPr>
        <w:t>博物馆免费开放</w:t>
      </w:r>
      <w:r>
        <w:rPr>
          <w:rStyle w:val="7"/>
          <w:rFonts w:hint="eastAsia" w:ascii="仿宋" w:hAnsi="仿宋" w:eastAsia="仿宋" w:cs="仿宋_GB2312"/>
          <w:b w:val="0"/>
          <w:bCs w:val="0"/>
          <w:spacing w:val="-4"/>
          <w:sz w:val="32"/>
          <w:szCs w:val="32"/>
          <w:lang w:eastAsia="zh-CN"/>
        </w:rPr>
        <w:t>”</w:t>
      </w:r>
      <w:r>
        <w:rPr>
          <w:rStyle w:val="7"/>
          <w:rFonts w:hint="eastAsia" w:ascii="仿宋" w:hAnsi="仿宋" w:eastAsia="仿宋" w:cs="仿宋_GB2312"/>
          <w:b w:val="0"/>
          <w:bCs w:val="0"/>
          <w:spacing w:val="-4"/>
          <w:sz w:val="32"/>
          <w:szCs w:val="32"/>
        </w:rPr>
        <w:t>项目资金合理利用，民丰县文化体育广播影视局严格控制每一笔项目经费，该项目预算报审价45.6万元。</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hint="eastAsia" w:ascii="仿宋" w:hAnsi="仿宋" w:eastAsia="仿宋" w:cs="仿宋_GB2312"/>
          <w:b w:val="0"/>
          <w:bCs w:val="0"/>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项目完成质量。我单位“博物馆免费开放”项目实施前期准备工作充分，资金到位及时，按计划开展博物馆免费开放项目，按进度拨付款项，完成质量良好。</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hint="eastAsia" w:ascii="仿宋" w:hAnsi="仿宋" w:eastAsia="仿宋" w:cs="仿宋"/>
          <w:b w:val="0"/>
          <w:bCs w:val="0"/>
          <w:color w:val="000000" w:themeColor="text1"/>
          <w:spacing w:val="-4"/>
          <w:sz w:val="32"/>
          <w:szCs w:val="32"/>
        </w:rPr>
      </w:pPr>
      <w:r>
        <w:rPr>
          <w:rStyle w:val="7"/>
          <w:rFonts w:hint="eastAsia" w:ascii="仿宋" w:hAnsi="仿宋" w:eastAsia="仿宋" w:cs="仿宋"/>
          <w:b w:val="0"/>
          <w:bCs w:val="0"/>
          <w:color w:val="000000" w:themeColor="text1"/>
          <w:spacing w:val="-4"/>
          <w:sz w:val="32"/>
          <w:szCs w:val="32"/>
        </w:rPr>
        <w:t>（1）项目预期目标完成程度。</w:t>
      </w:r>
      <w:r>
        <w:rPr>
          <w:rStyle w:val="7"/>
          <w:rFonts w:hint="eastAsia" w:ascii="仿宋" w:hAnsi="仿宋" w:eastAsia="仿宋" w:cs="仿宋"/>
          <w:b w:val="0"/>
          <w:bCs w:val="0"/>
          <w:color w:val="000000" w:themeColor="text1"/>
          <w:spacing w:val="-4"/>
          <w:sz w:val="32"/>
          <w:szCs w:val="32"/>
          <w:lang w:eastAsia="zh-CN"/>
        </w:rPr>
        <w:t>“</w:t>
      </w:r>
      <w:r>
        <w:rPr>
          <w:rStyle w:val="7"/>
          <w:rFonts w:hint="eastAsia" w:ascii="仿宋" w:hAnsi="仿宋" w:eastAsia="仿宋" w:cs="仿宋"/>
          <w:b w:val="0"/>
          <w:bCs w:val="0"/>
          <w:color w:val="000000" w:themeColor="text1"/>
          <w:spacing w:val="-4"/>
          <w:sz w:val="32"/>
          <w:szCs w:val="32"/>
        </w:rPr>
        <w:t>博物馆免费开放</w:t>
      </w:r>
      <w:r>
        <w:rPr>
          <w:rStyle w:val="7"/>
          <w:rFonts w:hint="eastAsia" w:ascii="仿宋" w:hAnsi="仿宋" w:eastAsia="仿宋" w:cs="仿宋"/>
          <w:b w:val="0"/>
          <w:bCs w:val="0"/>
          <w:color w:val="000000" w:themeColor="text1"/>
          <w:spacing w:val="-4"/>
          <w:sz w:val="32"/>
          <w:szCs w:val="32"/>
          <w:lang w:eastAsia="zh-CN"/>
        </w:rPr>
        <w:t>”</w:t>
      </w:r>
      <w:r>
        <w:rPr>
          <w:rStyle w:val="7"/>
          <w:rFonts w:hint="eastAsia" w:ascii="仿宋" w:hAnsi="仿宋" w:eastAsia="仿宋" w:cs="仿宋"/>
          <w:b w:val="0"/>
          <w:bCs w:val="0"/>
          <w:color w:val="000000" w:themeColor="text1"/>
          <w:spacing w:val="-4"/>
          <w:sz w:val="32"/>
          <w:szCs w:val="32"/>
        </w:rPr>
        <w:t>项目预期实施后，</w:t>
      </w:r>
      <w:r>
        <w:rPr>
          <w:rFonts w:hint="eastAsia" w:ascii="仿宋" w:hAnsi="仿宋" w:eastAsia="仿宋" w:cs="仿宋"/>
          <w:b w:val="0"/>
          <w:bCs w:val="0"/>
          <w:color w:val="000000" w:themeColor="text1"/>
          <w:sz w:val="32"/>
          <w:szCs w:val="32"/>
        </w:rPr>
        <w:t>免费开放天数达300天以上</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社会教育活动完成4次</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临时展览完成2次</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通过实施该项目建设、提升博物馆服务能力、为去极端化维护稳定</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消防安防设施，加强民族团结奠定基础</w:t>
      </w:r>
      <w:r>
        <w:rPr>
          <w:rFonts w:hint="eastAsia" w:ascii="仿宋" w:hAnsi="仿宋" w:eastAsia="仿宋" w:cs="仿宋"/>
          <w:b w:val="0"/>
          <w:bCs w:val="0"/>
          <w:color w:val="000000" w:themeColor="text1"/>
          <w:sz w:val="32"/>
          <w:szCs w:val="32"/>
          <w:lang w:eastAsia="zh-CN"/>
        </w:rPr>
        <w:t>；该项目</w:t>
      </w:r>
      <w:r>
        <w:rPr>
          <w:rFonts w:hint="eastAsia" w:ascii="仿宋" w:hAnsi="仿宋" w:eastAsia="仿宋" w:cs="仿宋"/>
          <w:b w:val="0"/>
          <w:bCs w:val="0"/>
          <w:color w:val="000000" w:themeColor="text1"/>
          <w:sz w:val="32"/>
          <w:szCs w:val="32"/>
        </w:rPr>
        <w:t>开展流动博物馆巡展活动，对广大各族干部群众进行爱国主义、民族团结教育，拉近博物馆与群红之间的距离</w:t>
      </w:r>
      <w:r>
        <w:rPr>
          <w:rFonts w:hint="eastAsia" w:ascii="仿宋" w:hAnsi="仿宋" w:eastAsia="仿宋" w:cs="仿宋"/>
          <w:b w:val="0"/>
          <w:bCs w:val="0"/>
          <w:color w:val="000000" w:themeColor="text1"/>
          <w:sz w:val="32"/>
          <w:szCs w:val="32"/>
          <w:lang w:eastAsia="zh-CN"/>
        </w:rPr>
        <w:t>；同时</w:t>
      </w:r>
      <w:r>
        <w:rPr>
          <w:rFonts w:hint="eastAsia" w:ascii="仿宋" w:hAnsi="仿宋" w:eastAsia="仿宋" w:cs="仿宋"/>
          <w:b w:val="0"/>
          <w:bCs w:val="0"/>
          <w:color w:val="000000" w:themeColor="text1"/>
          <w:sz w:val="32"/>
          <w:szCs w:val="32"/>
        </w:rPr>
        <w:t>巩固完善基层文化阵地建设，促进基层广大群众爱国爱党，</w:t>
      </w:r>
      <w:r>
        <w:rPr>
          <w:rFonts w:hint="eastAsia" w:ascii="仿宋" w:hAnsi="仿宋" w:eastAsia="仿宋" w:cs="仿宋"/>
          <w:b w:val="0"/>
          <w:bCs w:val="0"/>
          <w:color w:val="000000" w:themeColor="text1"/>
          <w:kern w:val="0"/>
          <w:sz w:val="32"/>
          <w:szCs w:val="32"/>
        </w:rPr>
        <w:t>五个认同意识</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对讲解员进行业务培训，提高博物馆讲解服务水平</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给参观者提供舒畅安全的参观环境。</w:t>
      </w:r>
      <w:r>
        <w:rPr>
          <w:rFonts w:hint="eastAsia" w:ascii="仿宋" w:hAnsi="仿宋" w:eastAsia="仿宋" w:cs="仿宋"/>
          <w:b w:val="0"/>
          <w:bCs w:val="0"/>
          <w:color w:val="000000" w:themeColor="text1"/>
          <w:sz w:val="32"/>
          <w:szCs w:val="32"/>
          <w:lang w:eastAsia="zh-CN"/>
        </w:rPr>
        <w:t>社会公众满意度及服务对象满意度达</w:t>
      </w:r>
      <w:r>
        <w:rPr>
          <w:rFonts w:hint="eastAsia" w:ascii="仿宋" w:hAnsi="仿宋" w:eastAsia="仿宋" w:cs="仿宋"/>
          <w:b w:val="0"/>
          <w:bCs w:val="0"/>
          <w:color w:val="000000" w:themeColor="text1"/>
          <w:sz w:val="32"/>
          <w:szCs w:val="32"/>
          <w:lang w:val="en-US" w:eastAsia="zh-CN"/>
        </w:rPr>
        <w:t>90%。</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 xml:space="preserve">）项目实施对经济和社会的影响。现已受益贫困户6户(次)，助力我县经济持续健康发展和社会稳定。 </w:t>
      </w:r>
      <w:r>
        <w:rPr>
          <w:rStyle w:val="7"/>
          <w:rFonts w:ascii="仿宋" w:hAnsi="仿宋" w:eastAsia="仿宋" w:cs="仿宋_GB2312"/>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b w:val="0"/>
          <w:bCs w:val="0"/>
          <w:spacing w:val="-4"/>
          <w:sz w:val="32"/>
          <w:szCs w:val="32"/>
        </w:rPr>
        <w:t xml:space="preserve">博物馆免费开放项目，涉及群众旅游、生活等方面，较好地发挥了宣传引导的作用，解决了群众精神需求，改善和提升生产生活质量。 </w:t>
      </w:r>
      <w:r>
        <w:rPr>
          <w:rStyle w:val="7"/>
          <w:rFonts w:ascii="仿宋" w:hAnsi="仿宋" w:eastAsia="仿宋"/>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仿宋" w:hAnsi="仿宋" w:eastAsia="仿宋" w:cs="楷体"/>
          <w:b/>
          <w:spacing w:val="-4"/>
          <w:sz w:val="32"/>
        </w:rPr>
      </w:pPr>
      <w:r>
        <w:rPr>
          <w:rFonts w:hint="eastAsia" w:ascii="仿宋" w:hAnsi="仿宋" w:eastAsia="仿宋" w:cs="仿宋"/>
          <w:spacing w:val="-4"/>
          <w:sz w:val="32"/>
          <w:lang w:eastAsia="zh-CN"/>
        </w:rPr>
        <w:t>无</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564" w:firstLineChars="181"/>
        <w:jc w:val="both"/>
        <w:textAlignment w:val="auto"/>
        <w:outlineLvl w:val="9"/>
        <w:rPr>
          <w:rFonts w:ascii="仿宋" w:hAnsi="仿宋" w:eastAsia="仿宋" w:cs="仿宋"/>
          <w:spacing w:val="-4"/>
          <w:sz w:val="32"/>
        </w:rPr>
      </w:pPr>
      <w:r>
        <w:rPr>
          <w:rFonts w:hint="eastAsia" w:ascii="仿宋" w:hAnsi="仿宋" w:eastAsia="仿宋" w:cs="仿宋"/>
          <w:spacing w:val="-4"/>
          <w:sz w:val="32"/>
        </w:rPr>
        <w:t>在本年度项目实施基础上，通过通过努力，</w:t>
      </w:r>
      <w:r>
        <w:rPr>
          <w:rFonts w:hint="eastAsia" w:ascii="仿宋" w:hAnsi="仿宋" w:eastAsia="仿宋" w:cs="仿宋"/>
          <w:spacing w:val="-4"/>
          <w:sz w:val="32"/>
          <w:lang w:eastAsia="zh-CN"/>
        </w:rPr>
        <w:t>博物馆</w:t>
      </w:r>
      <w:r>
        <w:rPr>
          <w:rFonts w:hint="eastAsia" w:ascii="仿宋" w:hAnsi="仿宋" w:eastAsia="仿宋" w:cs="仿宋"/>
          <w:spacing w:val="-4"/>
          <w:sz w:val="32"/>
        </w:rPr>
        <w:t>基础设施得到了改善，把</w:t>
      </w:r>
      <w:r>
        <w:rPr>
          <w:rStyle w:val="7"/>
          <w:rFonts w:hint="eastAsia" w:ascii="仿宋" w:hAnsi="仿宋" w:eastAsia="仿宋"/>
          <w:b w:val="0"/>
          <w:spacing w:val="-4"/>
          <w:sz w:val="32"/>
          <w:szCs w:val="32"/>
        </w:rPr>
        <w:t>农村文化建设</w:t>
      </w:r>
      <w:r>
        <w:rPr>
          <w:rStyle w:val="7"/>
          <w:rFonts w:hint="eastAsia" w:ascii="仿宋" w:hAnsi="仿宋" w:eastAsia="仿宋"/>
          <w:b w:val="0"/>
          <w:spacing w:val="-4"/>
          <w:sz w:val="32"/>
          <w:szCs w:val="32"/>
          <w:lang w:eastAsia="zh-CN"/>
        </w:rPr>
        <w:t>做好，</w:t>
      </w:r>
      <w:r>
        <w:rPr>
          <w:rStyle w:val="7"/>
          <w:rFonts w:hint="eastAsia" w:ascii="仿宋" w:hAnsi="仿宋" w:eastAsia="仿宋" w:cs="仿宋_GB2312"/>
          <w:b w:val="0"/>
          <w:bCs w:val="0"/>
          <w:spacing w:val="-4"/>
          <w:sz w:val="32"/>
          <w:szCs w:val="32"/>
        </w:rPr>
        <w:t>发挥</w:t>
      </w:r>
      <w:r>
        <w:rPr>
          <w:rStyle w:val="7"/>
          <w:rFonts w:hint="eastAsia" w:ascii="仿宋" w:hAnsi="仿宋" w:eastAsia="仿宋" w:cs="仿宋_GB2312"/>
          <w:b w:val="0"/>
          <w:bCs w:val="0"/>
          <w:spacing w:val="-4"/>
          <w:sz w:val="32"/>
          <w:szCs w:val="32"/>
          <w:lang w:eastAsia="zh-CN"/>
        </w:rPr>
        <w:t>好</w:t>
      </w:r>
      <w:r>
        <w:rPr>
          <w:rStyle w:val="7"/>
          <w:rFonts w:hint="eastAsia" w:ascii="仿宋" w:hAnsi="仿宋" w:eastAsia="仿宋" w:cs="仿宋_GB2312"/>
          <w:b w:val="0"/>
          <w:bCs w:val="0"/>
          <w:spacing w:val="-4"/>
          <w:sz w:val="32"/>
          <w:szCs w:val="32"/>
          <w:lang w:val="en-US" w:eastAsia="zh-CN"/>
        </w:rPr>
        <w:t>宣传引导</w:t>
      </w:r>
      <w:r>
        <w:rPr>
          <w:rStyle w:val="7"/>
          <w:rFonts w:hint="eastAsia" w:ascii="仿宋" w:hAnsi="仿宋" w:eastAsia="仿宋" w:cs="仿宋_GB2312"/>
          <w:b w:val="0"/>
          <w:bCs w:val="0"/>
          <w:spacing w:val="-4"/>
          <w:sz w:val="32"/>
          <w:szCs w:val="32"/>
        </w:rPr>
        <w:t>的作用</w:t>
      </w:r>
      <w:r>
        <w:rPr>
          <w:rFonts w:hint="eastAsia" w:ascii="仿宋" w:hAnsi="仿宋" w:eastAsia="仿宋" w:cs="仿宋"/>
          <w:spacing w:val="-4"/>
          <w:sz w:val="32"/>
        </w:rPr>
        <w:t>。在资金使用方面，</w:t>
      </w:r>
      <w:r>
        <w:rPr>
          <w:rFonts w:hint="eastAsia" w:ascii="仿宋" w:hAnsi="仿宋" w:eastAsia="仿宋" w:cs="仿宋"/>
          <w:spacing w:val="-4"/>
          <w:sz w:val="32"/>
          <w:lang w:eastAsia="zh-CN"/>
        </w:rPr>
        <w:t>今后，我局</w:t>
      </w:r>
      <w:r>
        <w:rPr>
          <w:rFonts w:hint="eastAsia" w:ascii="仿宋" w:hAnsi="仿宋" w:eastAsia="仿宋" w:cs="仿宋"/>
          <w:spacing w:val="-4"/>
          <w:sz w:val="32"/>
        </w:rPr>
        <w:t>严格制定和执行财务管理核算制度，保证资金使用规范</w:t>
      </w:r>
      <w:r>
        <w:rPr>
          <w:rFonts w:hint="eastAsia" w:ascii="仿宋" w:hAnsi="仿宋" w:eastAsia="仿宋" w:cs="仿宋"/>
          <w:spacing w:val="-4"/>
          <w:sz w:val="32"/>
          <w:lang w:eastAsia="zh-CN"/>
        </w:rPr>
        <w:t>、</w:t>
      </w:r>
      <w:r>
        <w:rPr>
          <w:rFonts w:hint="eastAsia" w:ascii="仿宋" w:hAnsi="仿宋" w:eastAsia="仿宋" w:cs="仿宋"/>
          <w:spacing w:val="-4"/>
          <w:sz w:val="32"/>
        </w:rPr>
        <w:t>相关资料齐全</w:t>
      </w:r>
      <w:r>
        <w:rPr>
          <w:rFonts w:hint="eastAsia" w:ascii="仿宋" w:hAnsi="仿宋" w:eastAsia="仿宋" w:cs="仿宋"/>
          <w:spacing w:val="-4"/>
          <w:sz w:val="32"/>
          <w:lang w:eastAsia="zh-CN"/>
        </w:rPr>
        <w:t>、</w:t>
      </w:r>
      <w:r>
        <w:rPr>
          <w:rFonts w:hint="eastAsia" w:ascii="仿宋" w:hAnsi="仿宋" w:eastAsia="仿宋" w:cs="仿宋"/>
          <w:spacing w:val="-4"/>
          <w:sz w:val="32"/>
        </w:rPr>
        <w:t>成本控制有效</w:t>
      </w:r>
      <w:r>
        <w:rPr>
          <w:rFonts w:hint="eastAsia" w:ascii="仿宋" w:hAnsi="仿宋" w:eastAsia="仿宋" w:cs="仿宋"/>
          <w:spacing w:val="-4"/>
          <w:sz w:val="32"/>
          <w:lang w:eastAsia="zh-CN"/>
        </w:rPr>
        <w:t>、</w:t>
      </w:r>
      <w:r>
        <w:rPr>
          <w:rFonts w:hint="eastAsia" w:ascii="仿宋" w:hAnsi="仿宋" w:eastAsia="仿宋" w:cs="仿宋"/>
          <w:spacing w:val="-4"/>
          <w:sz w:val="32"/>
        </w:rPr>
        <w:t>无挪用、截留经费的情况发生。在项目管理方面，建立</w:t>
      </w:r>
      <w:r>
        <w:rPr>
          <w:rFonts w:hint="eastAsia" w:ascii="仿宋" w:hAnsi="仿宋" w:eastAsia="仿宋" w:cs="仿宋"/>
          <w:spacing w:val="-4"/>
          <w:sz w:val="32"/>
          <w:lang w:eastAsia="zh-CN"/>
        </w:rPr>
        <w:t>完善</w:t>
      </w:r>
      <w:r>
        <w:rPr>
          <w:rFonts w:hint="eastAsia" w:ascii="仿宋" w:hAnsi="仿宋" w:eastAsia="仿宋" w:cs="仿宋"/>
          <w:spacing w:val="-4"/>
          <w:sz w:val="32"/>
        </w:rPr>
        <w:t>相关制度，提高工作人员的监管水平，保质保量的完成项目的实施工作。项目实施后，</w:t>
      </w:r>
      <w:r>
        <w:rPr>
          <w:rFonts w:hint="eastAsia" w:ascii="仿宋" w:hAnsi="仿宋" w:eastAsia="仿宋" w:cs="仿宋"/>
          <w:spacing w:val="-4"/>
          <w:sz w:val="32"/>
          <w:lang w:eastAsia="zh-CN"/>
        </w:rPr>
        <w:t>加大项目后续管理、监督力度，确保</w:t>
      </w:r>
      <w:r>
        <w:rPr>
          <w:rFonts w:hint="eastAsia" w:ascii="仿宋" w:hAnsi="仿宋" w:eastAsia="仿宋" w:cs="仿宋"/>
          <w:spacing w:val="-4"/>
          <w:sz w:val="32"/>
        </w:rPr>
        <w:t>取得显著的经济效益、社会效益和生态效益。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624" w:firstLineChars="200"/>
        <w:jc w:val="both"/>
        <w:textAlignment w:val="auto"/>
        <w:outlineLvl w:val="9"/>
        <w:rPr>
          <w:rFonts w:ascii="方正小标宋_GBK" w:hAnsi="仿宋" w:eastAsia="方正小标宋_GBK" w:cs="黑体"/>
          <w:spacing w:val="-4"/>
          <w:sz w:val="32"/>
          <w:szCs w:val="22"/>
        </w:rPr>
      </w:pPr>
      <w:bookmarkStart w:id="0" w:name="_GoBack"/>
      <w:bookmarkEnd w:id="0"/>
      <w:r>
        <w:rPr>
          <w:rFonts w:hint="eastAsia" w:ascii="方正小标宋_GBK" w:hAnsi="仿宋" w:eastAsia="方正小标宋_GBK" w:cs="黑体"/>
          <w:spacing w:val="-4"/>
          <w:sz w:val="32"/>
          <w:szCs w:val="22"/>
        </w:rPr>
        <w:t>六、项目评价工作情况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624" w:firstLineChars="200"/>
        <w:jc w:val="both"/>
        <w:textAlignment w:val="auto"/>
        <w:outlineLvl w:val="9"/>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项目支出绩效自评表</w:t>
      </w: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49AC"/>
    <w:rsid w:val="00007A98"/>
    <w:rsid w:val="000404CD"/>
    <w:rsid w:val="000549C2"/>
    <w:rsid w:val="00070753"/>
    <w:rsid w:val="00086E5C"/>
    <w:rsid w:val="000933EA"/>
    <w:rsid w:val="000D155A"/>
    <w:rsid w:val="000E7C9C"/>
    <w:rsid w:val="00117843"/>
    <w:rsid w:val="00123EA2"/>
    <w:rsid w:val="0014389A"/>
    <w:rsid w:val="001619D9"/>
    <w:rsid w:val="001833E3"/>
    <w:rsid w:val="00194FB8"/>
    <w:rsid w:val="001A7CD9"/>
    <w:rsid w:val="002151E7"/>
    <w:rsid w:val="00215D28"/>
    <w:rsid w:val="00244D4C"/>
    <w:rsid w:val="00275D4C"/>
    <w:rsid w:val="002A0F52"/>
    <w:rsid w:val="002A58F5"/>
    <w:rsid w:val="002D26AB"/>
    <w:rsid w:val="002D7E2B"/>
    <w:rsid w:val="002E2CCB"/>
    <w:rsid w:val="002E4670"/>
    <w:rsid w:val="00327C91"/>
    <w:rsid w:val="00336814"/>
    <w:rsid w:val="003560E6"/>
    <w:rsid w:val="003741DA"/>
    <w:rsid w:val="00376E21"/>
    <w:rsid w:val="003A2627"/>
    <w:rsid w:val="003A38DF"/>
    <w:rsid w:val="003A3C0B"/>
    <w:rsid w:val="003E7F73"/>
    <w:rsid w:val="00414547"/>
    <w:rsid w:val="0042443A"/>
    <w:rsid w:val="004726C8"/>
    <w:rsid w:val="00475883"/>
    <w:rsid w:val="00480FFE"/>
    <w:rsid w:val="00496593"/>
    <w:rsid w:val="004F6F3A"/>
    <w:rsid w:val="00535792"/>
    <w:rsid w:val="00562C82"/>
    <w:rsid w:val="005943B0"/>
    <w:rsid w:val="005B5319"/>
    <w:rsid w:val="005B58A4"/>
    <w:rsid w:val="005B60D1"/>
    <w:rsid w:val="005F096F"/>
    <w:rsid w:val="00631573"/>
    <w:rsid w:val="00633A43"/>
    <w:rsid w:val="00637181"/>
    <w:rsid w:val="00650907"/>
    <w:rsid w:val="00651036"/>
    <w:rsid w:val="006836BA"/>
    <w:rsid w:val="00686C1F"/>
    <w:rsid w:val="006D55F2"/>
    <w:rsid w:val="0072359E"/>
    <w:rsid w:val="007570D4"/>
    <w:rsid w:val="007A6437"/>
    <w:rsid w:val="007D7D7B"/>
    <w:rsid w:val="007F1A2F"/>
    <w:rsid w:val="00816026"/>
    <w:rsid w:val="00846049"/>
    <w:rsid w:val="008B2BEC"/>
    <w:rsid w:val="008D2F55"/>
    <w:rsid w:val="008D7FEF"/>
    <w:rsid w:val="008E6565"/>
    <w:rsid w:val="008F5D2B"/>
    <w:rsid w:val="00937DFD"/>
    <w:rsid w:val="00946C16"/>
    <w:rsid w:val="00964FBC"/>
    <w:rsid w:val="009D57C5"/>
    <w:rsid w:val="009F0344"/>
    <w:rsid w:val="009F0EC9"/>
    <w:rsid w:val="00A63715"/>
    <w:rsid w:val="00A842F0"/>
    <w:rsid w:val="00A93182"/>
    <w:rsid w:val="00AA2816"/>
    <w:rsid w:val="00AD48E3"/>
    <w:rsid w:val="00AD562A"/>
    <w:rsid w:val="00AE4846"/>
    <w:rsid w:val="00AF4768"/>
    <w:rsid w:val="00B16C30"/>
    <w:rsid w:val="00B25056"/>
    <w:rsid w:val="00B44C25"/>
    <w:rsid w:val="00B466D4"/>
    <w:rsid w:val="00B74FE3"/>
    <w:rsid w:val="00BB4FBA"/>
    <w:rsid w:val="00BC2463"/>
    <w:rsid w:val="00C24456"/>
    <w:rsid w:val="00C37F28"/>
    <w:rsid w:val="00CB48A0"/>
    <w:rsid w:val="00CB4916"/>
    <w:rsid w:val="00CD54DC"/>
    <w:rsid w:val="00CF2DB8"/>
    <w:rsid w:val="00D0369F"/>
    <w:rsid w:val="00D25131"/>
    <w:rsid w:val="00D31F22"/>
    <w:rsid w:val="00D33CE6"/>
    <w:rsid w:val="00D76E9A"/>
    <w:rsid w:val="00D81935"/>
    <w:rsid w:val="00D9263F"/>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73671"/>
    <w:rsid w:val="00F83669"/>
    <w:rsid w:val="00F912A7"/>
    <w:rsid w:val="00FA0B71"/>
    <w:rsid w:val="039E303D"/>
    <w:rsid w:val="054F4574"/>
    <w:rsid w:val="06B556EC"/>
    <w:rsid w:val="078C1CB5"/>
    <w:rsid w:val="080A067A"/>
    <w:rsid w:val="08237C0E"/>
    <w:rsid w:val="0943723D"/>
    <w:rsid w:val="09A03207"/>
    <w:rsid w:val="0ACA0796"/>
    <w:rsid w:val="0B6A0770"/>
    <w:rsid w:val="0CAF558A"/>
    <w:rsid w:val="0E732B1A"/>
    <w:rsid w:val="0F730A0D"/>
    <w:rsid w:val="10637991"/>
    <w:rsid w:val="10816723"/>
    <w:rsid w:val="10AB58B6"/>
    <w:rsid w:val="10B42A27"/>
    <w:rsid w:val="118C3376"/>
    <w:rsid w:val="121F5283"/>
    <w:rsid w:val="122E19AC"/>
    <w:rsid w:val="12300A23"/>
    <w:rsid w:val="12A23F19"/>
    <w:rsid w:val="12F566F3"/>
    <w:rsid w:val="133E28EE"/>
    <w:rsid w:val="13782D86"/>
    <w:rsid w:val="14F87201"/>
    <w:rsid w:val="16384845"/>
    <w:rsid w:val="17671567"/>
    <w:rsid w:val="17A110B4"/>
    <w:rsid w:val="17CB6CF2"/>
    <w:rsid w:val="189F2347"/>
    <w:rsid w:val="19462231"/>
    <w:rsid w:val="1A5E1089"/>
    <w:rsid w:val="1B4B4C0E"/>
    <w:rsid w:val="1B621A3D"/>
    <w:rsid w:val="1B987B21"/>
    <w:rsid w:val="1D1720A4"/>
    <w:rsid w:val="1E9302E3"/>
    <w:rsid w:val="1E967B86"/>
    <w:rsid w:val="1ED20B2C"/>
    <w:rsid w:val="20E55FE2"/>
    <w:rsid w:val="20F650B7"/>
    <w:rsid w:val="221E0CD5"/>
    <w:rsid w:val="236C1E50"/>
    <w:rsid w:val="25180A0D"/>
    <w:rsid w:val="25CB79B4"/>
    <w:rsid w:val="26A67700"/>
    <w:rsid w:val="26BF4F63"/>
    <w:rsid w:val="26CD076A"/>
    <w:rsid w:val="277730EB"/>
    <w:rsid w:val="288E27E1"/>
    <w:rsid w:val="28FA2AC7"/>
    <w:rsid w:val="2AC21C3F"/>
    <w:rsid w:val="2C470444"/>
    <w:rsid w:val="2E2E263C"/>
    <w:rsid w:val="2EAE4E29"/>
    <w:rsid w:val="2EBD1EB8"/>
    <w:rsid w:val="2FBA6FD4"/>
    <w:rsid w:val="30B65D56"/>
    <w:rsid w:val="315A59C2"/>
    <w:rsid w:val="317E450A"/>
    <w:rsid w:val="3255257A"/>
    <w:rsid w:val="33830FC5"/>
    <w:rsid w:val="33F93FF6"/>
    <w:rsid w:val="364579BD"/>
    <w:rsid w:val="37192A5E"/>
    <w:rsid w:val="38C235F8"/>
    <w:rsid w:val="3AF90BEB"/>
    <w:rsid w:val="3C3679BA"/>
    <w:rsid w:val="3C95087C"/>
    <w:rsid w:val="3CC32189"/>
    <w:rsid w:val="3D3A2C10"/>
    <w:rsid w:val="3DB65A69"/>
    <w:rsid w:val="3DD05A86"/>
    <w:rsid w:val="3E6E31A8"/>
    <w:rsid w:val="3E873635"/>
    <w:rsid w:val="3FD06BD5"/>
    <w:rsid w:val="41766758"/>
    <w:rsid w:val="418B757D"/>
    <w:rsid w:val="41CE6D89"/>
    <w:rsid w:val="41E11DCC"/>
    <w:rsid w:val="42783484"/>
    <w:rsid w:val="42CB1758"/>
    <w:rsid w:val="434E05A7"/>
    <w:rsid w:val="438F4BAD"/>
    <w:rsid w:val="444D274D"/>
    <w:rsid w:val="44AC56E5"/>
    <w:rsid w:val="46803A27"/>
    <w:rsid w:val="4687328A"/>
    <w:rsid w:val="46F20C81"/>
    <w:rsid w:val="48504277"/>
    <w:rsid w:val="488F621C"/>
    <w:rsid w:val="49E62902"/>
    <w:rsid w:val="49FE52BE"/>
    <w:rsid w:val="4A9C03B9"/>
    <w:rsid w:val="4AD65E3C"/>
    <w:rsid w:val="4AE3273F"/>
    <w:rsid w:val="4EAB66D5"/>
    <w:rsid w:val="53614D1C"/>
    <w:rsid w:val="53D21083"/>
    <w:rsid w:val="54201C91"/>
    <w:rsid w:val="55645AF5"/>
    <w:rsid w:val="5608490A"/>
    <w:rsid w:val="57323C38"/>
    <w:rsid w:val="57BA179C"/>
    <w:rsid w:val="59390B80"/>
    <w:rsid w:val="5BB75352"/>
    <w:rsid w:val="5BC5462E"/>
    <w:rsid w:val="5BDE4D24"/>
    <w:rsid w:val="5D454E0E"/>
    <w:rsid w:val="61C62282"/>
    <w:rsid w:val="61E82D81"/>
    <w:rsid w:val="61F94DD4"/>
    <w:rsid w:val="64761393"/>
    <w:rsid w:val="64AE09F0"/>
    <w:rsid w:val="676C30AD"/>
    <w:rsid w:val="6A580750"/>
    <w:rsid w:val="6C434933"/>
    <w:rsid w:val="6D6C5239"/>
    <w:rsid w:val="6D93265C"/>
    <w:rsid w:val="6DD32A18"/>
    <w:rsid w:val="6E102BDB"/>
    <w:rsid w:val="6E5E461A"/>
    <w:rsid w:val="6F8B69A8"/>
    <w:rsid w:val="70206B7A"/>
    <w:rsid w:val="719207F0"/>
    <w:rsid w:val="7216598A"/>
    <w:rsid w:val="72BA53F4"/>
    <w:rsid w:val="72E47724"/>
    <w:rsid w:val="73F469B0"/>
    <w:rsid w:val="741D5B71"/>
    <w:rsid w:val="74EE23D4"/>
    <w:rsid w:val="7529634E"/>
    <w:rsid w:val="765E1BF2"/>
    <w:rsid w:val="77152226"/>
    <w:rsid w:val="780C54B4"/>
    <w:rsid w:val="78BF00A4"/>
    <w:rsid w:val="79571068"/>
    <w:rsid w:val="79E96007"/>
    <w:rsid w:val="7AE95F3B"/>
    <w:rsid w:val="7B936C70"/>
    <w:rsid w:val="7CCC2888"/>
    <w:rsid w:val="7CE140AA"/>
    <w:rsid w:val="7FC72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717</Words>
  <Characters>4090</Characters>
  <Lines>34</Lines>
  <Paragraphs>9</Paragraphs>
  <TotalTime>4</TotalTime>
  <ScaleCrop>false</ScaleCrop>
  <LinksUpToDate>false</LinksUpToDate>
  <CharactersWithSpaces>4798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2019-10-22T16:47:00Z</dcterms:created>
  <dc:creator>Administrator</dc:creator>
  <cp:lastModifiedBy>Administrator</cp:lastModifiedBy>
  <cp:lastPrinted>2019-01-13T11:14:00Z</cp:lastPrinted>
  <dcterms:modified xsi:type="dcterms:W3CDTF">2020-05-28T09:00:27Z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