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方正小标宋_GBK" w:hAnsi="宋体" w:eastAsia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民丰县叶亦克乡人民政府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2020年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民丰县叶亦克乡人民政府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概况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民丰县叶亦克乡人民政府2020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民丰县叶亦克乡人民政府2020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民丰县叶亦克乡人民政府2020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民丰县叶亦克乡人民政府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民丰县叶亦克乡人民政府2020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民丰县叶亦克乡人民政府2020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民丰县叶亦克乡人民政府2020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left="1278" w:leftChars="304" w:hanging="640" w:hanging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民丰县叶亦克乡人民政府2020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民丰县叶亦克乡人民政府2020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民丰县叶亦克乡人民政府</w:t>
      </w:r>
      <w:r>
        <w:rPr>
          <w:rFonts w:hint="eastAsia" w:ascii="黑体" w:hAnsi="黑体" w:eastAsia="黑体"/>
          <w:kern w:val="0"/>
          <w:sz w:val="32"/>
          <w:szCs w:val="32"/>
        </w:rPr>
        <w:t>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spacing w:line="500" w:lineRule="exact"/>
        <w:ind w:firstLine="646"/>
        <w:rPr>
          <w:rFonts w:hint="default" w:ascii="仿宋_GB2312" w:hAnsi="宋体" w:eastAsia="仿宋_GB2312" w:cs="宋体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b w:val="0"/>
          <w:bCs w:val="0"/>
          <w:sz w:val="32"/>
          <w:szCs w:val="32"/>
          <w:lang w:val="en-US" w:eastAsia="zh-CN"/>
        </w:rPr>
        <w:t>略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1280" w:firstLineChars="400"/>
        <w:jc w:val="left"/>
        <w:rPr>
          <w:rFonts w:hint="eastAsia" w:ascii="黑体" w:hAnsi="黑体" w:eastAsia="黑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略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民丰县叶亦克乡人民政府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1719.79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1508.11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1719.79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211.68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1719.79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1719.79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1719.79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both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民丰县叶亦克乡人民政府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单位：万元</w:t>
      </w:r>
    </w:p>
    <w:tbl>
      <w:tblPr>
        <w:tblStyle w:val="7"/>
        <w:tblW w:w="965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468"/>
        <w:gridCol w:w="396"/>
        <w:gridCol w:w="2043"/>
        <w:gridCol w:w="820"/>
        <w:gridCol w:w="809"/>
        <w:gridCol w:w="551"/>
        <w:gridCol w:w="680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1508.11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1508.11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1508.11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1508.11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行政运行（政府办公厅（室）及相关机构事务）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1508.11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1508.11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211.68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211.68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211.68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211.68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211.68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211.68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1719.79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1719.79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民丰县叶亦克乡人民政府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432"/>
        <w:gridCol w:w="456"/>
        <w:gridCol w:w="3648"/>
        <w:gridCol w:w="1428"/>
        <w:gridCol w:w="1308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4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36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3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6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36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1508.11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1442.11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66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1508.11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1442.11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66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行政运行（政府办公厅（室）及相关机构事务）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1508.11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1442.11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66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211.68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211.68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211.68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211.68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211.68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211.68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1719.79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1653.79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66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　</w:t>
            </w:r>
          </w:p>
        </w:tc>
      </w:tr>
    </w:tbl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民丰县叶亦克乡人民政府</w:t>
      </w:r>
      <w:r>
        <w:rPr>
          <w:rFonts w:hint="eastAsia" w:ascii="仿宋_GB2312" w:hAnsi="宋体" w:eastAsia="仿宋_GB2312"/>
          <w:kern w:val="0"/>
          <w:sz w:val="24"/>
        </w:rPr>
        <w:t xml:space="preserve"> 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1719.79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1508.11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1508.11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1719.79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211.68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211.68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1719.79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1719.79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1719.79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民丰县叶亦克乡人民政府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1508.11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1442.11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1508.11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1442.11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行政运行（政府办公厅（室）及相关机构事务）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1508.11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1442.11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211.68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211.68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行政事业单位养老支出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211.68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211.68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211.68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211.68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1719.79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1653.79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6"/>
                <w:szCs w:val="16"/>
                <w:lang w:val="en-US" w:eastAsia="zh-CN"/>
              </w:rPr>
              <w:t>66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民丰县叶亦克乡人民政府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271.21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271.21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791.5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306.48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129.03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129.03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1653.79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1610.95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42.84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488"/>
        <w:gridCol w:w="420"/>
        <w:gridCol w:w="480"/>
        <w:gridCol w:w="924"/>
        <w:gridCol w:w="1178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民丰县叶亦克乡人民政府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96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4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2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9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kern w:val="0"/>
                <w:sz w:val="16"/>
                <w:szCs w:val="16"/>
              </w:rPr>
              <w:t>一般公共服务支出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村级运转经费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kern w:val="0"/>
                <w:sz w:val="16"/>
                <w:szCs w:val="16"/>
              </w:rPr>
              <w:t>　政府办公厅（室）及相关机构事务　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村级运转经费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行政运行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村级运转经费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2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2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2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2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2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2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2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2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2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2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66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民丰县叶亦克乡人民政府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default" w:ascii="仿宋_GB2312" w:hAnsi="宋体" w:eastAsia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备注;本单位2020年无“三公”经费支出。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民丰县叶亦克乡人民政府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备注：本单位无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出。</w:t>
      </w:r>
    </w:p>
    <w:p>
      <w:pPr>
        <w:widowControl w:val="0"/>
        <w:spacing w:before="0" w:beforeLines="0" w:line="560" w:lineRule="exact"/>
        <w:jc w:val="center"/>
        <w:outlineLvl w:val="9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widowControl w:val="0"/>
        <w:spacing w:before="0" w:beforeLines="0" w:line="560" w:lineRule="exact"/>
        <w:jc w:val="center"/>
        <w:outlineLvl w:val="9"/>
        <w:rPr>
          <w:rFonts w:ascii="黑体" w:hAnsi="黑体" w:eastAsia="黑体"/>
          <w:kern w:val="0"/>
          <w:sz w:val="32"/>
          <w:szCs w:val="32"/>
        </w:rPr>
      </w:pP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民丰县叶亦克乡人民政府2020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民丰县叶亦克乡人民政府2020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1719.79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1719.79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1508.11万元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211.68万元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民丰县叶亦克乡人民政府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民丰县叶亦克乡人民政府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1719.79万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1719.79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312.25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安置工作的内招生及军转办的人员增多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       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民丰县叶亦克乡人民政府</w:t>
      </w:r>
      <w:r>
        <w:rPr>
          <w:rFonts w:hint="eastAsia" w:ascii="黑体" w:hAnsi="宋体" w:eastAsia="黑体" w:cs="宋体"/>
          <w:kern w:val="0"/>
          <w:sz w:val="32"/>
          <w:szCs w:val="32"/>
        </w:rPr>
        <w:t>单位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民丰县叶亦克乡人民政府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1719.79万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1653.79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96.16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246.25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新安置工作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人员增多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b/>
          <w:spacing w:val="-6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今年起我们本级部门对行政村的运转经费开始做预算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widowControl w:val="0"/>
        <w:numPr>
          <w:ilvl w:val="0"/>
          <w:numId w:val="1"/>
        </w:numPr>
        <w:spacing w:line="560" w:lineRule="exact"/>
        <w:ind w:firstLine="640" w:firstLineChars="200"/>
        <w:jc w:val="both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民丰县叶亦克乡人民政府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left="638" w:leftChars="304" w:firstLine="0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2020年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财政拨款一般公共预算拨款收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入1719.79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widowControl/>
        <w:spacing w:line="580" w:lineRule="exact"/>
        <w:ind w:firstLine="640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支出预算包括：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服务支出1508.11万元，主要用于工资福利支出、商品服务支出、对个人和家庭的补助支出，社会保障和就业支出211.68万元，主要用于机关事业单位养老保险支出。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民丰县叶亦克乡人民政府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民丰县叶亦克乡人民政府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1653.79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392.12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今年人员增多，人员工资，社保、住房公积金、养老保险增加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1.一般公共服务（类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b w:val="0"/>
          <w:bCs/>
          <w:sz w:val="32"/>
          <w:szCs w:val="32"/>
          <w:highlight w:val="none"/>
          <w:lang w:val="en-US" w:eastAsia="zh-CN"/>
        </w:rPr>
        <w:t>1508.11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87.69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2.社会保障和就业支出</w:t>
      </w:r>
      <w:r>
        <w:rPr>
          <w:rFonts w:hint="eastAsia" w:ascii="仿宋_GB2312" w:eastAsia="仿宋_GB2312"/>
          <w:sz w:val="32"/>
          <w:szCs w:val="32"/>
        </w:rPr>
        <w:t>（类）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211.68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12.31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%%。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1.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一般公共服务（类）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政府办公厅（室）及相关机构事务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（款）行政运行（项）: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2020年</w:t>
      </w:r>
      <w:r>
        <w:rPr>
          <w:rFonts w:ascii="仿宋_GB2312" w:hAnsi="宋体" w:eastAsia="仿宋_GB2312" w:cs="宋体"/>
          <w:kern w:val="0"/>
          <w:sz w:val="32"/>
          <w:szCs w:val="32"/>
        </w:rPr>
        <w:t>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1508.11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增加264.45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增加21.26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今年人员增多，人员工资，社保、住房公积金增加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行政事业单位养老支出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</w:t>
      </w:r>
      <w:r>
        <w:rPr>
          <w:rFonts w:ascii="仿宋_GB2312" w:hAnsi="宋体" w:eastAsia="仿宋_GB2312" w:cs="宋体"/>
          <w:kern w:val="0"/>
          <w:sz w:val="32"/>
          <w:szCs w:val="32"/>
        </w:rPr>
        <w:t>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211.68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92.12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新安置工作人员增多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民丰县叶亦克乡人民政府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民丰县叶亦克乡人民政府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年一般公共预算基本支出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1653.79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人员经费1610.95万元，主要包括：基本工资、津贴补贴、奖金、社会保障缴费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、住房公积金、其他工资福利支出、其他对个人和家庭的补助支出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42.84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万元，主要包括：工会经费、福利费等。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民丰县叶亦克乡人民政府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：村级运转经费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：行政运行（政府办公厅（室）及相关机构事务）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办公费，印刷费，取暖费，交通费，差旅费，会议费，培训费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民丰县叶亦克乡人民政府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每个村11万元，6各村共66万元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2020年1月至12月。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民丰县叶亦克乡人民政府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民丰县叶亦克乡人民政府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年“三公”经费财政拨款预算数为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万元，其中：因公出国（境）费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万元，公务用车购置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万元，公务用车运行费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一致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其中：因公出国（境）费增加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，主要原因是未安排预算。公务用车运行费增加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；公务接待费增加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民丰县叶亦克乡人民政府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民丰县叶亦克乡人民政府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民丰县叶亦克乡人民政府本级及下属0家行政单位和0家事业单位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42.84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12.95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今年人员增加，工会费福利费、取暖费增加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ind w:firstLine="643" w:firstLineChars="200"/>
        <w:jc w:val="both"/>
        <w:rPr>
          <w:rFonts w:hint="eastAsia" w:ascii="楷体_GB2312" w:hAnsi="宋体" w:eastAsia="楷体_GB2312" w:cs="宋体"/>
          <w:b/>
          <w:kern w:val="0"/>
          <w:sz w:val="32"/>
          <w:szCs w:val="32"/>
          <w:highlight w:val="yellow"/>
          <w:lang w:eastAsia="zh-CN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民丰县叶亦克乡人民政府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及下属单位政府采购预算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民丰县叶亦克乡人民政府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1271.8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96.82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2.车辆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12.65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12.65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3.办公家具价值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32.62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个，涉及预算金额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民丰县叶亦克乡人民政府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村级运转经费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6个村运转经费补助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每村11万元/年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1096"/>
                <w:tab w:val="center" w:pos="1928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2020年1月至12月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居民活动场所及设施完成率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预算完成率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保障工作平稳进行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保障工作平稳进行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促进各项社会事业有序开展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有效促进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绿色发展，美丽乡村建设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有效促进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720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widowControl/>
        <w:spacing w:before="21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民丰县叶亦克乡人民政府</w:t>
      </w:r>
      <w:r>
        <w:rPr>
          <w:rFonts w:hint="eastAsia" w:ascii="仿宋_GB2312" w:eastAsia="仿宋_GB2312"/>
          <w:sz w:val="32"/>
          <w:szCs w:val="32"/>
        </w:rPr>
        <w:t>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、“三公”经费：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民丰县叶亦克乡人民政府</w:t>
      </w:r>
      <w:r>
        <w:rPr>
          <w:rFonts w:hint="eastAsia" w:ascii="仿宋_GB2312" w:eastAsia="仿宋_GB2312"/>
          <w:sz w:val="32"/>
          <w:szCs w:val="32"/>
        </w:rPr>
        <w:t>用一般公共预算财政拨款安排的公务用车运行费。公务用车运行费指单位公务用车燃料费、维修费、过路过桥费、保险费等支出。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、机关运行经费：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民丰县叶亦克乡人民政府</w:t>
      </w:r>
      <w:r>
        <w:rPr>
          <w:rFonts w:hint="eastAsia" w:ascii="仿宋_GB2312" w:eastAsia="仿宋_GB2312"/>
          <w:sz w:val="32"/>
          <w:szCs w:val="32"/>
        </w:rPr>
        <w:t>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民丰县叶亦克乡人民政府</w:t>
      </w:r>
    </w:p>
    <w:p>
      <w:pPr>
        <w:widowControl/>
        <w:spacing w:line="520" w:lineRule="exact"/>
        <w:jc w:val="center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2020年5月15日</w:t>
      </w:r>
    </w:p>
    <w:p>
      <w:pPr>
        <w:rPr>
          <w:lang w:val="en-US" w:eastAsia="zh-CN"/>
        </w:rPr>
      </w:pPr>
      <w:r>
        <w:object>
          <v:shape id="_x0000_i1025" o:spt="75" type="#_x0000_t75" style="height:6pt;width:416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7">
            <o:LockedField>false</o:LockedField>
          </o:OLEObject>
        </w:objec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E97C40"/>
    <w:multiLevelType w:val="singleLevel"/>
    <w:tmpl w:val="9BE97C4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5144"/>
    <w:rsid w:val="002B5144"/>
    <w:rsid w:val="00325B17"/>
    <w:rsid w:val="00FC6ABD"/>
    <w:rsid w:val="0330410E"/>
    <w:rsid w:val="07926BB2"/>
    <w:rsid w:val="083F3F26"/>
    <w:rsid w:val="0AF64AA5"/>
    <w:rsid w:val="10547413"/>
    <w:rsid w:val="1390306C"/>
    <w:rsid w:val="16CC35E5"/>
    <w:rsid w:val="1D9067B7"/>
    <w:rsid w:val="237512BD"/>
    <w:rsid w:val="2A6F25F2"/>
    <w:rsid w:val="2B0610E4"/>
    <w:rsid w:val="2CC401C5"/>
    <w:rsid w:val="2CCB2716"/>
    <w:rsid w:val="2F00366A"/>
    <w:rsid w:val="2F9D3E96"/>
    <w:rsid w:val="2FE532A2"/>
    <w:rsid w:val="34B037C5"/>
    <w:rsid w:val="35DF79C4"/>
    <w:rsid w:val="36FF76E2"/>
    <w:rsid w:val="3FFE2F80"/>
    <w:rsid w:val="40821880"/>
    <w:rsid w:val="4A082EA4"/>
    <w:rsid w:val="4C0673AC"/>
    <w:rsid w:val="56920F39"/>
    <w:rsid w:val="58175DAE"/>
    <w:rsid w:val="62275BB8"/>
    <w:rsid w:val="6B793615"/>
    <w:rsid w:val="6CC91855"/>
    <w:rsid w:val="73B87C4C"/>
    <w:rsid w:val="7BFB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pPr>
      <w:spacing w:line="240" w:lineRule="auto"/>
      <w:jc w:val="left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Char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e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1575</Words>
  <Characters>8978</Characters>
  <Lines>74</Lines>
  <Paragraphs>21</Paragraphs>
  <TotalTime>2</TotalTime>
  <ScaleCrop>false</ScaleCrop>
  <LinksUpToDate>false</LinksUpToDate>
  <CharactersWithSpaces>10532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^_^玫瑰人生^_^</cp:lastModifiedBy>
  <dcterms:modified xsi:type="dcterms:W3CDTF">2020-06-24T11:25:07Z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