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民丰县人民医院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民丰县人民医院单位概况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一、关于民丰县人民医院2020年收支预算情况的总体说明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二、关于民丰县人民医院2020年收入预算情况说明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三、关于民丰县人民医院2020年支出预算情况说明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民丰县人民医院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五、关于民丰县人民医院2020年一般公共预算当年拨款情况说明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六、关于民丰县人民医院2020年一般公共预算基本支出情况说明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七、关于民丰县人民医院2020年项目支出情况说明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八、关于民丰县人民医院2020年一般公共预算“三公”经费预算情况说明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九、关于民丰县人民医院2020年政府性基金预算拨款情况说明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br w:type="page"/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民丰县人民医院单位概况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  <w:r>
        <w:rPr>
          <w:rFonts w:hint="eastAsia" w:ascii="黑体" w:hAnsi="黑体" w:eastAsia="黑体"/>
          <w:kern w:val="0"/>
          <w:sz w:val="32"/>
          <w:szCs w:val="32"/>
        </w:rPr>
        <w:br w:type="page"/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编制部门：民丰县人民医院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311.68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2031.8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民丰县人民医院                   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465"/>
        <w:gridCol w:w="450"/>
        <w:gridCol w:w="1968"/>
        <w:gridCol w:w="897"/>
        <w:gridCol w:w="855"/>
        <w:gridCol w:w="428"/>
        <w:gridCol w:w="680"/>
        <w:gridCol w:w="680"/>
        <w:gridCol w:w="680"/>
        <w:gridCol w:w="680"/>
        <w:gridCol w:w="680"/>
        <w:gridCol w:w="678"/>
      </w:tblGrid>
      <w:tr>
        <w:trPr>
          <w:trHeight w:val="510" w:hRule="atLeas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2031.8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2031.8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2031.8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2031.8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2031.8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2031.8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行政事业单位养老支出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编制部门：民丰县人民医院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20"/>
        <w:gridCol w:w="450"/>
        <w:gridCol w:w="2392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2031.8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2015.5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2031.8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2015.5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2031.8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2015.5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2343.48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2327.28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16.2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民丰县人民医院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311.68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311.68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2031.8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2031.8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2343.48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2327.28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16.2</w:t>
            </w:r>
          </w:p>
        </w:tc>
      </w:tr>
    </w:tbl>
    <w:p>
      <w:pPr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民丰县人民医院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2031.8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2015.6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公立医院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2031.8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2015.6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综合医院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2031.8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2343.48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2327.28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　16.2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民丰县人民医院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463.75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463.75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1046.7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1046.7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36.4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36.4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78.48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78.48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机关事业单位基本养老保险缴费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311.68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87.03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87.03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24.71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住房公积金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122.87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122.87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23.48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21.13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27.79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27.79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65.45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65.45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2327.28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2264.87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62.41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6"/>
        <w:gridCol w:w="409"/>
        <w:gridCol w:w="465"/>
        <w:gridCol w:w="750"/>
        <w:gridCol w:w="1320"/>
        <w:gridCol w:w="750"/>
        <w:gridCol w:w="110"/>
        <w:gridCol w:w="459"/>
        <w:gridCol w:w="646"/>
        <w:gridCol w:w="54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民丰县人民医院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8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32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结核中心运行经费</w:t>
            </w:r>
          </w:p>
        </w:tc>
        <w:tc>
          <w:tcPr>
            <w:tcW w:w="75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16.2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16.2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公立医院</w:t>
            </w:r>
          </w:p>
        </w:tc>
        <w:tc>
          <w:tcPr>
            <w:tcW w:w="13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结核中心运行经费</w:t>
            </w:r>
          </w:p>
        </w:tc>
        <w:tc>
          <w:tcPr>
            <w:tcW w:w="75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16.2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16.2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综合医院</w:t>
            </w:r>
          </w:p>
        </w:tc>
        <w:tc>
          <w:tcPr>
            <w:tcW w:w="13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结核中心运行经费</w:t>
            </w:r>
          </w:p>
        </w:tc>
        <w:tc>
          <w:tcPr>
            <w:tcW w:w="75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16.2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16.2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16.2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</w:tcPr>
          <w:p>
            <w:pPr>
              <w:widowControl/>
              <w:jc w:val="center"/>
              <w:outlineLvl w:val="1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16.2</w:t>
            </w:r>
          </w:p>
        </w:tc>
        <w:tc>
          <w:tcPr>
            <w:tcW w:w="54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编制单位：民丰县人民医院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备注：本表为空表，本单位无一般公共预算“三公”经费支出。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民丰县人民医院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备注：本表为空表，本单位无政府性基金预算支出。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关于民丰县人民医院2020年收支预算情况的总体说明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按照全口径预算的原则，民丰县人民医院2020年所有收入和支出均纳入部门预算管理。收支总预算2343.48万元。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支出预算包括：社会保障和就业支出311.68万元，医疗卫生健康支出2031.8万元。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二、关于民丰县人民医院2020年收入预算情况说明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民丰县人民医院收入预算 2343.48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 2343.48万元，占100 %，比上年增加278.05万元，主要原因是职工晋级，工资增加；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三、关于民丰县人民医院单位2020年支出预算情况说明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民丰县人民医院单位2020年支出预算 2343.48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 2327.28万元，占 99.3 %，比上年增加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261.85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万元，主要原因是职工晋级，工资增加。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项目支出16.2万元，占0.7%，比上年增加16.2万元，主要原因是本年安排了结核中心公用经费。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四、关于民丰县人民医院2020年财政拨款收支预算情况的总体说明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2020年财政拨款收支总预算2343.48万元。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支出预算2343.48万元。其中：社会保障和就业支出311.68万元，主要用于养老保险缴费支出支出；医疗卫生健康支出2031.8万元，主要用于工资福利支出、对个人和家庭补助支出、商品服务支出。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五、关于民丰县人民医院2020年一般公共预算当年拨款情况说明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民丰县人民医院2020年一般公共预算拨款基本支出2327.28万元，比上年执行数增加608.26万元，增长35.4%。主要原因是职工晋级，工资增加，新增结核中心患者营养餐费、患者10%医疗费、保安工资等。</w:t>
      </w:r>
    </w:p>
    <w:p>
      <w:pPr>
        <w:spacing w:line="560" w:lineRule="exact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民丰县人民医院2020年一般公共预算拨款项目支出16.2万元，比上年执行数减少742.46万元，降低97.9%。主要原因是上年有转移性项目支出，本年度无转移性项目支出。</w:t>
      </w:r>
    </w:p>
    <w:p>
      <w:pPr>
        <w:spacing w:line="560" w:lineRule="exact"/>
        <w:ind w:firstLine="321" w:firstLineChars="1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1.卫生健康支出（类）2031.8万元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，占 86.7%。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 xml:space="preserve">（类）311.68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 13.3 %。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.2100201卫生健康支出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公立医院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综合医院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2031.8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比上年执行数减少217.03万元，下降8.6%，主要原因是：2019年下达项目资金。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2080505社会保障和就业支出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311.68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比上年执行数增加89.38 万元，增长40.2 %，主要原因是：工资基数调整。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六、关于民丰县人民医院2020年一般公共预算基本支出情况说明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民丰县人民医院2020年一般公共预算基本支出2327.28万元，其中：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人员经费2264.87万元，主要包括：基本工资、津贴补贴、伙食补助费、绩效工资、机关事业单位基本养老保险缴费、职业年金缴费、职工基本医疗保险缴费、其他社会保障缴费、住房公积金、退休费、生活补助。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公用经费62.41万元，主要包括：取暖费、工会经费、福利费。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七、关于民丰县人民医院2020年项目支出情况说明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民丰县人民医院结核病集中收治中心运行经费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（卫办疾控发【2006】224号）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：16.2万元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民丰县人民医院</w:t>
      </w:r>
    </w:p>
    <w:p>
      <w:pPr>
        <w:spacing w:line="220" w:lineRule="atLeas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：财政拨款16.2万元</w:t>
      </w:r>
    </w:p>
    <w:p>
      <w:pPr>
        <w:spacing w:line="220" w:lineRule="atLeas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：2020年1月至2010年12月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八、关于民丰县人民医院2020年一般公共预算“三公”经费预算情况说明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民丰县人民医院2020年“三公”经费财政拨款预算数为0万元，其中：因公出国（境）费 0 万元，公务用车购置 0万元，公务用车运行费 0万元，公务接待费 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2020年“三公”经费财政拨款预算比上年增加0 万元，其中：因公出国（境）费增加0万元，主要原因是未安排预算；公务用车购置费为0万元，未安排预算；公务用车运行费增加0万元，主要原因是未安排预算；公务接待费增加0万元，主要原因是未安排预算。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九、关于民丰县人民医院2020年政府性基金预算拨款情况说明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民丰县人民医院2020年没有使用政府性基金预算拨款安排的支出，政府性基金预算支出情况表为空表。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2020年，民丰县人民医院本级及下属0家行政单位和0家事业单位的机关运行经费财政拨款预算 62.41万元，比上年预算增加 55.29万元，增长12.9%。主要原因是职工工资增加，工会经费、福利费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按工资比列计算，所以工会福利费也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增加。 </w:t>
      </w:r>
    </w:p>
    <w:p>
      <w:pPr>
        <w:tabs>
          <w:tab w:val="left" w:pos="6262"/>
        </w:tabs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ab/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2020年，民丰县人民医院及下属单位政府采购预算0万元，其中：政府采购货物预算0万元，政府采购工程预算     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截至2019年底，民丰县人民医院及下属各预算单位占用使用国有资产总体情况为：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15223.64平方米，价值2480.07万元。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2.车辆5辆，价值147.08万元；其中：一般公务用车1辆，价值15.13万元；执法执勤用车0辆，价值0万元；其他车辆4辆，价值131.95万元。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3.办公家具价值47.83万元。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4130.52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单位价值50万元以上大型设备9台（套），单位价值100万元以上大型设备11台（套）。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2020年度，本年度实行绩效管理的项目1个，涉及预算金额 16.2万元。具体情况见下表（按项目分别填报）：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民丰县人民医院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结核病集中收治中心运行经费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16.2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16.2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通过将民丰县肺结核进行集中收治，达到减少传染病传播途径，提供治疗效果，提供人民群众的生活水平。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≤3000元/月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水费成本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≤1000元/月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网络电视成本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≤350元/月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医疗垃圾处理成本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≤3650元/月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银海医保网络维修成本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供暖成本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≤21元/㎡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其他维修费用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≤3000元/月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开始时间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2020年1月1日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结束时间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保障医疗卫生机构数量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维护网络电视数量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供暖面积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治愈出院病人数量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突发公共卫生事件信息报告率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传染病疫情报告及时率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卫生机构服务水平持续改善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治愈好转率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为患者提供医疗服务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接受治疗的患者满意度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无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部门支出预算的组成部分，是民丰县人民医院为完成其特定的行政任务或事业发展目标，在基本支出预算之外编制的年度项目支出计划。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指民丰县人民医院用一般公共预算财政拨款安排的公务用车运行费。公务用车运行费指单位公务用车燃料费、维修费、过路过桥费、保险费等支出。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指民丰县人民医院的公用经费，包括办公费、福利费、日常维修费、办公用房水电费、办公用房取暖费、办公用房物业管理费、公务用车运行维护费及其他费用。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民丰县人民医院</w:t>
      </w:r>
    </w:p>
    <w:p>
      <w:pPr>
        <w:widowControl/>
        <w:spacing w:line="52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4C1E"/>
    <w:multiLevelType w:val="singleLevel"/>
    <w:tmpl w:val="65C74C1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7F0F3A"/>
    <w:rsid w:val="00E877D0"/>
    <w:rsid w:val="00EC5211"/>
    <w:rsid w:val="00F81F6F"/>
    <w:rsid w:val="00FC6ABD"/>
    <w:rsid w:val="012825A3"/>
    <w:rsid w:val="017E6DFF"/>
    <w:rsid w:val="019425C6"/>
    <w:rsid w:val="01CE553D"/>
    <w:rsid w:val="027A1387"/>
    <w:rsid w:val="02C06DF4"/>
    <w:rsid w:val="03081602"/>
    <w:rsid w:val="04CA64F4"/>
    <w:rsid w:val="064C165E"/>
    <w:rsid w:val="071C7139"/>
    <w:rsid w:val="07926BB2"/>
    <w:rsid w:val="083F3F26"/>
    <w:rsid w:val="092F2D86"/>
    <w:rsid w:val="0A213448"/>
    <w:rsid w:val="0B750BCE"/>
    <w:rsid w:val="0C172D87"/>
    <w:rsid w:val="0D033872"/>
    <w:rsid w:val="0DC202E6"/>
    <w:rsid w:val="0E6D62E1"/>
    <w:rsid w:val="12461532"/>
    <w:rsid w:val="12A32564"/>
    <w:rsid w:val="1390306C"/>
    <w:rsid w:val="16CC35E5"/>
    <w:rsid w:val="179965E6"/>
    <w:rsid w:val="189B76F5"/>
    <w:rsid w:val="1C686450"/>
    <w:rsid w:val="1D0D4E78"/>
    <w:rsid w:val="1D5C28AE"/>
    <w:rsid w:val="1E043BBF"/>
    <w:rsid w:val="1E4570CE"/>
    <w:rsid w:val="1F7A6E33"/>
    <w:rsid w:val="215A6493"/>
    <w:rsid w:val="21B62CC3"/>
    <w:rsid w:val="26E31281"/>
    <w:rsid w:val="27260089"/>
    <w:rsid w:val="277A18D1"/>
    <w:rsid w:val="28CF6690"/>
    <w:rsid w:val="2A6F25F2"/>
    <w:rsid w:val="2AF90329"/>
    <w:rsid w:val="2CCB2716"/>
    <w:rsid w:val="2F9D3E96"/>
    <w:rsid w:val="2FE532A2"/>
    <w:rsid w:val="31A24993"/>
    <w:rsid w:val="329E4E73"/>
    <w:rsid w:val="34B037C5"/>
    <w:rsid w:val="35481705"/>
    <w:rsid w:val="389C55F4"/>
    <w:rsid w:val="39905E30"/>
    <w:rsid w:val="3A697DB7"/>
    <w:rsid w:val="3C4D7E29"/>
    <w:rsid w:val="3DF03488"/>
    <w:rsid w:val="40105F47"/>
    <w:rsid w:val="40821880"/>
    <w:rsid w:val="43667922"/>
    <w:rsid w:val="43C70560"/>
    <w:rsid w:val="44A26127"/>
    <w:rsid w:val="45377940"/>
    <w:rsid w:val="48944F1A"/>
    <w:rsid w:val="49996563"/>
    <w:rsid w:val="4A417360"/>
    <w:rsid w:val="4A551655"/>
    <w:rsid w:val="4A612596"/>
    <w:rsid w:val="4ADB3518"/>
    <w:rsid w:val="4BA103E4"/>
    <w:rsid w:val="4C0673AC"/>
    <w:rsid w:val="4CF71D41"/>
    <w:rsid w:val="4D8E1865"/>
    <w:rsid w:val="4DA315E7"/>
    <w:rsid w:val="517C7853"/>
    <w:rsid w:val="51AB7691"/>
    <w:rsid w:val="51AC1FEF"/>
    <w:rsid w:val="5247476B"/>
    <w:rsid w:val="546A1EDF"/>
    <w:rsid w:val="56920F39"/>
    <w:rsid w:val="57487C0C"/>
    <w:rsid w:val="57776223"/>
    <w:rsid w:val="577A3B5A"/>
    <w:rsid w:val="58175DAE"/>
    <w:rsid w:val="58AB4292"/>
    <w:rsid w:val="59B0574A"/>
    <w:rsid w:val="59F06A87"/>
    <w:rsid w:val="5A8248DA"/>
    <w:rsid w:val="5DB47648"/>
    <w:rsid w:val="5E317A83"/>
    <w:rsid w:val="60B6682C"/>
    <w:rsid w:val="611329F3"/>
    <w:rsid w:val="6194078A"/>
    <w:rsid w:val="619667FC"/>
    <w:rsid w:val="65506482"/>
    <w:rsid w:val="67BF406D"/>
    <w:rsid w:val="688F260D"/>
    <w:rsid w:val="68B57D29"/>
    <w:rsid w:val="6926485C"/>
    <w:rsid w:val="69AA5066"/>
    <w:rsid w:val="6B793615"/>
    <w:rsid w:val="6C585A0D"/>
    <w:rsid w:val="6CC91855"/>
    <w:rsid w:val="6D2C5E8F"/>
    <w:rsid w:val="6D846992"/>
    <w:rsid w:val="6DD40CF8"/>
    <w:rsid w:val="6E1E5F31"/>
    <w:rsid w:val="709023BF"/>
    <w:rsid w:val="73C72531"/>
    <w:rsid w:val="759B272A"/>
    <w:rsid w:val="76653D3E"/>
    <w:rsid w:val="77453E95"/>
    <w:rsid w:val="77FD357D"/>
    <w:rsid w:val="78A43930"/>
    <w:rsid w:val="7A833F62"/>
    <w:rsid w:val="7BE40043"/>
    <w:rsid w:val="7BFB0F25"/>
    <w:rsid w:val="7C383650"/>
    <w:rsid w:val="7E85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1502</Words>
  <Characters>8563</Characters>
  <Lines>71</Lines>
  <Paragraphs>20</Paragraphs>
  <TotalTime>1</TotalTime>
  <ScaleCrop>false</ScaleCrop>
  <LinksUpToDate>false</LinksUpToDate>
  <CharactersWithSpaces>10045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