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民丰县尼雅镇人民政府</w:t>
      </w: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2020年部门预算公开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outlineLvl w:val="1"/>
        <w:rPr>
          <w:rFonts w:ascii="宋体" w:hAnsi="宋体"/>
          <w:b/>
          <w:kern w:val="0"/>
          <w:sz w:val="44"/>
          <w:szCs w:val="44"/>
        </w:rPr>
      </w:pPr>
    </w:p>
    <w:p>
      <w:pPr>
        <w:widowControl/>
        <w:spacing w:before="100" w:beforeAutospacing="1" w:after="100" w:afterAutospacing="1"/>
        <w:outlineLvl w:val="1"/>
        <w:rPr>
          <w:rFonts w:ascii="宋体" w:hAnsi="宋体"/>
          <w:b/>
          <w:kern w:val="0"/>
          <w:sz w:val="44"/>
          <w:szCs w:val="44"/>
        </w:rPr>
      </w:pPr>
    </w:p>
    <w:p>
      <w:pPr>
        <w:widowControl/>
        <w:spacing w:line="500" w:lineRule="exact"/>
        <w:jc w:val="center"/>
        <w:outlineLvl w:val="1"/>
        <w:rPr>
          <w:rFonts w:ascii="宋体" w:hAnsi="宋体"/>
          <w:b/>
          <w:kern w:val="0"/>
          <w:sz w:val="44"/>
          <w:szCs w:val="44"/>
        </w:rPr>
      </w:pPr>
      <w:r>
        <w:rPr>
          <w:rFonts w:hint="eastAsia" w:ascii="黑体" w:hAnsi="黑体" w:eastAsia="黑体"/>
          <w:kern w:val="0"/>
          <w:sz w:val="36"/>
          <w:szCs w:val="32"/>
        </w:rPr>
        <w:t>目 录</w:t>
      </w: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仿宋_GB2312" w:hAnsi="宋体" w:eastAsia="仿宋_GB2312"/>
          <w:b/>
          <w:kern w:val="0"/>
          <w:sz w:val="32"/>
          <w:szCs w:val="32"/>
        </w:rPr>
        <w:t>第一部分民丰县尼雅镇人民政府</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部门单位概况</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第二部分 2020年部门预算公开表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  2020年部门预算情况说明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一、关于民丰县尼雅镇人民政府部门2020年收支预算情况的总体说明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二、关于民丰县尼雅镇人民政府2020年收入预算情况说明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三、关于民丰县尼雅镇人民政府2020年支出预算情况说明</w:t>
      </w:r>
    </w:p>
    <w:p>
      <w:pPr>
        <w:widowControl/>
        <w:spacing w:line="460" w:lineRule="exact"/>
        <w:ind w:firstLine="640" w:firstLineChars="200"/>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宋体" w:eastAsia="仿宋_GB2312"/>
          <w:kern w:val="0"/>
          <w:sz w:val="32"/>
          <w:szCs w:val="32"/>
        </w:rPr>
        <w:t>民丰县尼雅镇人民政府</w:t>
      </w:r>
      <w:r>
        <w:rPr>
          <w:rFonts w:hint="eastAsia" w:ascii="仿宋_GB2312" w:hAnsi="宋体" w:eastAsia="仿宋_GB2312"/>
          <w:bCs/>
          <w:kern w:val="0"/>
          <w:sz w:val="32"/>
          <w:szCs w:val="32"/>
        </w:rPr>
        <w:t>2020年财政拨款收支预算情况的总体说明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五、关于民丰县尼雅镇人民政府2020年一般公共预算当年拨款情况说明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六、关于民丰县尼雅镇人民政府2020年一般公共预算基本支出情况说明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七、关于民丰县尼雅镇人民政府2020年项目支出情况说明</w:t>
      </w:r>
    </w:p>
    <w:p>
      <w:pPr>
        <w:widowControl/>
        <w:spacing w:line="460" w:lineRule="exact"/>
        <w:ind w:left="1278" w:leftChars="304" w:hanging="640" w:hangingChars="200"/>
        <w:outlineLvl w:val="1"/>
        <w:rPr>
          <w:rFonts w:ascii="仿宋_GB2312" w:hAnsi="宋体" w:eastAsia="仿宋_GB2312"/>
          <w:kern w:val="0"/>
          <w:sz w:val="32"/>
          <w:szCs w:val="32"/>
        </w:rPr>
      </w:pPr>
      <w:r>
        <w:rPr>
          <w:rFonts w:hint="eastAsia" w:ascii="仿宋_GB2312" w:hAnsi="宋体" w:eastAsia="仿宋_GB2312"/>
          <w:kern w:val="0"/>
          <w:sz w:val="32"/>
          <w:szCs w:val="32"/>
        </w:rPr>
        <w:t>八、关于民丰县尼雅镇人民政府2020年一般公共预算“三公”经费预算情况说明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九、关于民丰县尼雅镇人民政府2020年政府性基金预算拨款情况说明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jc w:val="center"/>
        <w:outlineLvl w:val="1"/>
        <w:rPr>
          <w:rFonts w:ascii="黑体" w:hAnsi="黑体" w:eastAsia="黑体"/>
          <w:kern w:val="0"/>
          <w:sz w:val="32"/>
          <w:szCs w:val="32"/>
        </w:rPr>
      </w:pPr>
      <w:r>
        <w:rPr>
          <w:rFonts w:hint="eastAsia" w:ascii="黑体" w:hAnsi="黑体" w:eastAsia="黑体"/>
          <w:kern w:val="0"/>
          <w:sz w:val="32"/>
          <w:szCs w:val="32"/>
        </w:rPr>
        <w:t>第一部分民丰县尼雅镇人民政府单位概况</w:t>
      </w:r>
    </w:p>
    <w:p>
      <w:pPr>
        <w:widowControl/>
        <w:jc w:val="center"/>
        <w:outlineLvl w:val="1"/>
        <w:rPr>
          <w:rFonts w:ascii="宋体" w:hAnsi="宋体"/>
          <w:b/>
          <w:kern w:val="0"/>
          <w:sz w:val="32"/>
          <w:szCs w:val="32"/>
        </w:rPr>
      </w:pP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widowControl/>
        <w:spacing w:line="560" w:lineRule="exact"/>
        <w:jc w:val="left"/>
        <w:rPr>
          <w:rFonts w:hint="eastAsia" w:ascii="黑体" w:hAnsi="黑体" w:eastAsia="黑体" w:cs="宋体"/>
          <w:bCs/>
          <w:kern w:val="0"/>
          <w:sz w:val="32"/>
          <w:szCs w:val="32"/>
          <w:lang w:eastAsia="zh-CN"/>
        </w:rPr>
      </w:pPr>
      <w:r>
        <w:rPr>
          <w:rFonts w:hint="eastAsia" w:ascii="黑体" w:hAnsi="黑体" w:eastAsia="黑体" w:cs="宋体"/>
          <w:bCs/>
          <w:kern w:val="0"/>
          <w:sz w:val="32"/>
          <w:szCs w:val="32"/>
          <w:lang w:val="en-US" w:eastAsia="zh-CN"/>
        </w:rPr>
        <w:t>略</w:t>
      </w: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二、机构设置及人员情况</w:t>
      </w:r>
    </w:p>
    <w:p>
      <w:pPr>
        <w:widowControl/>
        <w:spacing w:line="560" w:lineRule="exact"/>
        <w:jc w:val="left"/>
        <w:rPr>
          <w:rFonts w:hint="eastAsia" w:ascii="黑体" w:hAnsi="黑体" w:eastAsia="黑体" w:cs="宋体"/>
          <w:bCs/>
          <w:kern w:val="0"/>
          <w:sz w:val="32"/>
          <w:szCs w:val="32"/>
          <w:lang w:val="en-US" w:eastAsia="zh-CN"/>
        </w:rPr>
      </w:pPr>
      <w:r>
        <w:rPr>
          <w:rFonts w:hint="eastAsia" w:ascii="黑体" w:hAnsi="黑体" w:eastAsia="黑体" w:cs="宋体"/>
          <w:bCs/>
          <w:kern w:val="0"/>
          <w:sz w:val="32"/>
          <w:szCs w:val="32"/>
          <w:lang w:val="en-US" w:eastAsia="zh-CN"/>
        </w:rPr>
        <w:t>略</w:t>
      </w: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beforeLines="50"/>
        <w:jc w:val="center"/>
        <w:outlineLvl w:val="1"/>
        <w:rPr>
          <w:rFonts w:ascii="黑体" w:hAnsi="黑体" w:eastAsia="黑体"/>
          <w:kern w:val="0"/>
          <w:sz w:val="32"/>
          <w:szCs w:val="32"/>
        </w:rPr>
      </w:pPr>
      <w:r>
        <w:rPr>
          <w:rFonts w:hint="eastAsia" w:ascii="黑体" w:hAnsi="黑体" w:eastAsia="黑体"/>
          <w:kern w:val="0"/>
          <w:sz w:val="32"/>
          <w:szCs w:val="32"/>
        </w:rPr>
        <w:t>第二部分  2020年部门预算公开表</w:t>
      </w:r>
    </w:p>
    <w:p>
      <w:pPr>
        <w:widowControl/>
        <w:spacing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编制部门：民丰县尼雅镇人民政府                          单位：万元</w:t>
      </w:r>
    </w:p>
    <w:tbl>
      <w:tblPr>
        <w:tblStyle w:val="7"/>
        <w:tblW w:w="8662" w:type="dxa"/>
        <w:tblInd w:w="93" w:type="dxa"/>
        <w:tblLayout w:type="fixed"/>
        <w:tblCellMar>
          <w:top w:w="0" w:type="dxa"/>
          <w:left w:w="108" w:type="dxa"/>
          <w:bottom w:w="0" w:type="dxa"/>
          <w:right w:w="108" w:type="dxa"/>
        </w:tblCellMar>
      </w:tblPr>
      <w:tblGrid>
        <w:gridCol w:w="2280"/>
        <w:gridCol w:w="1988"/>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2510.44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rPr>
              <w:t>2174.2</w:t>
            </w:r>
            <w:r>
              <w:rPr>
                <w:rFonts w:hint="eastAsia" w:ascii="仿宋_GB2312" w:hAnsi="宋体" w:eastAsia="仿宋_GB2312" w:cs="宋体"/>
                <w:kern w:val="0"/>
                <w:sz w:val="18"/>
                <w:szCs w:val="18"/>
                <w:lang w:val="en-US" w:eastAsia="zh-CN"/>
              </w:rPr>
              <w:t>4</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2510.44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203 </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rPr>
              <w:t>336.2</w:t>
            </w:r>
            <w:r>
              <w:rPr>
                <w:rFonts w:hint="eastAsia" w:ascii="仿宋_GB2312" w:hAnsi="宋体" w:eastAsia="仿宋_GB2312" w:cs="宋体"/>
                <w:kern w:val="0"/>
                <w:sz w:val="18"/>
                <w:szCs w:val="18"/>
                <w:lang w:val="en-US" w:eastAsia="zh-CN"/>
              </w:rPr>
              <w:t>0</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55"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2510.44</w:t>
            </w:r>
          </w:p>
        </w:tc>
        <w:tc>
          <w:tcPr>
            <w:tcW w:w="2693"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nil"/>
            </w:tcBorders>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center"/>
              <w:rPr>
                <w:rFonts w:ascii="仿宋_GB2312" w:hAnsi="宋体" w:eastAsia="仿宋_GB2312" w:cs="宋体"/>
                <w:kern w:val="0"/>
                <w:sz w:val="20"/>
                <w:szCs w:val="20"/>
              </w:rPr>
            </w:pP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2510.44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合  计</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2510.44　</w:t>
            </w: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填报部门：民丰县尼雅镇人民政府                    单位：万元</w:t>
      </w:r>
    </w:p>
    <w:tbl>
      <w:tblPr>
        <w:tblStyle w:val="7"/>
        <w:tblW w:w="9654" w:type="dxa"/>
        <w:tblInd w:w="-450" w:type="dxa"/>
        <w:tblLayout w:type="fixed"/>
        <w:tblCellMar>
          <w:top w:w="0" w:type="dxa"/>
          <w:left w:w="108" w:type="dxa"/>
          <w:bottom w:w="0" w:type="dxa"/>
          <w:right w:w="108" w:type="dxa"/>
        </w:tblCellMar>
      </w:tblPr>
      <w:tblGrid>
        <w:gridCol w:w="559"/>
        <w:gridCol w:w="396"/>
        <w:gridCol w:w="296"/>
        <w:gridCol w:w="2145"/>
        <w:gridCol w:w="990"/>
        <w:gridCol w:w="954"/>
        <w:gridCol w:w="463"/>
        <w:gridCol w:w="453"/>
        <w:gridCol w:w="680"/>
        <w:gridCol w:w="680"/>
        <w:gridCol w:w="680"/>
        <w:gridCol w:w="680"/>
        <w:gridCol w:w="678"/>
      </w:tblGrid>
      <w:tr>
        <w:tblPrEx>
          <w:tblCellMar>
            <w:top w:w="0" w:type="dxa"/>
            <w:left w:w="108" w:type="dxa"/>
            <w:bottom w:w="0" w:type="dxa"/>
            <w:right w:w="108" w:type="dxa"/>
          </w:tblCellMar>
        </w:tblPrEx>
        <w:trPr>
          <w:trHeight w:val="510" w:hRule="atLeast"/>
        </w:trPr>
        <w:tc>
          <w:tcPr>
            <w:tcW w:w="125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214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99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954"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463"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453"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财政专户管理资金</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其他收入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用事业基金弥补收支差额</w:t>
            </w:r>
          </w:p>
        </w:tc>
        <w:tc>
          <w:tcPr>
            <w:tcW w:w="67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单位上年结余（不包括国库集中支付额度结余）</w:t>
            </w:r>
          </w:p>
        </w:tc>
      </w:tr>
      <w:tr>
        <w:tblPrEx>
          <w:tblCellMar>
            <w:top w:w="0" w:type="dxa"/>
            <w:left w:w="108" w:type="dxa"/>
            <w:bottom w:w="0" w:type="dxa"/>
            <w:right w:w="108" w:type="dxa"/>
          </w:tblCellMar>
        </w:tblPrEx>
        <w:trPr>
          <w:trHeight w:val="1870" w:hRule="atLeast"/>
        </w:trPr>
        <w:tc>
          <w:tcPr>
            <w:tcW w:w="559"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396"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296"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214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99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954"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463"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453"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7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55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201　</w:t>
            </w:r>
          </w:p>
        </w:tc>
        <w:tc>
          <w:tcPr>
            <w:tcW w:w="39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9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宋体" w:hAnsi="宋体" w:cs="宋体"/>
                <w:color w:val="000000"/>
                <w:kern w:val="0"/>
                <w:sz w:val="18"/>
                <w:szCs w:val="18"/>
              </w:rPr>
              <w:t>一般公共服务支出</w:t>
            </w:r>
          </w:p>
        </w:tc>
        <w:tc>
          <w:tcPr>
            <w:tcW w:w="99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2174.24　</w:t>
            </w:r>
          </w:p>
        </w:tc>
        <w:tc>
          <w:tcPr>
            <w:tcW w:w="954"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2174.24　</w:t>
            </w:r>
          </w:p>
        </w:tc>
        <w:tc>
          <w:tcPr>
            <w:tcW w:w="463"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3"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59"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9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03　</w:t>
            </w:r>
          </w:p>
        </w:tc>
        <w:tc>
          <w:tcPr>
            <w:tcW w:w="29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宋体" w:hAnsi="宋体" w:cs="宋体"/>
                <w:color w:val="000000"/>
                <w:kern w:val="0"/>
                <w:sz w:val="18"/>
                <w:szCs w:val="18"/>
              </w:rPr>
              <w:t>政府办公厅（室）及相关机构事务</w:t>
            </w:r>
            <w:r>
              <w:rPr>
                <w:rFonts w:hint="eastAsia" w:ascii="仿宋_GB2312" w:eastAsia="仿宋_GB2312"/>
                <w:color w:val="000000"/>
                <w:sz w:val="20"/>
                <w:szCs w:val="20"/>
              </w:rPr>
              <w:t>　</w:t>
            </w:r>
          </w:p>
        </w:tc>
        <w:tc>
          <w:tcPr>
            <w:tcW w:w="99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2174.24　</w:t>
            </w:r>
          </w:p>
        </w:tc>
        <w:tc>
          <w:tcPr>
            <w:tcW w:w="95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2174.24　</w:t>
            </w:r>
          </w:p>
        </w:tc>
        <w:tc>
          <w:tcPr>
            <w:tcW w:w="46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59"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201　</w:t>
            </w:r>
          </w:p>
        </w:tc>
        <w:tc>
          <w:tcPr>
            <w:tcW w:w="39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03　</w:t>
            </w:r>
          </w:p>
        </w:tc>
        <w:tc>
          <w:tcPr>
            <w:tcW w:w="29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01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r>
              <w:rPr>
                <w:rFonts w:hint="eastAsia" w:ascii="宋体" w:hAnsi="宋体" w:cs="宋体"/>
                <w:color w:val="000000"/>
                <w:kern w:val="0"/>
                <w:sz w:val="18"/>
                <w:szCs w:val="18"/>
              </w:rPr>
              <w:t>行政运行</w:t>
            </w:r>
          </w:p>
        </w:tc>
        <w:tc>
          <w:tcPr>
            <w:tcW w:w="99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2174.24　</w:t>
            </w:r>
          </w:p>
        </w:tc>
        <w:tc>
          <w:tcPr>
            <w:tcW w:w="95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2174.24　</w:t>
            </w:r>
          </w:p>
        </w:tc>
        <w:tc>
          <w:tcPr>
            <w:tcW w:w="46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59"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208　</w:t>
            </w:r>
          </w:p>
        </w:tc>
        <w:tc>
          <w:tcPr>
            <w:tcW w:w="39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9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r>
              <w:rPr>
                <w:rFonts w:hint="eastAsia" w:ascii="宋体" w:hAnsi="宋体" w:cs="宋体"/>
                <w:color w:val="000000"/>
                <w:kern w:val="0"/>
                <w:sz w:val="18"/>
                <w:szCs w:val="18"/>
              </w:rPr>
              <w:t>社会保障和就业支出</w:t>
            </w:r>
          </w:p>
        </w:tc>
        <w:tc>
          <w:tcPr>
            <w:tcW w:w="99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336.2</w:t>
            </w:r>
            <w:r>
              <w:rPr>
                <w:rFonts w:hint="eastAsia" w:ascii="仿宋_GB2312" w:eastAsia="仿宋_GB2312"/>
                <w:color w:val="000000"/>
                <w:sz w:val="20"/>
                <w:szCs w:val="20"/>
                <w:lang w:val="en-US" w:eastAsia="zh-CN"/>
              </w:rPr>
              <w:t>0</w:t>
            </w:r>
            <w:r>
              <w:rPr>
                <w:rFonts w:hint="eastAsia" w:ascii="仿宋_GB2312" w:eastAsia="仿宋_GB2312"/>
                <w:color w:val="000000"/>
                <w:sz w:val="20"/>
                <w:szCs w:val="20"/>
              </w:rPr>
              <w:t>　</w:t>
            </w:r>
          </w:p>
        </w:tc>
        <w:tc>
          <w:tcPr>
            <w:tcW w:w="95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336.2</w:t>
            </w:r>
            <w:r>
              <w:rPr>
                <w:rFonts w:hint="eastAsia" w:ascii="仿宋_GB2312" w:eastAsia="仿宋_GB2312"/>
                <w:color w:val="000000"/>
                <w:sz w:val="20"/>
                <w:szCs w:val="20"/>
                <w:lang w:val="en-US" w:eastAsia="zh-CN"/>
              </w:rPr>
              <w:t>0</w:t>
            </w:r>
            <w:r>
              <w:rPr>
                <w:rFonts w:hint="eastAsia" w:ascii="仿宋_GB2312" w:eastAsia="仿宋_GB2312"/>
                <w:color w:val="000000"/>
                <w:sz w:val="20"/>
                <w:szCs w:val="20"/>
              </w:rPr>
              <w:t>　</w:t>
            </w:r>
          </w:p>
        </w:tc>
        <w:tc>
          <w:tcPr>
            <w:tcW w:w="46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59"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9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05　</w:t>
            </w:r>
          </w:p>
        </w:tc>
        <w:tc>
          <w:tcPr>
            <w:tcW w:w="29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行政事业单位养老支出</w:t>
            </w:r>
          </w:p>
        </w:tc>
        <w:tc>
          <w:tcPr>
            <w:tcW w:w="99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336.2</w:t>
            </w:r>
            <w:r>
              <w:rPr>
                <w:rFonts w:hint="eastAsia" w:ascii="仿宋_GB2312" w:eastAsia="仿宋_GB2312"/>
                <w:color w:val="000000"/>
                <w:sz w:val="20"/>
                <w:szCs w:val="20"/>
                <w:lang w:val="en-US" w:eastAsia="zh-CN"/>
              </w:rPr>
              <w:t>0</w:t>
            </w:r>
            <w:r>
              <w:rPr>
                <w:rFonts w:hint="eastAsia" w:ascii="仿宋_GB2312" w:eastAsia="仿宋_GB2312"/>
                <w:color w:val="000000"/>
                <w:sz w:val="20"/>
                <w:szCs w:val="20"/>
              </w:rPr>
              <w:t>　</w:t>
            </w:r>
          </w:p>
        </w:tc>
        <w:tc>
          <w:tcPr>
            <w:tcW w:w="95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336.2</w:t>
            </w:r>
            <w:r>
              <w:rPr>
                <w:rFonts w:hint="eastAsia" w:ascii="仿宋_GB2312" w:eastAsia="仿宋_GB2312"/>
                <w:color w:val="000000"/>
                <w:sz w:val="20"/>
                <w:szCs w:val="20"/>
                <w:lang w:val="en-US" w:eastAsia="zh-CN"/>
              </w:rPr>
              <w:t>0</w:t>
            </w:r>
            <w:r>
              <w:rPr>
                <w:rFonts w:hint="eastAsia" w:ascii="仿宋_GB2312" w:eastAsia="仿宋_GB2312"/>
                <w:color w:val="000000"/>
                <w:sz w:val="20"/>
                <w:szCs w:val="20"/>
              </w:rPr>
              <w:t>　</w:t>
            </w:r>
          </w:p>
        </w:tc>
        <w:tc>
          <w:tcPr>
            <w:tcW w:w="46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59"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208　</w:t>
            </w:r>
          </w:p>
        </w:tc>
        <w:tc>
          <w:tcPr>
            <w:tcW w:w="39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05　</w:t>
            </w:r>
          </w:p>
        </w:tc>
        <w:tc>
          <w:tcPr>
            <w:tcW w:w="29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05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r>
              <w:rPr>
                <w:rFonts w:hint="eastAsia" w:ascii="宋体" w:hAnsi="宋体" w:cs="宋体"/>
                <w:color w:val="000000"/>
                <w:kern w:val="0"/>
                <w:sz w:val="18"/>
                <w:szCs w:val="18"/>
              </w:rPr>
              <w:t>机关事业单位基本养老保险缴费支出</w:t>
            </w:r>
          </w:p>
        </w:tc>
        <w:tc>
          <w:tcPr>
            <w:tcW w:w="99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336.2</w:t>
            </w:r>
            <w:r>
              <w:rPr>
                <w:rFonts w:hint="eastAsia" w:ascii="仿宋_GB2312" w:eastAsia="仿宋_GB2312"/>
                <w:color w:val="000000"/>
                <w:sz w:val="20"/>
                <w:szCs w:val="20"/>
                <w:lang w:val="en-US" w:eastAsia="zh-CN"/>
              </w:rPr>
              <w:t>0</w:t>
            </w:r>
            <w:r>
              <w:rPr>
                <w:rFonts w:hint="eastAsia" w:ascii="仿宋_GB2312" w:eastAsia="仿宋_GB2312"/>
                <w:color w:val="000000"/>
                <w:sz w:val="20"/>
                <w:szCs w:val="20"/>
              </w:rPr>
              <w:t>　</w:t>
            </w:r>
          </w:p>
        </w:tc>
        <w:tc>
          <w:tcPr>
            <w:tcW w:w="95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336.2</w:t>
            </w:r>
            <w:r>
              <w:rPr>
                <w:rFonts w:hint="eastAsia" w:ascii="仿宋_GB2312" w:eastAsia="仿宋_GB2312"/>
                <w:color w:val="000000"/>
                <w:sz w:val="20"/>
                <w:szCs w:val="20"/>
                <w:lang w:val="en-US" w:eastAsia="zh-CN"/>
              </w:rPr>
              <w:t>0</w:t>
            </w:r>
            <w:r>
              <w:rPr>
                <w:rFonts w:hint="eastAsia" w:ascii="仿宋_GB2312" w:eastAsia="仿宋_GB2312"/>
                <w:color w:val="000000"/>
                <w:sz w:val="20"/>
                <w:szCs w:val="20"/>
              </w:rPr>
              <w:t>　</w:t>
            </w:r>
          </w:p>
        </w:tc>
        <w:tc>
          <w:tcPr>
            <w:tcW w:w="46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59"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9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9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9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5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59"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9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9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9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5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59"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9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9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9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5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59"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9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9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9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5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59"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9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9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9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5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59"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9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9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9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5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59"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9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9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9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5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59"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9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9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9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5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59"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9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9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9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5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59"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9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9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9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5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59"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9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9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合计</w:t>
            </w:r>
          </w:p>
        </w:tc>
        <w:tc>
          <w:tcPr>
            <w:tcW w:w="99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2510.44　</w:t>
            </w:r>
          </w:p>
        </w:tc>
        <w:tc>
          <w:tcPr>
            <w:tcW w:w="95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2510.44　</w:t>
            </w:r>
          </w:p>
        </w:tc>
        <w:tc>
          <w:tcPr>
            <w:tcW w:w="46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编制部门：民丰县尼雅镇人民政府                               单位：万元</w:t>
      </w:r>
    </w:p>
    <w:tbl>
      <w:tblPr>
        <w:tblStyle w:val="7"/>
        <w:tblW w:w="9420" w:type="dxa"/>
        <w:tblInd w:w="-240" w:type="dxa"/>
        <w:tblLayout w:type="fixed"/>
        <w:tblCellMar>
          <w:top w:w="0" w:type="dxa"/>
          <w:left w:w="108" w:type="dxa"/>
          <w:bottom w:w="0" w:type="dxa"/>
          <w:right w:w="108" w:type="dxa"/>
        </w:tblCellMar>
      </w:tblPr>
      <w:tblGrid>
        <w:gridCol w:w="401"/>
        <w:gridCol w:w="400"/>
        <w:gridCol w:w="400"/>
        <w:gridCol w:w="2604"/>
        <w:gridCol w:w="1855"/>
        <w:gridCol w:w="1856"/>
        <w:gridCol w:w="1904"/>
      </w:tblGrid>
      <w:tr>
        <w:tblPrEx>
          <w:tblCellMar>
            <w:top w:w="0" w:type="dxa"/>
            <w:left w:w="108" w:type="dxa"/>
            <w:bottom w:w="0" w:type="dxa"/>
            <w:right w:w="108" w:type="dxa"/>
          </w:tblCellMar>
        </w:tblPrEx>
        <w:trPr>
          <w:trHeight w:val="345" w:hRule="atLeast"/>
        </w:trPr>
        <w:tc>
          <w:tcPr>
            <w:tcW w:w="380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615"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CellMar>
            <w:top w:w="0" w:type="dxa"/>
            <w:left w:w="108" w:type="dxa"/>
            <w:bottom w:w="0" w:type="dxa"/>
            <w:right w:w="108" w:type="dxa"/>
          </w:tblCellMar>
        </w:tblPrEx>
        <w:trPr>
          <w:trHeight w:val="480" w:hRule="atLeast"/>
        </w:trPr>
        <w:tc>
          <w:tcPr>
            <w:tcW w:w="120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60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55"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5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90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CellMar>
            <w:top w:w="0" w:type="dxa"/>
            <w:left w:w="108" w:type="dxa"/>
            <w:bottom w:w="0" w:type="dxa"/>
            <w:right w:w="108" w:type="dxa"/>
          </w:tblCellMar>
        </w:tblPrEx>
        <w:trPr>
          <w:trHeight w:val="270"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6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9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201</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color w:val="000000"/>
                <w:kern w:val="0"/>
                <w:sz w:val="18"/>
                <w:szCs w:val="18"/>
              </w:rPr>
              <w:t>一般公共服务支出</w:t>
            </w: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2174.24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val="0"/>
                <w:bCs w:val="0"/>
                <w:color w:val="000000"/>
                <w:kern w:val="0"/>
                <w:sz w:val="22"/>
                <w:szCs w:val="22"/>
              </w:rPr>
            </w:pPr>
            <w:r>
              <w:rPr>
                <w:rFonts w:hint="eastAsia" w:ascii="宋体" w:hAnsi="宋体" w:cs="宋体"/>
                <w:color w:val="000000"/>
                <w:kern w:val="0"/>
                <w:sz w:val="20"/>
                <w:szCs w:val="20"/>
                <w:lang w:val="en-US" w:eastAsia="zh-CN"/>
              </w:rPr>
              <w:t>2131.24</w:t>
            </w:r>
            <w:r>
              <w:rPr>
                <w:rFonts w:hint="eastAsia" w:ascii="宋体" w:hAnsi="宋体" w:cs="宋体"/>
                <w:b w:val="0"/>
                <w:bCs w:val="0"/>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43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03</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color w:val="000000"/>
                <w:kern w:val="0"/>
                <w:sz w:val="18"/>
                <w:szCs w:val="18"/>
              </w:rPr>
              <w:t>政府办公厅（室）及相关机构事务</w:t>
            </w: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　2174.24</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val="0"/>
                <w:bCs w:val="0"/>
                <w:color w:val="000000"/>
                <w:kern w:val="0"/>
                <w:sz w:val="22"/>
                <w:szCs w:val="22"/>
              </w:rPr>
            </w:pPr>
            <w:r>
              <w:rPr>
                <w:rFonts w:hint="eastAsia" w:ascii="宋体" w:hAnsi="宋体" w:cs="宋体"/>
                <w:color w:val="000000"/>
                <w:kern w:val="0"/>
                <w:sz w:val="20"/>
                <w:szCs w:val="20"/>
                <w:lang w:val="en-US" w:eastAsia="zh-CN"/>
              </w:rPr>
              <w:t>2131.24</w:t>
            </w:r>
            <w:r>
              <w:rPr>
                <w:rFonts w:hint="eastAsia" w:ascii="宋体" w:hAnsi="宋体" w:cs="宋体"/>
                <w:b w:val="0"/>
                <w:bCs w:val="0"/>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43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201</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03</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01</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color w:val="000000"/>
                <w:kern w:val="0"/>
                <w:sz w:val="18"/>
                <w:szCs w:val="18"/>
              </w:rPr>
              <w:t>行政运行</w:t>
            </w: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2174.24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val="0"/>
                <w:bCs w:val="0"/>
                <w:color w:val="000000"/>
                <w:kern w:val="0"/>
                <w:sz w:val="22"/>
                <w:szCs w:val="22"/>
              </w:rPr>
            </w:pPr>
            <w:r>
              <w:rPr>
                <w:rFonts w:hint="eastAsia" w:ascii="宋体" w:hAnsi="宋体" w:cs="宋体"/>
                <w:color w:val="000000"/>
                <w:kern w:val="0"/>
                <w:sz w:val="20"/>
                <w:szCs w:val="20"/>
                <w:lang w:val="en-US" w:eastAsia="zh-CN"/>
              </w:rPr>
              <w:t>2131.24</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43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208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color w:val="000000"/>
                <w:kern w:val="0"/>
                <w:sz w:val="18"/>
                <w:szCs w:val="18"/>
              </w:rPr>
              <w:t>社会保障和就业支出</w:t>
            </w: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336.2</w:t>
            </w:r>
            <w:r>
              <w:rPr>
                <w:rFonts w:hint="eastAsia" w:ascii="宋体" w:hAnsi="宋体" w:cs="宋体"/>
                <w:b w:val="0"/>
                <w:bCs w:val="0"/>
                <w:color w:val="000000"/>
                <w:kern w:val="0"/>
                <w:sz w:val="22"/>
                <w:szCs w:val="22"/>
                <w:lang w:val="en-US" w:eastAsia="zh-CN"/>
              </w:rPr>
              <w:t>0</w:t>
            </w:r>
            <w:r>
              <w:rPr>
                <w:rFonts w:hint="eastAsia" w:ascii="宋体" w:hAnsi="宋体" w:cs="宋体"/>
                <w:b w:val="0"/>
                <w:bCs w:val="0"/>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336.2</w:t>
            </w:r>
            <w:r>
              <w:rPr>
                <w:rFonts w:hint="eastAsia" w:ascii="宋体" w:hAnsi="宋体" w:cs="宋体"/>
                <w:b w:val="0"/>
                <w:bCs w:val="0"/>
                <w:color w:val="000000"/>
                <w:kern w:val="0"/>
                <w:sz w:val="22"/>
                <w:szCs w:val="22"/>
                <w:lang w:val="en-US" w:eastAsia="zh-CN"/>
              </w:rPr>
              <w:t>0</w:t>
            </w:r>
            <w:r>
              <w:rPr>
                <w:rFonts w:hint="eastAsia" w:ascii="宋体" w:hAnsi="宋体" w:cs="宋体"/>
                <w:b w:val="0"/>
                <w:bCs w:val="0"/>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05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color w:val="000000"/>
                <w:kern w:val="0"/>
                <w:sz w:val="18"/>
                <w:szCs w:val="18"/>
              </w:rPr>
              <w:t>行政事业单位养老支出</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336.2</w:t>
            </w:r>
            <w:r>
              <w:rPr>
                <w:rFonts w:hint="eastAsia" w:ascii="宋体" w:hAnsi="宋体" w:cs="宋体"/>
                <w:b w:val="0"/>
                <w:bCs w:val="0"/>
                <w:color w:val="000000"/>
                <w:kern w:val="0"/>
                <w:sz w:val="22"/>
                <w:szCs w:val="22"/>
                <w:lang w:val="en-US" w:eastAsia="zh-CN"/>
              </w:rPr>
              <w:t>0</w:t>
            </w:r>
            <w:r>
              <w:rPr>
                <w:rFonts w:hint="eastAsia" w:ascii="宋体" w:hAnsi="宋体" w:cs="宋体"/>
                <w:b w:val="0"/>
                <w:bCs w:val="0"/>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336.2</w:t>
            </w:r>
            <w:r>
              <w:rPr>
                <w:rFonts w:hint="eastAsia" w:ascii="宋体" w:hAnsi="宋体" w:cs="宋体"/>
                <w:b w:val="0"/>
                <w:bCs w:val="0"/>
                <w:color w:val="000000"/>
                <w:kern w:val="0"/>
                <w:sz w:val="22"/>
                <w:szCs w:val="22"/>
                <w:lang w:val="en-US" w:eastAsia="zh-CN"/>
              </w:rPr>
              <w:t>0</w:t>
            </w:r>
            <w:r>
              <w:rPr>
                <w:rFonts w:hint="eastAsia" w:ascii="宋体" w:hAnsi="宋体" w:cs="宋体"/>
                <w:b w:val="0"/>
                <w:bCs w:val="0"/>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208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05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05</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color w:val="000000"/>
                <w:kern w:val="0"/>
                <w:sz w:val="18"/>
                <w:szCs w:val="18"/>
              </w:rPr>
              <w:t>机关事业单位基本养老保险缴费支出</w:t>
            </w: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336.2</w:t>
            </w:r>
            <w:r>
              <w:rPr>
                <w:rFonts w:hint="eastAsia" w:ascii="宋体" w:hAnsi="宋体" w:cs="宋体"/>
                <w:b w:val="0"/>
                <w:bCs w:val="0"/>
                <w:color w:val="000000"/>
                <w:kern w:val="0"/>
                <w:sz w:val="22"/>
                <w:szCs w:val="22"/>
                <w:lang w:val="en-US" w:eastAsia="zh-CN"/>
              </w:rPr>
              <w:t>0</w:t>
            </w:r>
            <w:r>
              <w:rPr>
                <w:rFonts w:hint="eastAsia" w:ascii="宋体" w:hAnsi="宋体" w:cs="宋体"/>
                <w:b w:val="0"/>
                <w:bCs w:val="0"/>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336.2</w:t>
            </w:r>
            <w:r>
              <w:rPr>
                <w:rFonts w:hint="eastAsia" w:ascii="宋体" w:hAnsi="宋体" w:cs="宋体"/>
                <w:b w:val="0"/>
                <w:bCs w:val="0"/>
                <w:color w:val="000000"/>
                <w:kern w:val="0"/>
                <w:sz w:val="22"/>
                <w:szCs w:val="22"/>
                <w:lang w:val="en-US" w:eastAsia="zh-CN"/>
              </w:rPr>
              <w:t>0</w:t>
            </w:r>
            <w:r>
              <w:rPr>
                <w:rFonts w:hint="eastAsia" w:ascii="宋体" w:hAnsi="宋体" w:cs="宋体"/>
                <w:b w:val="0"/>
                <w:bCs w:val="0"/>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8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2510.44</w:t>
            </w:r>
          </w:p>
        </w:tc>
        <w:tc>
          <w:tcPr>
            <w:tcW w:w="1856"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2467.44</w:t>
            </w:r>
          </w:p>
        </w:tc>
        <w:tc>
          <w:tcPr>
            <w:tcW w:w="190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43</w:t>
            </w:r>
          </w:p>
        </w:tc>
      </w:tr>
    </w:tbl>
    <w:p>
      <w:pPr>
        <w:widowControl/>
        <w:spacing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Lines="50"/>
        <w:outlineLvl w:val="1"/>
        <w:rPr>
          <w:rFonts w:ascii="仿宋_GB2312" w:hAnsi="宋体" w:eastAsia="仿宋_GB2312"/>
          <w:kern w:val="0"/>
          <w:sz w:val="28"/>
          <w:szCs w:val="28"/>
        </w:rPr>
      </w:pPr>
      <w:r>
        <w:rPr>
          <w:rFonts w:hint="eastAsia" w:ascii="仿宋_GB2312" w:hAnsi="宋体" w:eastAsia="仿宋_GB2312"/>
          <w:kern w:val="0"/>
          <w:sz w:val="28"/>
          <w:szCs w:val="28"/>
        </w:rPr>
        <w:t>编制部门：</w:t>
      </w:r>
      <w:r>
        <w:rPr>
          <w:rFonts w:hint="eastAsia" w:ascii="仿宋_GB2312" w:hAnsi="宋体" w:eastAsia="仿宋_GB2312"/>
          <w:kern w:val="0"/>
          <w:sz w:val="24"/>
        </w:rPr>
        <w:t xml:space="preserve">民丰县尼雅镇人民政府                            </w:t>
      </w:r>
      <w:r>
        <w:rPr>
          <w:rFonts w:hint="eastAsia" w:ascii="仿宋_GB2312" w:hAnsi="宋体" w:eastAsia="仿宋_GB2312" w:cs="宋体"/>
          <w:color w:val="000000"/>
          <w:kern w:val="0"/>
          <w:sz w:val="24"/>
        </w:rPr>
        <w:t>单位：万元</w:t>
      </w:r>
    </w:p>
    <w:tbl>
      <w:tblPr>
        <w:tblStyle w:val="7"/>
        <w:tblW w:w="9449" w:type="dxa"/>
        <w:tblInd w:w="-240" w:type="dxa"/>
        <w:tblLayout w:type="fixed"/>
        <w:tblCellMar>
          <w:top w:w="0" w:type="dxa"/>
          <w:left w:w="108" w:type="dxa"/>
          <w:bottom w:w="0" w:type="dxa"/>
          <w:right w:w="108" w:type="dxa"/>
        </w:tblCellMar>
      </w:tblPr>
      <w:tblGrid>
        <w:gridCol w:w="1620"/>
        <w:gridCol w:w="1230"/>
        <w:gridCol w:w="2580"/>
        <w:gridCol w:w="1418"/>
        <w:gridCol w:w="1275"/>
        <w:gridCol w:w="1326"/>
      </w:tblGrid>
      <w:tr>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p>
        </w:tc>
        <w:tc>
          <w:tcPr>
            <w:tcW w:w="6599" w:type="dxa"/>
            <w:gridSpan w:val="4"/>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23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32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2510.44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2174.24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2174.24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2510.44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203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336.2</w:t>
            </w:r>
            <w:r>
              <w:rPr>
                <w:rFonts w:hint="eastAsia" w:ascii="宋体" w:hAnsi="宋体" w:cs="宋体"/>
                <w:kern w:val="0"/>
                <w:sz w:val="18"/>
                <w:szCs w:val="18"/>
                <w:lang w:val="en-US" w:eastAsia="zh-CN"/>
              </w:rPr>
              <w:t>0</w:t>
            </w: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336.2</w:t>
            </w:r>
            <w:r>
              <w:rPr>
                <w:rFonts w:hint="eastAsia" w:ascii="宋体" w:hAnsi="宋体" w:cs="宋体"/>
                <w:kern w:val="0"/>
                <w:sz w:val="18"/>
                <w:szCs w:val="18"/>
                <w:lang w:val="en-US" w:eastAsia="zh-CN"/>
              </w:rPr>
              <w:t>0</w:t>
            </w: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2510.44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color w:val="000000"/>
                <w:kern w:val="0"/>
                <w:sz w:val="22"/>
                <w:szCs w:val="22"/>
              </w:rPr>
              <w:t>2510.44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color w:val="000000"/>
                <w:kern w:val="0"/>
                <w:sz w:val="22"/>
                <w:szCs w:val="22"/>
              </w:rPr>
              <w:t>2510.44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7"/>
        <w:tblW w:w="9214" w:type="dxa"/>
        <w:tblInd w:w="-34" w:type="dxa"/>
        <w:tblLayout w:type="fixed"/>
        <w:tblCellMar>
          <w:top w:w="0" w:type="dxa"/>
          <w:left w:w="108" w:type="dxa"/>
          <w:bottom w:w="0" w:type="dxa"/>
          <w:right w:w="108" w:type="dxa"/>
        </w:tblCellMar>
      </w:tblPr>
      <w:tblGrid>
        <w:gridCol w:w="568"/>
        <w:gridCol w:w="492"/>
        <w:gridCol w:w="417"/>
        <w:gridCol w:w="2510"/>
        <w:gridCol w:w="660"/>
        <w:gridCol w:w="1024"/>
        <w:gridCol w:w="216"/>
        <w:gridCol w:w="1626"/>
        <w:gridCol w:w="1701"/>
      </w:tblGrid>
      <w:tr>
        <w:tblPrEx>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CellMar>
            <w:top w:w="0" w:type="dxa"/>
            <w:left w:w="108" w:type="dxa"/>
            <w:bottom w:w="0" w:type="dxa"/>
            <w:right w:w="108" w:type="dxa"/>
          </w:tblCellMar>
        </w:tblPrEx>
        <w:trPr>
          <w:trHeight w:val="390" w:hRule="atLeast"/>
        </w:trPr>
        <w:tc>
          <w:tcPr>
            <w:tcW w:w="3987" w:type="dxa"/>
            <w:gridSpan w:val="4"/>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民丰县尼雅镇人民政府</w:t>
            </w:r>
          </w:p>
        </w:tc>
        <w:tc>
          <w:tcPr>
            <w:tcW w:w="660"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3327" w:type="dxa"/>
            <w:gridSpan w:val="2"/>
            <w:tcBorders>
              <w:top w:val="nil"/>
              <w:left w:val="nil"/>
              <w:bottom w:val="nil"/>
              <w:right w:val="nil"/>
            </w:tcBorders>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201</w:t>
            </w: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color w:val="000000"/>
                <w:kern w:val="0"/>
                <w:sz w:val="20"/>
                <w:szCs w:val="20"/>
              </w:rPr>
            </w:pPr>
            <w:r>
              <w:rPr>
                <w:rFonts w:hint="eastAsia" w:ascii="宋体" w:hAnsi="宋体" w:cs="宋体"/>
                <w:color w:val="000000"/>
                <w:kern w:val="0"/>
                <w:sz w:val="18"/>
                <w:szCs w:val="18"/>
              </w:rPr>
              <w:t>一般公共服务支出</w:t>
            </w:r>
          </w:p>
        </w:tc>
        <w:tc>
          <w:tcPr>
            <w:tcW w:w="168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宋体" w:hAnsi="宋体" w:cs="宋体"/>
                <w:color w:val="000000"/>
                <w:kern w:val="0"/>
                <w:sz w:val="18"/>
                <w:szCs w:val="18"/>
              </w:rPr>
              <w:t>2174.24</w:t>
            </w:r>
          </w:p>
        </w:tc>
        <w:tc>
          <w:tcPr>
            <w:tcW w:w="184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宋体" w:hAnsi="宋体" w:cs="宋体"/>
                <w:color w:val="000000"/>
                <w:kern w:val="0"/>
                <w:sz w:val="20"/>
                <w:szCs w:val="20"/>
                <w:lang w:val="en-US" w:eastAsia="zh-CN"/>
              </w:rPr>
              <w:t>2131.24</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43</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03</w:t>
            </w:r>
          </w:p>
        </w:tc>
        <w:tc>
          <w:tcPr>
            <w:tcW w:w="41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18"/>
                <w:szCs w:val="18"/>
              </w:rPr>
              <w:t xml:space="preserve">  政府办公厅（室）及相关机构事务</w:t>
            </w:r>
          </w:p>
        </w:tc>
        <w:tc>
          <w:tcPr>
            <w:tcW w:w="168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18"/>
                <w:szCs w:val="18"/>
              </w:rPr>
              <w:t>2174.24</w:t>
            </w:r>
          </w:p>
        </w:tc>
        <w:tc>
          <w:tcPr>
            <w:tcW w:w="1842"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2131.24</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43</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201</w:t>
            </w:r>
          </w:p>
        </w:tc>
        <w:tc>
          <w:tcPr>
            <w:tcW w:w="4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03</w:t>
            </w:r>
          </w:p>
        </w:tc>
        <w:tc>
          <w:tcPr>
            <w:tcW w:w="41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01</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18"/>
                <w:szCs w:val="18"/>
              </w:rPr>
              <w:t>行政运行</w:t>
            </w:r>
          </w:p>
        </w:tc>
        <w:tc>
          <w:tcPr>
            <w:tcW w:w="168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18"/>
                <w:szCs w:val="18"/>
              </w:rPr>
              <w:t>2174.24</w:t>
            </w:r>
          </w:p>
        </w:tc>
        <w:tc>
          <w:tcPr>
            <w:tcW w:w="1842"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2131.24</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43</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208</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18"/>
                <w:szCs w:val="18"/>
              </w:rPr>
              <w:t>社会保障和就业支出</w:t>
            </w:r>
          </w:p>
        </w:tc>
        <w:tc>
          <w:tcPr>
            <w:tcW w:w="1684"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336.2</w:t>
            </w:r>
            <w:r>
              <w:rPr>
                <w:rFonts w:hint="eastAsia" w:ascii="宋体" w:hAnsi="宋体" w:cs="宋体"/>
                <w:color w:val="000000"/>
                <w:kern w:val="0"/>
                <w:sz w:val="20"/>
                <w:szCs w:val="20"/>
                <w:lang w:val="en-US" w:eastAsia="zh-CN"/>
              </w:rPr>
              <w:t>0</w:t>
            </w:r>
          </w:p>
        </w:tc>
        <w:tc>
          <w:tcPr>
            <w:tcW w:w="1842"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336.2</w:t>
            </w:r>
            <w:r>
              <w:rPr>
                <w:rFonts w:hint="eastAsia" w:ascii="宋体" w:hAnsi="宋体" w:cs="宋体"/>
                <w:color w:val="000000"/>
                <w:kern w:val="0"/>
                <w:sz w:val="20"/>
                <w:szCs w:val="20"/>
                <w:lang w:val="en-US" w:eastAsia="zh-CN"/>
              </w:rPr>
              <w:t>0</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05</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18"/>
                <w:szCs w:val="18"/>
              </w:rPr>
              <w:t>行政事业单位养老支出</w:t>
            </w:r>
          </w:p>
        </w:tc>
        <w:tc>
          <w:tcPr>
            <w:tcW w:w="1684"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336.2</w:t>
            </w:r>
            <w:r>
              <w:rPr>
                <w:rFonts w:hint="eastAsia" w:ascii="宋体" w:hAnsi="宋体" w:cs="宋体"/>
                <w:color w:val="000000"/>
                <w:kern w:val="0"/>
                <w:sz w:val="20"/>
                <w:szCs w:val="20"/>
                <w:lang w:val="en-US" w:eastAsia="zh-CN"/>
              </w:rPr>
              <w:t>0</w:t>
            </w:r>
          </w:p>
        </w:tc>
        <w:tc>
          <w:tcPr>
            <w:tcW w:w="1842"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336.2</w:t>
            </w:r>
            <w:r>
              <w:rPr>
                <w:rFonts w:hint="eastAsia" w:ascii="宋体" w:hAnsi="宋体" w:cs="宋体"/>
                <w:color w:val="000000"/>
                <w:kern w:val="0"/>
                <w:sz w:val="20"/>
                <w:szCs w:val="20"/>
                <w:lang w:val="en-US" w:eastAsia="zh-CN"/>
              </w:rPr>
              <w:t>0</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208</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05</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05</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18"/>
                <w:szCs w:val="18"/>
              </w:rPr>
              <w:t>机关事业单位基本养老保险缴费支出</w:t>
            </w:r>
          </w:p>
        </w:tc>
        <w:tc>
          <w:tcPr>
            <w:tcW w:w="1684"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336.2</w:t>
            </w:r>
            <w:r>
              <w:rPr>
                <w:rFonts w:hint="eastAsia" w:ascii="宋体" w:hAnsi="宋体" w:cs="宋体"/>
                <w:color w:val="000000"/>
                <w:kern w:val="0"/>
                <w:sz w:val="20"/>
                <w:szCs w:val="20"/>
                <w:lang w:val="en-US" w:eastAsia="zh-CN"/>
              </w:rPr>
              <w:t>0</w:t>
            </w:r>
          </w:p>
        </w:tc>
        <w:tc>
          <w:tcPr>
            <w:tcW w:w="1842"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336.2</w:t>
            </w:r>
            <w:r>
              <w:rPr>
                <w:rFonts w:hint="eastAsia" w:ascii="宋体" w:hAnsi="宋体" w:cs="宋体"/>
                <w:color w:val="000000"/>
                <w:kern w:val="0"/>
                <w:sz w:val="20"/>
                <w:szCs w:val="20"/>
                <w:lang w:val="en-US" w:eastAsia="zh-CN"/>
              </w:rPr>
              <w:t>0</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2510.44</w:t>
            </w:r>
          </w:p>
        </w:tc>
        <w:tc>
          <w:tcPr>
            <w:tcW w:w="1842"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2467.44</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43</w:t>
            </w: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7"/>
        <w:tblW w:w="9328" w:type="dxa"/>
        <w:tblInd w:w="-148" w:type="dxa"/>
        <w:tblLayout w:type="fixed"/>
        <w:tblCellMar>
          <w:top w:w="0" w:type="dxa"/>
          <w:left w:w="108" w:type="dxa"/>
          <w:bottom w:w="0" w:type="dxa"/>
          <w:right w:w="108" w:type="dxa"/>
        </w:tblCellMar>
      </w:tblPr>
      <w:tblGrid>
        <w:gridCol w:w="757"/>
        <w:gridCol w:w="577"/>
        <w:gridCol w:w="2891"/>
        <w:gridCol w:w="995"/>
        <w:gridCol w:w="706"/>
        <w:gridCol w:w="976"/>
        <w:gridCol w:w="725"/>
        <w:gridCol w:w="1701"/>
      </w:tblGrid>
      <w:tr>
        <w:tblPrEx>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CellMar>
            <w:top w:w="0" w:type="dxa"/>
            <w:left w:w="108" w:type="dxa"/>
            <w:bottom w:w="0" w:type="dxa"/>
            <w:right w:w="108" w:type="dxa"/>
          </w:tblCellMar>
        </w:tblPrEx>
        <w:trPr>
          <w:trHeight w:val="405" w:hRule="atLeast"/>
        </w:trPr>
        <w:tc>
          <w:tcPr>
            <w:tcW w:w="4225"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民丰县尼雅镇人民政府</w:t>
            </w:r>
          </w:p>
        </w:tc>
        <w:tc>
          <w:tcPr>
            <w:tcW w:w="995"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2426" w:type="dxa"/>
            <w:gridSpan w:val="2"/>
            <w:tcBorders>
              <w:top w:val="nil"/>
              <w:left w:val="nil"/>
              <w:bottom w:val="nil"/>
              <w:right w:val="nil"/>
            </w:tcBorders>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390" w:hRule="atLeast"/>
        </w:trPr>
        <w:tc>
          <w:tcPr>
            <w:tcW w:w="4225"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r>
              <w:rPr>
                <w:rFonts w:hint="eastAsia" w:ascii="宋体" w:hAnsi="宋体" w:cs="宋体"/>
                <w:color w:val="000000"/>
                <w:kern w:val="0"/>
                <w:sz w:val="18"/>
                <w:szCs w:val="18"/>
              </w:rPr>
              <w:t>工资福利支出</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2402.04</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2402.04</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01</w:t>
            </w:r>
          </w:p>
        </w:tc>
        <w:tc>
          <w:tcPr>
            <w:tcW w:w="289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r>
              <w:rPr>
                <w:rFonts w:hint="eastAsia" w:ascii="宋体" w:hAnsi="宋体" w:cs="宋体"/>
                <w:color w:val="000000"/>
                <w:kern w:val="0"/>
                <w:sz w:val="18"/>
                <w:szCs w:val="18"/>
              </w:rPr>
              <w:t>基本工资</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431.24</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431.24</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02</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18"/>
                <w:szCs w:val="18"/>
              </w:rPr>
              <w:t>津贴补贴</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1232.43</w:t>
            </w:r>
          </w:p>
        </w:tc>
        <w:tc>
          <w:tcPr>
            <w:tcW w:w="1701" w:type="dxa"/>
            <w:gridSpan w:val="2"/>
            <w:tcBorders>
              <w:top w:val="nil"/>
              <w:left w:val="nil"/>
              <w:bottom w:val="single" w:color="auto" w:sz="4" w:space="0"/>
              <w:right w:val="single" w:color="auto" w:sz="4" w:space="0"/>
            </w:tcBorders>
            <w:vAlign w:val="center"/>
          </w:tcPr>
          <w:p>
            <w:pPr>
              <w:widowControl/>
              <w:ind w:right="147" w:rightChars="70"/>
              <w:jc w:val="left"/>
              <w:rPr>
                <w:rFonts w:ascii="宋体" w:hAnsi="宋体" w:cs="宋体"/>
                <w:color w:val="000000"/>
                <w:kern w:val="0"/>
                <w:sz w:val="20"/>
                <w:szCs w:val="20"/>
              </w:rPr>
            </w:pPr>
            <w:r>
              <w:rPr>
                <w:rFonts w:hint="eastAsia" w:ascii="宋体" w:hAnsi="宋体" w:cs="宋体"/>
                <w:color w:val="000000"/>
                <w:kern w:val="0"/>
                <w:sz w:val="20"/>
                <w:szCs w:val="20"/>
              </w:rPr>
              <w:t>　1232.43</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301</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03</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18"/>
                <w:szCs w:val="18"/>
              </w:rPr>
              <w:t>奖金</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35.94</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35.94</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301</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04</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18"/>
                <w:szCs w:val="18"/>
              </w:rPr>
              <w:t>社会保障缴费</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489.24</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489.24</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301</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13</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18"/>
                <w:szCs w:val="18"/>
              </w:rPr>
              <w:t>住房公积金</w:t>
            </w:r>
          </w:p>
        </w:tc>
        <w:tc>
          <w:tcPr>
            <w:tcW w:w="1701"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213.19</w:t>
            </w:r>
          </w:p>
        </w:tc>
        <w:tc>
          <w:tcPr>
            <w:tcW w:w="1701"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213.19</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302</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18"/>
                <w:szCs w:val="18"/>
              </w:rPr>
              <w:t>商品和服务支出</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65.39</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17.02</w:t>
            </w:r>
          </w:p>
        </w:tc>
        <w:tc>
          <w:tcPr>
            <w:tcW w:w="1701"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65.39</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302</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08</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18"/>
                <w:szCs w:val="18"/>
              </w:rPr>
              <w:t xml:space="preserve">  取暖费</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17.02</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17.02</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302</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28　</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18"/>
                <w:szCs w:val="18"/>
              </w:rPr>
              <w:t>工会经费</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25.46</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25.46</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302</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29</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18"/>
                <w:szCs w:val="18"/>
              </w:rPr>
              <w:t>福利费</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22.91</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22.91</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303</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18"/>
                <w:szCs w:val="18"/>
              </w:rPr>
              <w:t>对个人和家庭的补助</w:t>
            </w:r>
          </w:p>
        </w:tc>
        <w:tc>
          <w:tcPr>
            <w:tcW w:w="1701"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43.01</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303</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99</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18"/>
                <w:szCs w:val="18"/>
              </w:rPr>
              <w:t>其他对个人和家庭的补助支出</w:t>
            </w:r>
          </w:p>
        </w:tc>
        <w:tc>
          <w:tcPr>
            <w:tcW w:w="1701" w:type="dxa"/>
            <w:gridSpan w:val="2"/>
            <w:tcBorders>
              <w:top w:val="nil"/>
              <w:left w:val="nil"/>
              <w:bottom w:val="single" w:color="auto" w:sz="4" w:space="0"/>
              <w:right w:val="single" w:color="auto" w:sz="4" w:space="0"/>
            </w:tcBorders>
            <w:vAlign w:val="center"/>
          </w:tcPr>
          <w:p>
            <w:pPr>
              <w:widowControl/>
              <w:ind w:firstLine="200" w:firstLineChars="100"/>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43.01</w:t>
            </w:r>
          </w:p>
        </w:tc>
        <w:tc>
          <w:tcPr>
            <w:tcW w:w="1701"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43.01</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eastAsia="zh-CN"/>
              </w:rPr>
              <w:t>合计</w:t>
            </w:r>
          </w:p>
        </w:tc>
        <w:tc>
          <w:tcPr>
            <w:tcW w:w="1701"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2467.44</w:t>
            </w:r>
          </w:p>
        </w:tc>
        <w:tc>
          <w:tcPr>
            <w:tcW w:w="1701"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2402.05</w:t>
            </w:r>
          </w:p>
        </w:tc>
        <w:tc>
          <w:tcPr>
            <w:tcW w:w="1701"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65.39</w:t>
            </w: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7"/>
        <w:tblW w:w="9540" w:type="dxa"/>
        <w:tblInd w:w="-360" w:type="dxa"/>
        <w:tblLayout w:type="fixed"/>
        <w:tblCellMar>
          <w:top w:w="0" w:type="dxa"/>
          <w:left w:w="108" w:type="dxa"/>
          <w:bottom w:w="0" w:type="dxa"/>
          <w:right w:w="108" w:type="dxa"/>
        </w:tblCellMar>
      </w:tblPr>
      <w:tblGrid>
        <w:gridCol w:w="8"/>
        <w:gridCol w:w="389"/>
        <w:gridCol w:w="397"/>
        <w:gridCol w:w="397"/>
        <w:gridCol w:w="851"/>
        <w:gridCol w:w="1456"/>
        <w:gridCol w:w="750"/>
        <w:gridCol w:w="110"/>
        <w:gridCol w:w="458"/>
        <w:gridCol w:w="874"/>
        <w:gridCol w:w="315"/>
        <w:gridCol w:w="652"/>
        <w:gridCol w:w="378"/>
        <w:gridCol w:w="200"/>
        <w:gridCol w:w="419"/>
        <w:gridCol w:w="578"/>
        <w:gridCol w:w="420"/>
        <w:gridCol w:w="420"/>
        <w:gridCol w:w="389"/>
        <w:gridCol w:w="79"/>
      </w:tblGrid>
      <w:tr>
        <w:tblPrEx>
          <w:tblCellMar>
            <w:top w:w="0" w:type="dxa"/>
            <w:left w:w="108" w:type="dxa"/>
            <w:bottom w:w="0" w:type="dxa"/>
            <w:right w:w="108" w:type="dxa"/>
          </w:tblCellMar>
        </w:tblPrEx>
        <w:trPr>
          <w:gridBefore w:val="1"/>
          <w:gridAfter w:val="1"/>
          <w:wBefore w:w="8" w:type="dxa"/>
          <w:wAfter w:w="79" w:type="dxa"/>
          <w:trHeight w:val="375" w:hRule="atLeast"/>
        </w:trPr>
        <w:tc>
          <w:tcPr>
            <w:tcW w:w="9453" w:type="dxa"/>
            <w:gridSpan w:val="18"/>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CellMar>
            <w:top w:w="0" w:type="dxa"/>
            <w:left w:w="108" w:type="dxa"/>
            <w:bottom w:w="0" w:type="dxa"/>
            <w:right w:w="108" w:type="dxa"/>
          </w:tblCellMar>
        </w:tblPrEx>
        <w:trPr>
          <w:gridBefore w:val="1"/>
          <w:gridAfter w:val="1"/>
          <w:wBefore w:w="8" w:type="dxa"/>
          <w:wAfter w:w="79" w:type="dxa"/>
          <w:trHeight w:val="405" w:hRule="atLeast"/>
        </w:trPr>
        <w:tc>
          <w:tcPr>
            <w:tcW w:w="4350" w:type="dxa"/>
            <w:gridSpan w:val="7"/>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民丰县尼雅镇人民政府</w:t>
            </w:r>
          </w:p>
        </w:tc>
        <w:tc>
          <w:tcPr>
            <w:tcW w:w="1332"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345"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2426" w:type="dxa"/>
            <w:gridSpan w:val="6"/>
            <w:tcBorders>
              <w:top w:val="nil"/>
              <w:left w:val="nil"/>
              <w:bottom w:val="nil"/>
              <w:right w:val="nil"/>
            </w:tcBorders>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91" w:type="dxa"/>
            <w:gridSpan w:val="4"/>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851"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56" w:type="dxa"/>
            <w:vMerge w:val="restart"/>
            <w:vAlign w:val="center"/>
          </w:tcPr>
          <w:p>
            <w:pPr>
              <w:jc w:val="center"/>
              <w:rPr>
                <w:rFonts w:ascii="Calibri" w:hAnsi="Calibri"/>
                <w:sz w:val="24"/>
              </w:rPr>
            </w:pPr>
            <w:r>
              <w:rPr>
                <w:rFonts w:hint="eastAsia" w:ascii="仿宋_GB2312" w:hAnsi="宋体" w:eastAsia="仿宋_GB2312"/>
                <w:b/>
                <w:kern w:val="0"/>
                <w:sz w:val="24"/>
              </w:rPr>
              <w:t>项目名称</w:t>
            </w:r>
          </w:p>
        </w:tc>
        <w:tc>
          <w:tcPr>
            <w:tcW w:w="75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874"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315"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6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397" w:type="dxa"/>
            <w:gridSpan w:val="2"/>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397"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397"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51" w:type="dxa"/>
            <w:vMerge w:val="continue"/>
            <w:tcBorders>
              <w:bottom w:val="single" w:color="auto" w:sz="4" w:space="0"/>
            </w:tcBorders>
            <w:vAlign w:val="center"/>
          </w:tcPr>
          <w:p>
            <w:pPr>
              <w:widowControl/>
              <w:jc w:val="left"/>
              <w:outlineLvl w:val="1"/>
              <w:rPr>
                <w:rFonts w:ascii="仿宋_GB2312" w:hAnsi="宋体" w:eastAsia="仿宋_GB2312"/>
                <w:b/>
                <w:kern w:val="0"/>
                <w:sz w:val="18"/>
                <w:szCs w:val="18"/>
              </w:rPr>
            </w:pPr>
          </w:p>
        </w:tc>
        <w:tc>
          <w:tcPr>
            <w:tcW w:w="1456"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75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68"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874"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315"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68"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center"/>
          </w:tcPr>
          <w:p>
            <w:pPr>
              <w:widowControl/>
              <w:jc w:val="center"/>
              <w:rPr>
                <w:rFonts w:ascii="仿宋_GB2312" w:hAnsi="宋体" w:eastAsia="仿宋_GB2312"/>
                <w:kern w:val="0"/>
                <w:sz w:val="32"/>
                <w:szCs w:val="32"/>
              </w:rPr>
            </w:pPr>
            <w:r>
              <w:rPr>
                <w:rFonts w:hint="eastAsia" w:ascii="仿宋_GB2312" w:hAnsi="宋体" w:eastAsia="仿宋_GB2312" w:cs="宋体"/>
                <w:b/>
                <w:color w:val="000000"/>
                <w:kern w:val="0"/>
                <w:sz w:val="20"/>
                <w:szCs w:val="20"/>
              </w:rPr>
              <w:t>201</w:t>
            </w:r>
          </w:p>
        </w:tc>
        <w:tc>
          <w:tcPr>
            <w:tcW w:w="397" w:type="dxa"/>
            <w:vAlign w:val="center"/>
          </w:tcPr>
          <w:p>
            <w:pPr>
              <w:widowControl/>
              <w:jc w:val="center"/>
              <w:rPr>
                <w:rFonts w:ascii="仿宋_GB2312" w:hAnsi="宋体" w:eastAsia="仿宋_GB2312"/>
                <w:kern w:val="0"/>
                <w:sz w:val="32"/>
                <w:szCs w:val="32"/>
              </w:rPr>
            </w:pPr>
          </w:p>
        </w:tc>
        <w:tc>
          <w:tcPr>
            <w:tcW w:w="397" w:type="dxa"/>
            <w:vAlign w:val="center"/>
          </w:tcPr>
          <w:p>
            <w:pPr>
              <w:widowControl/>
              <w:jc w:val="center"/>
              <w:rPr>
                <w:rFonts w:ascii="仿宋_GB2312" w:hAnsi="宋体" w:eastAsia="仿宋_GB2312"/>
                <w:kern w:val="0"/>
                <w:sz w:val="32"/>
                <w:szCs w:val="32"/>
              </w:rPr>
            </w:pPr>
          </w:p>
        </w:tc>
        <w:tc>
          <w:tcPr>
            <w:tcW w:w="851" w:type="dxa"/>
            <w:vAlign w:val="center"/>
          </w:tcPr>
          <w:p>
            <w:pPr>
              <w:widowControl/>
              <w:jc w:val="left"/>
              <w:rPr>
                <w:rFonts w:ascii="仿宋_GB2312" w:hAnsi="宋体" w:eastAsia="仿宋_GB2312"/>
                <w:kern w:val="0"/>
                <w:sz w:val="32"/>
                <w:szCs w:val="32"/>
              </w:rPr>
            </w:pPr>
            <w:r>
              <w:rPr>
                <w:rFonts w:hint="eastAsia" w:ascii="宋体" w:hAnsi="宋体" w:cs="宋体"/>
                <w:color w:val="000000"/>
                <w:kern w:val="0"/>
                <w:sz w:val="18"/>
                <w:szCs w:val="18"/>
              </w:rPr>
              <w:t>一般公共服务支出</w:t>
            </w:r>
          </w:p>
        </w:tc>
        <w:tc>
          <w:tcPr>
            <w:tcW w:w="1456" w:type="dxa"/>
          </w:tcPr>
          <w:p>
            <w:pPr>
              <w:widowControl/>
              <w:jc w:val="left"/>
              <w:outlineLvl w:val="1"/>
              <w:rPr>
                <w:rFonts w:ascii="仿宋_GB2312" w:hAnsi="宋体" w:eastAsia="仿宋_GB2312"/>
                <w:kern w:val="0"/>
                <w:szCs w:val="21"/>
              </w:rPr>
            </w:pPr>
            <w:r>
              <w:rPr>
                <w:rFonts w:hint="eastAsia" w:ascii="仿宋_GB2312" w:hAnsi="宋体" w:eastAsia="仿宋_GB2312"/>
                <w:kern w:val="0"/>
                <w:szCs w:val="21"/>
              </w:rPr>
              <w:t>村级运转经费</w:t>
            </w:r>
          </w:p>
        </w:tc>
        <w:tc>
          <w:tcPr>
            <w:tcW w:w="750" w:type="dxa"/>
          </w:tcPr>
          <w:p>
            <w:pPr>
              <w:widowControl/>
              <w:jc w:val="left"/>
              <w:outlineLvl w:val="1"/>
              <w:rPr>
                <w:rFonts w:hint="eastAsia" w:ascii="仿宋_GB2312" w:hAnsi="宋体" w:eastAsia="仿宋_GB2312" w:cs="Times New Roman"/>
                <w:kern w:val="0"/>
                <w:szCs w:val="21"/>
              </w:rPr>
            </w:pPr>
            <w:r>
              <w:rPr>
                <w:rFonts w:hint="eastAsia" w:ascii="仿宋_GB2312" w:hAnsi="宋体" w:eastAsia="仿宋_GB2312" w:cs="Times New Roman"/>
                <w:kern w:val="0"/>
                <w:szCs w:val="21"/>
              </w:rPr>
              <w:t>43</w:t>
            </w:r>
          </w:p>
        </w:tc>
        <w:tc>
          <w:tcPr>
            <w:tcW w:w="568" w:type="dxa"/>
            <w:gridSpan w:val="2"/>
          </w:tcPr>
          <w:p>
            <w:pPr>
              <w:widowControl/>
              <w:jc w:val="left"/>
              <w:outlineLvl w:val="1"/>
              <w:rPr>
                <w:rFonts w:hint="eastAsia" w:ascii="仿宋_GB2312" w:hAnsi="宋体" w:eastAsia="仿宋_GB2312" w:cs="Times New Roman"/>
                <w:kern w:val="0"/>
                <w:szCs w:val="21"/>
              </w:rPr>
            </w:pPr>
          </w:p>
        </w:tc>
        <w:tc>
          <w:tcPr>
            <w:tcW w:w="874" w:type="dxa"/>
          </w:tcPr>
          <w:p>
            <w:pPr>
              <w:widowControl/>
              <w:jc w:val="left"/>
              <w:outlineLvl w:val="1"/>
              <w:rPr>
                <w:rFonts w:ascii="仿宋_GB2312" w:hAnsi="宋体" w:eastAsia="仿宋_GB2312"/>
                <w:kern w:val="0"/>
                <w:sz w:val="32"/>
                <w:szCs w:val="32"/>
              </w:rPr>
            </w:pPr>
            <w:r>
              <w:rPr>
                <w:rFonts w:hint="eastAsia" w:ascii="仿宋_GB2312" w:hAnsi="宋体" w:eastAsia="仿宋_GB2312" w:cs="Times New Roman"/>
                <w:kern w:val="0"/>
                <w:szCs w:val="21"/>
              </w:rPr>
              <w:t>　43</w:t>
            </w:r>
            <w:r>
              <w:rPr>
                <w:rFonts w:hint="eastAsia" w:ascii="仿宋_GB2312" w:hAnsi="宋体" w:eastAsia="仿宋_GB2312"/>
                <w:kern w:val="0"/>
                <w:sz w:val="32"/>
                <w:szCs w:val="32"/>
              </w:rPr>
              <w:t>　</w:t>
            </w:r>
          </w:p>
        </w:tc>
        <w:tc>
          <w:tcPr>
            <w:tcW w:w="31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center"/>
          </w:tcPr>
          <w:p>
            <w:pPr>
              <w:widowControl/>
              <w:jc w:val="center"/>
              <w:rPr>
                <w:rFonts w:ascii="仿宋_GB2312" w:hAnsi="宋体" w:eastAsia="仿宋_GB2312"/>
                <w:kern w:val="0"/>
                <w:sz w:val="32"/>
                <w:szCs w:val="32"/>
              </w:rPr>
            </w:pPr>
          </w:p>
        </w:tc>
        <w:tc>
          <w:tcPr>
            <w:tcW w:w="397" w:type="dxa"/>
            <w:vAlign w:val="center"/>
          </w:tcPr>
          <w:p>
            <w:pPr>
              <w:widowControl/>
              <w:jc w:val="center"/>
              <w:rPr>
                <w:rFonts w:ascii="仿宋_GB2312" w:hAnsi="宋体" w:eastAsia="仿宋_GB2312"/>
                <w:kern w:val="0"/>
                <w:sz w:val="32"/>
                <w:szCs w:val="32"/>
              </w:rPr>
            </w:pPr>
            <w:r>
              <w:rPr>
                <w:rFonts w:hint="eastAsia" w:ascii="宋体" w:hAnsi="宋体" w:cs="宋体"/>
                <w:color w:val="000000"/>
                <w:kern w:val="0"/>
                <w:sz w:val="20"/>
                <w:szCs w:val="20"/>
              </w:rPr>
              <w:t>03</w:t>
            </w:r>
          </w:p>
        </w:tc>
        <w:tc>
          <w:tcPr>
            <w:tcW w:w="397" w:type="dxa"/>
            <w:vAlign w:val="center"/>
          </w:tcPr>
          <w:p>
            <w:pPr>
              <w:widowControl/>
              <w:jc w:val="center"/>
              <w:rPr>
                <w:rFonts w:ascii="仿宋_GB2312" w:hAnsi="宋体" w:eastAsia="仿宋_GB2312"/>
                <w:kern w:val="0"/>
                <w:sz w:val="32"/>
                <w:szCs w:val="32"/>
              </w:rPr>
            </w:pPr>
          </w:p>
        </w:tc>
        <w:tc>
          <w:tcPr>
            <w:tcW w:w="851" w:type="dxa"/>
            <w:vAlign w:val="center"/>
          </w:tcPr>
          <w:p>
            <w:pPr>
              <w:widowControl/>
              <w:jc w:val="left"/>
              <w:rPr>
                <w:rFonts w:ascii="仿宋_GB2312" w:hAnsi="宋体" w:eastAsia="仿宋_GB2312"/>
                <w:kern w:val="0"/>
                <w:sz w:val="32"/>
                <w:szCs w:val="32"/>
              </w:rPr>
            </w:pPr>
            <w:r>
              <w:rPr>
                <w:rFonts w:hint="eastAsia" w:ascii="宋体" w:hAnsi="宋体" w:cs="宋体"/>
                <w:color w:val="000000"/>
                <w:kern w:val="0"/>
                <w:sz w:val="18"/>
                <w:szCs w:val="18"/>
              </w:rPr>
              <w:t xml:space="preserve">  政府办公厅（室）及相关机构事务</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Cs w:val="21"/>
              </w:rPr>
              <w:t>村级运转经费</w:t>
            </w:r>
          </w:p>
        </w:tc>
        <w:tc>
          <w:tcPr>
            <w:tcW w:w="75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cs="Times New Roman"/>
                <w:kern w:val="0"/>
                <w:szCs w:val="21"/>
              </w:rPr>
              <w:t>43</w:t>
            </w:r>
          </w:p>
        </w:tc>
        <w:tc>
          <w:tcPr>
            <w:tcW w:w="568" w:type="dxa"/>
            <w:gridSpan w:val="2"/>
            <w:vAlign w:val="top"/>
          </w:tcPr>
          <w:p>
            <w:pPr>
              <w:widowControl/>
              <w:jc w:val="left"/>
              <w:outlineLvl w:val="1"/>
              <w:rPr>
                <w:rFonts w:ascii="仿宋_GB2312" w:hAnsi="宋体" w:eastAsia="仿宋_GB2312"/>
                <w:kern w:val="0"/>
                <w:sz w:val="32"/>
                <w:szCs w:val="32"/>
              </w:rPr>
            </w:pPr>
          </w:p>
        </w:tc>
        <w:tc>
          <w:tcPr>
            <w:tcW w:w="874"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cs="Times New Roman"/>
                <w:kern w:val="0"/>
                <w:szCs w:val="21"/>
              </w:rPr>
              <w:t>　43</w:t>
            </w:r>
            <w:r>
              <w:rPr>
                <w:rFonts w:hint="eastAsia" w:ascii="仿宋_GB2312" w:hAnsi="宋体" w:eastAsia="仿宋_GB2312"/>
                <w:kern w:val="0"/>
                <w:sz w:val="32"/>
                <w:szCs w:val="32"/>
              </w:rPr>
              <w:t>　</w:t>
            </w:r>
          </w:p>
        </w:tc>
        <w:tc>
          <w:tcPr>
            <w:tcW w:w="31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center"/>
          </w:tcPr>
          <w:p>
            <w:pPr>
              <w:widowControl/>
              <w:jc w:val="center"/>
              <w:rPr>
                <w:rFonts w:ascii="仿宋_GB2312" w:hAnsi="宋体" w:eastAsia="仿宋_GB2312"/>
                <w:kern w:val="0"/>
                <w:sz w:val="32"/>
                <w:szCs w:val="32"/>
              </w:rPr>
            </w:pPr>
          </w:p>
        </w:tc>
        <w:tc>
          <w:tcPr>
            <w:tcW w:w="397" w:type="dxa"/>
            <w:vAlign w:val="center"/>
          </w:tcPr>
          <w:p>
            <w:pPr>
              <w:widowControl/>
              <w:jc w:val="center"/>
              <w:rPr>
                <w:rFonts w:ascii="仿宋_GB2312" w:hAnsi="宋体" w:eastAsia="仿宋_GB2312"/>
                <w:kern w:val="0"/>
                <w:sz w:val="32"/>
                <w:szCs w:val="32"/>
              </w:rPr>
            </w:pPr>
          </w:p>
        </w:tc>
        <w:tc>
          <w:tcPr>
            <w:tcW w:w="397" w:type="dxa"/>
            <w:vAlign w:val="center"/>
          </w:tcPr>
          <w:p>
            <w:pPr>
              <w:widowControl/>
              <w:jc w:val="center"/>
              <w:rPr>
                <w:rFonts w:ascii="仿宋_GB2312" w:hAnsi="宋体" w:eastAsia="仿宋_GB2312"/>
                <w:kern w:val="0"/>
                <w:sz w:val="32"/>
                <w:szCs w:val="32"/>
              </w:rPr>
            </w:pPr>
            <w:r>
              <w:rPr>
                <w:rFonts w:hint="eastAsia" w:ascii="宋体" w:hAnsi="宋体" w:cs="宋体"/>
                <w:color w:val="000000"/>
                <w:kern w:val="0"/>
                <w:sz w:val="20"/>
                <w:szCs w:val="20"/>
              </w:rPr>
              <w:t>01</w:t>
            </w:r>
          </w:p>
        </w:tc>
        <w:tc>
          <w:tcPr>
            <w:tcW w:w="851" w:type="dxa"/>
            <w:vAlign w:val="center"/>
          </w:tcPr>
          <w:p>
            <w:pPr>
              <w:widowControl/>
              <w:jc w:val="left"/>
              <w:rPr>
                <w:rFonts w:ascii="仿宋_GB2312" w:hAnsi="宋体" w:eastAsia="仿宋_GB2312"/>
                <w:kern w:val="0"/>
                <w:sz w:val="32"/>
                <w:szCs w:val="32"/>
              </w:rPr>
            </w:pPr>
            <w:r>
              <w:rPr>
                <w:rFonts w:hint="eastAsia" w:ascii="宋体" w:hAnsi="宋体" w:cs="宋体"/>
                <w:color w:val="000000"/>
                <w:kern w:val="0"/>
                <w:sz w:val="18"/>
                <w:szCs w:val="18"/>
              </w:rPr>
              <w:t>行政运行</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Cs w:val="21"/>
              </w:rPr>
              <w:t>村级运转经费</w:t>
            </w:r>
          </w:p>
        </w:tc>
        <w:tc>
          <w:tcPr>
            <w:tcW w:w="75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cs="Times New Roman"/>
                <w:kern w:val="0"/>
                <w:szCs w:val="21"/>
              </w:rPr>
              <w:t>43</w:t>
            </w:r>
          </w:p>
        </w:tc>
        <w:tc>
          <w:tcPr>
            <w:tcW w:w="568" w:type="dxa"/>
            <w:gridSpan w:val="2"/>
            <w:vAlign w:val="top"/>
          </w:tcPr>
          <w:p>
            <w:pPr>
              <w:widowControl/>
              <w:jc w:val="left"/>
              <w:outlineLvl w:val="1"/>
              <w:rPr>
                <w:rFonts w:ascii="仿宋_GB2312" w:hAnsi="宋体" w:eastAsia="仿宋_GB2312"/>
                <w:kern w:val="0"/>
                <w:sz w:val="32"/>
                <w:szCs w:val="32"/>
              </w:rPr>
            </w:pPr>
          </w:p>
        </w:tc>
        <w:tc>
          <w:tcPr>
            <w:tcW w:w="874"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cs="Times New Roman"/>
                <w:kern w:val="0"/>
                <w:szCs w:val="21"/>
              </w:rPr>
              <w:t>　43</w:t>
            </w:r>
            <w:r>
              <w:rPr>
                <w:rFonts w:hint="eastAsia" w:ascii="仿宋_GB2312" w:hAnsi="宋体" w:eastAsia="仿宋_GB2312"/>
                <w:kern w:val="0"/>
                <w:sz w:val="32"/>
                <w:szCs w:val="32"/>
              </w:rPr>
              <w:t>　</w:t>
            </w:r>
          </w:p>
        </w:tc>
        <w:tc>
          <w:tcPr>
            <w:tcW w:w="31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7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1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7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1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7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1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7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1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7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1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7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1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7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1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7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1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7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1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center"/>
          </w:tcPr>
          <w:p>
            <w:pPr>
              <w:widowControl/>
              <w:jc w:val="center"/>
              <w:outlineLvl w:val="1"/>
              <w:rPr>
                <w:rFonts w:ascii="仿宋_GB2312" w:hAnsi="宋体" w:eastAsia="仿宋_GB2312"/>
                <w:kern w:val="0"/>
                <w:sz w:val="32"/>
                <w:szCs w:val="32"/>
              </w:rPr>
            </w:pPr>
            <w:r>
              <w:rPr>
                <w:rFonts w:hint="eastAsia" w:asciiTheme="majorEastAsia" w:hAnsiTheme="majorEastAsia" w:eastAsiaTheme="majorEastAsia"/>
                <w:kern w:val="0"/>
                <w:sz w:val="20"/>
                <w:szCs w:val="20"/>
              </w:rPr>
              <w:t>合计</w:t>
            </w:r>
          </w:p>
        </w:tc>
        <w:tc>
          <w:tcPr>
            <w:tcW w:w="750" w:type="dxa"/>
            <w:vAlign w:val="center"/>
          </w:tcPr>
          <w:p>
            <w:pPr>
              <w:widowControl/>
              <w:jc w:val="left"/>
              <w:outlineLvl w:val="1"/>
              <w:rPr>
                <w:rFonts w:hint="eastAsia" w:ascii="仿宋_GB2312" w:hAnsi="宋体" w:eastAsia="仿宋_GB2312" w:cs="Times New Roman"/>
                <w:kern w:val="0"/>
                <w:szCs w:val="21"/>
              </w:rPr>
            </w:pPr>
            <w:r>
              <w:rPr>
                <w:rFonts w:hint="eastAsia" w:ascii="仿宋_GB2312" w:hAnsi="宋体" w:eastAsia="仿宋_GB2312" w:cs="Times New Roman"/>
                <w:kern w:val="0"/>
                <w:szCs w:val="21"/>
              </w:rPr>
              <w:t>43</w:t>
            </w:r>
          </w:p>
        </w:tc>
        <w:tc>
          <w:tcPr>
            <w:tcW w:w="568" w:type="dxa"/>
            <w:gridSpan w:val="2"/>
          </w:tcPr>
          <w:p>
            <w:pPr>
              <w:widowControl/>
              <w:jc w:val="left"/>
              <w:outlineLvl w:val="1"/>
              <w:rPr>
                <w:rFonts w:hint="eastAsia" w:ascii="仿宋_GB2312" w:hAnsi="宋体" w:eastAsia="仿宋_GB2312" w:cs="Times New Roman"/>
                <w:kern w:val="0"/>
                <w:szCs w:val="21"/>
              </w:rPr>
            </w:pPr>
            <w:r>
              <w:rPr>
                <w:rFonts w:hint="eastAsia" w:ascii="仿宋_GB2312" w:hAnsi="宋体" w:eastAsia="仿宋_GB2312" w:cs="Times New Roman"/>
                <w:kern w:val="0"/>
                <w:szCs w:val="21"/>
              </w:rPr>
              <w:t>　</w:t>
            </w:r>
          </w:p>
        </w:tc>
        <w:tc>
          <w:tcPr>
            <w:tcW w:w="87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r>
              <w:rPr>
                <w:rFonts w:hint="eastAsia" w:ascii="仿宋_GB2312" w:hAnsi="宋体" w:eastAsia="仿宋_GB2312" w:cs="Times New Roman"/>
                <w:kern w:val="0"/>
                <w:szCs w:val="21"/>
              </w:rPr>
              <w:t>43</w:t>
            </w:r>
          </w:p>
        </w:tc>
        <w:tc>
          <w:tcPr>
            <w:tcW w:w="31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bl>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left"/>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编制单位：民丰县尼雅镇人民政府                                 单位：万元</w:t>
      </w:r>
    </w:p>
    <w:tbl>
      <w:tblPr>
        <w:tblStyle w:val="7"/>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备注：本单位无一般公共预算“三公”经费支出。</w:t>
      </w: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编制单位：民丰县尼雅镇人民政府                                  单位：万元</w:t>
      </w:r>
    </w:p>
    <w:tbl>
      <w:tblPr>
        <w:tblStyle w:val="7"/>
        <w:tblW w:w="9214" w:type="dxa"/>
        <w:tblInd w:w="-34" w:type="dxa"/>
        <w:tblLayout w:type="fixed"/>
        <w:tblCellMar>
          <w:top w:w="0" w:type="dxa"/>
          <w:left w:w="108" w:type="dxa"/>
          <w:bottom w:w="0" w:type="dxa"/>
          <w:right w:w="108" w:type="dxa"/>
        </w:tblCellMar>
      </w:tblPr>
      <w:tblGrid>
        <w:gridCol w:w="585"/>
        <w:gridCol w:w="457"/>
        <w:gridCol w:w="457"/>
        <w:gridCol w:w="2896"/>
        <w:gridCol w:w="1559"/>
        <w:gridCol w:w="1701"/>
        <w:gridCol w:w="1559"/>
      </w:tblGrid>
      <w:tr>
        <w:tblPrEx>
          <w:tblCellMar>
            <w:top w:w="0" w:type="dxa"/>
            <w:left w:w="108" w:type="dxa"/>
            <w:bottom w:w="0" w:type="dxa"/>
            <w:right w:w="108" w:type="dxa"/>
          </w:tblCellMar>
        </w:tblPrEx>
        <w:trPr>
          <w:trHeight w:val="465" w:hRule="atLeast"/>
        </w:trPr>
        <w:tc>
          <w:tcPr>
            <w:tcW w:w="439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CellMar>
            <w:top w:w="0" w:type="dxa"/>
            <w:left w:w="108" w:type="dxa"/>
            <w:bottom w:w="0" w:type="dxa"/>
            <w:right w:w="108" w:type="dxa"/>
          </w:tblCellMar>
        </w:tblPrEx>
        <w:trPr>
          <w:trHeight w:val="360" w:hRule="atLeast"/>
        </w:trPr>
        <w:tc>
          <w:tcPr>
            <w:tcW w:w="149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widowControl/>
        <w:jc w:val="left"/>
        <w:outlineLvl w:val="1"/>
        <w:rPr>
          <w:rFonts w:ascii="仿宋_GB2312" w:hAnsi="宋体" w:eastAsia="仿宋_GB2312"/>
          <w:kern w:val="0"/>
          <w:sz w:val="32"/>
          <w:szCs w:val="32"/>
        </w:rPr>
        <w:sectPr>
          <w:footerReference r:id="rId3" w:type="default"/>
          <w:footerReference r:id="rId4" w:type="even"/>
          <w:pgSz w:w="11906" w:h="16838"/>
          <w:pgMar w:top="2098" w:right="1418" w:bottom="1928" w:left="1588" w:header="851" w:footer="992" w:gutter="0"/>
          <w:pgNumType w:fmt="numberInDash"/>
          <w:cols w:space="720" w:num="1"/>
          <w:docGrid w:linePitch="312" w:charSpace="0"/>
        </w:sectPr>
      </w:pPr>
      <w:r>
        <w:rPr>
          <w:rFonts w:hint="eastAsia" w:ascii="仿宋_GB2312" w:hAnsi="宋体" w:eastAsia="仿宋_GB2312"/>
          <w:b/>
          <w:kern w:val="0"/>
          <w:sz w:val="32"/>
          <w:szCs w:val="32"/>
        </w:rPr>
        <w:t>备注：本单位无政府性基金预算支出。</w:t>
      </w:r>
    </w:p>
    <w:p>
      <w:pPr>
        <w:spacing w:line="560" w:lineRule="exact"/>
        <w:jc w:val="center"/>
        <w:rPr>
          <w:rFonts w:ascii="黑体" w:hAnsi="黑体" w:eastAsia="黑体"/>
          <w:kern w:val="0"/>
          <w:sz w:val="32"/>
          <w:szCs w:val="32"/>
        </w:rPr>
      </w:pPr>
      <w:r>
        <w:rPr>
          <w:rFonts w:hint="eastAsia" w:ascii="黑体" w:hAnsi="黑体" w:eastAsia="黑体"/>
          <w:kern w:val="0"/>
          <w:sz w:val="32"/>
          <w:szCs w:val="32"/>
        </w:rPr>
        <w:t>第三部分  2020年部门预算情况说明</w:t>
      </w:r>
    </w:p>
    <w:p>
      <w:pPr>
        <w:spacing w:line="560" w:lineRule="exact"/>
        <w:jc w:val="center"/>
        <w:rPr>
          <w:rFonts w:ascii="黑体" w:hAnsi="黑体" w:eastAsia="黑体"/>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关于民丰县尼雅镇人民政府2020年收支预算情况的总体说明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按照全口径预算的原则，民丰县尼雅镇人民政府2020年所有收入和支出均纳入部门预算管理。收支总预算   2510.44 万元。</w:t>
      </w:r>
    </w:p>
    <w:p>
      <w:pPr>
        <w:widowControl/>
        <w:spacing w:line="580" w:lineRule="exact"/>
        <w:ind w:firstLine="640"/>
        <w:jc w:val="left"/>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收入预算包括：一般公共预算</w:t>
      </w:r>
    </w:p>
    <w:p>
      <w:pPr>
        <w:spacing w:line="56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支出预算包括：一般公共服务支出、社会保障和就业支出</w:t>
      </w:r>
      <w:r>
        <w:rPr>
          <w:rFonts w:hint="eastAsia" w:ascii="仿宋_GB2312" w:hAnsi="宋体" w:eastAsia="仿宋_GB2312" w:cs="宋体"/>
          <w:kern w:val="0"/>
          <w:sz w:val="32"/>
          <w:szCs w:val="32"/>
          <w:lang w:val="en-US" w:eastAsia="zh-CN"/>
        </w:rPr>
        <w:t>.</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二、关于民丰县尼雅镇人民政府2020年收入预算情况说明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民丰县尼雅镇人民政府2020年收入预算  2510.44万元，其中：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一般公共预算2510.44万元，占 100 %，比上年增加617.67万元，主要原因是内招生、军转人员增加 ；    </w:t>
      </w:r>
    </w:p>
    <w:p>
      <w:pPr>
        <w:spacing w:line="560" w:lineRule="exact"/>
        <w:ind w:firstLine="640" w:firstLineChars="200"/>
        <w:rPr>
          <w:rFonts w:ascii="仿宋_GB2312" w:hAnsi="宋体" w:eastAsia="仿宋_GB2312" w:cs="宋体"/>
          <w:b/>
          <w:kern w:val="0"/>
          <w:sz w:val="32"/>
          <w:szCs w:val="32"/>
          <w:highlight w:val="yellow"/>
        </w:rPr>
      </w:pPr>
      <w:r>
        <w:rPr>
          <w:rFonts w:hint="eastAsia" w:ascii="仿宋_GB2312" w:hAnsi="宋体" w:eastAsia="仿宋_GB2312" w:cs="宋体"/>
          <w:kern w:val="0"/>
          <w:sz w:val="32"/>
          <w:szCs w:val="32"/>
        </w:rPr>
        <w:t>政府性基金预算未安排。</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三、关于民丰县尼雅镇人民政府单位2020年支出预算情况说明</w:t>
      </w:r>
    </w:p>
    <w:p>
      <w:pPr>
        <w:widowControl w:val="0"/>
        <w:spacing w:line="560" w:lineRule="exact"/>
        <w:ind w:firstLine="640" w:firstLineChars="200"/>
        <w:jc w:val="both"/>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民丰县尼雅镇人民政府</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 xml:space="preserve">年支出预算2510.44 </w:t>
      </w:r>
      <w:r>
        <w:rPr>
          <w:rFonts w:hint="eastAsia" w:ascii="仿宋_GB2312" w:hAnsi="宋体" w:eastAsia="仿宋_GB2312" w:cs="宋体"/>
          <w:kern w:val="0"/>
          <w:sz w:val="32"/>
          <w:szCs w:val="32"/>
          <w:lang w:eastAsia="zh-CN"/>
        </w:rPr>
        <w:t>万</w:t>
      </w:r>
      <w:r>
        <w:rPr>
          <w:rFonts w:hint="eastAsia" w:ascii="仿宋_GB2312" w:hAnsi="宋体" w:eastAsia="仿宋_GB2312" w:cs="宋体"/>
          <w:kern w:val="0"/>
          <w:sz w:val="32"/>
          <w:szCs w:val="32"/>
        </w:rPr>
        <w:t>元，其中：</w:t>
      </w:r>
    </w:p>
    <w:p>
      <w:pPr>
        <w:widowControl w:val="0"/>
        <w:spacing w:line="560" w:lineRule="exact"/>
        <w:ind w:firstLine="640" w:firstLineChars="200"/>
        <w:jc w:val="both"/>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w:t>
      </w:r>
      <w:r>
        <w:rPr>
          <w:rFonts w:hint="eastAsia" w:ascii="仿宋_GB2312" w:hAnsi="宋体" w:eastAsia="仿宋_GB2312" w:cs="宋体"/>
          <w:kern w:val="0"/>
          <w:sz w:val="32"/>
          <w:szCs w:val="32"/>
          <w:lang w:val="en-US" w:eastAsia="zh-CN"/>
        </w:rPr>
        <w:t>2467.44</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98.28</w:t>
      </w:r>
      <w:r>
        <w:rPr>
          <w:rFonts w:hint="eastAsia" w:ascii="仿宋_GB2312" w:hAnsi="宋体" w:eastAsia="仿宋_GB2312" w:cs="宋体"/>
          <w:kern w:val="0"/>
          <w:sz w:val="32"/>
          <w:szCs w:val="32"/>
        </w:rPr>
        <w:t xml:space="preserve"> %，比上年增加</w:t>
      </w:r>
      <w:r>
        <w:rPr>
          <w:rFonts w:hint="eastAsia" w:ascii="仿宋_GB2312" w:hAnsi="宋体" w:eastAsia="仿宋_GB2312" w:cs="宋体"/>
          <w:kern w:val="0"/>
          <w:sz w:val="32"/>
          <w:szCs w:val="32"/>
          <w:lang w:val="en-US" w:eastAsia="zh-CN"/>
        </w:rPr>
        <w:t>574.68</w:t>
      </w:r>
      <w:r>
        <w:rPr>
          <w:rFonts w:hint="eastAsia" w:ascii="仿宋_GB2312" w:hAnsi="宋体" w:eastAsia="仿宋_GB2312" w:cs="宋体"/>
          <w:kern w:val="0"/>
          <w:sz w:val="32"/>
          <w:szCs w:val="32"/>
        </w:rPr>
        <w:t>万元，主要原因是内招生、军转人员增加</w:t>
      </w:r>
      <w:r>
        <w:rPr>
          <w:rFonts w:hint="eastAsia" w:ascii="仿宋_GB2312" w:hAnsi="宋体" w:eastAsia="仿宋_GB2312" w:cs="宋体"/>
          <w:kern w:val="0"/>
          <w:sz w:val="32"/>
          <w:szCs w:val="32"/>
          <w:lang w:eastAsia="zh-CN"/>
        </w:rPr>
        <w:t>，人员支出增加</w:t>
      </w:r>
      <w:r>
        <w:rPr>
          <w:rFonts w:hint="eastAsia" w:ascii="仿宋_GB2312" w:hAnsi="宋体" w:eastAsia="仿宋_GB2312" w:cs="宋体"/>
          <w:kern w:val="0"/>
          <w:sz w:val="32"/>
          <w:szCs w:val="32"/>
        </w:rPr>
        <w:t xml:space="preserve"> 。</w:t>
      </w:r>
    </w:p>
    <w:p>
      <w:pPr>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项目支出</w:t>
      </w:r>
      <w:r>
        <w:rPr>
          <w:rFonts w:hint="eastAsia" w:ascii="仿宋_GB2312" w:hAnsi="宋体" w:eastAsia="仿宋_GB2312" w:cs="宋体"/>
          <w:kern w:val="0"/>
          <w:sz w:val="32"/>
          <w:szCs w:val="32"/>
          <w:lang w:val="en-US" w:eastAsia="zh-CN"/>
        </w:rPr>
        <w:t>43</w:t>
      </w:r>
      <w:r>
        <w:rPr>
          <w:rFonts w:hint="eastAsia" w:ascii="仿宋_GB2312" w:hAnsi="宋体" w:eastAsia="仿宋_GB2312" w:cs="宋体"/>
          <w:kern w:val="0"/>
          <w:sz w:val="32"/>
          <w:szCs w:val="32"/>
        </w:rPr>
        <w:t xml:space="preserve">万元，占  </w:t>
      </w:r>
      <w:r>
        <w:rPr>
          <w:rFonts w:hint="eastAsia" w:ascii="仿宋_GB2312" w:hAnsi="宋体" w:eastAsia="仿宋_GB2312" w:cs="宋体"/>
          <w:kern w:val="0"/>
          <w:sz w:val="32"/>
          <w:szCs w:val="32"/>
          <w:lang w:val="en-US" w:eastAsia="zh-CN"/>
        </w:rPr>
        <w:t>1.72</w:t>
      </w:r>
      <w:r>
        <w:rPr>
          <w:rFonts w:hint="eastAsia" w:ascii="仿宋_GB2312" w:hAnsi="宋体" w:eastAsia="仿宋_GB2312" w:cs="宋体"/>
          <w:kern w:val="0"/>
          <w:sz w:val="32"/>
          <w:szCs w:val="32"/>
        </w:rPr>
        <w:t>%，比上年增加</w:t>
      </w:r>
      <w:r>
        <w:rPr>
          <w:rFonts w:hint="eastAsia" w:ascii="仿宋_GB2312" w:hAnsi="宋体" w:eastAsia="仿宋_GB2312" w:cs="宋体"/>
          <w:kern w:val="0"/>
          <w:sz w:val="32"/>
          <w:szCs w:val="32"/>
          <w:lang w:val="en-US" w:eastAsia="zh-CN"/>
        </w:rPr>
        <w:t>43</w:t>
      </w:r>
      <w:r>
        <w:rPr>
          <w:rFonts w:hint="eastAsia" w:ascii="仿宋_GB2312" w:hAnsi="宋体" w:eastAsia="仿宋_GB2312" w:cs="宋体"/>
          <w:kern w:val="0"/>
          <w:sz w:val="32"/>
          <w:szCs w:val="32"/>
        </w:rPr>
        <w:t xml:space="preserve"> 万元，主要原因是 </w:t>
      </w:r>
      <w:r>
        <w:rPr>
          <w:rFonts w:hint="eastAsia" w:ascii="仿宋_GB2312" w:hAnsi="宋体" w:eastAsia="仿宋_GB2312" w:cs="宋体"/>
          <w:kern w:val="0"/>
          <w:sz w:val="32"/>
          <w:szCs w:val="32"/>
          <w:lang w:eastAsia="zh-CN"/>
        </w:rPr>
        <w:t>今年新增村级运转经费，去年没有。</w:t>
      </w:r>
    </w:p>
    <w:p>
      <w:pPr>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四、关于</w:t>
      </w:r>
      <w:r>
        <w:rPr>
          <w:rFonts w:hint="eastAsia" w:ascii="黑体" w:hAnsi="宋体" w:eastAsia="黑体" w:cs="宋体"/>
          <w:kern w:val="0"/>
          <w:sz w:val="32"/>
          <w:szCs w:val="32"/>
        </w:rPr>
        <w:t>民丰县尼雅镇人民政府</w:t>
      </w:r>
      <w:r>
        <w:rPr>
          <w:rFonts w:hint="eastAsia" w:ascii="黑体" w:hAnsi="黑体" w:eastAsia="黑体" w:cs="宋体"/>
          <w:bCs/>
          <w:kern w:val="0"/>
          <w:sz w:val="32"/>
          <w:szCs w:val="32"/>
        </w:rPr>
        <w:t>2020年财政拨款收支预算情况的总体说明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2020年财政拨款收支总预算 2510.44 万元。</w:t>
      </w:r>
    </w:p>
    <w:p>
      <w:pPr>
        <w:spacing w:line="560" w:lineRule="exact"/>
        <w:ind w:firstLine="616" w:firstLineChars="200"/>
        <w:rPr>
          <w:rFonts w:hint="eastAsia"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收入全部为一般公共预算拨款，无政府性基金预算拨款。</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支出预算包括：一般公共服务支出2174.24</w:t>
      </w:r>
      <w:r>
        <w:rPr>
          <w:rFonts w:hint="eastAsia" w:ascii="仿宋_GB2312" w:hAnsi="宋体" w:eastAsia="仿宋_GB2312" w:cs="宋体"/>
          <w:kern w:val="0"/>
          <w:sz w:val="32"/>
          <w:szCs w:val="32"/>
          <w:lang w:eastAsia="zh-CN"/>
        </w:rPr>
        <w:t>万元，主要用于工资福利支出</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商品服务支出、对个人和家庭的补助支出；</w:t>
      </w:r>
      <w:r>
        <w:rPr>
          <w:rFonts w:hint="eastAsia" w:ascii="仿宋_GB2312" w:hAnsi="宋体" w:eastAsia="仿宋_GB2312" w:cs="宋体"/>
          <w:kern w:val="0"/>
          <w:sz w:val="32"/>
          <w:szCs w:val="32"/>
        </w:rPr>
        <w:t>社会保障和就业支出336.2</w:t>
      </w:r>
      <w:r>
        <w:rPr>
          <w:rFonts w:hint="eastAsia" w:ascii="仿宋_GB2312" w:hAnsi="宋体" w:eastAsia="仿宋_GB2312" w:cs="宋体"/>
          <w:kern w:val="0"/>
          <w:sz w:val="32"/>
          <w:szCs w:val="32"/>
          <w:lang w:val="en-US" w:eastAsia="zh-CN"/>
        </w:rPr>
        <w:t>0万元，主要用于机关事业单位养老保险支出</w:t>
      </w:r>
      <w:r>
        <w:rPr>
          <w:rFonts w:hint="eastAsia" w:ascii="仿宋_GB2312" w:hAnsi="宋体" w:eastAsia="仿宋_GB2312" w:cs="宋体"/>
          <w:kern w:val="0"/>
          <w:sz w:val="32"/>
          <w:szCs w:val="32"/>
        </w:rPr>
        <w:t>。</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五、关于民丰县尼雅镇人民政府2020年一般公共预算当年拨款情况说明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民丰县尼雅镇人民政府2020年一般公共预算拨款基本支出 </w:t>
      </w:r>
      <w:r>
        <w:rPr>
          <w:rFonts w:hint="eastAsia" w:ascii="仿宋_GB2312" w:hAnsi="宋体" w:eastAsia="仿宋_GB2312" w:cs="宋体"/>
          <w:kern w:val="0"/>
          <w:sz w:val="32"/>
          <w:szCs w:val="32"/>
          <w:lang w:val="en-US" w:eastAsia="zh-CN"/>
        </w:rPr>
        <w:t>2467.44</w:t>
      </w:r>
      <w:r>
        <w:rPr>
          <w:rFonts w:hint="eastAsia" w:ascii="仿宋_GB2312" w:hAnsi="宋体" w:eastAsia="仿宋_GB2312" w:cs="宋体"/>
          <w:kern w:val="0"/>
          <w:sz w:val="32"/>
          <w:szCs w:val="32"/>
        </w:rPr>
        <w:t xml:space="preserve"> 万元，比上年执行数增加</w:t>
      </w:r>
      <w:r>
        <w:rPr>
          <w:rFonts w:hint="eastAsia" w:ascii="仿宋_GB2312" w:hAnsi="宋体" w:eastAsia="仿宋_GB2312" w:cs="宋体"/>
          <w:kern w:val="0"/>
          <w:sz w:val="32"/>
          <w:szCs w:val="32"/>
          <w:lang w:val="en-US" w:eastAsia="zh-CN"/>
        </w:rPr>
        <w:t>189.52</w:t>
      </w:r>
      <w:r>
        <w:rPr>
          <w:rFonts w:hint="eastAsia" w:ascii="仿宋_GB2312" w:hAnsi="宋体" w:eastAsia="仿宋_GB2312" w:cs="宋体"/>
          <w:kern w:val="0"/>
          <w:sz w:val="32"/>
          <w:szCs w:val="32"/>
        </w:rPr>
        <w:t xml:space="preserve"> 万元，增长</w:t>
      </w:r>
      <w:r>
        <w:rPr>
          <w:rFonts w:hint="eastAsia" w:ascii="仿宋_GB2312" w:hAnsi="宋体" w:eastAsia="仿宋_GB2312" w:cs="宋体"/>
          <w:kern w:val="0"/>
          <w:sz w:val="32"/>
          <w:szCs w:val="32"/>
          <w:lang w:val="en-US" w:eastAsia="zh-CN"/>
        </w:rPr>
        <w:t>8.31</w:t>
      </w:r>
      <w:r>
        <w:rPr>
          <w:rFonts w:hint="eastAsia" w:ascii="仿宋_GB2312" w:hAnsi="宋体" w:eastAsia="仿宋_GB2312" w:cs="宋体"/>
          <w:kern w:val="0"/>
          <w:sz w:val="32"/>
          <w:szCs w:val="32"/>
        </w:rPr>
        <w:t xml:space="preserve"> %。主要原因是：内招生、军转人员增加。     </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6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1.</w:t>
      </w:r>
      <w:r>
        <w:rPr>
          <w:rFonts w:hint="eastAsia" w:ascii="仿宋_GB2312" w:hAnsi="宋体" w:eastAsia="仿宋_GB2312" w:cs="宋体"/>
          <w:kern w:val="0"/>
          <w:sz w:val="32"/>
          <w:szCs w:val="32"/>
        </w:rPr>
        <w:t xml:space="preserve"> </w:t>
      </w:r>
      <w:r>
        <w:rPr>
          <w:rFonts w:hint="eastAsia" w:ascii="仿宋_GB2312" w:eastAsia="仿宋_GB2312"/>
          <w:sz w:val="32"/>
          <w:szCs w:val="32"/>
        </w:rPr>
        <w:t>一般公共服务（类）</w:t>
      </w:r>
      <w:r>
        <w:rPr>
          <w:rFonts w:hint="eastAsia" w:ascii="仿宋_GB2312" w:hAnsi="宋体" w:eastAsia="仿宋_GB2312" w:cs="宋体"/>
          <w:kern w:val="0"/>
          <w:sz w:val="32"/>
          <w:szCs w:val="32"/>
        </w:rPr>
        <w:t xml:space="preserve">2174.24万元，占 </w:t>
      </w:r>
      <w:r>
        <w:rPr>
          <w:rFonts w:hint="eastAsia" w:ascii="仿宋_GB2312" w:hAnsi="宋体" w:eastAsia="仿宋_GB2312" w:cs="宋体"/>
          <w:kern w:val="0"/>
          <w:sz w:val="32"/>
          <w:szCs w:val="32"/>
          <w:lang w:val="en-US" w:eastAsia="zh-CN"/>
        </w:rPr>
        <w:t>86.61%</w:t>
      </w:r>
      <w:r>
        <w:rPr>
          <w:rFonts w:hint="eastAsia" w:ascii="仿宋_GB2312" w:hAnsi="宋体" w:eastAsia="仿宋_GB2312" w:cs="宋体"/>
          <w:kern w:val="0"/>
          <w:sz w:val="32"/>
          <w:szCs w:val="32"/>
        </w:rPr>
        <w:t xml:space="preserve"> %。</w:t>
      </w:r>
    </w:p>
    <w:p>
      <w:pPr>
        <w:spacing w:line="580" w:lineRule="exact"/>
        <w:ind w:firstLine="640"/>
        <w:rPr>
          <w:rFonts w:ascii="仿宋_GB2312" w:eastAsia="仿宋_GB2312"/>
          <w:b/>
          <w:sz w:val="32"/>
          <w:szCs w:val="32"/>
          <w:highlight w:val="yellow"/>
        </w:rPr>
      </w:pPr>
      <w:r>
        <w:rPr>
          <w:rFonts w:hint="eastAsia" w:ascii="仿宋_GB2312" w:hAnsi="宋体" w:eastAsia="仿宋_GB2312" w:cs="宋体"/>
          <w:kern w:val="0"/>
          <w:sz w:val="32"/>
          <w:szCs w:val="32"/>
        </w:rPr>
        <w:t>2. 社会保障和就业支出</w:t>
      </w:r>
      <w:r>
        <w:rPr>
          <w:rFonts w:hint="eastAsia" w:ascii="仿宋_GB2312" w:eastAsia="仿宋_GB2312"/>
          <w:sz w:val="32"/>
          <w:szCs w:val="32"/>
        </w:rPr>
        <w:t>（类）</w:t>
      </w:r>
      <w:r>
        <w:rPr>
          <w:rFonts w:hint="eastAsia" w:ascii="仿宋_GB2312" w:hAnsi="宋体" w:eastAsia="仿宋_GB2312" w:cs="宋体"/>
          <w:kern w:val="0"/>
          <w:sz w:val="32"/>
          <w:szCs w:val="32"/>
        </w:rPr>
        <w:t xml:space="preserve">336.21万元，占 </w:t>
      </w:r>
      <w:r>
        <w:rPr>
          <w:rFonts w:hint="eastAsia" w:ascii="仿宋_GB2312" w:hAnsi="宋体" w:eastAsia="仿宋_GB2312" w:cs="宋体"/>
          <w:kern w:val="0"/>
          <w:sz w:val="32"/>
          <w:szCs w:val="32"/>
          <w:lang w:val="en-US" w:eastAsia="zh-CN"/>
        </w:rPr>
        <w:t>13.39</w:t>
      </w:r>
      <w:r>
        <w:rPr>
          <w:rFonts w:hint="eastAsia" w:ascii="仿宋_GB2312" w:hAnsi="宋体" w:eastAsia="仿宋_GB2312" w:cs="宋体"/>
          <w:kern w:val="0"/>
          <w:sz w:val="32"/>
          <w:szCs w:val="32"/>
        </w:rPr>
        <w:t xml:space="preserve"> %。</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spacing w:line="560" w:lineRule="exact"/>
        <w:ind w:firstLine="640" w:firstLineChars="200"/>
        <w:rPr>
          <w:rFonts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1. 2010301</w:t>
      </w:r>
      <w:r>
        <w:rPr>
          <w:rFonts w:ascii="仿宋_GB2312" w:hAnsi="宋体" w:eastAsia="仿宋_GB2312" w:cs="宋体"/>
          <w:color w:val="000000" w:themeColor="text1"/>
          <w:kern w:val="0"/>
          <w:sz w:val="32"/>
          <w:szCs w:val="32"/>
        </w:rPr>
        <w:t>一般公共服务（类）</w:t>
      </w:r>
      <w:r>
        <w:rPr>
          <w:rFonts w:hint="eastAsia" w:ascii="仿宋_GB2312" w:hAnsi="宋体" w:eastAsia="仿宋_GB2312" w:cs="宋体"/>
          <w:color w:val="auto"/>
          <w:kern w:val="0"/>
          <w:sz w:val="32"/>
          <w:szCs w:val="32"/>
        </w:rPr>
        <w:t>政府办公厅（室）及相关机构事务</w:t>
      </w:r>
      <w:r>
        <w:rPr>
          <w:rFonts w:ascii="仿宋_GB2312" w:hAnsi="宋体" w:eastAsia="仿宋_GB2312" w:cs="宋体"/>
          <w:color w:val="auto"/>
          <w:kern w:val="0"/>
          <w:sz w:val="32"/>
          <w:szCs w:val="32"/>
        </w:rPr>
        <w:t>（款）</w:t>
      </w:r>
      <w:r>
        <w:rPr>
          <w:rFonts w:hint="eastAsia" w:ascii="仿宋_GB2312" w:hAnsi="宋体" w:eastAsia="仿宋_GB2312" w:cs="宋体"/>
          <w:color w:val="auto"/>
          <w:kern w:val="0"/>
          <w:sz w:val="32"/>
          <w:szCs w:val="32"/>
        </w:rPr>
        <w:t xml:space="preserve"> </w:t>
      </w:r>
      <w:r>
        <w:rPr>
          <w:rFonts w:ascii="仿宋_GB2312" w:hAnsi="宋体" w:eastAsia="仿宋_GB2312" w:cs="宋体"/>
          <w:color w:val="000000" w:themeColor="text1"/>
          <w:kern w:val="0"/>
          <w:sz w:val="32"/>
          <w:szCs w:val="32"/>
        </w:rPr>
        <w:t>行政运行（项）:</w:t>
      </w:r>
      <w:r>
        <w:rPr>
          <w:rFonts w:hint="eastAsia" w:ascii="仿宋_GB2312" w:hAnsi="宋体" w:eastAsia="仿宋_GB2312" w:cs="宋体"/>
          <w:color w:val="000000" w:themeColor="text1"/>
          <w:kern w:val="0"/>
          <w:sz w:val="32"/>
          <w:szCs w:val="32"/>
        </w:rPr>
        <w:t>2020</w:t>
      </w:r>
      <w:r>
        <w:rPr>
          <w:rFonts w:ascii="仿宋_GB2312" w:hAnsi="宋体" w:eastAsia="仿宋_GB2312" w:cs="宋体"/>
          <w:color w:val="000000" w:themeColor="text1"/>
          <w:kern w:val="0"/>
          <w:sz w:val="32"/>
          <w:szCs w:val="32"/>
        </w:rPr>
        <w:t>年预算数为</w:t>
      </w:r>
      <w:r>
        <w:rPr>
          <w:rFonts w:hint="eastAsia" w:ascii="仿宋_GB2312" w:hAnsi="宋体" w:eastAsia="仿宋_GB2312" w:cs="宋体"/>
          <w:color w:val="000000" w:themeColor="text1"/>
          <w:kern w:val="0"/>
          <w:sz w:val="32"/>
          <w:szCs w:val="32"/>
          <w:lang w:val="en-US" w:eastAsia="zh-CN"/>
        </w:rPr>
        <w:t>2174.24</w:t>
      </w:r>
      <w:r>
        <w:rPr>
          <w:rFonts w:ascii="仿宋_GB2312" w:hAnsi="宋体" w:eastAsia="仿宋_GB2312" w:cs="宋体"/>
          <w:color w:val="000000" w:themeColor="text1"/>
          <w:kern w:val="0"/>
          <w:sz w:val="32"/>
          <w:szCs w:val="32"/>
        </w:rPr>
        <w:t>万元，</w:t>
      </w:r>
      <w:r>
        <w:rPr>
          <w:rFonts w:hint="eastAsia" w:ascii="仿宋_GB2312" w:hAnsi="宋体" w:eastAsia="仿宋_GB2312" w:cs="宋体"/>
          <w:color w:val="000000" w:themeColor="text1"/>
          <w:kern w:val="0"/>
          <w:sz w:val="32"/>
          <w:szCs w:val="32"/>
        </w:rPr>
        <w:t>比上年执行数增加</w:t>
      </w:r>
      <w:r>
        <w:rPr>
          <w:rFonts w:hint="eastAsia" w:ascii="仿宋_GB2312" w:hAnsi="宋体" w:eastAsia="仿宋_GB2312" w:cs="宋体"/>
          <w:color w:val="000000" w:themeColor="text1"/>
          <w:kern w:val="0"/>
          <w:sz w:val="32"/>
          <w:szCs w:val="32"/>
          <w:lang w:val="en-US" w:eastAsia="zh-CN"/>
        </w:rPr>
        <w:t>617.67</w:t>
      </w:r>
      <w:r>
        <w:rPr>
          <w:rFonts w:hint="eastAsia" w:ascii="仿宋_GB2312" w:hAnsi="宋体" w:eastAsia="仿宋_GB2312" w:cs="宋体"/>
          <w:color w:val="000000" w:themeColor="text1"/>
          <w:kern w:val="0"/>
          <w:sz w:val="32"/>
          <w:szCs w:val="32"/>
        </w:rPr>
        <w:t xml:space="preserve"> 万元，增长 </w:t>
      </w:r>
      <w:r>
        <w:rPr>
          <w:rFonts w:hint="eastAsia" w:ascii="仿宋_GB2312" w:hAnsi="宋体" w:eastAsia="仿宋_GB2312" w:cs="宋体"/>
          <w:color w:val="000000" w:themeColor="text1"/>
          <w:kern w:val="0"/>
          <w:sz w:val="32"/>
          <w:szCs w:val="32"/>
          <w:lang w:val="en-US" w:eastAsia="zh-CN"/>
        </w:rPr>
        <w:t>28.41</w:t>
      </w:r>
      <w:r>
        <w:rPr>
          <w:rFonts w:hint="eastAsia" w:ascii="仿宋_GB2312" w:hAnsi="宋体" w:eastAsia="仿宋_GB2312" w:cs="宋体"/>
          <w:color w:val="000000" w:themeColor="text1"/>
          <w:kern w:val="0"/>
          <w:sz w:val="32"/>
          <w:szCs w:val="32"/>
        </w:rPr>
        <w:t xml:space="preserve"> %，主要原因是：人员增加    </w:t>
      </w:r>
    </w:p>
    <w:p>
      <w:pPr>
        <w:spacing w:line="560" w:lineRule="exact"/>
        <w:ind w:firstLine="640" w:firstLineChars="200"/>
        <w:rPr>
          <w:rFonts w:ascii="仿宋_GB2312" w:hAnsi="宋体" w:eastAsia="仿宋_GB2312" w:cs="宋体"/>
          <w:b/>
          <w:kern w:val="0"/>
          <w:sz w:val="32"/>
          <w:szCs w:val="32"/>
          <w:highlight w:val="yellow"/>
        </w:rPr>
      </w:pPr>
      <w:r>
        <w:rPr>
          <w:rFonts w:hint="eastAsia" w:ascii="楷体_GB2312" w:hAnsi="宋体" w:eastAsia="楷体_GB2312" w:cs="宋体"/>
          <w:kern w:val="0"/>
          <w:sz w:val="32"/>
          <w:szCs w:val="32"/>
        </w:rPr>
        <w:t>2.</w:t>
      </w:r>
      <w:r>
        <w:rPr>
          <w:rFonts w:hint="eastAsia" w:ascii="仿宋_GB2312" w:hAnsi="宋体" w:eastAsia="仿宋_GB2312" w:cs="宋体"/>
          <w:kern w:val="0"/>
          <w:sz w:val="32"/>
          <w:szCs w:val="32"/>
        </w:rPr>
        <w:t>2080505社会保障和就业支出</w:t>
      </w:r>
      <w:r>
        <w:rPr>
          <w:rFonts w:ascii="仿宋_GB2312" w:hAnsi="宋体" w:eastAsia="仿宋_GB2312" w:cs="宋体"/>
          <w:kern w:val="0"/>
          <w:sz w:val="32"/>
          <w:szCs w:val="32"/>
        </w:rPr>
        <w:t>（类）</w:t>
      </w:r>
      <w:r>
        <w:rPr>
          <w:rFonts w:hint="eastAsia" w:ascii="仿宋_GB2312" w:hAnsi="宋体" w:eastAsia="仿宋_GB2312" w:cs="宋体"/>
          <w:kern w:val="0"/>
          <w:sz w:val="32"/>
          <w:szCs w:val="32"/>
        </w:rPr>
        <w:t xml:space="preserve"> 行政事业单位养老支出</w:t>
      </w:r>
      <w:r>
        <w:rPr>
          <w:rFonts w:ascii="仿宋_GB2312" w:hAnsi="宋体" w:eastAsia="仿宋_GB2312" w:cs="宋体"/>
          <w:kern w:val="0"/>
          <w:sz w:val="32"/>
          <w:szCs w:val="32"/>
        </w:rPr>
        <w:t>（款）</w:t>
      </w:r>
      <w:r>
        <w:rPr>
          <w:rFonts w:hint="eastAsia" w:ascii="仿宋_GB2312" w:hAnsi="宋体" w:eastAsia="仿宋_GB2312" w:cs="宋体"/>
          <w:kern w:val="0"/>
          <w:sz w:val="32"/>
          <w:szCs w:val="32"/>
        </w:rPr>
        <w:t>机关事业单位基本养老保险缴费支出</w:t>
      </w:r>
      <w:r>
        <w:rPr>
          <w:rFonts w:ascii="仿宋_GB2312" w:hAnsi="宋体" w:eastAsia="仿宋_GB2312" w:cs="宋体"/>
          <w:kern w:val="0"/>
          <w:sz w:val="32"/>
          <w:szCs w:val="32"/>
        </w:rPr>
        <w:t>（项）</w:t>
      </w:r>
      <w:r>
        <w:rPr>
          <w:rFonts w:hint="eastAsia" w:ascii="仿宋_GB2312" w:hAnsi="宋体" w:eastAsia="仿宋_GB2312" w:cs="宋体"/>
          <w:kern w:val="0"/>
          <w:sz w:val="32"/>
          <w:szCs w:val="32"/>
        </w:rPr>
        <w:t>：2020</w:t>
      </w:r>
      <w:r>
        <w:rPr>
          <w:rFonts w:ascii="仿宋_GB2312" w:hAnsi="宋体" w:eastAsia="仿宋_GB2312" w:cs="宋体"/>
          <w:kern w:val="0"/>
          <w:sz w:val="32"/>
          <w:szCs w:val="32"/>
        </w:rPr>
        <w:t>年预算数</w:t>
      </w:r>
      <w:r>
        <w:rPr>
          <w:rFonts w:hint="eastAsia" w:ascii="仿宋_GB2312" w:hAnsi="宋体" w:eastAsia="仿宋_GB2312" w:cs="宋体"/>
          <w:kern w:val="0"/>
          <w:sz w:val="32"/>
          <w:szCs w:val="32"/>
          <w:lang w:eastAsia="zh-CN"/>
        </w:rPr>
        <w:t>为</w:t>
      </w:r>
      <w:r>
        <w:rPr>
          <w:rFonts w:hint="eastAsia" w:ascii="仿宋_GB2312" w:hAnsi="宋体" w:eastAsia="仿宋_GB2312" w:cs="宋体"/>
          <w:kern w:val="0"/>
          <w:sz w:val="32"/>
          <w:szCs w:val="32"/>
          <w:lang w:val="en-US" w:eastAsia="zh-CN"/>
        </w:rPr>
        <w:t>336.21</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比上年执行数增加</w:t>
      </w:r>
      <w:r>
        <w:rPr>
          <w:rFonts w:hint="eastAsia" w:ascii="仿宋_GB2312" w:hAnsi="宋体" w:eastAsia="仿宋_GB2312" w:cs="宋体"/>
          <w:kern w:val="0"/>
          <w:sz w:val="32"/>
          <w:szCs w:val="32"/>
          <w:lang w:val="en-US" w:eastAsia="zh-CN"/>
        </w:rPr>
        <w:t>81.81</w:t>
      </w:r>
      <w:r>
        <w:rPr>
          <w:rFonts w:hint="eastAsia" w:ascii="仿宋_GB2312" w:hAnsi="宋体" w:eastAsia="仿宋_GB2312" w:cs="宋体"/>
          <w:kern w:val="0"/>
          <w:sz w:val="32"/>
          <w:szCs w:val="32"/>
        </w:rPr>
        <w:t xml:space="preserve"> 万元，增长</w:t>
      </w:r>
      <w:r>
        <w:rPr>
          <w:rFonts w:hint="eastAsia" w:ascii="仿宋_GB2312" w:hAnsi="宋体" w:eastAsia="仿宋_GB2312" w:cs="宋体"/>
          <w:kern w:val="0"/>
          <w:sz w:val="32"/>
          <w:szCs w:val="32"/>
          <w:lang w:val="en-US" w:eastAsia="zh-CN"/>
        </w:rPr>
        <w:t>24.33</w:t>
      </w:r>
      <w:r>
        <w:rPr>
          <w:rFonts w:hint="eastAsia" w:ascii="仿宋_GB2312" w:hAnsi="宋体" w:eastAsia="仿宋_GB2312" w:cs="宋体"/>
          <w:kern w:val="0"/>
          <w:sz w:val="32"/>
          <w:szCs w:val="32"/>
        </w:rPr>
        <w:t xml:space="preserve"> %，主要原因是：内招生、军转人员增加。  </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六、关于民丰县尼雅镇人民政府2020年一般公共预算基本支出情况说明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民丰县尼雅镇人民政府2020年一般公共预算基本支出      </w:t>
      </w:r>
      <w:r>
        <w:rPr>
          <w:rFonts w:hint="eastAsia" w:ascii="仿宋_GB2312" w:hAnsi="宋体" w:eastAsia="仿宋_GB2312" w:cs="宋体"/>
          <w:kern w:val="0"/>
          <w:sz w:val="32"/>
          <w:szCs w:val="32"/>
          <w:lang w:val="en-US" w:eastAsia="zh-CN"/>
        </w:rPr>
        <w:t>2467.44</w:t>
      </w:r>
      <w:r>
        <w:rPr>
          <w:rFonts w:hint="eastAsia" w:ascii="仿宋_GB2312" w:hAnsi="宋体" w:eastAsia="仿宋_GB2312" w:cs="宋体"/>
          <w:kern w:val="0"/>
          <w:sz w:val="32"/>
          <w:szCs w:val="32"/>
        </w:rPr>
        <w:t xml:space="preserve"> 万元， 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人员经费</w:t>
      </w:r>
      <w:r>
        <w:rPr>
          <w:rFonts w:hint="eastAsia" w:ascii="仿宋_GB2312" w:hAnsi="宋体" w:eastAsia="仿宋_GB2312" w:cs="宋体"/>
          <w:kern w:val="0"/>
          <w:sz w:val="32"/>
          <w:szCs w:val="32"/>
          <w:lang w:val="en-US" w:eastAsia="zh-CN"/>
        </w:rPr>
        <w:t>2402.05</w:t>
      </w:r>
      <w:r>
        <w:rPr>
          <w:rFonts w:hint="eastAsia" w:ascii="仿宋_GB2312" w:hAnsi="宋体" w:eastAsia="仿宋_GB2312" w:cs="宋体"/>
          <w:kern w:val="0"/>
          <w:sz w:val="32"/>
          <w:szCs w:val="32"/>
        </w:rPr>
        <w:t>万元，主要包括：基本工资、津贴补贴、奖金、机关事业单位基本养老保险缴费、职业年金缴费、</w:t>
      </w:r>
      <w:r>
        <w:rPr>
          <w:rFonts w:hint="eastAsia" w:ascii="仿宋_GB2312" w:hAnsi="宋体" w:eastAsia="仿宋_GB2312" w:cs="宋体"/>
          <w:kern w:val="0"/>
          <w:sz w:val="32"/>
          <w:szCs w:val="32"/>
          <w:lang w:val="en-US" w:eastAsia="zh-CN"/>
        </w:rPr>
        <w:t>07</w:t>
      </w:r>
      <w:r>
        <w:rPr>
          <w:rFonts w:hint="eastAsia" w:ascii="仿宋_GB2312" w:hAnsi="宋体" w:eastAsia="仿宋_GB2312" w:cs="宋体"/>
          <w:kern w:val="0"/>
          <w:sz w:val="32"/>
          <w:szCs w:val="32"/>
        </w:rPr>
        <w:t>职工基本医疗保险缴费、公务员医疗补助缴费、其他社会保障缴费、住房公积金、医疗费、退休费、其他对个人和家庭的补助等。</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公用经费</w:t>
      </w:r>
      <w:r>
        <w:rPr>
          <w:rFonts w:hint="eastAsia" w:ascii="仿宋_GB2312" w:hAnsi="宋体" w:eastAsia="仿宋_GB2312" w:cs="宋体"/>
          <w:kern w:val="0"/>
          <w:sz w:val="32"/>
          <w:szCs w:val="32"/>
          <w:lang w:val="en-US" w:eastAsia="zh-CN"/>
        </w:rPr>
        <w:t>65.39</w:t>
      </w:r>
      <w:r>
        <w:rPr>
          <w:rFonts w:hint="eastAsia" w:ascii="仿宋_GB2312" w:hAnsi="宋体" w:eastAsia="仿宋_GB2312" w:cs="宋体"/>
          <w:kern w:val="0"/>
          <w:sz w:val="32"/>
          <w:szCs w:val="32"/>
        </w:rPr>
        <w:t>万元，主要包括：工会经费、福利费。</w:t>
      </w:r>
    </w:p>
    <w:p>
      <w:pPr>
        <w:spacing w:line="560" w:lineRule="exact"/>
        <w:rPr>
          <w:rFonts w:ascii="黑体" w:hAnsi="宋体" w:eastAsia="黑体" w:cs="宋体"/>
          <w:kern w:val="0"/>
          <w:sz w:val="32"/>
          <w:szCs w:val="32"/>
        </w:rPr>
      </w:pPr>
      <w:r>
        <w:rPr>
          <w:rFonts w:hint="eastAsia" w:ascii="黑体" w:hAnsi="宋体" w:eastAsia="黑体" w:cs="宋体"/>
          <w:kern w:val="0"/>
          <w:sz w:val="32"/>
          <w:szCs w:val="32"/>
        </w:rPr>
        <w:t xml:space="preserve">  七、关于民丰县尼雅镇人民政府2020年项目支出情况说明</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仿宋_GB2312" w:eastAsia="仿宋_GB2312" w:cs="仿宋_GB2312"/>
          <w:kern w:val="0"/>
          <w:sz w:val="32"/>
          <w:szCs w:val="32"/>
        </w:rPr>
        <w:t>村级组织运转经费</w:t>
      </w:r>
    </w:p>
    <w:p>
      <w:pPr>
        <w:widowControl/>
        <w:spacing w:line="560" w:lineRule="exact"/>
        <w:ind w:firstLine="640" w:firstLineChars="200"/>
        <w:jc w:val="left"/>
        <w:rPr>
          <w:rFonts w:ascii="仿宋_GB2312" w:hAnsi="仿宋_GB2312" w:eastAsia="仿宋_GB2312" w:cs="仿宋_GB2312"/>
          <w:kern w:val="0"/>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bookmarkStart w:id="0" w:name="_GoBack"/>
      <w:bookmarkEnd w:id="0"/>
      <w:r>
        <w:rPr>
          <w:rFonts w:hint="eastAsia" w:ascii="仿宋_GB2312" w:hAnsi="仿宋_GB2312" w:eastAsia="仿宋_GB2312" w:cs="仿宋_GB2312"/>
          <w:kern w:val="0"/>
          <w:sz w:val="32"/>
          <w:szCs w:val="32"/>
        </w:rPr>
        <w:t>新党委【2019】9号文件。</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仿宋_GB2312" w:eastAsia="仿宋_GB2312" w:cs="仿宋_GB2312"/>
          <w:kern w:val="0"/>
          <w:sz w:val="32"/>
          <w:szCs w:val="32"/>
        </w:rPr>
        <w:t>每个村11万</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：民丰县尼雅镇人民政府</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rPr>
        <w:t>两个村各11万,社区21万.</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仿宋_GB2312" w:eastAsia="仿宋_GB2312" w:cs="仿宋_GB2312"/>
          <w:kern w:val="0"/>
          <w:sz w:val="32"/>
          <w:szCs w:val="32"/>
        </w:rPr>
        <w:t>2020年</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八、关于民丰县尼雅镇人民政府2020年一般公共预算“三公”经费预算情况说明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民丰县尼雅镇人民政府2020年“三公”经费财政拨款预算数为 0万元，其中：因公出国（境）费 0 万元，公务用车购置 0万元，公务用车运行费 0 万元，公务接待费 0万元。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2020年“三公”经费财政拨款预算比上年增加 0万元，其中：因公出国（境）费增加 0万元，主要原因是未安排预算；公务用车购置费为0万元，未安排预算。[或公务用车购置费增加 0 万元，主要原因是未安排预算；公务用车运行费增加0万元，主要原因是未安排预算；公务接待费增加0万元，主要原因是 未安排预算  。</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九、关于民丰县尼雅镇人民政府2020年政府性基金预算拨款情况说明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民丰县尼雅镇人民政府2020年没有使用政府性基金预算拨款安排的支出，政府性基金预算支出情况表为空表。</w:t>
      </w:r>
    </w:p>
    <w:p>
      <w:pPr>
        <w:spacing w:line="560" w:lineRule="exact"/>
        <w:ind w:firstLine="640" w:firstLineChars="200"/>
        <w:rPr>
          <w:rFonts w:ascii="仿宋_GB2312" w:hAnsi="宋体" w:eastAsia="仿宋_GB2312" w:cs="宋体"/>
          <w:kern w:val="0"/>
          <w:sz w:val="32"/>
          <w:szCs w:val="32"/>
          <w:highlight w:val="yellow"/>
        </w:rPr>
      </w:pP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2020年，民丰县尼雅镇人民政府本级及下属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家行政</w:t>
      </w:r>
      <w:r>
        <w:rPr>
          <w:rFonts w:hint="eastAsia" w:ascii="仿宋_GB2312" w:hAnsi="宋体" w:eastAsia="仿宋_GB2312" w:cs="宋体"/>
          <w:kern w:val="0"/>
          <w:sz w:val="32"/>
          <w:szCs w:val="32"/>
          <w:lang w:eastAsia="zh-CN"/>
        </w:rPr>
        <w:t>机构</w:t>
      </w:r>
      <w:r>
        <w:rPr>
          <w:rFonts w:hint="eastAsia" w:ascii="仿宋_GB2312" w:hAnsi="宋体" w:eastAsia="仿宋_GB2312" w:cs="宋体"/>
          <w:kern w:val="0"/>
          <w:sz w:val="32"/>
          <w:szCs w:val="32"/>
        </w:rPr>
        <w:t xml:space="preserve">和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家事业</w:t>
      </w:r>
      <w:r>
        <w:rPr>
          <w:rFonts w:hint="eastAsia" w:ascii="仿宋_GB2312" w:hAnsi="宋体" w:eastAsia="仿宋_GB2312" w:cs="宋体"/>
          <w:kern w:val="0"/>
          <w:sz w:val="32"/>
          <w:szCs w:val="32"/>
          <w:lang w:eastAsia="zh-CN"/>
        </w:rPr>
        <w:t>机构</w:t>
      </w:r>
      <w:r>
        <w:rPr>
          <w:rFonts w:hint="eastAsia" w:ascii="仿宋_GB2312" w:hAnsi="宋体" w:eastAsia="仿宋_GB2312" w:cs="宋体"/>
          <w:kern w:val="0"/>
          <w:sz w:val="32"/>
          <w:szCs w:val="32"/>
        </w:rPr>
        <w:t xml:space="preserve">的机关运行经费财政拨款预算 </w:t>
      </w:r>
      <w:r>
        <w:rPr>
          <w:rFonts w:hint="eastAsia" w:ascii="仿宋_GB2312" w:hAnsi="宋体" w:eastAsia="仿宋_GB2312" w:cs="宋体"/>
          <w:kern w:val="0"/>
          <w:sz w:val="32"/>
          <w:szCs w:val="32"/>
          <w:lang w:val="en-US" w:eastAsia="zh-CN"/>
        </w:rPr>
        <w:t>65.39</w:t>
      </w:r>
      <w:r>
        <w:rPr>
          <w:rFonts w:hint="eastAsia" w:ascii="仿宋_GB2312" w:hAnsi="宋体" w:eastAsia="仿宋_GB2312" w:cs="宋体"/>
          <w:kern w:val="0"/>
          <w:sz w:val="32"/>
          <w:szCs w:val="32"/>
        </w:rPr>
        <w:t>万元，比上年预算增加</w:t>
      </w:r>
      <w:r>
        <w:rPr>
          <w:rFonts w:hint="eastAsia" w:ascii="仿宋_GB2312" w:hAnsi="宋体" w:eastAsia="仿宋_GB2312" w:cs="宋体"/>
          <w:kern w:val="0"/>
          <w:sz w:val="32"/>
          <w:szCs w:val="32"/>
          <w:lang w:val="en-US" w:eastAsia="zh-CN"/>
        </w:rPr>
        <w:t>13.7</w:t>
      </w:r>
      <w:r>
        <w:rPr>
          <w:rFonts w:hint="eastAsia" w:ascii="仿宋_GB2312" w:hAnsi="宋体" w:eastAsia="仿宋_GB2312" w:cs="宋体"/>
          <w:kern w:val="0"/>
          <w:sz w:val="32"/>
          <w:szCs w:val="32"/>
        </w:rPr>
        <w:t xml:space="preserve">万元，增长 </w:t>
      </w:r>
      <w:r>
        <w:rPr>
          <w:rFonts w:hint="eastAsia" w:ascii="仿宋_GB2312" w:hAnsi="宋体" w:eastAsia="仿宋_GB2312" w:cs="宋体"/>
          <w:kern w:val="0"/>
          <w:sz w:val="32"/>
          <w:szCs w:val="32"/>
          <w:lang w:val="en-US" w:eastAsia="zh-CN"/>
        </w:rPr>
        <w:t>26.5</w:t>
      </w:r>
      <w:r>
        <w:rPr>
          <w:rFonts w:hint="eastAsia" w:ascii="仿宋_GB2312" w:hAnsi="宋体" w:eastAsia="仿宋_GB2312" w:cs="宋体"/>
          <w:kern w:val="0"/>
          <w:sz w:val="32"/>
          <w:szCs w:val="32"/>
        </w:rPr>
        <w:t>%。主要原因是；安置工作的内招生及军转办的人员增多</w:t>
      </w:r>
      <w:r>
        <w:rPr>
          <w:rFonts w:hint="eastAsia" w:ascii="仿宋_GB2312" w:hAnsi="宋体" w:eastAsia="仿宋_GB2312" w:cs="宋体"/>
          <w:kern w:val="0"/>
          <w:sz w:val="32"/>
          <w:szCs w:val="32"/>
          <w:lang w:eastAsia="zh-CN"/>
        </w:rPr>
        <w:t>，工会福利费增加</w:t>
      </w:r>
      <w:r>
        <w:rPr>
          <w:rFonts w:hint="eastAsia" w:ascii="仿宋_GB2312" w:hAnsi="宋体" w:eastAsia="仿宋_GB2312" w:cs="宋体"/>
          <w:kern w:val="0"/>
          <w:sz w:val="32"/>
          <w:szCs w:val="32"/>
        </w:rPr>
        <w:t>。</w:t>
      </w:r>
    </w:p>
    <w:p>
      <w:pPr>
        <w:spacing w:line="560" w:lineRule="exact"/>
        <w:rPr>
          <w:rFonts w:ascii="仿宋_GB2312" w:hAnsi="宋体" w:eastAsia="仿宋_GB2312" w:cs="宋体"/>
          <w:kern w:val="0"/>
          <w:sz w:val="32"/>
          <w:szCs w:val="32"/>
        </w:rPr>
      </w:pPr>
      <w:r>
        <w:rPr>
          <w:rFonts w:hint="eastAsia" w:ascii="楷体_GB2312" w:hAnsi="宋体" w:eastAsia="楷体_GB2312" w:cs="宋体"/>
          <w:b/>
          <w:kern w:val="0"/>
          <w:sz w:val="32"/>
          <w:szCs w:val="32"/>
        </w:rPr>
        <w:t>（二）政府采购情况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2020年，民丰县尼雅镇人民政府及下属单位政府采购预算0万元，其中：政府采购货物预算 0 万元，政府采购工程预算0 万元，政府采购服务预算0 万元。</w:t>
      </w:r>
    </w:p>
    <w:p>
      <w:pPr>
        <w:spacing w:line="560" w:lineRule="exact"/>
        <w:ind w:firstLine="640" w:firstLineChars="200"/>
        <w:rPr>
          <w:rFonts w:ascii="仿宋_GB2312" w:hAnsi="宋体" w:eastAsia="仿宋_GB2312" w:cs="宋体"/>
          <w:kern w:val="0"/>
          <w:sz w:val="32"/>
          <w:szCs w:val="32"/>
        </w:rPr>
      </w:pPr>
      <w:r>
        <w:rPr>
          <w:rFonts w:hint="eastAsia" w:ascii="仿宋_GB2312" w:hAnsi="仿宋_GB2312" w:eastAsia="仿宋_GB2312"/>
          <w:sz w:val="32"/>
        </w:rPr>
        <w:t>2020年度本部门面向中小企业预留政府采购项目预算金额0万元，其中：面向小微企业预留政府采购项目预算金额0万元。</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截至2019年底，民丰县尼雅镇人民政府及下属各预算单位占用使用国有资产总体情况为：</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1.房屋 2353.14 平方米，价值269.583万元。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2.车辆1 辆，价值 8.5万元；其中：一般公务用车 1 辆，价值 8.5 万元；执法执勤用车 0 辆，价值 0万元；其他车辆0 辆，价值 0万元。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w:t>
      </w:r>
      <w:r>
        <w:rPr>
          <w:rFonts w:hint="eastAsia" w:ascii="仿宋_GB2312" w:hAnsi="宋体" w:eastAsia="仿宋_GB2312" w:cs="宋体"/>
          <w:kern w:val="0"/>
          <w:sz w:val="32"/>
          <w:szCs w:val="32"/>
          <w:lang w:val="en-US" w:eastAsia="zh-CN"/>
        </w:rPr>
        <w:t>50</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 0万元。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单位价值50万元以上大型设备0台（套），单位价值100万元以上大型设备0台（套）。</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2020年部门预算未安排购置车辆经费，安排购置50万元以上大型设备0台（套），单位价值100万元以上大型设备0台（套）。</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2020年度，本年度实行绩效管理的项目 1个，涉及预算金额 43万元。具体情况见下表（按项目分别填报）：</w:t>
      </w:r>
    </w:p>
    <w:p>
      <w:pPr>
        <w:widowControl/>
        <w:spacing w:line="600" w:lineRule="exact"/>
        <w:rPr>
          <w:rFonts w:ascii="仿宋_GB2312" w:hAnsi="宋体" w:eastAsia="仿宋_GB2312" w:cs="宋体"/>
          <w:kern w:val="0"/>
          <w:sz w:val="32"/>
          <w:szCs w:val="32"/>
        </w:rPr>
        <w:sectPr>
          <w:pgSz w:w="11906" w:h="16838"/>
          <w:pgMar w:top="1440" w:right="1800" w:bottom="1440" w:left="1800" w:header="851" w:footer="992" w:gutter="0"/>
          <w:pgNumType w:fmt="numberInDash" w:start="24"/>
          <w:cols w:space="720"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vAlign w:val="bottom"/>
          </w:tcPr>
          <w:p>
            <w:pPr>
              <w:widowControl/>
              <w:jc w:val="left"/>
              <w:rPr>
                <w:rFonts w:ascii="宋体" w:hAnsi="宋体" w:cs="宋体"/>
                <w:color w:val="000000"/>
                <w:kern w:val="0"/>
                <w:sz w:val="22"/>
              </w:rPr>
            </w:pPr>
          </w:p>
        </w:tc>
        <w:tc>
          <w:tcPr>
            <w:tcW w:w="323" w:type="dxa"/>
            <w:tcBorders>
              <w:top w:val="nil"/>
              <w:left w:val="nil"/>
              <w:bottom w:val="nil"/>
              <w:right w:val="nil"/>
            </w:tcBorders>
            <w:vAlign w:val="bottom"/>
          </w:tcPr>
          <w:p>
            <w:pPr>
              <w:widowControl/>
              <w:jc w:val="left"/>
              <w:rPr>
                <w:rFonts w:ascii="宋体" w:hAnsi="宋体" w:cs="宋体"/>
                <w:color w:val="000000"/>
                <w:kern w:val="0"/>
                <w:sz w:val="22"/>
              </w:rPr>
            </w:pPr>
          </w:p>
        </w:tc>
        <w:tc>
          <w:tcPr>
            <w:tcW w:w="323" w:type="dxa"/>
            <w:tcBorders>
              <w:top w:val="nil"/>
              <w:left w:val="nil"/>
              <w:bottom w:val="nil"/>
              <w:right w:val="nil"/>
            </w:tcBorders>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民丰县尼雅镇人民政府</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村级运转经费</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43</w:t>
            </w:r>
          </w:p>
        </w:tc>
        <w:tc>
          <w:tcPr>
            <w:tcW w:w="181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43　</w:t>
            </w:r>
          </w:p>
        </w:tc>
        <w:tc>
          <w:tcPr>
            <w:tcW w:w="138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2个村和1个社区运转经费补助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每村11万元/年</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2020年1月至12月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执行时间</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居民活动场所及设施完成率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预算完成率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100%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确保工作平稳进行</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长期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促进两村一社区各项工作有序开展</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有效促进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绿色发展，建设美丽乡村</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显著提高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群众满意度</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≧95%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pgNumType w:fmt="numberInDash" w:start="32"/>
          <w:cols w:space="720" w:num="1"/>
          <w:docGrid w:type="lines" w:linePitch="312" w:charSpace="0"/>
        </w:sectPr>
      </w:pPr>
    </w:p>
    <w:p>
      <w:pPr>
        <w:widowControl/>
        <w:spacing w:line="52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2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 xml:space="preserve">        无</w:t>
      </w:r>
    </w:p>
    <w:p>
      <w:pPr>
        <w:widowControl/>
        <w:spacing w:line="520" w:lineRule="exact"/>
        <w:jc w:val="left"/>
        <w:rPr>
          <w:rFonts w:ascii="仿宋_GB2312" w:hAnsi="宋体" w:eastAsia="仿宋_GB2312" w:cs="宋体"/>
          <w:kern w:val="0"/>
          <w:sz w:val="32"/>
          <w:szCs w:val="32"/>
        </w:rPr>
      </w:pPr>
    </w:p>
    <w:p>
      <w:pPr>
        <w:widowControl/>
        <w:spacing w:beforeLines="50" w:line="520" w:lineRule="exact"/>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spacing w:line="52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w:t>
      </w:r>
    </w:p>
    <w:p>
      <w:pPr>
        <w:spacing w:line="52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pacing w:val="-6"/>
          <w:sz w:val="32"/>
          <w:szCs w:val="32"/>
        </w:rPr>
        <w:t>包括公共财政拨款（补助）资金收入。</w:t>
      </w:r>
    </w:p>
    <w:p>
      <w:pPr>
        <w:spacing w:line="520" w:lineRule="exact"/>
        <w:ind w:firstLine="642"/>
        <w:rPr>
          <w:rFonts w:hint="eastAsia" w:ascii="仿宋_GB2312" w:eastAsia="仿宋_GB2312"/>
          <w:sz w:val="32"/>
          <w:szCs w:val="32"/>
        </w:rPr>
      </w:pPr>
      <w:r>
        <w:rPr>
          <w:rFonts w:hint="eastAsia" w:ascii="黑体" w:hAnsi="黑体" w:eastAsia="黑体"/>
          <w:sz w:val="32"/>
          <w:szCs w:val="32"/>
        </w:rPr>
        <w:t>三、基本支出：</w:t>
      </w:r>
      <w:r>
        <w:rPr>
          <w:rFonts w:hint="eastAsia" w:ascii="仿宋_GB2312" w:eastAsia="仿宋_GB2312"/>
          <w:sz w:val="32"/>
          <w:szCs w:val="32"/>
        </w:rPr>
        <w:t>包括人员经费、商品和服务支出（定额）。其中，人员经费包括工资福利支出、对个人和家庭的补助。</w:t>
      </w:r>
    </w:p>
    <w:p>
      <w:pPr>
        <w:spacing w:line="520" w:lineRule="exact"/>
        <w:ind w:firstLine="642"/>
        <w:rPr>
          <w:rFonts w:hint="eastAsia" w:ascii="仿宋_GB2312" w:eastAsia="仿宋_GB2312"/>
          <w:sz w:val="32"/>
          <w:szCs w:val="32"/>
        </w:rPr>
      </w:pPr>
      <w:r>
        <w:rPr>
          <w:rFonts w:hint="eastAsia" w:ascii="仿宋_GB2312" w:eastAsia="仿宋_GB2312"/>
          <w:b/>
          <w:bCs/>
          <w:sz w:val="32"/>
          <w:szCs w:val="32"/>
          <w:lang w:eastAsia="zh-CN"/>
        </w:rPr>
        <w:t>四</w:t>
      </w:r>
      <w:r>
        <w:rPr>
          <w:rFonts w:hint="eastAsia" w:ascii="仿宋_GB2312" w:eastAsia="仿宋_GB2312"/>
          <w:b/>
          <w:bCs/>
          <w:sz w:val="32"/>
          <w:szCs w:val="32"/>
        </w:rPr>
        <w:t>、项目支出：</w:t>
      </w:r>
      <w:r>
        <w:rPr>
          <w:rFonts w:hint="eastAsia" w:ascii="仿宋_GB2312" w:eastAsia="仿宋_GB2312"/>
          <w:sz w:val="32"/>
          <w:szCs w:val="32"/>
        </w:rPr>
        <w:t>部门支出预算的组成部分，是民丰县尼雅镇人民政府为完成其特定的行政任务或事业发展目标，在基本支出预算之外编制的年度项目支出计划。</w:t>
      </w:r>
    </w:p>
    <w:p>
      <w:pPr>
        <w:widowControl/>
        <w:spacing w:line="520" w:lineRule="exact"/>
        <w:ind w:firstLine="640" w:firstLineChars="200"/>
        <w:jc w:val="left"/>
        <w:rPr>
          <w:rFonts w:ascii="仿宋_GB2312" w:eastAsia="仿宋_GB2312"/>
          <w:sz w:val="32"/>
          <w:szCs w:val="32"/>
        </w:rPr>
      </w:pPr>
      <w:r>
        <w:rPr>
          <w:rFonts w:hint="eastAsia" w:ascii="黑体" w:hAnsi="黑体" w:eastAsia="黑体"/>
          <w:sz w:val="32"/>
          <w:szCs w:val="32"/>
          <w:lang w:eastAsia="zh-CN"/>
        </w:rPr>
        <w:t>五</w:t>
      </w:r>
      <w:r>
        <w:rPr>
          <w:rFonts w:hint="eastAsia" w:ascii="黑体" w:hAnsi="黑体" w:eastAsia="黑体"/>
          <w:sz w:val="32"/>
          <w:szCs w:val="32"/>
        </w:rPr>
        <w:t>、“三公”经费：</w:t>
      </w:r>
      <w:r>
        <w:rPr>
          <w:rFonts w:hint="eastAsia" w:ascii="仿宋_GB2312" w:eastAsia="仿宋_GB2312"/>
          <w:sz w:val="32"/>
          <w:szCs w:val="32"/>
        </w:rPr>
        <w:t>指民丰县尼雅镇人民政府用一般公共预算财政拨款安排的公务用车运行费。其中，公务用车运行费指单位公务用车租用费、燃料费、维修费、过路过桥费、保险费等支出。</w:t>
      </w:r>
    </w:p>
    <w:p>
      <w:pPr>
        <w:spacing w:line="520" w:lineRule="exact"/>
        <w:ind w:firstLine="642"/>
        <w:rPr>
          <w:rFonts w:ascii="仿宋_GB2312" w:eastAsia="仿宋_GB2312"/>
          <w:sz w:val="32"/>
          <w:szCs w:val="32"/>
        </w:rPr>
      </w:pPr>
      <w:r>
        <w:rPr>
          <w:rFonts w:hint="eastAsia" w:ascii="仿宋_GB2312" w:eastAsia="仿宋_GB2312"/>
          <w:b/>
          <w:bCs/>
          <w:sz w:val="32"/>
          <w:szCs w:val="32"/>
          <w:lang w:eastAsia="zh-CN"/>
        </w:rPr>
        <w:t>六</w:t>
      </w:r>
      <w:r>
        <w:rPr>
          <w:rFonts w:hint="eastAsia" w:ascii="黑体" w:hAnsi="黑体" w:eastAsia="黑体"/>
          <w:b/>
          <w:bCs/>
          <w:sz w:val="32"/>
          <w:szCs w:val="32"/>
        </w:rPr>
        <w:t>、机</w:t>
      </w:r>
      <w:r>
        <w:rPr>
          <w:rFonts w:hint="eastAsia" w:ascii="黑体" w:hAnsi="黑体" w:eastAsia="黑体"/>
          <w:sz w:val="32"/>
          <w:szCs w:val="32"/>
        </w:rPr>
        <w:t>关运行经费：</w:t>
      </w:r>
      <w:r>
        <w:rPr>
          <w:rFonts w:hint="eastAsia" w:ascii="仿宋_GB2312" w:eastAsia="仿宋_GB2312"/>
          <w:sz w:val="32"/>
          <w:szCs w:val="32"/>
        </w:rPr>
        <w:t>指民丰县尼雅镇人民政府的公用经费，包括办公及印刷费、邮电费、差旅费、会议费、福利费、日常维修费、专用材料及一般设备购置费、办公用房水电费、办公用房取暖费、办公用房物业管理费、公务用车运行维护费及其他费用。</w:t>
      </w:r>
    </w:p>
    <w:p>
      <w:pPr>
        <w:widowControl/>
        <w:spacing w:beforeLines="50" w:line="520" w:lineRule="exact"/>
        <w:jc w:val="center"/>
        <w:outlineLvl w:val="1"/>
        <w:rPr>
          <w:rFonts w:ascii="黑体" w:hAnsi="黑体" w:eastAsia="黑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center"/>
        <w:rPr>
          <w:rFonts w:ascii="仿宋_GB2312" w:eastAsia="仿宋_GB2312"/>
          <w:sz w:val="32"/>
          <w:szCs w:val="32"/>
        </w:rPr>
      </w:pPr>
      <w:r>
        <w:rPr>
          <w:rFonts w:hint="eastAsia" w:ascii="仿宋_GB2312" w:eastAsia="仿宋_GB2312"/>
          <w:sz w:val="32"/>
          <w:szCs w:val="32"/>
        </w:rPr>
        <w:t>民丰县尼雅镇人民政府</w:t>
      </w:r>
    </w:p>
    <w:p>
      <w:pPr>
        <w:widowControl/>
        <w:spacing w:line="520" w:lineRule="exact"/>
        <w:ind w:firstLine="2880" w:firstLineChars="900"/>
        <w:jc w:val="left"/>
        <w:rPr>
          <w:rFonts w:ascii="仿宋_GB2312" w:hAnsi="宋体" w:eastAsia="仿宋_GB2312" w:cs="宋体"/>
          <w:kern w:val="0"/>
          <w:sz w:val="32"/>
          <w:szCs w:val="32"/>
        </w:rPr>
      </w:pPr>
      <w:r>
        <w:rPr>
          <w:rFonts w:hint="eastAsia" w:ascii="仿宋_GB2312" w:eastAsia="仿宋_GB2312"/>
          <w:sz w:val="32"/>
          <w:szCs w:val="32"/>
        </w:rPr>
        <w:t>2020</w:t>
      </w:r>
      <w:r>
        <w:rPr>
          <w:rFonts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5</w:t>
      </w:r>
      <w:r>
        <w:rPr>
          <w:rFonts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15</w:t>
      </w:r>
      <w:r>
        <w:rPr>
          <w:rFonts w:ascii="仿宋_GB2312" w:hAnsi="宋体" w:eastAsia="仿宋_GB2312" w:cs="宋体"/>
          <w:kern w:val="0"/>
          <w:sz w:val="32"/>
          <w:szCs w:val="32"/>
        </w:rPr>
        <w:t>日</w:t>
      </w:r>
    </w:p>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32 -</w:t>
    </w:r>
    <w:r>
      <w:rPr>
        <w:rFonts w:ascii="宋体" w:hAnsi="宋体" w:eastAsia="宋体"/>
        <w:sz w:val="28"/>
        <w:szCs w:val="28"/>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B5144"/>
    <w:rsid w:val="00041CE0"/>
    <w:rsid w:val="00045132"/>
    <w:rsid w:val="00051503"/>
    <w:rsid w:val="0006354F"/>
    <w:rsid w:val="000C484B"/>
    <w:rsid w:val="000C5565"/>
    <w:rsid w:val="000F768B"/>
    <w:rsid w:val="0011022B"/>
    <w:rsid w:val="00115DF2"/>
    <w:rsid w:val="00142EA7"/>
    <w:rsid w:val="001901B6"/>
    <w:rsid w:val="0020461D"/>
    <w:rsid w:val="002225F6"/>
    <w:rsid w:val="002636FB"/>
    <w:rsid w:val="002A1E3D"/>
    <w:rsid w:val="002B5144"/>
    <w:rsid w:val="00325B17"/>
    <w:rsid w:val="003667CC"/>
    <w:rsid w:val="003D68EB"/>
    <w:rsid w:val="00482281"/>
    <w:rsid w:val="004B3BE2"/>
    <w:rsid w:val="004B4FBB"/>
    <w:rsid w:val="004D652A"/>
    <w:rsid w:val="005203E4"/>
    <w:rsid w:val="0053243E"/>
    <w:rsid w:val="00537168"/>
    <w:rsid w:val="005719A7"/>
    <w:rsid w:val="00576CCB"/>
    <w:rsid w:val="00577591"/>
    <w:rsid w:val="00587628"/>
    <w:rsid w:val="005A783E"/>
    <w:rsid w:val="005B0C45"/>
    <w:rsid w:val="005B1B9F"/>
    <w:rsid w:val="005B1E42"/>
    <w:rsid w:val="005C4002"/>
    <w:rsid w:val="005F0B7E"/>
    <w:rsid w:val="00651109"/>
    <w:rsid w:val="006721B3"/>
    <w:rsid w:val="0068449D"/>
    <w:rsid w:val="006A0B2A"/>
    <w:rsid w:val="006D1D3C"/>
    <w:rsid w:val="006E050D"/>
    <w:rsid w:val="00727468"/>
    <w:rsid w:val="00760225"/>
    <w:rsid w:val="00792932"/>
    <w:rsid w:val="00876B00"/>
    <w:rsid w:val="008F7C43"/>
    <w:rsid w:val="00964822"/>
    <w:rsid w:val="00970576"/>
    <w:rsid w:val="00A3001D"/>
    <w:rsid w:val="00A44A8C"/>
    <w:rsid w:val="00A81B92"/>
    <w:rsid w:val="00A86D77"/>
    <w:rsid w:val="00AA5CD9"/>
    <w:rsid w:val="00AC435F"/>
    <w:rsid w:val="00B00CD3"/>
    <w:rsid w:val="00B41717"/>
    <w:rsid w:val="00B735BD"/>
    <w:rsid w:val="00B82966"/>
    <w:rsid w:val="00BE5AEB"/>
    <w:rsid w:val="00BF4991"/>
    <w:rsid w:val="00C20CF0"/>
    <w:rsid w:val="00C36138"/>
    <w:rsid w:val="00C6692C"/>
    <w:rsid w:val="00C73ACC"/>
    <w:rsid w:val="00C92062"/>
    <w:rsid w:val="00CA5FDA"/>
    <w:rsid w:val="00CF1BD6"/>
    <w:rsid w:val="00D12D74"/>
    <w:rsid w:val="00D40941"/>
    <w:rsid w:val="00D87B5D"/>
    <w:rsid w:val="00DB0576"/>
    <w:rsid w:val="00DC2DA8"/>
    <w:rsid w:val="00DF142E"/>
    <w:rsid w:val="00DF6289"/>
    <w:rsid w:val="00E27D3B"/>
    <w:rsid w:val="00E34AF5"/>
    <w:rsid w:val="00E623D1"/>
    <w:rsid w:val="00E74AF3"/>
    <w:rsid w:val="00EF7318"/>
    <w:rsid w:val="00F04126"/>
    <w:rsid w:val="00F17FD3"/>
    <w:rsid w:val="00F70C8C"/>
    <w:rsid w:val="00F72874"/>
    <w:rsid w:val="00F90D1B"/>
    <w:rsid w:val="00FA2932"/>
    <w:rsid w:val="00FC6ABD"/>
    <w:rsid w:val="041A1904"/>
    <w:rsid w:val="07926BB2"/>
    <w:rsid w:val="083F3F26"/>
    <w:rsid w:val="1390306C"/>
    <w:rsid w:val="16CC35E5"/>
    <w:rsid w:val="17DB70A1"/>
    <w:rsid w:val="247E719C"/>
    <w:rsid w:val="2A6F25F2"/>
    <w:rsid w:val="2CCB2716"/>
    <w:rsid w:val="2CF00780"/>
    <w:rsid w:val="2F9D3E96"/>
    <w:rsid w:val="2FE532A2"/>
    <w:rsid w:val="338267DF"/>
    <w:rsid w:val="34B037C5"/>
    <w:rsid w:val="367E2D6E"/>
    <w:rsid w:val="3C6664CD"/>
    <w:rsid w:val="3D2A1A86"/>
    <w:rsid w:val="3FE404A0"/>
    <w:rsid w:val="40821880"/>
    <w:rsid w:val="48763519"/>
    <w:rsid w:val="4C0673AC"/>
    <w:rsid w:val="545E42A0"/>
    <w:rsid w:val="56920F39"/>
    <w:rsid w:val="58175DAE"/>
    <w:rsid w:val="591B7EDC"/>
    <w:rsid w:val="66546A1A"/>
    <w:rsid w:val="6B793615"/>
    <w:rsid w:val="6CC91855"/>
    <w:rsid w:val="71B97D17"/>
    <w:rsid w:val="767B22A3"/>
    <w:rsid w:val="7BFB0F25"/>
    <w:rsid w:val="7D004B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qFormat/>
    <w:uiPriority w:val="0"/>
    <w:rPr>
      <w:sz w:val="18"/>
      <w:szCs w:val="18"/>
    </w:rPr>
  </w:style>
  <w:style w:type="paragraph" w:styleId="3">
    <w:name w:val="footer"/>
    <w:basedOn w:val="1"/>
    <w:link w:val="12"/>
    <w:qFormat/>
    <w:uiPriority w:val="99"/>
    <w:pPr>
      <w:tabs>
        <w:tab w:val="center" w:pos="4153"/>
        <w:tab w:val="right" w:pos="8306"/>
      </w:tabs>
      <w:snapToGrid w:val="0"/>
      <w:jc w:val="left"/>
    </w:pPr>
    <w:rPr>
      <w:rFonts w:eastAsia="黑体"/>
      <w:snapToGrid w:val="0"/>
      <w:kern w:val="0"/>
      <w:sz w:val="18"/>
      <w:szCs w:val="18"/>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6"/>
    <w:qFormat/>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rFonts w:cs="Times New Roman"/>
      <w:b/>
      <w:bCs/>
    </w:rPr>
  </w:style>
  <w:style w:type="character" w:styleId="11">
    <w:name w:val="page number"/>
    <w:basedOn w:val="9"/>
    <w:qFormat/>
    <w:uiPriority w:val="0"/>
  </w:style>
  <w:style w:type="character" w:customStyle="1" w:styleId="12">
    <w:name w:val="页脚 Char"/>
    <w:basedOn w:val="9"/>
    <w:link w:val="3"/>
    <w:qFormat/>
    <w:uiPriority w:val="99"/>
    <w:rPr>
      <w:rFonts w:ascii="Times New Roman" w:hAnsi="Times New Roman" w:eastAsia="黑体" w:cs="Times New Roman"/>
      <w:snapToGrid w:val="0"/>
      <w:kern w:val="0"/>
      <w:sz w:val="18"/>
      <w:szCs w:val="18"/>
    </w:rPr>
  </w:style>
  <w:style w:type="paragraph" w:customStyle="1" w:styleId="1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4">
    <w:name w:val="批注框文本 Char"/>
    <w:basedOn w:val="9"/>
    <w:link w:val="2"/>
    <w:semiHidden/>
    <w:qFormat/>
    <w:uiPriority w:val="0"/>
    <w:rPr>
      <w:rFonts w:ascii="Times New Roman" w:hAnsi="Times New Roman" w:eastAsia="宋体" w:cs="Times New Roman"/>
      <w:sz w:val="18"/>
      <w:szCs w:val="18"/>
    </w:rPr>
  </w:style>
  <w:style w:type="character" w:customStyle="1" w:styleId="15">
    <w:name w:val="页眉 Char"/>
    <w:basedOn w:val="9"/>
    <w:link w:val="4"/>
    <w:qFormat/>
    <w:uiPriority w:val="0"/>
    <w:rPr>
      <w:rFonts w:ascii="Times New Roman" w:hAnsi="Times New Roman" w:eastAsia="宋体" w:cs="Times New Roman"/>
      <w:sz w:val="18"/>
      <w:szCs w:val="18"/>
    </w:rPr>
  </w:style>
  <w:style w:type="character" w:customStyle="1" w:styleId="16">
    <w:name w:val="正文文本缩进 3 Char"/>
    <w:basedOn w:val="9"/>
    <w:link w:val="5"/>
    <w:qFormat/>
    <w:uiPriority w:val="0"/>
    <w:rPr>
      <w:rFonts w:ascii="Times New Roman" w:hAnsi="Times New Roman" w:eastAsia="仿宋_GB2312" w:cs="Times New Roman"/>
      <w:sz w:val="32"/>
      <w:szCs w:val="24"/>
    </w:rPr>
  </w:style>
  <w:style w:type="paragraph" w:customStyle="1" w:styleId="17">
    <w:name w:val="列出段落1"/>
    <w:basedOn w:val="1"/>
    <w:qFormat/>
    <w:uiPriority w:val="34"/>
    <w:pPr>
      <w:ind w:firstLine="420" w:firstLineChars="200"/>
    </w:pPr>
    <w:rPr>
      <w:rFonts w:ascii="Calibri" w:hAnsi="Calibri"/>
      <w:szCs w:val="22"/>
    </w:rPr>
  </w:style>
  <w:style w:type="paragraph" w:customStyle="1" w:styleId="18">
    <w:name w:val="普通(网站)1"/>
    <w:basedOn w:val="1"/>
    <w:qFormat/>
    <w:uiPriority w:val="0"/>
    <w:rPr>
      <w:rFonts w:ascii="Calibri" w:hAnsi="Calibri" w:cs="黑体"/>
      <w:sz w:val="24"/>
    </w:rPr>
  </w:style>
  <w:style w:type="paragraph" w:customStyle="1" w:styleId="19">
    <w:name w:val="普通(网站)2"/>
    <w:basedOn w:val="1"/>
    <w:qFormat/>
    <w:uiPriority w:val="0"/>
    <w:rPr>
      <w:rFonts w:ascii="Calibri" w:hAnsi="Calibri" w:cs="黑体"/>
      <w:sz w:val="24"/>
    </w:rPr>
  </w:style>
  <w:style w:type="paragraph" w:customStyle="1" w:styleId="20">
    <w:name w:val="普通(网站)3"/>
    <w:basedOn w:val="1"/>
    <w:qFormat/>
    <w:uiPriority w:val="0"/>
    <w:rPr>
      <w:rFonts w:ascii="Calibri" w:hAnsi="Calibri" w:cs="黑体"/>
      <w:sz w:val="24"/>
    </w:rPr>
  </w:style>
  <w:style w:type="paragraph" w:customStyle="1" w:styleId="21">
    <w:name w:val="p15"/>
    <w:basedOn w:val="1"/>
    <w:qFormat/>
    <w:uiPriority w:val="0"/>
    <w:pPr>
      <w:widowControl/>
      <w:spacing w:before="100" w:after="100"/>
      <w:jc w:val="left"/>
    </w:pPr>
    <w:rPr>
      <w:rFonts w:ascii="Calibri" w:hAnsi="Calibri" w:cs="Calibri"/>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88E0B9-2BFE-48DB-B7AF-42D20D159E6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1584</Words>
  <Characters>9034</Characters>
  <Lines>75</Lines>
  <Paragraphs>21</Paragraphs>
  <TotalTime>4</TotalTime>
  <ScaleCrop>false</ScaleCrop>
  <LinksUpToDate>false</LinksUpToDate>
  <CharactersWithSpaces>10597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2019-01-15T10:37:00Z</dcterms:created>
  <dc:creator>王怡</dc:creator>
  <cp:lastModifiedBy>^_^玫瑰人生^_^</cp:lastModifiedBy>
  <dcterms:modified xsi:type="dcterms:W3CDTF">2020-06-24T10:12:18Z</dcterms:modified>
  <cp:revision>183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