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widowControl/>
        <w:spacing w:before="100" w:beforeAutospacing="1" w:after="100" w:afterAutospacing="1"/>
        <w:jc w:val="center"/>
        <w:outlineLvl w:val="1"/>
        <w:rPr>
          <w:rFonts w:hint="eastAsia" w:ascii="方正小标宋_GBK" w:hAnsi="宋体" w:eastAsia="方正小标宋_GBK"/>
          <w:kern w:val="0"/>
          <w:sz w:val="44"/>
          <w:szCs w:val="44"/>
          <w:lang w:eastAsia="zh-CN"/>
        </w:rPr>
      </w:pPr>
    </w:p>
    <w:p>
      <w:pPr>
        <w:widowControl/>
        <w:spacing w:before="100" w:beforeAutospacing="1" w:after="100" w:afterAutospacing="1"/>
        <w:jc w:val="center"/>
        <w:outlineLvl w:val="1"/>
        <w:rPr>
          <w:rFonts w:hint="eastAsia" w:ascii="方正小标宋_GBK" w:hAnsi="宋体" w:eastAsia="方正小标宋_GBK"/>
          <w:kern w:val="0"/>
          <w:sz w:val="44"/>
          <w:szCs w:val="44"/>
          <w:lang w:eastAsia="zh-CN"/>
        </w:rPr>
      </w:pPr>
    </w:p>
    <w:p>
      <w:pPr>
        <w:widowControl/>
        <w:spacing w:before="100" w:beforeAutospacing="1" w:after="100" w:afterAutospacing="1"/>
        <w:jc w:val="center"/>
        <w:outlineLvl w:val="1"/>
        <w:rPr>
          <w:rFonts w:hint="eastAsia" w:ascii="方正小标宋_GBK" w:hAnsi="宋体" w:eastAsia="方正小标宋_GBK"/>
          <w:b/>
          <w:bCs/>
          <w:kern w:val="0"/>
          <w:sz w:val="52"/>
          <w:szCs w:val="52"/>
          <w:lang w:val="en-US" w:eastAsia="zh-CN"/>
        </w:rPr>
      </w:pPr>
      <w:r>
        <w:rPr>
          <w:rFonts w:hint="eastAsia" w:ascii="方正小标宋_GBK" w:hAnsi="宋体" w:eastAsia="方正小标宋_GBK"/>
          <w:b/>
          <w:bCs/>
          <w:kern w:val="0"/>
          <w:sz w:val="52"/>
          <w:szCs w:val="52"/>
          <w:lang w:val="en-US" w:eastAsia="zh-CN"/>
        </w:rPr>
        <w:t>民丰县教育和科学技术局</w:t>
      </w:r>
    </w:p>
    <w:p>
      <w:pPr>
        <w:widowControl/>
        <w:spacing w:before="100" w:beforeAutospacing="1" w:after="100" w:afterAutospacing="1"/>
        <w:jc w:val="center"/>
        <w:outlineLvl w:val="1"/>
        <w:rPr>
          <w:rFonts w:ascii="方正小标宋_GBK" w:hAnsi="宋体" w:eastAsia="方正小标宋_GBK"/>
          <w:b/>
          <w:bCs/>
          <w:kern w:val="0"/>
          <w:sz w:val="52"/>
          <w:szCs w:val="52"/>
        </w:rPr>
      </w:pPr>
      <w:r>
        <w:rPr>
          <w:rFonts w:hint="eastAsia" w:ascii="方正小标宋_GBK" w:hAnsi="宋体" w:eastAsia="方正小标宋_GBK"/>
          <w:b/>
          <w:bCs/>
          <w:kern w:val="0"/>
          <w:sz w:val="52"/>
          <w:szCs w:val="52"/>
          <w:lang w:val="en-US" w:eastAsia="zh-CN"/>
        </w:rPr>
        <w:t>2020年</w:t>
      </w:r>
      <w:r>
        <w:rPr>
          <w:rFonts w:hint="eastAsia" w:ascii="方正小标宋_GBK" w:hAnsi="宋体" w:eastAsia="方正小标宋_GBK"/>
          <w:b/>
          <w:bCs/>
          <w:kern w:val="0"/>
          <w:sz w:val="52"/>
          <w:szCs w:val="52"/>
        </w:rPr>
        <w:t>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500" w:lineRule="exact"/>
        <w:jc w:val="both"/>
        <w:outlineLvl w:val="1"/>
        <w:rPr>
          <w:rFonts w:hint="eastAsia" w:ascii="黑体" w:hAnsi="黑体" w:eastAsia="黑体"/>
          <w:kern w:val="0"/>
          <w:sz w:val="36"/>
          <w:szCs w:val="32"/>
        </w:rPr>
      </w:pPr>
    </w:p>
    <w:p>
      <w:pPr>
        <w:widowControl/>
        <w:spacing w:line="500" w:lineRule="exact"/>
        <w:jc w:val="center"/>
        <w:outlineLvl w:val="1"/>
        <w:rPr>
          <w:rFonts w:ascii="宋体" w:hAnsi="宋体"/>
          <w:b/>
          <w:kern w:val="0"/>
          <w:sz w:val="44"/>
          <w:szCs w:val="44"/>
        </w:rPr>
      </w:pPr>
      <w:r>
        <w:rPr>
          <w:rFonts w:hint="eastAsia" w:ascii="黑体" w:hAnsi="黑体" w:eastAsia="黑体"/>
          <w:kern w:val="0"/>
          <w:sz w:val="36"/>
          <w:szCs w:val="32"/>
        </w:rPr>
        <w:t>目 录</w:t>
      </w:r>
    </w:p>
    <w:p>
      <w:pPr>
        <w:widowControl/>
        <w:spacing w:line="460" w:lineRule="exact"/>
        <w:ind w:firstLine="643" w:firstLineChars="200"/>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 xml:space="preserve">第一部分 </w:t>
      </w:r>
      <w:r>
        <w:rPr>
          <w:rFonts w:hint="eastAsia" w:ascii="仿宋_GB2312" w:hAnsi="宋体" w:eastAsia="仿宋_GB2312"/>
          <w:b/>
          <w:kern w:val="0"/>
          <w:sz w:val="32"/>
          <w:szCs w:val="32"/>
          <w:lang w:eastAsia="zh-CN"/>
        </w:rPr>
        <w:t>民丰县教育和科学技术局</w:t>
      </w:r>
      <w:r>
        <w:rPr>
          <w:rFonts w:hint="eastAsia" w:ascii="仿宋_GB2312" w:hAnsi="宋体" w:eastAsia="仿宋_GB2312"/>
          <w:b/>
          <w:kern w:val="0"/>
          <w:sz w:val="32"/>
          <w:szCs w:val="32"/>
        </w:rPr>
        <w:t>概况</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仿宋_GB2312" w:hAnsi="宋体" w:eastAsia="仿宋_GB2312"/>
          <w:b/>
          <w:kern w:val="0"/>
          <w:sz w:val="32"/>
          <w:szCs w:val="32"/>
          <w:lang w:val="en-US" w:eastAsia="zh-CN"/>
        </w:rPr>
        <w:t>2020</w:t>
      </w:r>
      <w:r>
        <w:rPr>
          <w:rFonts w:hint="eastAsia" w:ascii="仿宋_GB2312" w:hAnsi="宋体" w:eastAsia="仿宋_GB2312"/>
          <w:b/>
          <w:kern w:val="0"/>
          <w:sz w:val="32"/>
          <w:szCs w:val="32"/>
        </w:rPr>
        <w:t>年部门预算公开表</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仿宋_GB2312" w:hAnsi="宋体" w:eastAsia="仿宋_GB2312"/>
          <w:b/>
          <w:kern w:val="0"/>
          <w:sz w:val="32"/>
          <w:szCs w:val="32"/>
          <w:lang w:val="en-US" w:eastAsia="zh-CN"/>
        </w:rPr>
        <w:t>2020</w:t>
      </w:r>
      <w:r>
        <w:rPr>
          <w:rFonts w:hint="eastAsia" w:ascii="仿宋_GB2312" w:hAnsi="宋体" w:eastAsia="仿宋_GB2312"/>
          <w:b/>
          <w:kern w:val="0"/>
          <w:sz w:val="32"/>
          <w:szCs w:val="32"/>
        </w:rPr>
        <w:t>年部门预算情况说明</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一、关于</w:t>
      </w:r>
      <w:r>
        <w:rPr>
          <w:rFonts w:hint="eastAsia" w:ascii="仿宋_GB2312" w:hAnsi="宋体" w:eastAsia="仿宋_GB2312"/>
          <w:kern w:val="0"/>
          <w:sz w:val="32"/>
          <w:szCs w:val="32"/>
          <w:lang w:val="en-US" w:eastAsia="zh-CN"/>
        </w:rPr>
        <w:t>民丰县教育和科学技术局2020</w:t>
      </w:r>
      <w:r>
        <w:rPr>
          <w:rFonts w:hint="eastAsia" w:ascii="仿宋_GB2312" w:hAnsi="宋体" w:eastAsia="仿宋_GB2312"/>
          <w:kern w:val="0"/>
          <w:sz w:val="32"/>
          <w:szCs w:val="32"/>
        </w:rPr>
        <w:t>年收支预算情况的总体说明</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二、关于</w:t>
      </w:r>
      <w:r>
        <w:rPr>
          <w:rFonts w:hint="eastAsia" w:ascii="仿宋_GB2312" w:hAnsi="宋体" w:eastAsia="仿宋_GB2312"/>
          <w:kern w:val="0"/>
          <w:sz w:val="32"/>
          <w:szCs w:val="32"/>
          <w:lang w:val="en-US" w:eastAsia="zh-CN"/>
        </w:rPr>
        <w:t>民丰县教育和科学技术局2020</w:t>
      </w:r>
      <w:r>
        <w:rPr>
          <w:rFonts w:hint="eastAsia" w:ascii="仿宋_GB2312" w:hAnsi="宋体" w:eastAsia="仿宋_GB2312"/>
          <w:kern w:val="0"/>
          <w:sz w:val="32"/>
          <w:szCs w:val="32"/>
        </w:rPr>
        <w:t>年收入预算情况说明</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三、关于</w:t>
      </w:r>
      <w:r>
        <w:rPr>
          <w:rFonts w:hint="eastAsia" w:ascii="仿宋_GB2312" w:hAnsi="宋体" w:eastAsia="仿宋_GB2312"/>
          <w:kern w:val="0"/>
          <w:sz w:val="32"/>
          <w:szCs w:val="32"/>
          <w:lang w:val="en-US" w:eastAsia="zh-CN"/>
        </w:rPr>
        <w:t>民丰县教育和科学技术局2020</w:t>
      </w:r>
      <w:r>
        <w:rPr>
          <w:rFonts w:hint="eastAsia" w:ascii="仿宋_GB2312" w:hAnsi="宋体" w:eastAsia="仿宋_GB2312"/>
          <w:kern w:val="0"/>
          <w:sz w:val="32"/>
          <w:szCs w:val="32"/>
        </w:rPr>
        <w:t>年支出预算情况说明</w:t>
      </w:r>
    </w:p>
    <w:p>
      <w:pPr>
        <w:widowControl/>
        <w:spacing w:line="460" w:lineRule="exact"/>
        <w:ind w:firstLine="640" w:firstLineChars="200"/>
        <w:outlineLvl w:val="1"/>
        <w:rPr>
          <w:rFonts w:hint="eastAsia"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lang w:val="en-US" w:eastAsia="zh-CN"/>
        </w:rPr>
        <w:t>民丰县教育和科学技术局</w:t>
      </w:r>
      <w:r>
        <w:rPr>
          <w:rFonts w:hint="eastAsia" w:ascii="仿宋_GB2312" w:hAnsi="宋体" w:eastAsia="仿宋_GB2312"/>
          <w:bCs/>
          <w:kern w:val="0"/>
          <w:sz w:val="32"/>
          <w:szCs w:val="32"/>
          <w:lang w:val="en-US" w:eastAsia="zh-CN"/>
        </w:rPr>
        <w:t>2020</w:t>
      </w:r>
      <w:r>
        <w:rPr>
          <w:rFonts w:hint="eastAsia" w:ascii="仿宋_GB2312" w:hAnsi="宋体" w:eastAsia="仿宋_GB2312"/>
          <w:bCs/>
          <w:kern w:val="0"/>
          <w:sz w:val="32"/>
          <w:szCs w:val="32"/>
        </w:rPr>
        <w:t>年财政拨款收支预算情况的总体说明</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五、关于</w:t>
      </w:r>
      <w:r>
        <w:rPr>
          <w:rFonts w:hint="eastAsia" w:ascii="仿宋_GB2312" w:hAnsi="宋体" w:eastAsia="仿宋_GB2312"/>
          <w:kern w:val="0"/>
          <w:sz w:val="32"/>
          <w:szCs w:val="32"/>
          <w:lang w:val="en-US" w:eastAsia="zh-CN"/>
        </w:rPr>
        <w:t>民丰县教育和科学技术局2020</w:t>
      </w:r>
      <w:r>
        <w:rPr>
          <w:rFonts w:hint="eastAsia" w:ascii="仿宋_GB2312" w:hAnsi="宋体" w:eastAsia="仿宋_GB2312"/>
          <w:kern w:val="0"/>
          <w:sz w:val="32"/>
          <w:szCs w:val="32"/>
        </w:rPr>
        <w:t>年一般公共预算当年拨款情况说明</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六、关于</w:t>
      </w:r>
      <w:r>
        <w:rPr>
          <w:rFonts w:hint="eastAsia" w:ascii="仿宋_GB2312" w:hAnsi="宋体" w:eastAsia="仿宋_GB2312"/>
          <w:kern w:val="0"/>
          <w:sz w:val="32"/>
          <w:szCs w:val="32"/>
          <w:lang w:val="en-US" w:eastAsia="zh-CN"/>
        </w:rPr>
        <w:t>民丰县教育和科学技术局2020</w:t>
      </w:r>
      <w:r>
        <w:rPr>
          <w:rFonts w:hint="eastAsia" w:ascii="仿宋_GB2312" w:hAnsi="宋体" w:eastAsia="仿宋_GB2312"/>
          <w:kern w:val="0"/>
          <w:sz w:val="32"/>
          <w:szCs w:val="32"/>
        </w:rPr>
        <w:t>年一般公共预算基本支出情况说明</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七、关于</w:t>
      </w:r>
      <w:r>
        <w:rPr>
          <w:rFonts w:hint="eastAsia" w:ascii="仿宋_GB2312" w:hAnsi="宋体" w:eastAsia="仿宋_GB2312"/>
          <w:kern w:val="0"/>
          <w:sz w:val="32"/>
          <w:szCs w:val="32"/>
          <w:lang w:val="en-US" w:eastAsia="zh-CN"/>
        </w:rPr>
        <w:t>民丰县教育和科学技术局2020</w:t>
      </w:r>
      <w:r>
        <w:rPr>
          <w:rFonts w:hint="eastAsia" w:ascii="仿宋_GB2312" w:hAnsi="宋体" w:eastAsia="仿宋_GB2312"/>
          <w:kern w:val="0"/>
          <w:sz w:val="32"/>
          <w:szCs w:val="32"/>
        </w:rPr>
        <w:t>年项目支出情况说明</w:t>
      </w:r>
    </w:p>
    <w:p>
      <w:pPr>
        <w:widowControl/>
        <w:spacing w:line="460" w:lineRule="exact"/>
        <w:ind w:left="1278" w:leftChars="304" w:hanging="640" w:hanging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八、关于</w:t>
      </w:r>
      <w:r>
        <w:rPr>
          <w:rFonts w:hint="eastAsia" w:ascii="仿宋_GB2312" w:hAnsi="宋体" w:eastAsia="仿宋_GB2312"/>
          <w:kern w:val="0"/>
          <w:sz w:val="32"/>
          <w:szCs w:val="32"/>
          <w:lang w:val="en-US" w:eastAsia="zh-CN"/>
        </w:rPr>
        <w:t>民丰县教育和科学技术局2020</w:t>
      </w:r>
      <w:r>
        <w:rPr>
          <w:rFonts w:hint="eastAsia" w:ascii="仿宋_GB2312" w:hAnsi="宋体" w:eastAsia="仿宋_GB2312"/>
          <w:kern w:val="0"/>
          <w:sz w:val="32"/>
          <w:szCs w:val="32"/>
        </w:rPr>
        <w:t>年一般公共预算“三公”经费预算情况说明</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九、关于</w:t>
      </w:r>
      <w:r>
        <w:rPr>
          <w:rFonts w:hint="eastAsia" w:ascii="仿宋_GB2312" w:hAnsi="宋体" w:eastAsia="仿宋_GB2312"/>
          <w:kern w:val="0"/>
          <w:sz w:val="32"/>
          <w:szCs w:val="32"/>
          <w:lang w:val="en-US" w:eastAsia="zh-CN"/>
        </w:rPr>
        <w:t>民丰县教育和科学技术局2020</w:t>
      </w:r>
      <w:r>
        <w:rPr>
          <w:rFonts w:hint="eastAsia" w:ascii="仿宋_GB2312" w:hAnsi="宋体" w:eastAsia="仿宋_GB2312"/>
          <w:kern w:val="0"/>
          <w:sz w:val="32"/>
          <w:szCs w:val="32"/>
        </w:rPr>
        <w:t>年政府性基金预算拨款情况说明</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hint="eastAsia" w:ascii="黑体" w:hAnsi="黑体" w:eastAsia="黑体"/>
          <w:kern w:val="0"/>
          <w:sz w:val="32"/>
          <w:szCs w:val="32"/>
        </w:rPr>
      </w:pPr>
    </w:p>
    <w:p>
      <w:pPr>
        <w:rPr>
          <w:rFonts w:hint="eastAsia" w:ascii="黑体" w:hAnsi="黑体" w:eastAsia="黑体"/>
          <w:kern w:val="0"/>
          <w:sz w:val="32"/>
          <w:szCs w:val="32"/>
        </w:rPr>
      </w:pPr>
      <w:r>
        <w:rPr>
          <w:rFonts w:hint="eastAsia" w:ascii="黑体" w:hAnsi="黑体" w:eastAsia="黑体"/>
          <w:kern w:val="0"/>
          <w:sz w:val="32"/>
          <w:szCs w:val="32"/>
        </w:rPr>
        <w:br w:type="page"/>
      </w:r>
    </w:p>
    <w:p>
      <w:pPr>
        <w:widowControl/>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kern w:val="0"/>
          <w:sz w:val="32"/>
          <w:szCs w:val="32"/>
          <w:lang w:val="en-US" w:eastAsia="zh-CN"/>
        </w:rPr>
        <w:t>民丰县教育和科学技术局</w:t>
      </w:r>
      <w:r>
        <w:rPr>
          <w:rFonts w:hint="eastAsia" w:ascii="黑体" w:hAnsi="黑体" w:eastAsia="黑体"/>
          <w:kern w:val="0"/>
          <w:sz w:val="32"/>
          <w:szCs w:val="32"/>
        </w:rPr>
        <w:t>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60" w:lineRule="exact"/>
        <w:ind w:firstLine="960" w:firstLineChars="300"/>
        <w:jc w:val="left"/>
        <w:rPr>
          <w:rFonts w:hint="eastAsia" w:ascii="仿宋_GB2312" w:hAnsi="宋体" w:eastAsia="仿宋_GB2312" w:cs="宋体"/>
          <w:bCs/>
          <w:kern w:val="0"/>
          <w:sz w:val="32"/>
          <w:szCs w:val="32"/>
          <w:lang w:eastAsia="zh-CN"/>
        </w:rPr>
      </w:pPr>
      <w:r>
        <w:rPr>
          <w:rFonts w:hint="eastAsia" w:ascii="黑体" w:hAnsi="黑体" w:eastAsia="黑体" w:cs="宋体"/>
          <w:bCs/>
          <w:kern w:val="0"/>
          <w:sz w:val="32"/>
          <w:szCs w:val="32"/>
        </w:rPr>
        <w:t xml:space="preserve">  </w:t>
      </w:r>
      <w:r>
        <w:rPr>
          <w:rFonts w:hint="eastAsia" w:ascii="仿宋_GB2312" w:hAnsi="宋体" w:eastAsia="仿宋_GB2312"/>
          <w:kern w:val="0"/>
          <w:sz w:val="32"/>
          <w:szCs w:val="32"/>
        </w:rPr>
        <w:t xml:space="preserve"> </w:t>
      </w:r>
      <w:r>
        <w:rPr>
          <w:rFonts w:hint="eastAsia" w:ascii="仿宋_GB2312" w:hAnsi="宋体" w:eastAsia="仿宋_GB2312"/>
          <w:kern w:val="0"/>
          <w:sz w:val="32"/>
          <w:szCs w:val="32"/>
          <w:lang w:val="en-US" w:eastAsia="zh-CN"/>
        </w:rPr>
        <w:t>略</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1292" w:firstLineChars="404"/>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略</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both"/>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hint="eastAsia" w:ascii="黑体" w:hAnsi="黑体" w:eastAsia="黑体"/>
          <w:kern w:val="0"/>
          <w:sz w:val="32"/>
          <w:szCs w:val="32"/>
        </w:rPr>
      </w:pP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hint="eastAsia" w:ascii="黑体" w:hAnsi="黑体" w:eastAsia="黑体"/>
          <w:kern w:val="0"/>
          <w:sz w:val="32"/>
          <w:szCs w:val="32"/>
          <w:lang w:val="en-US" w:eastAsia="zh-CN"/>
        </w:rPr>
        <w:t>2020</w:t>
      </w:r>
      <w:r>
        <w:rPr>
          <w:rFonts w:hint="eastAsia" w:ascii="黑体" w:hAnsi="黑体" w:eastAsia="黑体"/>
          <w:kern w:val="0"/>
          <w:sz w:val="32"/>
          <w:szCs w:val="32"/>
        </w:rPr>
        <w:t>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eastAsia="zh-CN"/>
        </w:rPr>
        <w:t>民丰县教育和科学技术局</w:t>
      </w:r>
      <w:r>
        <w:rPr>
          <w:rFonts w:hint="eastAsia" w:ascii="仿宋_GB2312" w:hAnsi="宋体" w:eastAsia="仿宋_GB2312"/>
          <w:kern w:val="0"/>
          <w:sz w:val="24"/>
        </w:rPr>
        <w:t xml:space="preserve">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cs="宋体" w:asciiTheme="majorEastAsia" w:hAnsiTheme="majorEastAsia" w:eastAsiaTheme="majorEastAsia"/>
                <w:kern w:val="0"/>
                <w:sz w:val="16"/>
                <w:szCs w:val="16"/>
              </w:rPr>
            </w:pPr>
            <w:r>
              <w:rPr>
                <w:rFonts w:hint="eastAsia" w:cs="宋体" w:asciiTheme="majorEastAsia" w:hAnsiTheme="majorEastAsia" w:eastAsiaTheme="majorEastAsia"/>
                <w:kern w:val="0"/>
                <w:sz w:val="16"/>
                <w:szCs w:val="16"/>
              </w:rPr>
              <w:t>564.57</w:t>
            </w:r>
          </w:p>
          <w:p>
            <w:pPr>
              <w:widowControl/>
              <w:spacing w:line="300" w:lineRule="exact"/>
              <w:jc w:val="right"/>
              <w:rPr>
                <w:rFonts w:ascii="仿宋_GB2312" w:hAnsi="宋体" w:eastAsia="仿宋_GB2312" w:cs="宋体"/>
                <w:kern w:val="0"/>
                <w:sz w:val="18"/>
                <w:szCs w:val="18"/>
              </w:rPr>
            </w:pPr>
            <w:r>
              <w:rPr>
                <w:rFonts w:hint="eastAsia" w:cs="宋体" w:asciiTheme="majorEastAsia" w:hAnsiTheme="majorEastAsia" w:eastAsiaTheme="majorEastAsia"/>
                <w:kern w:val="0"/>
                <w:sz w:val="16"/>
                <w:szCs w:val="16"/>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cs="宋体" w:asciiTheme="majorEastAsia" w:hAnsiTheme="majorEastAsia" w:eastAsiaTheme="majorEastAsia"/>
                <w:kern w:val="0"/>
                <w:sz w:val="16"/>
                <w:szCs w:val="16"/>
              </w:rPr>
              <w:t>564.57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203 </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r>
              <w:rPr>
                <w:rFonts w:hint="eastAsia" w:cs="宋体" w:asciiTheme="majorEastAsia" w:hAnsiTheme="majorEastAsia" w:eastAsiaTheme="majorEastAsia"/>
                <w:kern w:val="0"/>
                <w:sz w:val="16"/>
                <w:szCs w:val="16"/>
              </w:rPr>
              <w:t>496.05</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r>
              <w:rPr>
                <w:rFonts w:hint="eastAsia" w:cs="宋体" w:asciiTheme="majorEastAsia" w:hAnsiTheme="majorEastAsia" w:eastAsiaTheme="majorEastAsia"/>
                <w:kern w:val="0"/>
                <w:sz w:val="16"/>
                <w:szCs w:val="16"/>
              </w:rPr>
              <w:t>68.52</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55"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hint="eastAsia"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hint="eastAsia"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hint="eastAsia"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hint="eastAsia"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hint="eastAsia"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cs="宋体" w:asciiTheme="majorEastAsia" w:hAnsiTheme="majorEastAsia" w:eastAsiaTheme="majorEastAsia"/>
                <w:kern w:val="0"/>
                <w:sz w:val="16"/>
                <w:szCs w:val="16"/>
              </w:rPr>
            </w:pPr>
            <w:r>
              <w:rPr>
                <w:rFonts w:hint="eastAsia" w:ascii="仿宋_GB2312" w:hAnsi="宋体" w:eastAsia="仿宋_GB2312" w:cs="宋体"/>
                <w:kern w:val="0"/>
                <w:sz w:val="18"/>
                <w:szCs w:val="18"/>
              </w:rPr>
              <w:t>　</w:t>
            </w:r>
            <w:r>
              <w:rPr>
                <w:rFonts w:hint="eastAsia" w:cs="宋体" w:asciiTheme="majorEastAsia" w:hAnsiTheme="majorEastAsia" w:eastAsiaTheme="majorEastAsia"/>
                <w:kern w:val="0"/>
                <w:sz w:val="16"/>
                <w:szCs w:val="16"/>
              </w:rPr>
              <w:t>564.57</w:t>
            </w:r>
          </w:p>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cs="宋体" w:asciiTheme="majorEastAsia" w:hAnsiTheme="majorEastAsia" w:eastAsiaTheme="majorEastAsia"/>
                <w:kern w:val="0"/>
                <w:sz w:val="16"/>
                <w:szCs w:val="16"/>
              </w:rPr>
              <w:t>564.57</w:t>
            </w: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cs="宋体" w:asciiTheme="majorEastAsia" w:hAnsiTheme="majorEastAsia" w:eastAsiaTheme="majorEastAsia"/>
                <w:kern w:val="0"/>
                <w:sz w:val="16"/>
                <w:szCs w:val="16"/>
              </w:rPr>
              <w:t>564.57</w:t>
            </w:r>
            <w:r>
              <w:rPr>
                <w:rFonts w:hint="eastAsia" w:ascii="仿宋_GB2312" w:hAnsi="宋体" w:eastAsia="仿宋_GB2312" w:cs="宋体"/>
                <w:kern w:val="0"/>
                <w:sz w:val="18"/>
                <w:szCs w:val="18"/>
              </w:rPr>
              <w:t>　</w:t>
            </w:r>
          </w:p>
        </w:tc>
      </w:tr>
    </w:tbl>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both"/>
        <w:outlineLvl w:val="1"/>
        <w:rPr>
          <w:rFonts w:ascii="仿宋_GB2312" w:hAnsi="宋体" w:eastAsia="仿宋_GB2312"/>
          <w:kern w:val="0"/>
          <w:sz w:val="24"/>
        </w:rPr>
      </w:pPr>
      <w:r>
        <w:rPr>
          <w:rFonts w:hint="eastAsia" w:ascii="仿宋_GB2312" w:hAnsi="宋体" w:eastAsia="仿宋_GB2312"/>
          <w:kern w:val="0"/>
          <w:sz w:val="24"/>
        </w:rPr>
        <w:t xml:space="preserve">填报部门： </w:t>
      </w:r>
      <w:r>
        <w:rPr>
          <w:rFonts w:hint="eastAsia" w:ascii="仿宋_GB2312" w:hAnsi="宋体" w:eastAsia="仿宋_GB2312"/>
          <w:kern w:val="0"/>
          <w:sz w:val="24"/>
          <w:lang w:eastAsia="zh-CN"/>
        </w:rPr>
        <w:t>民丰县教育和科学技术局</w:t>
      </w:r>
      <w:r>
        <w:rPr>
          <w:rFonts w:hint="eastAsia" w:ascii="仿宋_GB2312" w:hAnsi="宋体" w:eastAsia="仿宋_GB2312"/>
          <w:kern w:val="0"/>
          <w:sz w:val="24"/>
        </w:rPr>
        <w:t xml:space="preserve">                     单位：万元</w:t>
      </w:r>
    </w:p>
    <w:tbl>
      <w:tblPr>
        <w:tblStyle w:val="7"/>
        <w:tblW w:w="9654" w:type="dxa"/>
        <w:tblInd w:w="-450" w:type="dxa"/>
        <w:tblLayout w:type="fixed"/>
        <w:tblCellMar>
          <w:top w:w="0" w:type="dxa"/>
          <w:left w:w="108" w:type="dxa"/>
          <w:bottom w:w="0" w:type="dxa"/>
          <w:right w:w="108" w:type="dxa"/>
        </w:tblCellMar>
      </w:tblPr>
      <w:tblGrid>
        <w:gridCol w:w="567"/>
        <w:gridCol w:w="409"/>
        <w:gridCol w:w="422"/>
        <w:gridCol w:w="1998"/>
        <w:gridCol w:w="820"/>
        <w:gridCol w:w="796"/>
        <w:gridCol w:w="564"/>
        <w:gridCol w:w="680"/>
        <w:gridCol w:w="680"/>
        <w:gridCol w:w="680"/>
        <w:gridCol w:w="680"/>
        <w:gridCol w:w="680"/>
        <w:gridCol w:w="678"/>
      </w:tblGrid>
      <w:tr>
        <w:tblPrEx>
          <w:tblCellMar>
            <w:top w:w="0" w:type="dxa"/>
            <w:left w:w="108" w:type="dxa"/>
            <w:bottom w:w="0" w:type="dxa"/>
            <w:right w:w="108" w:type="dxa"/>
          </w:tblCellMar>
        </w:tblPrEx>
        <w:trPr>
          <w:trHeight w:val="510" w:hRule="atLeast"/>
        </w:trPr>
        <w:tc>
          <w:tcPr>
            <w:tcW w:w="13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99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796"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56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CellMar>
            <w:top w:w="0" w:type="dxa"/>
            <w:left w:w="108" w:type="dxa"/>
            <w:bottom w:w="0" w:type="dxa"/>
            <w:right w:w="108" w:type="dxa"/>
          </w:tblCellMar>
        </w:tblPrEx>
        <w:trPr>
          <w:trHeight w:val="1870" w:hRule="atLeast"/>
        </w:trPr>
        <w:tc>
          <w:tcPr>
            <w:tcW w:w="56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09"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22"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99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9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6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6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Theme="majorEastAsia" w:hAnsiTheme="majorEastAsia" w:eastAsiaTheme="majorEastAsia"/>
                <w:color w:val="000000"/>
                <w:sz w:val="16"/>
                <w:szCs w:val="16"/>
              </w:rPr>
              <w:t>2</w:t>
            </w:r>
            <w:r>
              <w:rPr>
                <w:rFonts w:hint="eastAsia" w:asciiTheme="majorEastAsia" w:hAnsiTheme="majorEastAsia" w:eastAsiaTheme="majorEastAsia"/>
                <w:color w:val="000000"/>
                <w:sz w:val="16"/>
                <w:szCs w:val="16"/>
                <w:lang w:val="en-US" w:eastAsia="zh-CN"/>
              </w:rPr>
              <w:t>0</w:t>
            </w:r>
            <w:r>
              <w:rPr>
                <w:rFonts w:hint="eastAsia" w:asciiTheme="majorEastAsia" w:hAnsiTheme="majorEastAsia" w:eastAsiaTheme="majorEastAsia"/>
                <w:color w:val="000000"/>
                <w:sz w:val="16"/>
                <w:szCs w:val="16"/>
              </w:rPr>
              <w:t>5</w:t>
            </w:r>
          </w:p>
        </w:tc>
        <w:tc>
          <w:tcPr>
            <w:tcW w:w="4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2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99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cs="宋体" w:asciiTheme="majorEastAsia" w:hAnsiTheme="majorEastAsia" w:eastAsiaTheme="majorEastAsia"/>
                <w:color w:val="000000"/>
                <w:sz w:val="16"/>
                <w:szCs w:val="16"/>
              </w:rPr>
              <w:t>教育支出</w:t>
            </w:r>
          </w:p>
        </w:tc>
        <w:tc>
          <w:tcPr>
            <w:tcW w:w="82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Theme="majorEastAsia" w:hAnsiTheme="majorEastAsia" w:eastAsiaTheme="majorEastAsia"/>
                <w:color w:val="000000"/>
                <w:sz w:val="16"/>
                <w:szCs w:val="16"/>
              </w:rPr>
              <w:t>470.05</w:t>
            </w:r>
          </w:p>
        </w:tc>
        <w:tc>
          <w:tcPr>
            <w:tcW w:w="79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Theme="majorEastAsia" w:hAnsiTheme="majorEastAsia" w:eastAsiaTheme="majorEastAsia"/>
                <w:color w:val="000000"/>
                <w:sz w:val="16"/>
                <w:szCs w:val="16"/>
              </w:rPr>
              <w:t>470.05</w:t>
            </w:r>
          </w:p>
        </w:tc>
        <w:tc>
          <w:tcPr>
            <w:tcW w:w="5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6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Theme="majorEastAsia" w:hAnsiTheme="majorEastAsia" w:eastAsiaTheme="majorEastAsia"/>
                <w:color w:val="000000"/>
                <w:sz w:val="16"/>
                <w:szCs w:val="16"/>
              </w:rPr>
              <w:t>01</w:t>
            </w:r>
          </w:p>
        </w:tc>
        <w:tc>
          <w:tcPr>
            <w:tcW w:w="42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99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cs="宋体" w:asciiTheme="majorEastAsia" w:hAnsiTheme="majorEastAsia" w:eastAsiaTheme="majorEastAsia"/>
                <w:color w:val="000000"/>
                <w:sz w:val="16"/>
                <w:szCs w:val="16"/>
              </w:rPr>
              <w:t>教育管理事务</w:t>
            </w:r>
          </w:p>
        </w:tc>
        <w:tc>
          <w:tcPr>
            <w:tcW w:w="82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Theme="majorEastAsia" w:hAnsiTheme="majorEastAsia" w:eastAsiaTheme="majorEastAsia"/>
                <w:color w:val="000000"/>
                <w:sz w:val="16"/>
                <w:szCs w:val="16"/>
              </w:rPr>
              <w:t>470.05</w:t>
            </w:r>
          </w:p>
        </w:tc>
        <w:tc>
          <w:tcPr>
            <w:tcW w:w="79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Theme="majorEastAsia" w:hAnsiTheme="majorEastAsia" w:eastAsiaTheme="majorEastAsia"/>
                <w:color w:val="000000"/>
                <w:sz w:val="16"/>
                <w:szCs w:val="16"/>
              </w:rPr>
              <w:t>470.05</w:t>
            </w:r>
          </w:p>
        </w:tc>
        <w:tc>
          <w:tcPr>
            <w:tcW w:w="5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6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2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Theme="majorEastAsia" w:hAnsiTheme="majorEastAsia" w:eastAsiaTheme="majorEastAsia"/>
                <w:color w:val="000000"/>
                <w:sz w:val="16"/>
                <w:szCs w:val="16"/>
              </w:rPr>
              <w:t>01</w:t>
            </w:r>
          </w:p>
        </w:tc>
        <w:tc>
          <w:tcPr>
            <w:tcW w:w="199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cs="宋体" w:asciiTheme="majorEastAsia" w:hAnsiTheme="majorEastAsia" w:eastAsiaTheme="majorEastAsia"/>
                <w:color w:val="000000"/>
                <w:sz w:val="16"/>
                <w:szCs w:val="16"/>
              </w:rPr>
              <w:t>行政运行（教育管理事务</w:t>
            </w:r>
            <w:r>
              <w:rPr>
                <w:rFonts w:cs="宋体" w:asciiTheme="majorEastAsia" w:hAnsiTheme="majorEastAsia" w:eastAsiaTheme="majorEastAsia"/>
                <w:color w:val="000000"/>
                <w:sz w:val="16"/>
                <w:szCs w:val="16"/>
              </w:rPr>
              <w:t>）</w:t>
            </w:r>
          </w:p>
        </w:tc>
        <w:tc>
          <w:tcPr>
            <w:tcW w:w="82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Theme="majorEastAsia" w:hAnsiTheme="majorEastAsia" w:eastAsiaTheme="majorEastAsia"/>
                <w:color w:val="000000"/>
                <w:sz w:val="16"/>
                <w:szCs w:val="16"/>
              </w:rPr>
              <w:t>470.05</w:t>
            </w:r>
          </w:p>
        </w:tc>
        <w:tc>
          <w:tcPr>
            <w:tcW w:w="79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Theme="majorEastAsia" w:hAnsiTheme="majorEastAsia" w:eastAsiaTheme="majorEastAsia"/>
                <w:color w:val="000000"/>
                <w:sz w:val="16"/>
                <w:szCs w:val="16"/>
              </w:rPr>
              <w:t>470.05</w:t>
            </w:r>
          </w:p>
        </w:tc>
        <w:tc>
          <w:tcPr>
            <w:tcW w:w="5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67" w:type="dxa"/>
            <w:tcBorders>
              <w:top w:val="nil"/>
              <w:left w:val="single" w:color="auto" w:sz="4" w:space="0"/>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205</w:t>
            </w:r>
          </w:p>
        </w:tc>
        <w:tc>
          <w:tcPr>
            <w:tcW w:w="4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2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99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cs="宋体" w:asciiTheme="majorEastAsia" w:hAnsiTheme="majorEastAsia" w:eastAsiaTheme="majorEastAsia"/>
                <w:color w:val="000000"/>
                <w:sz w:val="16"/>
                <w:szCs w:val="16"/>
              </w:rPr>
              <w:t>教育支出</w:t>
            </w:r>
          </w:p>
        </w:tc>
        <w:tc>
          <w:tcPr>
            <w:tcW w:w="82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Theme="majorEastAsia" w:hAnsiTheme="majorEastAsia" w:eastAsiaTheme="majorEastAsia"/>
                <w:color w:val="000000"/>
                <w:sz w:val="16"/>
                <w:szCs w:val="16"/>
                <w:lang w:val="en-US" w:eastAsia="zh-CN"/>
              </w:rPr>
              <w:t>26</w:t>
            </w:r>
          </w:p>
        </w:tc>
        <w:tc>
          <w:tcPr>
            <w:tcW w:w="796" w:type="dxa"/>
            <w:tcBorders>
              <w:top w:val="nil"/>
              <w:left w:val="nil"/>
              <w:bottom w:val="single" w:color="auto" w:sz="4" w:space="0"/>
              <w:right w:val="single" w:color="auto" w:sz="4" w:space="0"/>
            </w:tcBorders>
            <w:vAlign w:val="center"/>
          </w:tcPr>
          <w:p>
            <w:pPr>
              <w:jc w:val="center"/>
              <w:rPr>
                <w:rFonts w:hint="default" w:ascii="仿宋_GB2312" w:hAnsi="宋体" w:cs="宋体" w:eastAsiaTheme="majorEastAsia"/>
                <w:color w:val="000000"/>
                <w:sz w:val="20"/>
                <w:szCs w:val="20"/>
                <w:lang w:val="en-US" w:eastAsia="zh-CN"/>
              </w:rPr>
            </w:pPr>
            <w:r>
              <w:rPr>
                <w:rFonts w:hint="eastAsia" w:asciiTheme="majorEastAsia" w:hAnsiTheme="majorEastAsia" w:eastAsiaTheme="majorEastAsia"/>
                <w:color w:val="000000"/>
                <w:sz w:val="16"/>
                <w:szCs w:val="16"/>
                <w:lang w:val="en-US" w:eastAsia="zh-CN"/>
              </w:rPr>
              <w:t>26</w:t>
            </w:r>
          </w:p>
        </w:tc>
        <w:tc>
          <w:tcPr>
            <w:tcW w:w="5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501" w:hRule="atLeast"/>
        </w:trPr>
        <w:tc>
          <w:tcPr>
            <w:tcW w:w="56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09"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18"/>
                <w:szCs w:val="18"/>
                <w:lang w:val="en-US" w:eastAsia="zh-CN"/>
              </w:rPr>
              <w:t>02</w:t>
            </w:r>
          </w:p>
        </w:tc>
        <w:tc>
          <w:tcPr>
            <w:tcW w:w="422" w:type="dxa"/>
            <w:tcBorders>
              <w:top w:val="nil"/>
              <w:left w:val="nil"/>
              <w:bottom w:val="single" w:color="auto" w:sz="4" w:space="0"/>
              <w:right w:val="single" w:color="auto" w:sz="4" w:space="0"/>
            </w:tcBorders>
            <w:vAlign w:val="center"/>
          </w:tcPr>
          <w:p>
            <w:pPr>
              <w:jc w:val="center"/>
              <w:rPr>
                <w:rFonts w:hint="eastAsia" w:asciiTheme="majorEastAsia" w:hAnsiTheme="majorEastAsia" w:eastAsiaTheme="majorEastAsia"/>
                <w:b w:val="0"/>
                <w:bCs w:val="0"/>
                <w:color w:val="000000"/>
                <w:sz w:val="16"/>
                <w:szCs w:val="16"/>
              </w:rPr>
            </w:pPr>
          </w:p>
        </w:tc>
        <w:tc>
          <w:tcPr>
            <w:tcW w:w="1998" w:type="dxa"/>
            <w:tcBorders>
              <w:top w:val="nil"/>
              <w:left w:val="nil"/>
              <w:bottom w:val="single" w:color="auto" w:sz="4" w:space="0"/>
              <w:right w:val="single" w:color="auto" w:sz="4" w:space="0"/>
            </w:tcBorders>
            <w:vAlign w:val="center"/>
          </w:tcPr>
          <w:p>
            <w:pPr>
              <w:rPr>
                <w:rFonts w:hint="eastAsia" w:cs="宋体" w:asciiTheme="majorEastAsia" w:hAnsiTheme="majorEastAsia" w:eastAsiaTheme="majorEastAsia"/>
                <w:color w:val="000000"/>
                <w:sz w:val="16"/>
                <w:szCs w:val="16"/>
              </w:rPr>
            </w:pPr>
            <w:r>
              <w:rPr>
                <w:rFonts w:hint="eastAsia" w:cs="宋体" w:asciiTheme="majorEastAsia" w:hAnsiTheme="majorEastAsia" w:eastAsiaTheme="majorEastAsia"/>
                <w:color w:val="000000"/>
                <w:sz w:val="16"/>
                <w:szCs w:val="16"/>
              </w:rPr>
              <w:t>普通教育</w:t>
            </w:r>
          </w:p>
        </w:tc>
        <w:tc>
          <w:tcPr>
            <w:tcW w:w="820" w:type="dxa"/>
            <w:tcBorders>
              <w:top w:val="nil"/>
              <w:left w:val="nil"/>
              <w:bottom w:val="single" w:color="auto" w:sz="4" w:space="0"/>
              <w:right w:val="single" w:color="auto" w:sz="4" w:space="0"/>
            </w:tcBorders>
            <w:vAlign w:val="center"/>
          </w:tcPr>
          <w:p>
            <w:pPr>
              <w:jc w:val="center"/>
              <w:rPr>
                <w:rFonts w:hint="default" w:asciiTheme="majorEastAsia" w:hAnsiTheme="majorEastAsia" w:eastAsiaTheme="majorEastAsia"/>
                <w:color w:val="000000"/>
                <w:sz w:val="16"/>
                <w:szCs w:val="16"/>
                <w:lang w:val="en-US" w:eastAsia="zh-CN"/>
              </w:rPr>
            </w:pPr>
            <w:r>
              <w:rPr>
                <w:rFonts w:hint="eastAsia" w:asciiTheme="majorEastAsia" w:hAnsiTheme="majorEastAsia" w:eastAsiaTheme="majorEastAsia"/>
                <w:color w:val="000000"/>
                <w:sz w:val="16"/>
                <w:szCs w:val="16"/>
                <w:lang w:val="en-US" w:eastAsia="zh-CN"/>
              </w:rPr>
              <w:t>26</w:t>
            </w:r>
          </w:p>
        </w:tc>
        <w:tc>
          <w:tcPr>
            <w:tcW w:w="796" w:type="dxa"/>
            <w:tcBorders>
              <w:top w:val="nil"/>
              <w:left w:val="nil"/>
              <w:bottom w:val="single" w:color="auto" w:sz="4" w:space="0"/>
              <w:right w:val="single" w:color="auto" w:sz="4" w:space="0"/>
            </w:tcBorders>
            <w:vAlign w:val="center"/>
          </w:tcPr>
          <w:p>
            <w:pPr>
              <w:jc w:val="center"/>
              <w:rPr>
                <w:rFonts w:hint="default" w:asciiTheme="majorEastAsia" w:hAnsiTheme="majorEastAsia" w:eastAsiaTheme="majorEastAsia"/>
                <w:color w:val="000000"/>
                <w:sz w:val="16"/>
                <w:szCs w:val="16"/>
                <w:lang w:val="en-US" w:eastAsia="zh-CN"/>
              </w:rPr>
            </w:pPr>
            <w:r>
              <w:rPr>
                <w:rFonts w:hint="eastAsia" w:asciiTheme="majorEastAsia" w:hAnsiTheme="majorEastAsia" w:eastAsiaTheme="majorEastAsia"/>
                <w:color w:val="000000"/>
                <w:sz w:val="16"/>
                <w:szCs w:val="16"/>
                <w:lang w:val="en-US" w:eastAsia="zh-CN"/>
              </w:rPr>
              <w:t>26</w:t>
            </w:r>
          </w:p>
        </w:tc>
        <w:tc>
          <w:tcPr>
            <w:tcW w:w="564"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rPr>
            </w:pPr>
          </w:p>
        </w:tc>
        <w:tc>
          <w:tcPr>
            <w:tcW w:w="678"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rPr>
            </w:pPr>
          </w:p>
        </w:tc>
      </w:tr>
      <w:tr>
        <w:tblPrEx>
          <w:tblCellMar>
            <w:top w:w="0" w:type="dxa"/>
            <w:left w:w="108" w:type="dxa"/>
            <w:bottom w:w="0" w:type="dxa"/>
            <w:right w:w="108" w:type="dxa"/>
          </w:tblCellMar>
        </w:tblPrEx>
        <w:trPr>
          <w:trHeight w:val="465" w:hRule="atLeast"/>
        </w:trPr>
        <w:tc>
          <w:tcPr>
            <w:tcW w:w="56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2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Theme="majorEastAsia" w:hAnsiTheme="majorEastAsia" w:eastAsiaTheme="majorEastAsia"/>
                <w:b w:val="0"/>
                <w:bCs w:val="0"/>
                <w:color w:val="000000"/>
                <w:sz w:val="16"/>
                <w:szCs w:val="16"/>
              </w:rPr>
              <w:t>01</w:t>
            </w:r>
          </w:p>
        </w:tc>
        <w:tc>
          <w:tcPr>
            <w:tcW w:w="199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cs="宋体" w:asciiTheme="majorEastAsia" w:hAnsiTheme="majorEastAsia" w:eastAsiaTheme="majorEastAsia"/>
                <w:color w:val="000000"/>
                <w:sz w:val="16"/>
                <w:szCs w:val="16"/>
              </w:rPr>
              <w:t>学前教育</w:t>
            </w:r>
          </w:p>
        </w:tc>
        <w:tc>
          <w:tcPr>
            <w:tcW w:w="82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Theme="majorEastAsia" w:hAnsiTheme="majorEastAsia" w:eastAsiaTheme="majorEastAsia"/>
                <w:color w:val="000000"/>
                <w:sz w:val="16"/>
                <w:szCs w:val="16"/>
              </w:rPr>
              <w:t>20</w:t>
            </w:r>
          </w:p>
        </w:tc>
        <w:tc>
          <w:tcPr>
            <w:tcW w:w="79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Theme="majorEastAsia" w:hAnsiTheme="majorEastAsia" w:eastAsiaTheme="majorEastAsia"/>
                <w:color w:val="000000"/>
                <w:sz w:val="16"/>
                <w:szCs w:val="16"/>
              </w:rPr>
              <w:t>20</w:t>
            </w:r>
          </w:p>
        </w:tc>
        <w:tc>
          <w:tcPr>
            <w:tcW w:w="5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6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22" w:type="dxa"/>
            <w:tcBorders>
              <w:top w:val="nil"/>
              <w:left w:val="nil"/>
              <w:bottom w:val="single" w:color="auto" w:sz="4" w:space="0"/>
              <w:right w:val="single" w:color="auto" w:sz="4" w:space="0"/>
            </w:tcBorders>
            <w:vAlign w:val="center"/>
          </w:tcPr>
          <w:p>
            <w:pPr>
              <w:jc w:val="center"/>
              <w:rPr>
                <w:rFonts w:hint="eastAsia" w:cs="Times New Roman" w:asciiTheme="majorEastAsia" w:hAnsiTheme="majorEastAsia" w:eastAsiaTheme="majorEastAsia"/>
                <w:b w:val="0"/>
                <w:bCs w:val="0"/>
                <w:color w:val="000000"/>
                <w:kern w:val="2"/>
                <w:sz w:val="16"/>
                <w:szCs w:val="16"/>
                <w:lang w:val="en-US" w:eastAsia="zh-CN" w:bidi="ar-SA"/>
              </w:rPr>
            </w:pPr>
            <w:r>
              <w:rPr>
                <w:rFonts w:hint="eastAsia" w:asciiTheme="majorEastAsia" w:hAnsiTheme="majorEastAsia" w:eastAsiaTheme="majorEastAsia"/>
                <w:b w:val="0"/>
                <w:bCs w:val="0"/>
                <w:color w:val="000000"/>
                <w:sz w:val="16"/>
                <w:szCs w:val="16"/>
                <w:lang w:val="en-US" w:eastAsia="zh-CN"/>
              </w:rPr>
              <w:t>03</w:t>
            </w:r>
          </w:p>
        </w:tc>
        <w:tc>
          <w:tcPr>
            <w:tcW w:w="1998" w:type="dxa"/>
            <w:tcBorders>
              <w:top w:val="nil"/>
              <w:left w:val="nil"/>
              <w:bottom w:val="single" w:color="auto" w:sz="4" w:space="0"/>
              <w:right w:val="single" w:color="auto" w:sz="4" w:space="0"/>
            </w:tcBorders>
            <w:vAlign w:val="center"/>
          </w:tcPr>
          <w:p>
            <w:pPr>
              <w:rPr>
                <w:rFonts w:hint="eastAsia" w:ascii="仿宋_GB2312" w:hAnsi="宋体" w:eastAsia="仿宋_GB2312" w:cs="宋体"/>
                <w:color w:val="000000"/>
                <w:kern w:val="2"/>
                <w:sz w:val="20"/>
                <w:szCs w:val="20"/>
                <w:lang w:val="en-US" w:eastAsia="zh-CN" w:bidi="ar-SA"/>
              </w:rPr>
            </w:pPr>
            <w:r>
              <w:rPr>
                <w:rFonts w:hint="eastAsia" w:cs="宋体" w:asciiTheme="majorEastAsia" w:hAnsiTheme="majorEastAsia" w:eastAsiaTheme="majorEastAsia"/>
                <w:color w:val="000000"/>
                <w:sz w:val="16"/>
                <w:szCs w:val="16"/>
              </w:rPr>
              <w:t>初中教育</w:t>
            </w:r>
          </w:p>
        </w:tc>
        <w:tc>
          <w:tcPr>
            <w:tcW w:w="82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Theme="majorEastAsia" w:hAnsiTheme="majorEastAsia" w:eastAsiaTheme="majorEastAsia"/>
                <w:color w:val="000000"/>
                <w:sz w:val="16"/>
                <w:szCs w:val="16"/>
                <w:lang w:val="en-US" w:eastAsia="zh-CN"/>
              </w:rPr>
              <w:t>3</w:t>
            </w:r>
          </w:p>
        </w:tc>
        <w:tc>
          <w:tcPr>
            <w:tcW w:w="79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仿宋_GB2312" w:hAnsi="宋体" w:eastAsia="仿宋_GB2312" w:cs="宋体"/>
                <w:color w:val="000000"/>
                <w:sz w:val="20"/>
                <w:szCs w:val="20"/>
                <w:lang w:val="en-US" w:eastAsia="zh-CN"/>
              </w:rPr>
              <w:t>3</w:t>
            </w:r>
          </w:p>
        </w:tc>
        <w:tc>
          <w:tcPr>
            <w:tcW w:w="564"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rPr>
            </w:pPr>
          </w:p>
        </w:tc>
        <w:tc>
          <w:tcPr>
            <w:tcW w:w="678"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rPr>
            </w:pPr>
          </w:p>
        </w:tc>
      </w:tr>
      <w:tr>
        <w:tblPrEx>
          <w:tblCellMar>
            <w:top w:w="0" w:type="dxa"/>
            <w:left w:w="108" w:type="dxa"/>
            <w:bottom w:w="0" w:type="dxa"/>
            <w:right w:w="108" w:type="dxa"/>
          </w:tblCellMar>
        </w:tblPrEx>
        <w:trPr>
          <w:trHeight w:val="465" w:hRule="atLeast"/>
        </w:trPr>
        <w:tc>
          <w:tcPr>
            <w:tcW w:w="56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22" w:type="dxa"/>
            <w:tcBorders>
              <w:top w:val="nil"/>
              <w:left w:val="nil"/>
              <w:bottom w:val="single" w:color="auto" w:sz="4" w:space="0"/>
              <w:right w:val="single" w:color="auto" w:sz="4" w:space="0"/>
            </w:tcBorders>
            <w:vAlign w:val="center"/>
          </w:tcPr>
          <w:p>
            <w:pPr>
              <w:jc w:val="center"/>
              <w:rPr>
                <w:rFonts w:hint="eastAsia" w:cs="Times New Roman" w:asciiTheme="majorEastAsia" w:hAnsiTheme="majorEastAsia" w:eastAsiaTheme="majorEastAsia"/>
                <w:b w:val="0"/>
                <w:bCs w:val="0"/>
                <w:color w:val="000000"/>
                <w:kern w:val="2"/>
                <w:sz w:val="16"/>
                <w:szCs w:val="16"/>
                <w:lang w:val="en-US" w:eastAsia="zh-CN" w:bidi="ar-SA"/>
              </w:rPr>
            </w:pPr>
            <w:r>
              <w:rPr>
                <w:rFonts w:hint="eastAsia" w:asciiTheme="majorEastAsia" w:hAnsiTheme="majorEastAsia" w:eastAsiaTheme="majorEastAsia"/>
                <w:b w:val="0"/>
                <w:bCs w:val="0"/>
                <w:color w:val="000000"/>
                <w:sz w:val="16"/>
                <w:szCs w:val="16"/>
                <w:lang w:val="en-US" w:eastAsia="zh-CN"/>
              </w:rPr>
              <w:t>04</w:t>
            </w:r>
          </w:p>
        </w:tc>
        <w:tc>
          <w:tcPr>
            <w:tcW w:w="1998" w:type="dxa"/>
            <w:tcBorders>
              <w:top w:val="nil"/>
              <w:left w:val="nil"/>
              <w:bottom w:val="single" w:color="auto" w:sz="4" w:space="0"/>
              <w:right w:val="single" w:color="auto" w:sz="4" w:space="0"/>
            </w:tcBorders>
            <w:vAlign w:val="center"/>
          </w:tcPr>
          <w:p>
            <w:pPr>
              <w:rPr>
                <w:rFonts w:hint="eastAsia" w:ascii="仿宋_GB2312" w:hAnsi="宋体" w:eastAsia="仿宋_GB2312" w:cs="宋体"/>
                <w:color w:val="000000"/>
                <w:kern w:val="2"/>
                <w:sz w:val="20"/>
                <w:szCs w:val="20"/>
                <w:lang w:val="en-US" w:eastAsia="zh-CN" w:bidi="ar-SA"/>
              </w:rPr>
            </w:pPr>
            <w:r>
              <w:rPr>
                <w:rFonts w:hint="eastAsia" w:asciiTheme="majorEastAsia" w:hAnsiTheme="majorEastAsia" w:eastAsiaTheme="majorEastAsia"/>
                <w:color w:val="000000"/>
                <w:sz w:val="16"/>
                <w:szCs w:val="16"/>
              </w:rPr>
              <w:t>高中教育</w:t>
            </w:r>
          </w:p>
        </w:tc>
        <w:tc>
          <w:tcPr>
            <w:tcW w:w="82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Theme="majorEastAsia" w:hAnsiTheme="majorEastAsia" w:eastAsiaTheme="majorEastAsia"/>
                <w:color w:val="000000"/>
                <w:sz w:val="16"/>
                <w:szCs w:val="16"/>
                <w:lang w:val="en-US" w:eastAsia="zh-CN"/>
              </w:rPr>
              <w:t>3</w:t>
            </w:r>
          </w:p>
        </w:tc>
        <w:tc>
          <w:tcPr>
            <w:tcW w:w="79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Theme="majorEastAsia" w:hAnsiTheme="majorEastAsia" w:eastAsiaTheme="majorEastAsia"/>
                <w:color w:val="000000"/>
                <w:sz w:val="16"/>
                <w:szCs w:val="16"/>
                <w:lang w:val="en-US" w:eastAsia="zh-CN"/>
              </w:rPr>
              <w:t>3</w:t>
            </w:r>
          </w:p>
        </w:tc>
        <w:tc>
          <w:tcPr>
            <w:tcW w:w="564"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rPr>
            </w:pPr>
          </w:p>
        </w:tc>
        <w:tc>
          <w:tcPr>
            <w:tcW w:w="678"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rPr>
            </w:pPr>
          </w:p>
        </w:tc>
      </w:tr>
      <w:tr>
        <w:tblPrEx>
          <w:tblCellMar>
            <w:top w:w="0" w:type="dxa"/>
            <w:left w:w="108" w:type="dxa"/>
            <w:bottom w:w="0" w:type="dxa"/>
            <w:right w:w="108" w:type="dxa"/>
          </w:tblCellMar>
        </w:tblPrEx>
        <w:trPr>
          <w:trHeight w:val="465" w:hRule="atLeast"/>
        </w:trPr>
        <w:tc>
          <w:tcPr>
            <w:tcW w:w="56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2"/>
                <w:sz w:val="20"/>
                <w:szCs w:val="20"/>
                <w:lang w:val="en-US" w:eastAsia="zh-CN" w:bidi="ar-SA"/>
              </w:rPr>
            </w:pPr>
            <w:r>
              <w:rPr>
                <w:rFonts w:hint="eastAsia" w:asciiTheme="majorEastAsia" w:hAnsiTheme="majorEastAsia" w:eastAsiaTheme="majorEastAsia"/>
                <w:color w:val="000000"/>
                <w:sz w:val="16"/>
                <w:szCs w:val="16"/>
              </w:rPr>
              <w:t>208</w:t>
            </w:r>
          </w:p>
        </w:tc>
        <w:tc>
          <w:tcPr>
            <w:tcW w:w="4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20"/>
                <w:szCs w:val="20"/>
                <w:lang w:val="en-US" w:eastAsia="zh-CN" w:bidi="ar-SA"/>
              </w:rPr>
            </w:pPr>
          </w:p>
        </w:tc>
        <w:tc>
          <w:tcPr>
            <w:tcW w:w="422"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p>
        </w:tc>
        <w:tc>
          <w:tcPr>
            <w:tcW w:w="1998" w:type="dxa"/>
            <w:tcBorders>
              <w:top w:val="nil"/>
              <w:left w:val="nil"/>
              <w:bottom w:val="single" w:color="auto" w:sz="4" w:space="0"/>
              <w:right w:val="single" w:color="auto" w:sz="4" w:space="0"/>
            </w:tcBorders>
            <w:vAlign w:val="center"/>
          </w:tcPr>
          <w:p>
            <w:pPr>
              <w:rPr>
                <w:rFonts w:ascii="仿宋_GB2312" w:hAnsi="宋体" w:eastAsia="仿宋_GB2312" w:cs="宋体"/>
                <w:color w:val="000000"/>
                <w:kern w:val="2"/>
                <w:sz w:val="20"/>
                <w:szCs w:val="20"/>
                <w:lang w:val="en-US" w:eastAsia="zh-CN" w:bidi="ar-SA"/>
              </w:rPr>
            </w:pPr>
            <w:r>
              <w:rPr>
                <w:rFonts w:hint="eastAsia" w:asciiTheme="majorEastAsia" w:hAnsiTheme="majorEastAsia" w:eastAsiaTheme="majorEastAsia"/>
                <w:color w:val="000000"/>
                <w:sz w:val="16"/>
                <w:szCs w:val="16"/>
              </w:rPr>
              <w:t>社会保障和就业支出</w:t>
            </w:r>
          </w:p>
        </w:tc>
        <w:tc>
          <w:tcPr>
            <w:tcW w:w="82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20"/>
                <w:szCs w:val="20"/>
                <w:lang w:val="en-US" w:eastAsia="zh-CN" w:bidi="ar-SA"/>
              </w:rPr>
            </w:pPr>
            <w:r>
              <w:rPr>
                <w:rFonts w:hint="eastAsia" w:asciiTheme="majorEastAsia" w:hAnsiTheme="majorEastAsia" w:eastAsiaTheme="majorEastAsia"/>
                <w:color w:val="000000"/>
                <w:sz w:val="16"/>
                <w:szCs w:val="16"/>
              </w:rPr>
              <w:t>68.52</w:t>
            </w:r>
          </w:p>
        </w:tc>
        <w:tc>
          <w:tcPr>
            <w:tcW w:w="79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20"/>
                <w:szCs w:val="20"/>
                <w:lang w:val="en-US" w:eastAsia="zh-CN" w:bidi="ar-SA"/>
              </w:rPr>
            </w:pPr>
            <w:r>
              <w:rPr>
                <w:rFonts w:hint="eastAsia" w:asciiTheme="majorEastAsia" w:hAnsiTheme="majorEastAsia" w:eastAsiaTheme="majorEastAsia"/>
                <w:color w:val="000000"/>
                <w:sz w:val="16"/>
                <w:szCs w:val="16"/>
              </w:rPr>
              <w:t>68.52</w:t>
            </w:r>
          </w:p>
        </w:tc>
        <w:tc>
          <w:tcPr>
            <w:tcW w:w="5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82" w:hRule="atLeast"/>
        </w:trPr>
        <w:tc>
          <w:tcPr>
            <w:tcW w:w="567" w:type="dxa"/>
            <w:tcBorders>
              <w:top w:val="nil"/>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sz w:val="16"/>
                <w:szCs w:val="16"/>
              </w:rPr>
            </w:pPr>
          </w:p>
          <w:p>
            <w:pPr>
              <w:jc w:val="center"/>
              <w:rPr>
                <w:rFonts w:ascii="仿宋_GB2312" w:hAnsi="宋体" w:eastAsia="仿宋_GB2312" w:cs="宋体"/>
                <w:color w:val="000000"/>
                <w:kern w:val="2"/>
                <w:sz w:val="20"/>
                <w:szCs w:val="20"/>
                <w:lang w:val="en-US" w:eastAsia="zh-CN" w:bidi="ar-SA"/>
              </w:rPr>
            </w:pPr>
          </w:p>
        </w:tc>
        <w:tc>
          <w:tcPr>
            <w:tcW w:w="4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20"/>
                <w:szCs w:val="20"/>
                <w:lang w:val="en-US" w:eastAsia="zh-CN" w:bidi="ar-SA"/>
              </w:rPr>
            </w:pPr>
            <w:r>
              <w:rPr>
                <w:rFonts w:hint="eastAsia" w:asciiTheme="majorEastAsia" w:hAnsiTheme="majorEastAsia" w:eastAsiaTheme="majorEastAsia"/>
                <w:color w:val="000000"/>
                <w:sz w:val="16"/>
                <w:szCs w:val="16"/>
              </w:rPr>
              <w:t>05</w:t>
            </w:r>
          </w:p>
        </w:tc>
        <w:tc>
          <w:tcPr>
            <w:tcW w:w="422"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kern w:val="2"/>
                <w:sz w:val="20"/>
                <w:szCs w:val="20"/>
                <w:lang w:val="en-US" w:eastAsia="zh-CN" w:bidi="ar-SA"/>
              </w:rPr>
            </w:pPr>
          </w:p>
        </w:tc>
        <w:tc>
          <w:tcPr>
            <w:tcW w:w="1998" w:type="dxa"/>
            <w:tcBorders>
              <w:top w:val="nil"/>
              <w:left w:val="nil"/>
              <w:bottom w:val="single" w:color="auto" w:sz="4" w:space="0"/>
              <w:right w:val="single" w:color="auto" w:sz="4" w:space="0"/>
            </w:tcBorders>
            <w:vAlign w:val="center"/>
          </w:tcPr>
          <w:p>
            <w:pPr>
              <w:rPr>
                <w:rFonts w:hint="eastAsia" w:ascii="仿宋_GB2312" w:hAnsi="宋体" w:eastAsia="仿宋_GB2312" w:cs="宋体"/>
                <w:color w:val="000000"/>
                <w:kern w:val="2"/>
                <w:sz w:val="20"/>
                <w:szCs w:val="20"/>
                <w:lang w:val="en-US" w:eastAsia="zh-CN" w:bidi="ar-SA"/>
              </w:rPr>
            </w:pPr>
            <w:r>
              <w:rPr>
                <w:rFonts w:hint="eastAsia" w:asciiTheme="majorEastAsia" w:hAnsiTheme="majorEastAsia" w:eastAsiaTheme="majorEastAsia"/>
                <w:color w:val="000000"/>
                <w:sz w:val="16"/>
                <w:szCs w:val="16"/>
              </w:rPr>
              <w:t>行政事业单位养老支出</w:t>
            </w:r>
          </w:p>
        </w:tc>
        <w:tc>
          <w:tcPr>
            <w:tcW w:w="82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Theme="majorEastAsia" w:hAnsiTheme="majorEastAsia" w:eastAsiaTheme="majorEastAsia"/>
                <w:color w:val="000000"/>
                <w:sz w:val="16"/>
                <w:szCs w:val="16"/>
              </w:rPr>
              <w:t>68.52</w:t>
            </w:r>
          </w:p>
        </w:tc>
        <w:tc>
          <w:tcPr>
            <w:tcW w:w="79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Theme="majorEastAsia" w:hAnsiTheme="majorEastAsia" w:eastAsiaTheme="majorEastAsia"/>
                <w:color w:val="000000"/>
                <w:sz w:val="16"/>
                <w:szCs w:val="16"/>
              </w:rPr>
              <w:t>68.52</w:t>
            </w:r>
          </w:p>
        </w:tc>
        <w:tc>
          <w:tcPr>
            <w:tcW w:w="564"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rPr>
            </w:pPr>
          </w:p>
        </w:tc>
        <w:tc>
          <w:tcPr>
            <w:tcW w:w="678"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rPr>
            </w:pPr>
          </w:p>
        </w:tc>
      </w:tr>
      <w:tr>
        <w:tblPrEx>
          <w:tblCellMar>
            <w:top w:w="0" w:type="dxa"/>
            <w:left w:w="108" w:type="dxa"/>
            <w:bottom w:w="0" w:type="dxa"/>
            <w:right w:w="108" w:type="dxa"/>
          </w:tblCellMar>
        </w:tblPrEx>
        <w:trPr>
          <w:trHeight w:val="482" w:hRule="atLeast"/>
        </w:trPr>
        <w:tc>
          <w:tcPr>
            <w:tcW w:w="56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kern w:val="2"/>
                <w:sz w:val="20"/>
                <w:szCs w:val="20"/>
                <w:lang w:val="en-US" w:eastAsia="zh-CN" w:bidi="ar-SA"/>
              </w:rPr>
            </w:pPr>
            <w:r>
              <w:rPr>
                <w:rFonts w:hint="eastAsia" w:ascii="仿宋_GB2312" w:eastAsia="仿宋_GB2312"/>
                <w:color w:val="000000"/>
                <w:sz w:val="20"/>
                <w:szCs w:val="20"/>
              </w:rPr>
              <w:t>　</w:t>
            </w:r>
          </w:p>
        </w:tc>
        <w:tc>
          <w:tcPr>
            <w:tcW w:w="4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kern w:val="2"/>
                <w:sz w:val="20"/>
                <w:szCs w:val="20"/>
                <w:lang w:val="en-US" w:eastAsia="zh-CN" w:bidi="ar-SA"/>
              </w:rPr>
            </w:pPr>
            <w:r>
              <w:rPr>
                <w:rFonts w:hint="eastAsia" w:ascii="仿宋_GB2312" w:eastAsia="仿宋_GB2312"/>
                <w:color w:val="000000"/>
                <w:sz w:val="20"/>
                <w:szCs w:val="20"/>
              </w:rPr>
              <w:t>　</w:t>
            </w:r>
          </w:p>
        </w:tc>
        <w:tc>
          <w:tcPr>
            <w:tcW w:w="422" w:type="dxa"/>
            <w:tcBorders>
              <w:top w:val="nil"/>
              <w:left w:val="nil"/>
              <w:bottom w:val="single" w:color="auto" w:sz="4" w:space="0"/>
              <w:right w:val="single" w:color="auto" w:sz="4" w:space="0"/>
            </w:tcBorders>
            <w:vAlign w:val="center"/>
          </w:tcPr>
          <w:p>
            <w:pPr>
              <w:jc w:val="right"/>
              <w:rPr>
                <w:rFonts w:hint="eastAsia" w:ascii="仿宋_GB2312" w:hAnsi="宋体" w:eastAsia="仿宋_GB2312" w:cs="宋体"/>
                <w:color w:val="000000"/>
                <w:kern w:val="2"/>
                <w:sz w:val="20"/>
                <w:szCs w:val="20"/>
                <w:lang w:val="en-US" w:eastAsia="zh-CN" w:bidi="ar-SA"/>
              </w:rPr>
            </w:pPr>
            <w:r>
              <w:rPr>
                <w:rFonts w:hint="eastAsia" w:ascii="仿宋_GB2312" w:eastAsia="仿宋_GB2312"/>
                <w:color w:val="000000"/>
                <w:sz w:val="20"/>
                <w:szCs w:val="20"/>
                <w:lang w:val="en-US" w:eastAsia="zh-CN"/>
              </w:rPr>
              <w:t>05</w:t>
            </w:r>
            <w:r>
              <w:rPr>
                <w:rFonts w:hint="eastAsia" w:ascii="仿宋_GB2312" w:eastAsia="仿宋_GB2312"/>
                <w:color w:val="000000"/>
                <w:sz w:val="20"/>
                <w:szCs w:val="20"/>
              </w:rPr>
              <w:t>　</w:t>
            </w:r>
          </w:p>
        </w:tc>
        <w:tc>
          <w:tcPr>
            <w:tcW w:w="1998" w:type="dxa"/>
            <w:tcBorders>
              <w:top w:val="nil"/>
              <w:left w:val="nil"/>
              <w:bottom w:val="single" w:color="auto" w:sz="4" w:space="0"/>
              <w:right w:val="single" w:color="auto" w:sz="4" w:space="0"/>
            </w:tcBorders>
            <w:vAlign w:val="center"/>
          </w:tcPr>
          <w:p>
            <w:pPr>
              <w:rPr>
                <w:rFonts w:hint="eastAsia" w:ascii="仿宋_GB2312" w:hAnsi="宋体" w:eastAsia="仿宋_GB2312" w:cs="宋体"/>
                <w:color w:val="000000"/>
                <w:kern w:val="2"/>
                <w:sz w:val="20"/>
                <w:szCs w:val="20"/>
                <w:lang w:val="en-US" w:eastAsia="zh-CN" w:bidi="ar-SA"/>
              </w:rPr>
            </w:pPr>
            <w:r>
              <w:rPr>
                <w:rFonts w:hint="eastAsia" w:asciiTheme="majorEastAsia" w:hAnsiTheme="majorEastAsia" w:eastAsiaTheme="majorEastAsia"/>
                <w:color w:val="000000"/>
                <w:sz w:val="16"/>
                <w:szCs w:val="16"/>
              </w:rPr>
              <w:t>机关事业单位基本养老保险缴费支出</w:t>
            </w:r>
          </w:p>
        </w:tc>
        <w:tc>
          <w:tcPr>
            <w:tcW w:w="820"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Theme="majorEastAsia" w:hAnsiTheme="majorEastAsia" w:eastAsiaTheme="majorEastAsia"/>
                <w:color w:val="000000"/>
                <w:sz w:val="16"/>
                <w:szCs w:val="16"/>
              </w:rPr>
              <w:t>68.52</w:t>
            </w:r>
          </w:p>
        </w:tc>
        <w:tc>
          <w:tcPr>
            <w:tcW w:w="796"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kern w:val="2"/>
                <w:sz w:val="20"/>
                <w:szCs w:val="20"/>
                <w:lang w:val="en-US" w:eastAsia="zh-CN" w:bidi="ar-SA"/>
              </w:rPr>
            </w:pPr>
            <w:r>
              <w:rPr>
                <w:rFonts w:hint="eastAsia" w:asciiTheme="majorEastAsia" w:hAnsiTheme="majorEastAsia" w:eastAsiaTheme="majorEastAsia"/>
                <w:color w:val="000000"/>
                <w:sz w:val="16"/>
                <w:szCs w:val="16"/>
              </w:rPr>
              <w:t>68.52</w:t>
            </w:r>
          </w:p>
        </w:tc>
        <w:tc>
          <w:tcPr>
            <w:tcW w:w="564"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rPr>
            </w:pPr>
          </w:p>
        </w:tc>
        <w:tc>
          <w:tcPr>
            <w:tcW w:w="678" w:type="dxa"/>
            <w:tcBorders>
              <w:top w:val="nil"/>
              <w:left w:val="nil"/>
              <w:bottom w:val="single" w:color="auto" w:sz="4" w:space="0"/>
              <w:right w:val="single" w:color="auto" w:sz="4" w:space="0"/>
            </w:tcBorders>
            <w:vAlign w:val="center"/>
          </w:tcPr>
          <w:p>
            <w:pPr>
              <w:jc w:val="right"/>
              <w:rPr>
                <w:rFonts w:hint="eastAsia" w:ascii="仿宋_GB2312" w:eastAsia="仿宋_GB2312"/>
                <w:color w:val="000000"/>
                <w:sz w:val="20"/>
                <w:szCs w:val="20"/>
              </w:rPr>
            </w:pPr>
          </w:p>
        </w:tc>
      </w:tr>
      <w:tr>
        <w:tblPrEx>
          <w:tblCellMar>
            <w:top w:w="0" w:type="dxa"/>
            <w:left w:w="108" w:type="dxa"/>
            <w:bottom w:w="0" w:type="dxa"/>
            <w:right w:w="108" w:type="dxa"/>
          </w:tblCellMar>
        </w:tblPrEx>
        <w:trPr>
          <w:trHeight w:val="482" w:hRule="atLeast"/>
        </w:trPr>
        <w:tc>
          <w:tcPr>
            <w:tcW w:w="56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22" w:type="dxa"/>
            <w:tcBorders>
              <w:top w:val="nil"/>
              <w:left w:val="nil"/>
              <w:bottom w:val="single" w:color="auto" w:sz="4" w:space="0"/>
              <w:right w:val="single" w:color="auto" w:sz="4" w:space="0"/>
            </w:tcBorders>
            <w:vAlign w:val="center"/>
          </w:tcPr>
          <w:p>
            <w:pPr>
              <w:jc w:val="center"/>
              <w:rPr>
                <w:rFonts w:hint="default" w:asciiTheme="majorEastAsia" w:hAnsiTheme="majorEastAsia" w:eastAsiaTheme="majorEastAsia"/>
                <w:b w:val="0"/>
                <w:bCs w:val="0"/>
                <w:color w:val="000000"/>
                <w:sz w:val="16"/>
                <w:szCs w:val="16"/>
                <w:lang w:val="en-US" w:eastAsia="zh-CN"/>
              </w:rPr>
            </w:pPr>
          </w:p>
        </w:tc>
        <w:tc>
          <w:tcPr>
            <w:tcW w:w="199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p>
        </w:tc>
        <w:tc>
          <w:tcPr>
            <w:tcW w:w="820"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p>
        </w:tc>
        <w:tc>
          <w:tcPr>
            <w:tcW w:w="796" w:type="dxa"/>
            <w:tcBorders>
              <w:top w:val="nil"/>
              <w:left w:val="nil"/>
              <w:bottom w:val="single" w:color="auto" w:sz="4" w:space="0"/>
              <w:right w:val="single" w:color="auto" w:sz="4" w:space="0"/>
            </w:tcBorders>
            <w:vAlign w:val="center"/>
          </w:tcPr>
          <w:p>
            <w:pPr>
              <w:jc w:val="center"/>
              <w:rPr>
                <w:rFonts w:hint="eastAsia" w:ascii="仿宋_GB2312" w:hAnsi="宋体" w:eastAsia="仿宋_GB2312" w:cs="宋体"/>
                <w:color w:val="000000"/>
                <w:sz w:val="20"/>
                <w:szCs w:val="20"/>
                <w:lang w:eastAsia="zh-CN"/>
              </w:rPr>
            </w:pPr>
          </w:p>
        </w:tc>
        <w:tc>
          <w:tcPr>
            <w:tcW w:w="5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6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2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99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p>
        </w:tc>
        <w:tc>
          <w:tcPr>
            <w:tcW w:w="82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79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5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6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09"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22"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199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p>
        </w:tc>
        <w:tc>
          <w:tcPr>
            <w:tcW w:w="82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79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5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6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p>
        </w:tc>
        <w:tc>
          <w:tcPr>
            <w:tcW w:w="4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p>
        </w:tc>
        <w:tc>
          <w:tcPr>
            <w:tcW w:w="42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p>
        </w:tc>
        <w:tc>
          <w:tcPr>
            <w:tcW w:w="199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p>
        </w:tc>
        <w:tc>
          <w:tcPr>
            <w:tcW w:w="82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79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5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6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9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6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98"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6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9"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98"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cs="宋体" w:asciiTheme="majorEastAsia" w:hAnsiTheme="majorEastAsia" w:eastAsiaTheme="majorEastAsia"/>
                <w:kern w:val="0"/>
                <w:sz w:val="16"/>
                <w:szCs w:val="16"/>
              </w:rPr>
              <w:t>564.57</w:t>
            </w:r>
            <w:r>
              <w:rPr>
                <w:rFonts w:hint="eastAsia" w:ascii="仿宋_GB2312" w:eastAsia="仿宋_GB2312"/>
                <w:color w:val="000000"/>
                <w:sz w:val="20"/>
                <w:szCs w:val="20"/>
              </w:rPr>
              <w:t>　</w:t>
            </w:r>
          </w:p>
        </w:tc>
        <w:tc>
          <w:tcPr>
            <w:tcW w:w="796"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cs="宋体" w:asciiTheme="majorEastAsia" w:hAnsiTheme="majorEastAsia" w:eastAsiaTheme="majorEastAsia"/>
                <w:kern w:val="0"/>
                <w:sz w:val="16"/>
                <w:szCs w:val="16"/>
              </w:rPr>
              <w:t>564.57</w:t>
            </w:r>
            <w:r>
              <w:rPr>
                <w:rFonts w:hint="eastAsia" w:ascii="仿宋_GB2312" w:eastAsia="仿宋_GB2312"/>
                <w:color w:val="000000"/>
                <w:sz w:val="20"/>
                <w:szCs w:val="20"/>
              </w:rPr>
              <w:t>　</w:t>
            </w:r>
          </w:p>
        </w:tc>
        <w:tc>
          <w:tcPr>
            <w:tcW w:w="56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 xml:space="preserve">编制部门： </w:t>
      </w:r>
      <w:r>
        <w:rPr>
          <w:rFonts w:hint="eastAsia" w:ascii="仿宋_GB2312" w:hAnsi="宋体" w:eastAsia="仿宋_GB2312"/>
          <w:kern w:val="0"/>
          <w:sz w:val="24"/>
          <w:lang w:eastAsia="zh-CN"/>
        </w:rPr>
        <w:t>民丰县教育和科学技术局</w:t>
      </w:r>
      <w:r>
        <w:rPr>
          <w:rFonts w:hint="eastAsia" w:ascii="仿宋_GB2312" w:hAnsi="宋体" w:eastAsia="仿宋_GB2312"/>
          <w:kern w:val="0"/>
          <w:sz w:val="24"/>
        </w:rPr>
        <w:t xml:space="preserve">                               单位：万元</w:t>
      </w:r>
    </w:p>
    <w:tbl>
      <w:tblPr>
        <w:tblStyle w:val="7"/>
        <w:tblW w:w="9420" w:type="dxa"/>
        <w:tblInd w:w="-240" w:type="dxa"/>
        <w:tblLayout w:type="fixed"/>
        <w:tblCellMar>
          <w:top w:w="0" w:type="dxa"/>
          <w:left w:w="108" w:type="dxa"/>
          <w:bottom w:w="0" w:type="dxa"/>
          <w:right w:w="108" w:type="dxa"/>
        </w:tblCellMar>
      </w:tblPr>
      <w:tblGrid>
        <w:gridCol w:w="520"/>
        <w:gridCol w:w="396"/>
        <w:gridCol w:w="422"/>
        <w:gridCol w:w="2467"/>
        <w:gridCol w:w="1855"/>
        <w:gridCol w:w="1856"/>
        <w:gridCol w:w="1904"/>
      </w:tblGrid>
      <w:tr>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33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46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5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39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2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4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520"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Theme="majorEastAsia" w:hAnsiTheme="majorEastAsia" w:eastAsiaTheme="majorEastAsia"/>
                <w:color w:val="000000"/>
                <w:sz w:val="16"/>
                <w:szCs w:val="16"/>
              </w:rPr>
              <w:t>205</w:t>
            </w:r>
          </w:p>
        </w:tc>
        <w:tc>
          <w:tcPr>
            <w:tcW w:w="39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22"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467"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cs="宋体" w:asciiTheme="majorEastAsia" w:hAnsiTheme="majorEastAsia" w:eastAsiaTheme="majorEastAsia"/>
                <w:color w:val="000000"/>
                <w:sz w:val="16"/>
                <w:szCs w:val="16"/>
              </w:rPr>
              <w:t>教育支出</w:t>
            </w:r>
          </w:p>
        </w:tc>
        <w:tc>
          <w:tcPr>
            <w:tcW w:w="185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Theme="majorEastAsia" w:hAnsiTheme="majorEastAsia" w:eastAsiaTheme="majorEastAsia"/>
                <w:color w:val="000000"/>
                <w:sz w:val="16"/>
                <w:szCs w:val="16"/>
              </w:rPr>
              <w:t>470.05</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Theme="majorEastAsia" w:hAnsiTheme="majorEastAsia" w:eastAsiaTheme="majorEastAsia"/>
                <w:color w:val="000000"/>
                <w:sz w:val="16"/>
                <w:szCs w:val="16"/>
              </w:rPr>
              <w:t>464.39</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cs="宋体" w:asciiTheme="majorEastAsia" w:hAnsiTheme="majorEastAsia" w:eastAsiaTheme="majorEastAsia"/>
                <w:color w:val="000000"/>
                <w:kern w:val="0"/>
                <w:sz w:val="16"/>
                <w:szCs w:val="16"/>
              </w:rPr>
              <w:t>5.66</w:t>
            </w:r>
          </w:p>
        </w:tc>
      </w:tr>
      <w:tr>
        <w:tblPrEx>
          <w:tblCellMar>
            <w:top w:w="0" w:type="dxa"/>
            <w:left w:w="108" w:type="dxa"/>
            <w:bottom w:w="0" w:type="dxa"/>
            <w:right w:w="108" w:type="dxa"/>
          </w:tblCellMar>
        </w:tblPrEx>
        <w:trPr>
          <w:trHeight w:val="405" w:hRule="atLeast"/>
        </w:trPr>
        <w:tc>
          <w:tcPr>
            <w:tcW w:w="520"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39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Theme="majorEastAsia" w:hAnsiTheme="majorEastAsia" w:eastAsiaTheme="majorEastAsia"/>
                <w:color w:val="000000"/>
                <w:sz w:val="16"/>
                <w:szCs w:val="16"/>
              </w:rPr>
              <w:t>01</w:t>
            </w:r>
          </w:p>
        </w:tc>
        <w:tc>
          <w:tcPr>
            <w:tcW w:w="422"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467"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cs="宋体" w:asciiTheme="majorEastAsia" w:hAnsiTheme="majorEastAsia" w:eastAsiaTheme="majorEastAsia"/>
                <w:color w:val="000000"/>
                <w:sz w:val="16"/>
                <w:szCs w:val="16"/>
              </w:rPr>
              <w:t>教育管理事务</w:t>
            </w:r>
          </w:p>
        </w:tc>
        <w:tc>
          <w:tcPr>
            <w:tcW w:w="185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Theme="majorEastAsia" w:hAnsiTheme="majorEastAsia" w:eastAsiaTheme="majorEastAsia"/>
                <w:color w:val="000000"/>
                <w:sz w:val="16"/>
                <w:szCs w:val="16"/>
              </w:rPr>
              <w:t>470.05</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Theme="majorEastAsia" w:hAnsiTheme="majorEastAsia" w:eastAsiaTheme="majorEastAsia"/>
                <w:color w:val="000000"/>
                <w:sz w:val="16"/>
                <w:szCs w:val="16"/>
              </w:rPr>
              <w:t>464.39</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cs="宋体" w:asciiTheme="majorEastAsia" w:hAnsiTheme="majorEastAsia" w:eastAsiaTheme="majorEastAsia"/>
                <w:color w:val="000000"/>
                <w:kern w:val="0"/>
                <w:sz w:val="16"/>
                <w:szCs w:val="16"/>
              </w:rPr>
              <w:t>5.66</w:t>
            </w:r>
          </w:p>
        </w:tc>
      </w:tr>
      <w:tr>
        <w:tblPrEx>
          <w:tblCellMar>
            <w:top w:w="0" w:type="dxa"/>
            <w:left w:w="108" w:type="dxa"/>
            <w:bottom w:w="0" w:type="dxa"/>
            <w:right w:w="108" w:type="dxa"/>
          </w:tblCellMar>
        </w:tblPrEx>
        <w:trPr>
          <w:trHeight w:val="405" w:hRule="atLeast"/>
        </w:trPr>
        <w:tc>
          <w:tcPr>
            <w:tcW w:w="520"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39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22"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Theme="majorEastAsia" w:hAnsiTheme="majorEastAsia" w:eastAsiaTheme="majorEastAsia"/>
                <w:color w:val="000000"/>
                <w:sz w:val="16"/>
                <w:szCs w:val="16"/>
              </w:rPr>
              <w:t>01</w:t>
            </w:r>
          </w:p>
        </w:tc>
        <w:tc>
          <w:tcPr>
            <w:tcW w:w="2467" w:type="dxa"/>
            <w:tcBorders>
              <w:top w:val="nil"/>
              <w:left w:val="nil"/>
              <w:bottom w:val="single" w:color="auto" w:sz="4" w:space="0"/>
              <w:right w:val="single" w:color="auto" w:sz="4" w:space="0"/>
            </w:tcBorders>
            <w:vAlign w:val="center"/>
          </w:tcPr>
          <w:p>
            <w:pPr>
              <w:rPr>
                <w:rFonts w:ascii="宋体" w:hAnsi="宋体" w:cs="宋体"/>
                <w:b/>
                <w:bCs/>
                <w:color w:val="000000"/>
                <w:kern w:val="0"/>
                <w:sz w:val="22"/>
                <w:szCs w:val="22"/>
              </w:rPr>
            </w:pPr>
            <w:r>
              <w:rPr>
                <w:rFonts w:hint="eastAsia" w:cs="宋体" w:asciiTheme="majorEastAsia" w:hAnsiTheme="majorEastAsia" w:eastAsiaTheme="majorEastAsia"/>
                <w:color w:val="000000"/>
                <w:sz w:val="16"/>
                <w:szCs w:val="16"/>
              </w:rPr>
              <w:t>行政运行（教育管理事务</w:t>
            </w:r>
            <w:r>
              <w:rPr>
                <w:rFonts w:cs="宋体" w:asciiTheme="majorEastAsia" w:hAnsiTheme="majorEastAsia" w:eastAsiaTheme="majorEastAsia"/>
                <w:color w:val="000000"/>
                <w:sz w:val="16"/>
                <w:szCs w:val="16"/>
              </w:rPr>
              <w:t>）</w:t>
            </w:r>
          </w:p>
        </w:tc>
        <w:tc>
          <w:tcPr>
            <w:tcW w:w="185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Theme="majorEastAsia" w:hAnsiTheme="majorEastAsia" w:eastAsiaTheme="majorEastAsia"/>
                <w:color w:val="000000"/>
                <w:sz w:val="16"/>
                <w:szCs w:val="16"/>
              </w:rPr>
              <w:t>470.05</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Theme="majorEastAsia" w:hAnsiTheme="majorEastAsia" w:eastAsiaTheme="majorEastAsia"/>
                <w:color w:val="000000"/>
                <w:sz w:val="16"/>
                <w:szCs w:val="16"/>
              </w:rPr>
              <w:t>464.39</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cs="宋体" w:asciiTheme="majorEastAsia" w:hAnsiTheme="majorEastAsia" w:eastAsiaTheme="majorEastAsia"/>
                <w:color w:val="000000"/>
                <w:kern w:val="0"/>
                <w:sz w:val="16"/>
                <w:szCs w:val="16"/>
              </w:rPr>
              <w:t>5.66</w:t>
            </w:r>
          </w:p>
        </w:tc>
      </w:tr>
      <w:tr>
        <w:tblPrEx>
          <w:tblCellMar>
            <w:top w:w="0" w:type="dxa"/>
            <w:left w:w="108" w:type="dxa"/>
            <w:bottom w:w="0" w:type="dxa"/>
            <w:right w:w="108" w:type="dxa"/>
          </w:tblCellMar>
        </w:tblPrEx>
        <w:trPr>
          <w:trHeight w:val="405" w:hRule="atLeast"/>
        </w:trPr>
        <w:tc>
          <w:tcPr>
            <w:tcW w:w="520"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Theme="majorEastAsia" w:hAnsiTheme="majorEastAsia" w:eastAsiaTheme="majorEastAsia"/>
                <w:color w:val="000000"/>
                <w:sz w:val="16"/>
                <w:szCs w:val="16"/>
              </w:rPr>
              <w:t>205</w:t>
            </w:r>
          </w:p>
        </w:tc>
        <w:tc>
          <w:tcPr>
            <w:tcW w:w="396" w:type="dxa"/>
            <w:tcBorders>
              <w:top w:val="nil"/>
              <w:left w:val="nil"/>
              <w:bottom w:val="single" w:color="auto" w:sz="4" w:space="0"/>
              <w:right w:val="single" w:color="auto" w:sz="4" w:space="0"/>
            </w:tcBorders>
            <w:vAlign w:val="center"/>
          </w:tcPr>
          <w:p>
            <w:pPr>
              <w:jc w:val="center"/>
              <w:rPr>
                <w:rFonts w:hint="eastAsia" w:asciiTheme="majorEastAsia" w:hAnsiTheme="majorEastAsia" w:eastAsiaTheme="majorEastAsia"/>
                <w:color w:val="000000"/>
                <w:sz w:val="16"/>
                <w:szCs w:val="16"/>
              </w:rPr>
            </w:pPr>
          </w:p>
        </w:tc>
        <w:tc>
          <w:tcPr>
            <w:tcW w:w="422"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467" w:type="dxa"/>
            <w:tcBorders>
              <w:top w:val="nil"/>
              <w:left w:val="nil"/>
              <w:bottom w:val="single" w:color="auto" w:sz="4" w:space="0"/>
              <w:right w:val="single" w:color="auto" w:sz="4" w:space="0"/>
            </w:tcBorders>
            <w:vAlign w:val="center"/>
          </w:tcPr>
          <w:p>
            <w:pPr>
              <w:jc w:val="center"/>
              <w:rPr>
                <w:rFonts w:hint="eastAsia" w:cs="宋体" w:asciiTheme="majorEastAsia" w:hAnsiTheme="majorEastAsia" w:eastAsiaTheme="majorEastAsia"/>
                <w:color w:val="000000"/>
                <w:sz w:val="16"/>
                <w:szCs w:val="16"/>
              </w:rPr>
            </w:pPr>
            <w:r>
              <w:rPr>
                <w:rFonts w:hint="eastAsia" w:cs="宋体" w:asciiTheme="majorEastAsia" w:hAnsiTheme="majorEastAsia" w:eastAsiaTheme="majorEastAsia"/>
                <w:color w:val="000000"/>
                <w:sz w:val="16"/>
                <w:szCs w:val="16"/>
              </w:rPr>
              <w:t>教育支出</w:t>
            </w:r>
          </w:p>
        </w:tc>
        <w:tc>
          <w:tcPr>
            <w:tcW w:w="1855" w:type="dxa"/>
            <w:tcBorders>
              <w:top w:val="nil"/>
              <w:left w:val="nil"/>
              <w:bottom w:val="single" w:color="auto" w:sz="4" w:space="0"/>
              <w:right w:val="single" w:color="auto" w:sz="4" w:space="0"/>
            </w:tcBorders>
            <w:vAlign w:val="center"/>
          </w:tcPr>
          <w:p>
            <w:pPr>
              <w:jc w:val="center"/>
              <w:rPr>
                <w:rFonts w:hint="default" w:asciiTheme="majorEastAsia" w:hAnsiTheme="majorEastAsia" w:eastAsiaTheme="majorEastAsia"/>
                <w:color w:val="000000"/>
                <w:sz w:val="16"/>
                <w:szCs w:val="16"/>
                <w:lang w:val="en-US" w:eastAsia="zh-CN"/>
              </w:rPr>
            </w:pPr>
            <w:r>
              <w:rPr>
                <w:rFonts w:hint="eastAsia" w:asciiTheme="majorEastAsia" w:hAnsiTheme="majorEastAsia" w:eastAsiaTheme="majorEastAsia"/>
                <w:color w:val="000000"/>
                <w:sz w:val="16"/>
                <w:szCs w:val="16"/>
                <w:lang w:val="en-US" w:eastAsia="zh-CN"/>
              </w:rPr>
              <w:t>26</w:t>
            </w:r>
          </w:p>
        </w:tc>
        <w:tc>
          <w:tcPr>
            <w:tcW w:w="1856" w:type="dxa"/>
            <w:tcBorders>
              <w:top w:val="nil"/>
              <w:left w:val="nil"/>
              <w:bottom w:val="single" w:color="auto" w:sz="4" w:space="0"/>
              <w:right w:val="single" w:color="auto" w:sz="4" w:space="0"/>
            </w:tcBorders>
            <w:vAlign w:val="center"/>
          </w:tcPr>
          <w:p>
            <w:pPr>
              <w:widowControl/>
              <w:jc w:val="both"/>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hint="default" w:asciiTheme="majorEastAsia" w:hAnsiTheme="majorEastAsia" w:eastAsiaTheme="majorEastAsia"/>
                <w:color w:val="000000"/>
                <w:sz w:val="16"/>
                <w:szCs w:val="16"/>
                <w:lang w:val="en-US" w:eastAsia="zh-CN"/>
              </w:rPr>
            </w:pPr>
            <w:r>
              <w:rPr>
                <w:rFonts w:hint="eastAsia" w:cs="宋体" w:asciiTheme="majorEastAsia" w:hAnsiTheme="majorEastAsia" w:eastAsiaTheme="majorEastAsia"/>
                <w:color w:val="000000"/>
                <w:kern w:val="0"/>
                <w:sz w:val="16"/>
                <w:szCs w:val="16"/>
                <w:lang w:val="en-US" w:eastAsia="zh-CN"/>
              </w:rPr>
              <w:t>26</w:t>
            </w:r>
          </w:p>
        </w:tc>
      </w:tr>
      <w:tr>
        <w:tblPrEx>
          <w:tblCellMar>
            <w:top w:w="0" w:type="dxa"/>
            <w:left w:w="108" w:type="dxa"/>
            <w:bottom w:w="0" w:type="dxa"/>
            <w:right w:w="108" w:type="dxa"/>
          </w:tblCellMar>
        </w:tblPrEx>
        <w:trPr>
          <w:trHeight w:val="405" w:hRule="atLeast"/>
        </w:trPr>
        <w:tc>
          <w:tcPr>
            <w:tcW w:w="520"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39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Theme="majorEastAsia" w:hAnsiTheme="majorEastAsia" w:eastAsiaTheme="majorEastAsia"/>
                <w:color w:val="000000"/>
                <w:sz w:val="16"/>
                <w:szCs w:val="16"/>
              </w:rPr>
              <w:t>02</w:t>
            </w:r>
          </w:p>
        </w:tc>
        <w:tc>
          <w:tcPr>
            <w:tcW w:w="422"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467" w:type="dxa"/>
            <w:tcBorders>
              <w:top w:val="nil"/>
              <w:left w:val="nil"/>
              <w:bottom w:val="single" w:color="auto" w:sz="4" w:space="0"/>
              <w:right w:val="single" w:color="auto" w:sz="4" w:space="0"/>
            </w:tcBorders>
            <w:vAlign w:val="center"/>
          </w:tcPr>
          <w:p>
            <w:pPr>
              <w:rPr>
                <w:rFonts w:ascii="宋体" w:hAnsi="宋体" w:cs="宋体"/>
                <w:b/>
                <w:bCs/>
                <w:color w:val="000000"/>
                <w:kern w:val="0"/>
                <w:sz w:val="22"/>
                <w:szCs w:val="22"/>
              </w:rPr>
            </w:pPr>
            <w:r>
              <w:rPr>
                <w:rFonts w:hint="eastAsia" w:cs="宋体" w:asciiTheme="majorEastAsia" w:hAnsiTheme="majorEastAsia" w:eastAsiaTheme="majorEastAsia"/>
                <w:color w:val="000000"/>
                <w:sz w:val="16"/>
                <w:szCs w:val="16"/>
              </w:rPr>
              <w:t>普通教育　</w:t>
            </w:r>
          </w:p>
        </w:tc>
        <w:tc>
          <w:tcPr>
            <w:tcW w:w="1855" w:type="dxa"/>
            <w:tcBorders>
              <w:top w:val="nil"/>
              <w:left w:val="nil"/>
              <w:bottom w:val="single" w:color="auto" w:sz="4" w:space="0"/>
              <w:right w:val="single" w:color="auto" w:sz="4" w:space="0"/>
            </w:tcBorders>
            <w:vAlign w:val="center"/>
          </w:tcPr>
          <w:p>
            <w:pPr>
              <w:jc w:val="center"/>
              <w:rPr>
                <w:rFonts w:hint="default" w:ascii="宋体" w:hAnsi="宋体" w:eastAsia="宋体" w:cs="宋体"/>
                <w:b/>
                <w:bCs/>
                <w:color w:val="000000"/>
                <w:kern w:val="0"/>
                <w:sz w:val="22"/>
                <w:szCs w:val="22"/>
                <w:lang w:val="en-US" w:eastAsia="zh-CN"/>
              </w:rPr>
            </w:pPr>
            <w:r>
              <w:rPr>
                <w:rFonts w:hint="eastAsia" w:asciiTheme="majorEastAsia" w:hAnsiTheme="majorEastAsia" w:eastAsiaTheme="majorEastAsia"/>
                <w:color w:val="000000"/>
                <w:sz w:val="16"/>
                <w:szCs w:val="16"/>
                <w:lang w:val="en-US" w:eastAsia="zh-CN"/>
              </w:rPr>
              <w:t>26</w:t>
            </w:r>
          </w:p>
        </w:tc>
        <w:tc>
          <w:tcPr>
            <w:tcW w:w="185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Theme="majorEastAsia" w:hAnsiTheme="majorEastAsia" w:eastAsiaTheme="majorEastAsia"/>
                <w:color w:val="000000"/>
                <w:sz w:val="16"/>
                <w:szCs w:val="16"/>
              </w:rPr>
              <w:t>26</w:t>
            </w:r>
          </w:p>
        </w:tc>
      </w:tr>
      <w:tr>
        <w:tblPrEx>
          <w:tblCellMar>
            <w:top w:w="0" w:type="dxa"/>
            <w:left w:w="108" w:type="dxa"/>
            <w:bottom w:w="0" w:type="dxa"/>
            <w:right w:w="108" w:type="dxa"/>
          </w:tblCellMar>
        </w:tblPrEx>
        <w:trPr>
          <w:trHeight w:val="405" w:hRule="atLeast"/>
        </w:trPr>
        <w:tc>
          <w:tcPr>
            <w:tcW w:w="520"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39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22" w:type="dxa"/>
            <w:tcBorders>
              <w:top w:val="nil"/>
              <w:left w:val="nil"/>
              <w:bottom w:val="single" w:color="auto" w:sz="4" w:space="0"/>
              <w:right w:val="single" w:color="auto" w:sz="4" w:space="0"/>
            </w:tcBorders>
            <w:vAlign w:val="center"/>
          </w:tcPr>
          <w:p>
            <w:pPr>
              <w:jc w:val="center"/>
              <w:rPr>
                <w:rFonts w:hint="eastAsia" w:asciiTheme="majorEastAsia" w:hAnsiTheme="majorEastAsia" w:eastAsiaTheme="majorEastAsia"/>
                <w:color w:val="000000"/>
                <w:sz w:val="16"/>
                <w:szCs w:val="16"/>
              </w:rPr>
            </w:pPr>
            <w:r>
              <w:rPr>
                <w:rFonts w:hint="eastAsia" w:asciiTheme="majorEastAsia" w:hAnsiTheme="majorEastAsia" w:eastAsiaTheme="majorEastAsia"/>
                <w:color w:val="000000"/>
                <w:sz w:val="16"/>
                <w:szCs w:val="16"/>
              </w:rPr>
              <w:t>01</w:t>
            </w:r>
          </w:p>
        </w:tc>
        <w:tc>
          <w:tcPr>
            <w:tcW w:w="2467" w:type="dxa"/>
            <w:tcBorders>
              <w:top w:val="nil"/>
              <w:left w:val="nil"/>
              <w:bottom w:val="single" w:color="auto" w:sz="4" w:space="0"/>
              <w:right w:val="single" w:color="auto" w:sz="4" w:space="0"/>
            </w:tcBorders>
            <w:vAlign w:val="center"/>
          </w:tcPr>
          <w:p>
            <w:pPr>
              <w:rPr>
                <w:rFonts w:hint="eastAsia" w:cs="宋体" w:asciiTheme="majorEastAsia" w:hAnsiTheme="majorEastAsia" w:eastAsiaTheme="majorEastAsia"/>
                <w:color w:val="000000"/>
                <w:sz w:val="16"/>
                <w:szCs w:val="16"/>
              </w:rPr>
            </w:pPr>
            <w:r>
              <w:rPr>
                <w:rFonts w:hint="eastAsia" w:cs="宋体" w:asciiTheme="majorEastAsia" w:hAnsiTheme="majorEastAsia" w:eastAsiaTheme="majorEastAsia"/>
                <w:color w:val="000000"/>
                <w:sz w:val="16"/>
                <w:szCs w:val="16"/>
              </w:rPr>
              <w:t>学前教育</w:t>
            </w:r>
          </w:p>
        </w:tc>
        <w:tc>
          <w:tcPr>
            <w:tcW w:w="1855" w:type="dxa"/>
            <w:tcBorders>
              <w:top w:val="nil"/>
              <w:left w:val="nil"/>
              <w:bottom w:val="single" w:color="auto" w:sz="4" w:space="0"/>
              <w:right w:val="single" w:color="auto" w:sz="4" w:space="0"/>
            </w:tcBorders>
            <w:vAlign w:val="center"/>
          </w:tcPr>
          <w:p>
            <w:pPr>
              <w:jc w:val="center"/>
              <w:rPr>
                <w:rFonts w:hint="default" w:asciiTheme="majorEastAsia" w:hAnsiTheme="majorEastAsia" w:eastAsiaTheme="majorEastAsia"/>
                <w:color w:val="000000"/>
                <w:sz w:val="16"/>
                <w:szCs w:val="16"/>
                <w:lang w:val="en-US" w:eastAsia="zh-CN"/>
              </w:rPr>
            </w:pPr>
            <w:r>
              <w:rPr>
                <w:rFonts w:hint="eastAsia" w:asciiTheme="majorEastAsia" w:hAnsiTheme="majorEastAsia" w:eastAsiaTheme="majorEastAsia"/>
                <w:color w:val="000000"/>
                <w:sz w:val="16"/>
                <w:szCs w:val="16"/>
                <w:lang w:val="en-US" w:eastAsia="zh-CN"/>
              </w:rPr>
              <w:t>20</w:t>
            </w:r>
          </w:p>
        </w:tc>
        <w:tc>
          <w:tcPr>
            <w:tcW w:w="185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jc w:val="center"/>
              <w:rPr>
                <w:rFonts w:hint="eastAsia" w:asciiTheme="majorEastAsia" w:hAnsiTheme="majorEastAsia" w:eastAsiaTheme="majorEastAsia"/>
                <w:color w:val="000000"/>
                <w:sz w:val="16"/>
                <w:szCs w:val="16"/>
                <w:lang w:eastAsia="zh-CN"/>
              </w:rPr>
            </w:pPr>
            <w:r>
              <w:rPr>
                <w:rFonts w:hint="eastAsia" w:asciiTheme="majorEastAsia" w:hAnsiTheme="majorEastAsia" w:eastAsiaTheme="majorEastAsia"/>
                <w:color w:val="000000"/>
                <w:sz w:val="16"/>
                <w:szCs w:val="16"/>
                <w:lang w:val="en-US" w:eastAsia="zh-CN"/>
              </w:rPr>
              <w:t>20</w:t>
            </w:r>
          </w:p>
        </w:tc>
      </w:tr>
      <w:tr>
        <w:tblPrEx>
          <w:tblCellMar>
            <w:top w:w="0" w:type="dxa"/>
            <w:left w:w="108" w:type="dxa"/>
            <w:bottom w:w="0" w:type="dxa"/>
            <w:right w:w="108" w:type="dxa"/>
          </w:tblCellMar>
        </w:tblPrEx>
        <w:trPr>
          <w:trHeight w:val="90" w:hRule="atLeast"/>
        </w:trPr>
        <w:tc>
          <w:tcPr>
            <w:tcW w:w="520"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39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22"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Theme="majorEastAsia" w:hAnsiTheme="majorEastAsia" w:eastAsiaTheme="majorEastAsia"/>
                <w:color w:val="000000"/>
                <w:sz w:val="16"/>
                <w:szCs w:val="16"/>
              </w:rPr>
              <w:t>03</w:t>
            </w:r>
          </w:p>
        </w:tc>
        <w:tc>
          <w:tcPr>
            <w:tcW w:w="2467" w:type="dxa"/>
            <w:tcBorders>
              <w:top w:val="nil"/>
              <w:left w:val="nil"/>
              <w:bottom w:val="single" w:color="auto" w:sz="4" w:space="0"/>
              <w:right w:val="single" w:color="auto" w:sz="4" w:space="0"/>
            </w:tcBorders>
            <w:vAlign w:val="center"/>
          </w:tcPr>
          <w:p>
            <w:pPr>
              <w:rPr>
                <w:rFonts w:ascii="宋体" w:hAnsi="宋体" w:cs="宋体"/>
                <w:b/>
                <w:bCs/>
                <w:color w:val="000000"/>
                <w:kern w:val="0"/>
                <w:sz w:val="22"/>
                <w:szCs w:val="22"/>
              </w:rPr>
            </w:pPr>
            <w:r>
              <w:rPr>
                <w:rFonts w:hint="eastAsia" w:asciiTheme="majorEastAsia" w:hAnsiTheme="majorEastAsia" w:eastAsiaTheme="majorEastAsia"/>
                <w:color w:val="000000"/>
                <w:sz w:val="16"/>
                <w:szCs w:val="16"/>
              </w:rPr>
              <w:t>初中教育</w:t>
            </w:r>
          </w:p>
        </w:tc>
        <w:tc>
          <w:tcPr>
            <w:tcW w:w="1855" w:type="dxa"/>
            <w:tcBorders>
              <w:top w:val="nil"/>
              <w:left w:val="nil"/>
              <w:bottom w:val="single" w:color="auto" w:sz="4" w:space="0"/>
              <w:right w:val="single" w:color="auto" w:sz="4" w:space="0"/>
            </w:tcBorders>
            <w:vAlign w:val="center"/>
          </w:tcPr>
          <w:p>
            <w:pPr>
              <w:jc w:val="center"/>
              <w:rPr>
                <w:rFonts w:hint="eastAsia" w:ascii="宋体" w:hAnsi="宋体" w:eastAsia="宋体" w:cs="宋体"/>
                <w:b/>
                <w:bCs/>
                <w:color w:val="000000"/>
                <w:kern w:val="0"/>
                <w:sz w:val="22"/>
                <w:szCs w:val="22"/>
                <w:lang w:eastAsia="zh-CN"/>
              </w:rPr>
            </w:pPr>
            <w:r>
              <w:rPr>
                <w:rFonts w:hint="eastAsia" w:asciiTheme="majorEastAsia" w:hAnsiTheme="majorEastAsia" w:eastAsiaTheme="majorEastAsia"/>
                <w:color w:val="000000"/>
                <w:sz w:val="16"/>
                <w:szCs w:val="16"/>
                <w:lang w:val="en-US" w:eastAsia="zh-CN"/>
              </w:rPr>
              <w:t>3</w:t>
            </w:r>
          </w:p>
        </w:tc>
        <w:tc>
          <w:tcPr>
            <w:tcW w:w="185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jc w:val="center"/>
              <w:rPr>
                <w:rFonts w:hint="eastAsia" w:ascii="宋体" w:hAnsi="宋体" w:eastAsia="宋体" w:cs="宋体"/>
                <w:b/>
                <w:bCs/>
                <w:color w:val="000000"/>
                <w:kern w:val="0"/>
                <w:sz w:val="22"/>
                <w:szCs w:val="22"/>
                <w:lang w:eastAsia="zh-CN"/>
              </w:rPr>
            </w:pPr>
            <w:r>
              <w:rPr>
                <w:rFonts w:hint="eastAsia" w:asciiTheme="majorEastAsia" w:hAnsiTheme="majorEastAsia" w:eastAsiaTheme="majorEastAsia"/>
                <w:color w:val="000000"/>
                <w:sz w:val="16"/>
                <w:szCs w:val="16"/>
                <w:lang w:val="en-US" w:eastAsia="zh-CN"/>
              </w:rPr>
              <w:t>3</w:t>
            </w:r>
          </w:p>
        </w:tc>
      </w:tr>
      <w:tr>
        <w:tblPrEx>
          <w:tblCellMar>
            <w:top w:w="0" w:type="dxa"/>
            <w:left w:w="108" w:type="dxa"/>
            <w:bottom w:w="0" w:type="dxa"/>
            <w:right w:w="108" w:type="dxa"/>
          </w:tblCellMar>
        </w:tblPrEx>
        <w:trPr>
          <w:trHeight w:val="405" w:hRule="atLeast"/>
        </w:trPr>
        <w:tc>
          <w:tcPr>
            <w:tcW w:w="520"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39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22"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Theme="majorEastAsia" w:hAnsiTheme="majorEastAsia" w:eastAsiaTheme="majorEastAsia"/>
                <w:color w:val="000000"/>
                <w:sz w:val="16"/>
                <w:szCs w:val="16"/>
              </w:rPr>
              <w:t>04</w:t>
            </w:r>
          </w:p>
        </w:tc>
        <w:tc>
          <w:tcPr>
            <w:tcW w:w="2467" w:type="dxa"/>
            <w:tcBorders>
              <w:top w:val="nil"/>
              <w:left w:val="nil"/>
              <w:bottom w:val="single" w:color="auto" w:sz="4" w:space="0"/>
              <w:right w:val="single" w:color="auto" w:sz="4" w:space="0"/>
            </w:tcBorders>
            <w:vAlign w:val="center"/>
          </w:tcPr>
          <w:p>
            <w:pPr>
              <w:rPr>
                <w:rFonts w:ascii="宋体" w:hAnsi="宋体" w:cs="宋体"/>
                <w:b/>
                <w:bCs/>
                <w:color w:val="000000"/>
                <w:kern w:val="0"/>
                <w:sz w:val="22"/>
                <w:szCs w:val="22"/>
              </w:rPr>
            </w:pPr>
            <w:r>
              <w:rPr>
                <w:rFonts w:hint="eastAsia" w:asciiTheme="majorEastAsia" w:hAnsiTheme="majorEastAsia" w:eastAsiaTheme="majorEastAsia"/>
                <w:color w:val="000000"/>
                <w:sz w:val="16"/>
                <w:szCs w:val="16"/>
              </w:rPr>
              <w:t>高中教育</w:t>
            </w:r>
          </w:p>
        </w:tc>
        <w:tc>
          <w:tcPr>
            <w:tcW w:w="1855" w:type="dxa"/>
            <w:tcBorders>
              <w:top w:val="nil"/>
              <w:left w:val="nil"/>
              <w:bottom w:val="single" w:color="auto" w:sz="4" w:space="0"/>
              <w:right w:val="single" w:color="auto" w:sz="4" w:space="0"/>
            </w:tcBorders>
            <w:vAlign w:val="center"/>
          </w:tcPr>
          <w:p>
            <w:pPr>
              <w:jc w:val="center"/>
              <w:rPr>
                <w:rFonts w:hint="eastAsia" w:ascii="宋体" w:hAnsi="宋体" w:eastAsia="宋体" w:cs="宋体"/>
                <w:b/>
                <w:bCs/>
                <w:color w:val="000000"/>
                <w:kern w:val="0"/>
                <w:sz w:val="22"/>
                <w:szCs w:val="22"/>
                <w:lang w:eastAsia="zh-CN"/>
              </w:rPr>
            </w:pPr>
            <w:r>
              <w:rPr>
                <w:rFonts w:hint="eastAsia" w:asciiTheme="majorEastAsia" w:hAnsiTheme="majorEastAsia" w:eastAsiaTheme="majorEastAsia"/>
                <w:color w:val="000000"/>
                <w:sz w:val="16"/>
                <w:szCs w:val="16"/>
                <w:lang w:val="en-US" w:eastAsia="zh-CN"/>
              </w:rPr>
              <w:t>3</w:t>
            </w:r>
          </w:p>
        </w:tc>
        <w:tc>
          <w:tcPr>
            <w:tcW w:w="185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jc w:val="center"/>
              <w:rPr>
                <w:rFonts w:hint="eastAsia" w:ascii="宋体" w:hAnsi="宋体" w:eastAsia="宋体" w:cs="宋体"/>
                <w:b/>
                <w:bCs/>
                <w:color w:val="000000"/>
                <w:kern w:val="0"/>
                <w:sz w:val="22"/>
                <w:szCs w:val="22"/>
                <w:lang w:eastAsia="zh-CN"/>
              </w:rPr>
            </w:pPr>
            <w:r>
              <w:rPr>
                <w:rFonts w:hint="eastAsia" w:asciiTheme="majorEastAsia" w:hAnsiTheme="majorEastAsia" w:eastAsiaTheme="majorEastAsia"/>
                <w:color w:val="000000"/>
                <w:sz w:val="16"/>
                <w:szCs w:val="16"/>
                <w:lang w:val="en-US" w:eastAsia="zh-CN"/>
              </w:rPr>
              <w:t>3</w:t>
            </w:r>
          </w:p>
        </w:tc>
      </w:tr>
      <w:tr>
        <w:tblPrEx>
          <w:tblCellMar>
            <w:top w:w="0" w:type="dxa"/>
            <w:left w:w="108" w:type="dxa"/>
            <w:bottom w:w="0" w:type="dxa"/>
            <w:right w:w="108" w:type="dxa"/>
          </w:tblCellMar>
        </w:tblPrEx>
        <w:trPr>
          <w:trHeight w:val="405" w:hRule="atLeast"/>
        </w:trPr>
        <w:tc>
          <w:tcPr>
            <w:tcW w:w="520"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Theme="majorEastAsia" w:hAnsiTheme="majorEastAsia" w:eastAsiaTheme="majorEastAsia"/>
                <w:color w:val="000000"/>
                <w:sz w:val="16"/>
                <w:szCs w:val="16"/>
              </w:rPr>
              <w:t>208</w:t>
            </w:r>
          </w:p>
        </w:tc>
        <w:tc>
          <w:tcPr>
            <w:tcW w:w="39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22"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467" w:type="dxa"/>
            <w:tcBorders>
              <w:top w:val="nil"/>
              <w:left w:val="nil"/>
              <w:bottom w:val="single" w:color="auto" w:sz="4" w:space="0"/>
              <w:right w:val="single" w:color="auto" w:sz="4" w:space="0"/>
            </w:tcBorders>
            <w:vAlign w:val="center"/>
          </w:tcPr>
          <w:p>
            <w:pPr>
              <w:rPr>
                <w:rFonts w:ascii="宋体" w:hAnsi="宋体" w:cs="宋体"/>
                <w:b/>
                <w:bCs/>
                <w:color w:val="000000"/>
                <w:kern w:val="0"/>
                <w:sz w:val="22"/>
                <w:szCs w:val="22"/>
              </w:rPr>
            </w:pPr>
            <w:r>
              <w:rPr>
                <w:rFonts w:hint="eastAsia" w:asciiTheme="majorEastAsia" w:hAnsiTheme="majorEastAsia" w:eastAsiaTheme="majorEastAsia"/>
                <w:color w:val="000000"/>
                <w:sz w:val="16"/>
                <w:szCs w:val="16"/>
              </w:rPr>
              <w:t>社会保障和就业支出</w:t>
            </w:r>
          </w:p>
        </w:tc>
        <w:tc>
          <w:tcPr>
            <w:tcW w:w="185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Theme="majorEastAsia" w:hAnsiTheme="majorEastAsia" w:eastAsiaTheme="majorEastAsia"/>
                <w:color w:val="000000"/>
                <w:sz w:val="16"/>
                <w:szCs w:val="16"/>
              </w:rPr>
              <w:t>68.52</w:t>
            </w:r>
          </w:p>
        </w:tc>
        <w:tc>
          <w:tcPr>
            <w:tcW w:w="185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Theme="majorEastAsia" w:hAnsiTheme="majorEastAsia" w:eastAsiaTheme="majorEastAsia"/>
                <w:color w:val="000000"/>
                <w:sz w:val="16"/>
                <w:szCs w:val="16"/>
              </w:rPr>
              <w:t>68.52</w:t>
            </w:r>
          </w:p>
        </w:tc>
        <w:tc>
          <w:tcPr>
            <w:tcW w:w="1904" w:type="dxa"/>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2"/>
                <w:szCs w:val="22"/>
              </w:rPr>
            </w:pPr>
            <w:r>
              <w:rPr>
                <w:rFonts w:hint="eastAsia" w:cs="宋体" w:asciiTheme="majorEastAsia" w:hAnsiTheme="majorEastAsia" w:eastAsiaTheme="majorEastAsia"/>
                <w:color w:val="000000"/>
                <w:kern w:val="0"/>
                <w:sz w:val="16"/>
                <w:szCs w:val="16"/>
              </w:rPr>
              <w:t>　</w:t>
            </w:r>
          </w:p>
        </w:tc>
      </w:tr>
      <w:tr>
        <w:tblPrEx>
          <w:tblCellMar>
            <w:top w:w="0" w:type="dxa"/>
            <w:left w:w="108" w:type="dxa"/>
            <w:bottom w:w="0" w:type="dxa"/>
            <w:right w:w="108" w:type="dxa"/>
          </w:tblCellMar>
        </w:tblPrEx>
        <w:trPr>
          <w:trHeight w:val="405" w:hRule="atLeast"/>
        </w:trPr>
        <w:tc>
          <w:tcPr>
            <w:tcW w:w="520" w:type="dxa"/>
            <w:tcBorders>
              <w:top w:val="nil"/>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sz w:val="16"/>
                <w:szCs w:val="16"/>
              </w:rPr>
            </w:pPr>
          </w:p>
          <w:p>
            <w:pPr>
              <w:jc w:val="center"/>
              <w:rPr>
                <w:rFonts w:ascii="宋体" w:hAnsi="宋体" w:cs="宋体"/>
                <w:b/>
                <w:bCs/>
                <w:color w:val="000000"/>
                <w:kern w:val="0"/>
                <w:sz w:val="16"/>
                <w:szCs w:val="16"/>
              </w:rPr>
            </w:pPr>
          </w:p>
        </w:tc>
        <w:tc>
          <w:tcPr>
            <w:tcW w:w="39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Theme="majorEastAsia" w:hAnsiTheme="majorEastAsia" w:eastAsiaTheme="majorEastAsia"/>
                <w:color w:val="000000"/>
                <w:sz w:val="16"/>
                <w:szCs w:val="16"/>
              </w:rPr>
              <w:t>05</w:t>
            </w:r>
          </w:p>
        </w:tc>
        <w:tc>
          <w:tcPr>
            <w:tcW w:w="422"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467" w:type="dxa"/>
            <w:tcBorders>
              <w:top w:val="nil"/>
              <w:left w:val="nil"/>
              <w:bottom w:val="single" w:color="auto" w:sz="4" w:space="0"/>
              <w:right w:val="single" w:color="auto" w:sz="4" w:space="0"/>
            </w:tcBorders>
            <w:vAlign w:val="center"/>
          </w:tcPr>
          <w:p>
            <w:pPr>
              <w:rPr>
                <w:rFonts w:ascii="宋体" w:hAnsi="宋体" w:cs="宋体"/>
                <w:b/>
                <w:bCs/>
                <w:color w:val="000000"/>
                <w:kern w:val="0"/>
                <w:sz w:val="22"/>
                <w:szCs w:val="22"/>
              </w:rPr>
            </w:pPr>
            <w:r>
              <w:rPr>
                <w:rFonts w:hint="eastAsia" w:asciiTheme="majorEastAsia" w:hAnsiTheme="majorEastAsia" w:eastAsiaTheme="majorEastAsia"/>
                <w:color w:val="000000"/>
                <w:sz w:val="16"/>
                <w:szCs w:val="16"/>
              </w:rPr>
              <w:t>行政事业单位养老支出</w:t>
            </w:r>
          </w:p>
        </w:tc>
        <w:tc>
          <w:tcPr>
            <w:tcW w:w="185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Theme="majorEastAsia" w:hAnsiTheme="majorEastAsia" w:eastAsiaTheme="majorEastAsia"/>
                <w:color w:val="000000"/>
                <w:sz w:val="16"/>
                <w:szCs w:val="16"/>
              </w:rPr>
              <w:t>68.52</w:t>
            </w:r>
          </w:p>
        </w:tc>
        <w:tc>
          <w:tcPr>
            <w:tcW w:w="185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Theme="majorEastAsia" w:hAnsiTheme="majorEastAsia" w:eastAsiaTheme="majorEastAsia"/>
                <w:color w:val="000000"/>
                <w:sz w:val="16"/>
                <w:szCs w:val="16"/>
              </w:rPr>
              <w:t>68.52</w:t>
            </w:r>
          </w:p>
        </w:tc>
        <w:tc>
          <w:tcPr>
            <w:tcW w:w="1904" w:type="dxa"/>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20"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39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422"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Theme="majorEastAsia" w:hAnsiTheme="majorEastAsia" w:eastAsiaTheme="majorEastAsia"/>
                <w:color w:val="000000"/>
                <w:sz w:val="16"/>
                <w:szCs w:val="16"/>
              </w:rPr>
              <w:t>05</w:t>
            </w:r>
          </w:p>
        </w:tc>
        <w:tc>
          <w:tcPr>
            <w:tcW w:w="2467" w:type="dxa"/>
            <w:tcBorders>
              <w:top w:val="nil"/>
              <w:left w:val="nil"/>
              <w:bottom w:val="single" w:color="auto" w:sz="4" w:space="0"/>
              <w:right w:val="single" w:color="auto" w:sz="4" w:space="0"/>
            </w:tcBorders>
            <w:vAlign w:val="center"/>
          </w:tcPr>
          <w:p>
            <w:pPr>
              <w:rPr>
                <w:rFonts w:ascii="宋体" w:hAnsi="宋体" w:cs="宋体"/>
                <w:b/>
                <w:bCs/>
                <w:color w:val="000000"/>
                <w:kern w:val="0"/>
                <w:sz w:val="22"/>
                <w:szCs w:val="22"/>
              </w:rPr>
            </w:pPr>
            <w:r>
              <w:rPr>
                <w:rFonts w:hint="eastAsia" w:asciiTheme="majorEastAsia" w:hAnsiTheme="majorEastAsia" w:eastAsiaTheme="majorEastAsia"/>
                <w:color w:val="000000"/>
                <w:sz w:val="16"/>
                <w:szCs w:val="16"/>
              </w:rPr>
              <w:t>机关事业单位基本养老保险缴费支出</w:t>
            </w:r>
          </w:p>
        </w:tc>
        <w:tc>
          <w:tcPr>
            <w:tcW w:w="185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Theme="majorEastAsia" w:hAnsiTheme="majorEastAsia" w:eastAsiaTheme="majorEastAsia"/>
                <w:color w:val="000000"/>
                <w:sz w:val="16"/>
                <w:szCs w:val="16"/>
              </w:rPr>
              <w:t>68.52</w:t>
            </w:r>
          </w:p>
        </w:tc>
        <w:tc>
          <w:tcPr>
            <w:tcW w:w="1856"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Theme="majorEastAsia" w:hAnsiTheme="majorEastAsia" w:eastAsiaTheme="majorEastAsia"/>
                <w:color w:val="000000"/>
                <w:sz w:val="16"/>
                <w:szCs w:val="16"/>
              </w:rPr>
              <w:t>68.52</w:t>
            </w:r>
          </w:p>
        </w:tc>
        <w:tc>
          <w:tcPr>
            <w:tcW w:w="1904" w:type="dxa"/>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39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6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39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6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39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6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39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2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46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5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9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6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9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6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9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6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39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2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46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52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9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2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4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4"/>
              </w:rPr>
            </w:pPr>
            <w:r>
              <w:rPr>
                <w:rFonts w:hint="eastAsia" w:asciiTheme="majorEastAsia" w:hAnsiTheme="majorEastAsia" w:eastAsiaTheme="majorEastAsia"/>
                <w:color w:val="000000"/>
                <w:sz w:val="16"/>
                <w:szCs w:val="16"/>
              </w:rPr>
              <w:t>564.57</w:t>
            </w:r>
          </w:p>
        </w:tc>
        <w:tc>
          <w:tcPr>
            <w:tcW w:w="1856"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4"/>
              </w:rPr>
            </w:pPr>
            <w:r>
              <w:rPr>
                <w:rFonts w:hint="eastAsia" w:asciiTheme="majorEastAsia" w:hAnsiTheme="majorEastAsia" w:eastAsiaTheme="majorEastAsia"/>
                <w:color w:val="000000"/>
                <w:sz w:val="16"/>
                <w:szCs w:val="16"/>
              </w:rPr>
              <w:t>532.91</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cs="宋体" w:asciiTheme="majorEastAsia" w:hAnsiTheme="majorEastAsia" w:eastAsiaTheme="majorEastAsia"/>
                <w:color w:val="000000"/>
                <w:kern w:val="0"/>
                <w:sz w:val="16"/>
                <w:szCs w:val="16"/>
              </w:rPr>
              <w:t>31.66</w:t>
            </w:r>
          </w:p>
        </w:tc>
      </w:tr>
    </w:tbl>
    <w:p>
      <w:pPr>
        <w:widowControl/>
        <w:spacing w:before="120" w:beforeLines="50"/>
        <w:outlineLvl w:val="1"/>
        <w:rPr>
          <w:rFonts w:hint="eastAsia" w:ascii="仿宋_GB2312" w:hAnsi="宋体" w:eastAsia="仿宋_GB2312"/>
          <w:b/>
          <w:kern w:val="0"/>
          <w:sz w:val="32"/>
          <w:szCs w:val="32"/>
        </w:rPr>
      </w:pP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rPr>
        <w:t xml:space="preserve"> </w:t>
      </w:r>
      <w:r>
        <w:rPr>
          <w:rFonts w:hint="eastAsia" w:ascii="仿宋_GB2312" w:hAnsi="宋体" w:eastAsia="仿宋_GB2312"/>
          <w:kern w:val="0"/>
          <w:sz w:val="24"/>
          <w:lang w:eastAsia="zh-CN"/>
        </w:rPr>
        <w:t>民丰县教育和科学技术局</w:t>
      </w:r>
      <w:r>
        <w:rPr>
          <w:rFonts w:hint="eastAsia" w:ascii="仿宋_GB2312" w:hAnsi="宋体" w:eastAsia="仿宋_GB2312"/>
          <w:kern w:val="0"/>
          <w:sz w:val="24"/>
        </w:rPr>
        <w:t xml:space="preserve">  </w:t>
      </w:r>
      <w:r>
        <w:rPr>
          <w:rFonts w:hint="eastAsia" w:ascii="仿宋_GB2312" w:hAnsi="宋体" w:eastAsia="仿宋_GB2312"/>
          <w:kern w:val="0"/>
          <w:sz w:val="28"/>
          <w:szCs w:val="28"/>
        </w:rPr>
        <w:t xml:space="preserve">                   </w:t>
      </w:r>
      <w:r>
        <w:rPr>
          <w:rFonts w:hint="eastAsia" w:ascii="仿宋_GB2312" w:hAnsi="宋体" w:eastAsia="仿宋_GB2312" w:cs="宋体"/>
          <w:color w:val="000000"/>
          <w:kern w:val="0"/>
          <w:sz w:val="24"/>
        </w:rPr>
        <w:t>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275"/>
        <w:gridCol w:w="132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Theme="majorEastAsia" w:hAnsiTheme="majorEastAsia" w:eastAsiaTheme="majorEastAsia"/>
                <w:color w:val="000000"/>
                <w:sz w:val="16"/>
                <w:szCs w:val="16"/>
              </w:rPr>
              <w:t>564.57</w:t>
            </w:r>
            <w:r>
              <w:rPr>
                <w:rFonts w:hint="eastAsia" w:cs="宋体" w:asciiTheme="majorEastAsia" w:hAnsiTheme="majorEastAsia" w:eastAsiaTheme="majorEastAsia"/>
                <w:color w:val="000000"/>
                <w:kern w:val="0"/>
                <w:sz w:val="16"/>
                <w:szCs w:val="16"/>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Theme="majorEastAsia" w:hAnsiTheme="majorEastAsia" w:eastAsiaTheme="majorEastAsia"/>
                <w:color w:val="000000"/>
                <w:sz w:val="16"/>
                <w:szCs w:val="16"/>
              </w:rPr>
              <w:t>564．57</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203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vAlign w:val="center"/>
          </w:tcPr>
          <w:p>
            <w:pPr>
              <w:widowControl/>
              <w:spacing w:line="300" w:lineRule="exact"/>
              <w:jc w:val="right"/>
              <w:rPr>
                <w:rFonts w:ascii="宋体" w:hAnsi="宋体" w:cs="宋体"/>
                <w:kern w:val="0"/>
                <w:sz w:val="18"/>
                <w:szCs w:val="18"/>
              </w:rPr>
            </w:pPr>
            <w:r>
              <w:rPr>
                <w:rFonts w:hint="eastAsia" w:cs="宋体" w:asciiTheme="majorEastAsia" w:hAnsiTheme="majorEastAsia" w:eastAsiaTheme="majorEastAsia"/>
                <w:kern w:val="0"/>
                <w:sz w:val="16"/>
                <w:szCs w:val="16"/>
              </w:rPr>
              <w:t>496.05</w:t>
            </w:r>
          </w:p>
        </w:tc>
        <w:tc>
          <w:tcPr>
            <w:tcW w:w="1275" w:type="dxa"/>
            <w:tcBorders>
              <w:top w:val="nil"/>
              <w:left w:val="nil"/>
              <w:bottom w:val="single" w:color="auto" w:sz="4" w:space="0"/>
              <w:right w:val="single" w:color="auto" w:sz="4" w:space="0"/>
            </w:tcBorders>
            <w:vAlign w:val="center"/>
          </w:tcPr>
          <w:p>
            <w:pPr>
              <w:widowControl/>
              <w:spacing w:line="300" w:lineRule="exact"/>
              <w:jc w:val="right"/>
              <w:rPr>
                <w:rFonts w:ascii="宋体" w:hAnsi="宋体" w:cs="宋体"/>
                <w:kern w:val="0"/>
                <w:sz w:val="18"/>
                <w:szCs w:val="18"/>
              </w:rPr>
            </w:pPr>
            <w:r>
              <w:rPr>
                <w:rFonts w:hint="eastAsia" w:cs="宋体" w:asciiTheme="majorEastAsia" w:hAnsiTheme="majorEastAsia" w:eastAsiaTheme="majorEastAsia"/>
                <w:kern w:val="0"/>
                <w:sz w:val="16"/>
                <w:szCs w:val="16"/>
              </w:rPr>
              <w:t>496.05</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vAlign w:val="center"/>
          </w:tcPr>
          <w:p>
            <w:pPr>
              <w:widowControl/>
              <w:spacing w:line="300" w:lineRule="exact"/>
              <w:jc w:val="right"/>
              <w:rPr>
                <w:rFonts w:ascii="宋体" w:hAnsi="宋体" w:cs="宋体"/>
                <w:kern w:val="0"/>
                <w:sz w:val="18"/>
                <w:szCs w:val="18"/>
              </w:rPr>
            </w:pPr>
            <w:r>
              <w:rPr>
                <w:rFonts w:hint="eastAsia" w:cs="宋体" w:asciiTheme="majorEastAsia" w:hAnsiTheme="majorEastAsia" w:eastAsiaTheme="majorEastAsia"/>
                <w:kern w:val="0"/>
                <w:sz w:val="16"/>
                <w:szCs w:val="16"/>
              </w:rPr>
              <w:t>　</w:t>
            </w:r>
          </w:p>
        </w:tc>
        <w:tc>
          <w:tcPr>
            <w:tcW w:w="1275" w:type="dxa"/>
            <w:tcBorders>
              <w:top w:val="nil"/>
              <w:left w:val="nil"/>
              <w:bottom w:val="single" w:color="auto" w:sz="4" w:space="0"/>
              <w:right w:val="single" w:color="auto" w:sz="4" w:space="0"/>
            </w:tcBorders>
            <w:vAlign w:val="center"/>
          </w:tcPr>
          <w:p>
            <w:pPr>
              <w:widowControl/>
              <w:spacing w:line="300" w:lineRule="exact"/>
              <w:jc w:val="right"/>
              <w:rPr>
                <w:rFonts w:ascii="宋体" w:hAnsi="宋体" w:cs="宋体"/>
                <w:kern w:val="0"/>
                <w:sz w:val="18"/>
                <w:szCs w:val="18"/>
              </w:rPr>
            </w:pPr>
            <w:r>
              <w:rPr>
                <w:rFonts w:hint="eastAsia" w:cs="宋体" w:asciiTheme="majorEastAsia" w:hAnsiTheme="majorEastAsia" w:eastAsiaTheme="majorEastAsia"/>
                <w:kern w:val="0"/>
                <w:sz w:val="16"/>
                <w:szCs w:val="16"/>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vAlign w:val="center"/>
          </w:tcPr>
          <w:p>
            <w:pPr>
              <w:widowControl/>
              <w:spacing w:line="300" w:lineRule="exact"/>
              <w:jc w:val="right"/>
              <w:rPr>
                <w:rFonts w:ascii="宋体" w:hAnsi="宋体" w:cs="宋体"/>
                <w:kern w:val="0"/>
                <w:sz w:val="18"/>
                <w:szCs w:val="18"/>
              </w:rPr>
            </w:pPr>
            <w:r>
              <w:rPr>
                <w:rFonts w:hint="eastAsia" w:cs="宋体" w:asciiTheme="majorEastAsia" w:hAnsiTheme="majorEastAsia" w:eastAsiaTheme="majorEastAsia"/>
                <w:kern w:val="0"/>
                <w:sz w:val="16"/>
                <w:szCs w:val="16"/>
              </w:rPr>
              <w:t>　</w:t>
            </w:r>
          </w:p>
        </w:tc>
        <w:tc>
          <w:tcPr>
            <w:tcW w:w="1275" w:type="dxa"/>
            <w:tcBorders>
              <w:top w:val="nil"/>
              <w:left w:val="nil"/>
              <w:bottom w:val="single" w:color="auto" w:sz="4" w:space="0"/>
              <w:right w:val="single" w:color="auto" w:sz="4" w:space="0"/>
            </w:tcBorders>
            <w:vAlign w:val="center"/>
          </w:tcPr>
          <w:p>
            <w:pPr>
              <w:widowControl/>
              <w:spacing w:line="300" w:lineRule="exact"/>
              <w:jc w:val="right"/>
              <w:rPr>
                <w:rFonts w:ascii="宋体" w:hAnsi="宋体" w:cs="宋体"/>
                <w:kern w:val="0"/>
                <w:sz w:val="18"/>
                <w:szCs w:val="18"/>
              </w:rPr>
            </w:pPr>
            <w:r>
              <w:rPr>
                <w:rFonts w:hint="eastAsia" w:cs="宋体" w:asciiTheme="majorEastAsia" w:hAnsiTheme="majorEastAsia" w:eastAsiaTheme="majorEastAsia"/>
                <w:kern w:val="0"/>
                <w:sz w:val="16"/>
                <w:szCs w:val="16"/>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vAlign w:val="center"/>
          </w:tcPr>
          <w:p>
            <w:pPr>
              <w:widowControl/>
              <w:spacing w:line="300" w:lineRule="exact"/>
              <w:jc w:val="right"/>
              <w:rPr>
                <w:rFonts w:ascii="宋体" w:hAnsi="宋体" w:cs="宋体"/>
                <w:kern w:val="0"/>
                <w:sz w:val="18"/>
                <w:szCs w:val="18"/>
              </w:rPr>
            </w:pPr>
            <w:r>
              <w:rPr>
                <w:rFonts w:hint="eastAsia" w:cs="宋体" w:asciiTheme="majorEastAsia" w:hAnsiTheme="majorEastAsia" w:eastAsiaTheme="majorEastAsia"/>
                <w:kern w:val="0"/>
                <w:sz w:val="16"/>
                <w:szCs w:val="16"/>
              </w:rPr>
              <w:t>68.52　</w:t>
            </w:r>
          </w:p>
        </w:tc>
        <w:tc>
          <w:tcPr>
            <w:tcW w:w="1275" w:type="dxa"/>
            <w:tcBorders>
              <w:top w:val="nil"/>
              <w:left w:val="nil"/>
              <w:bottom w:val="single" w:color="auto" w:sz="4" w:space="0"/>
              <w:right w:val="single" w:color="auto" w:sz="4" w:space="0"/>
            </w:tcBorders>
            <w:vAlign w:val="center"/>
          </w:tcPr>
          <w:p>
            <w:pPr>
              <w:widowControl/>
              <w:spacing w:line="300" w:lineRule="exact"/>
              <w:jc w:val="right"/>
              <w:rPr>
                <w:rFonts w:ascii="宋体" w:hAnsi="宋体" w:cs="宋体"/>
                <w:kern w:val="0"/>
                <w:sz w:val="18"/>
                <w:szCs w:val="18"/>
              </w:rPr>
            </w:pPr>
            <w:r>
              <w:rPr>
                <w:rFonts w:hint="eastAsia" w:cs="宋体" w:asciiTheme="majorEastAsia" w:hAnsiTheme="majorEastAsia" w:eastAsiaTheme="majorEastAsia"/>
                <w:kern w:val="0"/>
                <w:sz w:val="16"/>
                <w:szCs w:val="16"/>
              </w:rPr>
              <w:t>68.52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Theme="majorEastAsia" w:hAnsiTheme="majorEastAsia" w:eastAsiaTheme="majorEastAsia"/>
                <w:color w:val="000000"/>
                <w:sz w:val="16"/>
                <w:szCs w:val="16"/>
              </w:rPr>
              <w:t>564.57</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Theme="majorEastAsia" w:hAnsiTheme="majorEastAsia" w:eastAsiaTheme="majorEastAsia"/>
                <w:color w:val="000000"/>
                <w:sz w:val="16"/>
                <w:szCs w:val="16"/>
              </w:rPr>
              <w:t>564.57</w:t>
            </w: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Theme="majorEastAsia" w:hAnsiTheme="majorEastAsia" w:eastAsiaTheme="majorEastAsia"/>
                <w:color w:val="000000"/>
                <w:sz w:val="16"/>
                <w:szCs w:val="16"/>
              </w:rPr>
              <w:t>564.57</w:t>
            </w: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390" w:hRule="atLeast"/>
        </w:trPr>
        <w:tc>
          <w:tcPr>
            <w:tcW w:w="3987"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 </w:t>
            </w:r>
            <w:r>
              <w:rPr>
                <w:rFonts w:hint="eastAsia" w:ascii="仿宋_GB2312" w:hAnsi="宋体" w:eastAsia="仿宋_GB2312"/>
                <w:kern w:val="0"/>
                <w:sz w:val="22"/>
                <w:szCs w:val="22"/>
                <w:lang w:eastAsia="zh-CN"/>
              </w:rPr>
              <w:t>民丰县教育和科学技术局</w:t>
            </w:r>
            <w:r>
              <w:rPr>
                <w:rFonts w:hint="eastAsia" w:ascii="仿宋_GB2312" w:hAnsi="宋体" w:eastAsia="仿宋_GB2312"/>
                <w:kern w:val="0"/>
                <w:sz w:val="22"/>
                <w:szCs w:val="22"/>
              </w:rPr>
              <w:t xml:space="preserve">   </w:t>
            </w: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pPr>
              <w:widowControl/>
              <w:jc w:val="both"/>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Theme="majorEastAsia" w:hAnsiTheme="majorEastAsia" w:eastAsiaTheme="majorEastAsia"/>
                <w:color w:val="000000"/>
                <w:sz w:val="16"/>
                <w:szCs w:val="16"/>
              </w:rPr>
              <w:t>205</w:t>
            </w:r>
          </w:p>
        </w:tc>
        <w:tc>
          <w:tcPr>
            <w:tcW w:w="492"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cs="宋体" w:asciiTheme="majorEastAsia" w:hAnsiTheme="majorEastAsia" w:eastAsiaTheme="majorEastAsia"/>
                <w:color w:val="000000"/>
                <w:sz w:val="16"/>
                <w:szCs w:val="16"/>
              </w:rPr>
              <w:t>教育支出</w:t>
            </w:r>
          </w:p>
        </w:tc>
        <w:tc>
          <w:tcPr>
            <w:tcW w:w="1684"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Theme="majorEastAsia" w:hAnsiTheme="majorEastAsia" w:eastAsiaTheme="majorEastAsia"/>
                <w:color w:val="000000"/>
                <w:sz w:val="16"/>
                <w:szCs w:val="16"/>
              </w:rPr>
              <w:t>470.05</w:t>
            </w:r>
          </w:p>
        </w:tc>
        <w:tc>
          <w:tcPr>
            <w:tcW w:w="1842"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asciiTheme="majorEastAsia" w:hAnsiTheme="majorEastAsia" w:eastAsiaTheme="majorEastAsia"/>
                <w:color w:val="000000"/>
                <w:sz w:val="16"/>
                <w:szCs w:val="16"/>
              </w:rPr>
              <w:t>464.39</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hint="eastAsia" w:cs="宋体" w:asciiTheme="majorEastAsia" w:hAnsiTheme="majorEastAsia" w:eastAsiaTheme="majorEastAsia"/>
                <w:color w:val="000000"/>
                <w:kern w:val="0"/>
                <w:sz w:val="16"/>
                <w:szCs w:val="16"/>
              </w:rPr>
              <w:t>5.66</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Theme="majorEastAsia" w:hAnsiTheme="majorEastAsia" w:eastAsiaTheme="majorEastAsia"/>
                <w:color w:val="000000"/>
                <w:sz w:val="16"/>
                <w:szCs w:val="16"/>
              </w:rPr>
              <w:t>01</w:t>
            </w:r>
          </w:p>
        </w:tc>
        <w:tc>
          <w:tcPr>
            <w:tcW w:w="41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cs="宋体" w:asciiTheme="majorEastAsia" w:hAnsiTheme="majorEastAsia" w:eastAsiaTheme="majorEastAsia"/>
                <w:color w:val="000000"/>
                <w:sz w:val="16"/>
                <w:szCs w:val="16"/>
              </w:rPr>
              <w:t>教育管理事务</w:t>
            </w:r>
          </w:p>
        </w:tc>
        <w:tc>
          <w:tcPr>
            <w:tcW w:w="1684"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Theme="majorEastAsia" w:hAnsiTheme="majorEastAsia" w:eastAsiaTheme="majorEastAsia"/>
                <w:color w:val="000000"/>
                <w:sz w:val="16"/>
                <w:szCs w:val="16"/>
              </w:rPr>
              <w:t>470.05</w:t>
            </w: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Theme="majorEastAsia" w:hAnsiTheme="majorEastAsia" w:eastAsiaTheme="majorEastAsia"/>
                <w:color w:val="000000"/>
                <w:sz w:val="16"/>
                <w:szCs w:val="16"/>
              </w:rPr>
              <w:t>464.39</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5.66</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Theme="majorEastAsia" w:hAnsiTheme="majorEastAsia" w:eastAsiaTheme="majorEastAsia"/>
                <w:color w:val="000000"/>
                <w:sz w:val="16"/>
                <w:szCs w:val="16"/>
              </w:rPr>
              <w:t>01</w:t>
            </w:r>
          </w:p>
        </w:tc>
        <w:tc>
          <w:tcPr>
            <w:tcW w:w="2510"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cs="宋体" w:asciiTheme="majorEastAsia" w:hAnsiTheme="majorEastAsia" w:eastAsiaTheme="majorEastAsia"/>
                <w:color w:val="000000"/>
                <w:sz w:val="16"/>
                <w:szCs w:val="16"/>
              </w:rPr>
              <w:t>行政运行（教育管理事务</w:t>
            </w:r>
            <w:r>
              <w:rPr>
                <w:rFonts w:cs="宋体" w:asciiTheme="majorEastAsia" w:hAnsiTheme="majorEastAsia" w:eastAsiaTheme="majorEastAsia"/>
                <w:color w:val="000000"/>
                <w:sz w:val="16"/>
                <w:szCs w:val="16"/>
              </w:rPr>
              <w:t>）</w:t>
            </w:r>
          </w:p>
        </w:tc>
        <w:tc>
          <w:tcPr>
            <w:tcW w:w="1684"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Theme="majorEastAsia" w:hAnsiTheme="majorEastAsia" w:eastAsiaTheme="majorEastAsia"/>
                <w:color w:val="000000"/>
                <w:sz w:val="16"/>
                <w:szCs w:val="16"/>
              </w:rPr>
              <w:t>470.05</w:t>
            </w: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Theme="majorEastAsia" w:hAnsiTheme="majorEastAsia" w:eastAsiaTheme="majorEastAsia"/>
                <w:color w:val="000000"/>
                <w:sz w:val="16"/>
                <w:szCs w:val="16"/>
              </w:rPr>
              <w:t>464.39</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5.66</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205</w:t>
            </w:r>
          </w:p>
        </w:tc>
        <w:tc>
          <w:tcPr>
            <w:tcW w:w="492"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cs="宋体" w:asciiTheme="majorEastAsia" w:hAnsiTheme="majorEastAsia" w:eastAsiaTheme="majorEastAsia"/>
                <w:color w:val="000000"/>
                <w:sz w:val="16"/>
                <w:szCs w:val="16"/>
              </w:rPr>
              <w:t>教育支出</w:t>
            </w:r>
          </w:p>
        </w:tc>
        <w:tc>
          <w:tcPr>
            <w:tcW w:w="1684" w:type="dxa"/>
            <w:gridSpan w:val="2"/>
            <w:tcBorders>
              <w:top w:val="nil"/>
              <w:left w:val="nil"/>
              <w:bottom w:val="single" w:color="auto" w:sz="4" w:space="0"/>
              <w:right w:val="single" w:color="auto" w:sz="4" w:space="0"/>
            </w:tcBorders>
            <w:vAlign w:val="center"/>
          </w:tcPr>
          <w:p>
            <w:pPr>
              <w:jc w:val="center"/>
              <w:rPr>
                <w:rFonts w:hint="eastAsia" w:ascii="宋体" w:hAnsi="宋体" w:cs="宋体" w:eastAsiaTheme="majorEastAsia"/>
                <w:color w:val="000000"/>
                <w:kern w:val="0"/>
                <w:sz w:val="20"/>
                <w:szCs w:val="20"/>
                <w:lang w:eastAsia="zh-CN"/>
              </w:rPr>
            </w:pPr>
            <w:r>
              <w:rPr>
                <w:rFonts w:hint="eastAsia" w:asciiTheme="majorEastAsia" w:hAnsiTheme="majorEastAsia" w:eastAsiaTheme="majorEastAsia"/>
                <w:color w:val="000000"/>
                <w:sz w:val="16"/>
                <w:szCs w:val="16"/>
                <w:lang w:val="en-US" w:eastAsia="zh-CN"/>
              </w:rPr>
              <w:t>26</w:t>
            </w:r>
          </w:p>
        </w:tc>
        <w:tc>
          <w:tcPr>
            <w:tcW w:w="1842"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jc w:val="center"/>
              <w:rPr>
                <w:rFonts w:hint="default" w:ascii="宋体" w:hAnsi="宋体" w:eastAsia="宋体" w:cs="宋体"/>
                <w:color w:val="000000"/>
                <w:kern w:val="0"/>
                <w:sz w:val="20"/>
                <w:szCs w:val="20"/>
                <w:lang w:val="en-US" w:eastAsia="zh-CN"/>
              </w:rPr>
            </w:pPr>
            <w:r>
              <w:rPr>
                <w:rFonts w:hint="eastAsia" w:asciiTheme="majorEastAsia" w:hAnsiTheme="majorEastAsia" w:eastAsiaTheme="majorEastAsia"/>
                <w:color w:val="000000"/>
                <w:sz w:val="16"/>
                <w:szCs w:val="16"/>
                <w:lang w:val="en-US" w:eastAsia="zh-CN"/>
              </w:rPr>
              <w:t>26</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02</w:t>
            </w:r>
          </w:p>
        </w:tc>
        <w:tc>
          <w:tcPr>
            <w:tcW w:w="417" w:type="dxa"/>
            <w:tcBorders>
              <w:top w:val="nil"/>
              <w:left w:val="nil"/>
              <w:bottom w:val="single" w:color="auto" w:sz="4" w:space="0"/>
              <w:right w:val="single" w:color="auto" w:sz="4" w:space="0"/>
            </w:tcBorders>
            <w:vAlign w:val="center"/>
          </w:tcPr>
          <w:p>
            <w:pPr>
              <w:jc w:val="center"/>
              <w:rPr>
                <w:rFonts w:hint="eastAsia" w:asciiTheme="majorEastAsia" w:hAnsiTheme="majorEastAsia" w:eastAsiaTheme="majorEastAsia"/>
                <w:color w:val="000000"/>
                <w:sz w:val="16"/>
                <w:szCs w:val="16"/>
              </w:rPr>
            </w:pPr>
          </w:p>
        </w:tc>
        <w:tc>
          <w:tcPr>
            <w:tcW w:w="2510" w:type="dxa"/>
            <w:tcBorders>
              <w:top w:val="nil"/>
              <w:left w:val="nil"/>
              <w:bottom w:val="single" w:color="auto" w:sz="4" w:space="0"/>
              <w:right w:val="single" w:color="auto" w:sz="4" w:space="0"/>
            </w:tcBorders>
            <w:vAlign w:val="center"/>
          </w:tcPr>
          <w:p>
            <w:pPr>
              <w:rPr>
                <w:rFonts w:hint="eastAsia" w:cs="宋体" w:asciiTheme="majorEastAsia" w:hAnsiTheme="majorEastAsia" w:eastAsiaTheme="majorEastAsia"/>
                <w:color w:val="000000"/>
                <w:sz w:val="16"/>
                <w:szCs w:val="16"/>
              </w:rPr>
            </w:pPr>
            <w:r>
              <w:rPr>
                <w:rFonts w:hint="eastAsia" w:cs="宋体" w:asciiTheme="majorEastAsia" w:hAnsiTheme="majorEastAsia" w:eastAsiaTheme="majorEastAsia"/>
                <w:color w:val="000000"/>
                <w:sz w:val="16"/>
                <w:szCs w:val="16"/>
              </w:rPr>
              <w:t>普通教育　</w:t>
            </w:r>
          </w:p>
        </w:tc>
        <w:tc>
          <w:tcPr>
            <w:tcW w:w="1684" w:type="dxa"/>
            <w:gridSpan w:val="2"/>
            <w:tcBorders>
              <w:top w:val="nil"/>
              <w:left w:val="nil"/>
              <w:bottom w:val="single" w:color="auto" w:sz="4" w:space="0"/>
              <w:right w:val="single" w:color="auto" w:sz="4" w:space="0"/>
            </w:tcBorders>
            <w:vAlign w:val="center"/>
          </w:tcPr>
          <w:p>
            <w:pPr>
              <w:jc w:val="center"/>
              <w:rPr>
                <w:rFonts w:hint="default" w:asciiTheme="majorEastAsia" w:hAnsiTheme="majorEastAsia" w:eastAsiaTheme="majorEastAsia"/>
                <w:color w:val="000000"/>
                <w:sz w:val="16"/>
                <w:szCs w:val="16"/>
                <w:lang w:val="en-US" w:eastAsia="zh-CN"/>
              </w:rPr>
            </w:pPr>
            <w:r>
              <w:rPr>
                <w:rFonts w:hint="eastAsia" w:asciiTheme="majorEastAsia" w:hAnsiTheme="majorEastAsia" w:eastAsiaTheme="majorEastAsia"/>
                <w:color w:val="000000"/>
                <w:sz w:val="16"/>
                <w:szCs w:val="16"/>
                <w:lang w:val="en-US" w:eastAsia="zh-CN"/>
              </w:rPr>
              <w:t>26</w:t>
            </w:r>
          </w:p>
        </w:tc>
        <w:tc>
          <w:tcPr>
            <w:tcW w:w="1842"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jc w:val="center"/>
              <w:rPr>
                <w:rFonts w:hint="default" w:asciiTheme="majorEastAsia" w:hAnsiTheme="majorEastAsia" w:eastAsiaTheme="majorEastAsia"/>
                <w:color w:val="000000"/>
                <w:sz w:val="16"/>
                <w:szCs w:val="16"/>
                <w:lang w:val="en-US" w:eastAsia="zh-CN"/>
              </w:rPr>
            </w:pPr>
            <w:r>
              <w:rPr>
                <w:rFonts w:hint="eastAsia" w:asciiTheme="majorEastAsia" w:hAnsiTheme="majorEastAsia" w:eastAsiaTheme="majorEastAsia"/>
                <w:color w:val="000000"/>
                <w:sz w:val="16"/>
                <w:szCs w:val="16"/>
                <w:lang w:val="en-US" w:eastAsia="zh-CN"/>
              </w:rPr>
              <w:t>26</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Theme="majorEastAsia" w:hAnsiTheme="majorEastAsia" w:eastAsiaTheme="majorEastAsia"/>
                <w:color w:val="000000"/>
                <w:sz w:val="16"/>
                <w:szCs w:val="16"/>
              </w:rPr>
              <w:t>01</w:t>
            </w:r>
          </w:p>
        </w:tc>
        <w:tc>
          <w:tcPr>
            <w:tcW w:w="2510"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cs="宋体" w:asciiTheme="majorEastAsia" w:hAnsiTheme="majorEastAsia" w:eastAsiaTheme="majorEastAsia"/>
                <w:color w:val="000000"/>
                <w:sz w:val="16"/>
                <w:szCs w:val="16"/>
              </w:rPr>
              <w:t>学前教育</w:t>
            </w:r>
          </w:p>
        </w:tc>
        <w:tc>
          <w:tcPr>
            <w:tcW w:w="1684"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Theme="majorEastAsia" w:hAnsiTheme="majorEastAsia" w:eastAsiaTheme="majorEastAsia"/>
                <w:color w:val="000000"/>
                <w:sz w:val="16"/>
                <w:szCs w:val="16"/>
              </w:rPr>
              <w:t>20</w:t>
            </w:r>
          </w:p>
        </w:tc>
        <w:tc>
          <w:tcPr>
            <w:tcW w:w="1842"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Theme="majorEastAsia" w:hAnsiTheme="majorEastAsia" w:eastAsiaTheme="majorEastAsia"/>
                <w:color w:val="000000"/>
                <w:sz w:val="16"/>
                <w:szCs w:val="16"/>
              </w:rPr>
              <w:t>20</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Theme="majorEastAsia" w:hAnsiTheme="majorEastAsia" w:eastAsiaTheme="majorEastAsia"/>
                <w:color w:val="000000"/>
                <w:sz w:val="16"/>
                <w:szCs w:val="16"/>
              </w:rPr>
              <w:t>03</w:t>
            </w:r>
          </w:p>
        </w:tc>
        <w:tc>
          <w:tcPr>
            <w:tcW w:w="2510"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asciiTheme="majorEastAsia" w:hAnsiTheme="majorEastAsia" w:eastAsiaTheme="majorEastAsia"/>
                <w:color w:val="000000"/>
                <w:sz w:val="16"/>
                <w:szCs w:val="16"/>
              </w:rPr>
              <w:t>初中教育</w:t>
            </w:r>
          </w:p>
        </w:tc>
        <w:tc>
          <w:tcPr>
            <w:tcW w:w="1684" w:type="dxa"/>
            <w:gridSpan w:val="2"/>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kern w:val="0"/>
                <w:sz w:val="20"/>
                <w:szCs w:val="20"/>
                <w:lang w:eastAsia="zh-CN"/>
              </w:rPr>
            </w:pPr>
            <w:r>
              <w:rPr>
                <w:rFonts w:hint="eastAsia" w:asciiTheme="majorEastAsia" w:hAnsiTheme="majorEastAsia" w:eastAsiaTheme="majorEastAsia"/>
                <w:color w:val="000000"/>
                <w:sz w:val="16"/>
                <w:szCs w:val="16"/>
                <w:lang w:val="en-US" w:eastAsia="zh-CN"/>
              </w:rPr>
              <w:t>3</w:t>
            </w:r>
          </w:p>
        </w:tc>
        <w:tc>
          <w:tcPr>
            <w:tcW w:w="1842"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kern w:val="0"/>
                <w:sz w:val="20"/>
                <w:szCs w:val="20"/>
                <w:lang w:eastAsia="zh-CN"/>
              </w:rPr>
            </w:pPr>
            <w:r>
              <w:rPr>
                <w:rFonts w:hint="eastAsia" w:asciiTheme="majorEastAsia" w:hAnsiTheme="majorEastAsia" w:eastAsiaTheme="majorEastAsia"/>
                <w:color w:val="000000"/>
                <w:sz w:val="16"/>
                <w:szCs w:val="16"/>
                <w:lang w:val="en-US" w:eastAsia="zh-CN"/>
              </w:rPr>
              <w:t>3</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Theme="majorEastAsia" w:hAnsiTheme="majorEastAsia" w:eastAsiaTheme="majorEastAsia"/>
                <w:color w:val="000000"/>
                <w:sz w:val="16"/>
                <w:szCs w:val="16"/>
              </w:rPr>
              <w:t>04</w:t>
            </w:r>
          </w:p>
        </w:tc>
        <w:tc>
          <w:tcPr>
            <w:tcW w:w="2510"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asciiTheme="majorEastAsia" w:hAnsiTheme="majorEastAsia" w:eastAsiaTheme="majorEastAsia"/>
                <w:color w:val="000000"/>
                <w:sz w:val="16"/>
                <w:szCs w:val="16"/>
              </w:rPr>
              <w:t>高中教育</w:t>
            </w:r>
          </w:p>
        </w:tc>
        <w:tc>
          <w:tcPr>
            <w:tcW w:w="1684" w:type="dxa"/>
            <w:gridSpan w:val="2"/>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kern w:val="0"/>
                <w:sz w:val="20"/>
                <w:szCs w:val="20"/>
                <w:lang w:eastAsia="zh-CN"/>
              </w:rPr>
            </w:pPr>
            <w:r>
              <w:rPr>
                <w:rFonts w:hint="eastAsia" w:asciiTheme="majorEastAsia" w:hAnsiTheme="majorEastAsia" w:eastAsiaTheme="majorEastAsia"/>
                <w:color w:val="000000"/>
                <w:sz w:val="16"/>
                <w:szCs w:val="16"/>
                <w:lang w:val="en-US" w:eastAsia="zh-CN"/>
              </w:rPr>
              <w:t>3</w:t>
            </w:r>
          </w:p>
        </w:tc>
        <w:tc>
          <w:tcPr>
            <w:tcW w:w="1842"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kern w:val="0"/>
                <w:sz w:val="20"/>
                <w:szCs w:val="20"/>
                <w:lang w:eastAsia="zh-CN"/>
              </w:rPr>
            </w:pPr>
            <w:r>
              <w:rPr>
                <w:rFonts w:hint="eastAsia" w:asciiTheme="majorEastAsia" w:hAnsiTheme="majorEastAsia" w:eastAsiaTheme="majorEastAsia"/>
                <w:color w:val="000000"/>
                <w:sz w:val="16"/>
                <w:szCs w:val="16"/>
                <w:lang w:val="en-US" w:eastAsia="zh-CN"/>
              </w:rPr>
              <w:t>3</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Theme="majorEastAsia" w:hAnsiTheme="majorEastAsia" w:eastAsiaTheme="majorEastAsia"/>
                <w:color w:val="000000"/>
                <w:sz w:val="16"/>
                <w:szCs w:val="16"/>
              </w:rPr>
              <w:t>208</w:t>
            </w:r>
          </w:p>
        </w:tc>
        <w:tc>
          <w:tcPr>
            <w:tcW w:w="492"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asciiTheme="majorEastAsia" w:hAnsiTheme="majorEastAsia" w:eastAsiaTheme="majorEastAsia"/>
                <w:color w:val="000000"/>
                <w:sz w:val="16"/>
                <w:szCs w:val="16"/>
              </w:rPr>
              <w:t>社会保障和就业支出</w:t>
            </w:r>
          </w:p>
        </w:tc>
        <w:tc>
          <w:tcPr>
            <w:tcW w:w="1684"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Theme="majorEastAsia" w:hAnsiTheme="majorEastAsia" w:eastAsiaTheme="majorEastAsia"/>
                <w:color w:val="000000"/>
                <w:sz w:val="16"/>
                <w:szCs w:val="16"/>
              </w:rPr>
              <w:t>68.52</w:t>
            </w:r>
          </w:p>
        </w:tc>
        <w:tc>
          <w:tcPr>
            <w:tcW w:w="1842"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Theme="majorEastAsia" w:hAnsiTheme="majorEastAsia" w:eastAsiaTheme="majorEastAsia"/>
                <w:color w:val="000000"/>
                <w:sz w:val="16"/>
                <w:szCs w:val="16"/>
              </w:rPr>
              <w:t>68.52</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sz w:val="16"/>
                <w:szCs w:val="16"/>
              </w:rPr>
            </w:pPr>
          </w:p>
          <w:p>
            <w:pPr>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Theme="majorEastAsia" w:hAnsiTheme="majorEastAsia" w:eastAsiaTheme="majorEastAsia"/>
                <w:color w:val="000000"/>
                <w:sz w:val="16"/>
                <w:szCs w:val="16"/>
              </w:rPr>
              <w:t>05</w:t>
            </w:r>
          </w:p>
        </w:tc>
        <w:tc>
          <w:tcPr>
            <w:tcW w:w="41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asciiTheme="majorEastAsia" w:hAnsiTheme="majorEastAsia" w:eastAsiaTheme="majorEastAsia"/>
                <w:color w:val="000000"/>
                <w:sz w:val="16"/>
                <w:szCs w:val="16"/>
              </w:rPr>
              <w:t>行政事业单位养老支出</w:t>
            </w:r>
          </w:p>
        </w:tc>
        <w:tc>
          <w:tcPr>
            <w:tcW w:w="1684"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Theme="majorEastAsia" w:hAnsiTheme="majorEastAsia" w:eastAsiaTheme="majorEastAsia"/>
                <w:color w:val="000000"/>
                <w:sz w:val="16"/>
                <w:szCs w:val="16"/>
              </w:rPr>
              <w:t>68.52</w:t>
            </w:r>
          </w:p>
        </w:tc>
        <w:tc>
          <w:tcPr>
            <w:tcW w:w="1842"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Theme="majorEastAsia" w:hAnsiTheme="majorEastAsia" w:eastAsiaTheme="majorEastAsia"/>
                <w:color w:val="000000"/>
                <w:sz w:val="16"/>
                <w:szCs w:val="16"/>
              </w:rPr>
              <w:t>68.52</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Theme="majorEastAsia" w:hAnsiTheme="majorEastAsia" w:eastAsiaTheme="majorEastAsia"/>
                <w:color w:val="000000"/>
                <w:sz w:val="16"/>
                <w:szCs w:val="16"/>
              </w:rPr>
              <w:t>05</w:t>
            </w:r>
          </w:p>
        </w:tc>
        <w:tc>
          <w:tcPr>
            <w:tcW w:w="2510" w:type="dxa"/>
            <w:tcBorders>
              <w:top w:val="nil"/>
              <w:left w:val="nil"/>
              <w:bottom w:val="single" w:color="auto" w:sz="4" w:space="0"/>
              <w:right w:val="single" w:color="auto" w:sz="4" w:space="0"/>
            </w:tcBorders>
            <w:vAlign w:val="center"/>
          </w:tcPr>
          <w:p>
            <w:pPr>
              <w:rPr>
                <w:rFonts w:ascii="宋体" w:hAnsi="宋体" w:cs="宋体"/>
                <w:color w:val="000000"/>
                <w:kern w:val="0"/>
                <w:sz w:val="20"/>
                <w:szCs w:val="20"/>
              </w:rPr>
            </w:pPr>
            <w:r>
              <w:rPr>
                <w:rFonts w:hint="eastAsia" w:asciiTheme="majorEastAsia" w:hAnsiTheme="majorEastAsia" w:eastAsiaTheme="majorEastAsia"/>
                <w:color w:val="000000"/>
                <w:sz w:val="16"/>
                <w:szCs w:val="16"/>
              </w:rPr>
              <w:t>机关事业单位基本养老保险缴费支出</w:t>
            </w:r>
          </w:p>
        </w:tc>
        <w:tc>
          <w:tcPr>
            <w:tcW w:w="1684"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Theme="majorEastAsia" w:hAnsiTheme="majorEastAsia" w:eastAsiaTheme="majorEastAsia"/>
                <w:color w:val="000000"/>
                <w:sz w:val="16"/>
                <w:szCs w:val="16"/>
              </w:rPr>
              <w:t>68.52</w:t>
            </w:r>
          </w:p>
        </w:tc>
        <w:tc>
          <w:tcPr>
            <w:tcW w:w="1842"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Theme="majorEastAsia" w:hAnsiTheme="majorEastAsia" w:eastAsiaTheme="majorEastAsia"/>
                <w:color w:val="000000"/>
                <w:sz w:val="16"/>
                <w:szCs w:val="16"/>
              </w:rPr>
              <w:t>68.52</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Theme="majorEastAsia" w:hAnsiTheme="majorEastAsia" w:eastAsiaTheme="majorEastAsia"/>
                <w:color w:val="000000"/>
                <w:sz w:val="16"/>
                <w:szCs w:val="16"/>
              </w:rPr>
              <w:t>564.57</w:t>
            </w:r>
          </w:p>
        </w:tc>
        <w:tc>
          <w:tcPr>
            <w:tcW w:w="1842"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Theme="majorEastAsia" w:hAnsiTheme="majorEastAsia" w:eastAsiaTheme="majorEastAsia"/>
                <w:color w:val="000000"/>
                <w:sz w:val="16"/>
                <w:szCs w:val="16"/>
              </w:rPr>
              <w:t>532.91</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31.66</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lang w:eastAsia="zh-CN"/>
              </w:rPr>
              <w:t>民丰县教育和科学技术局</w:t>
            </w:r>
            <w:r>
              <w:rPr>
                <w:rFonts w:hint="eastAsia" w:ascii="仿宋_GB2312" w:hAnsi="宋体" w:eastAsia="仿宋_GB2312"/>
                <w:kern w:val="0"/>
                <w:sz w:val="24"/>
              </w:rPr>
              <w:t xml:space="preserve">   </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cs="宋体" w:asciiTheme="majorEastAsia" w:hAnsiTheme="majorEastAsia" w:eastAsiaTheme="majorEastAsia"/>
                <w:color w:val="000000"/>
                <w:kern w:val="0"/>
                <w:sz w:val="16"/>
                <w:szCs w:val="16"/>
              </w:rPr>
              <w:t>301</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cs="宋体" w:asciiTheme="majorEastAsia" w:hAnsiTheme="majorEastAsia" w:eastAsiaTheme="majorEastAsia"/>
                <w:color w:val="000000"/>
                <w:kern w:val="0"/>
                <w:sz w:val="16"/>
                <w:szCs w:val="16"/>
              </w:rPr>
              <w:t>01</w:t>
            </w:r>
          </w:p>
        </w:tc>
        <w:tc>
          <w:tcPr>
            <w:tcW w:w="289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cs="宋体" w:asciiTheme="majorEastAsia" w:hAnsiTheme="majorEastAsia" w:eastAsiaTheme="majorEastAsia"/>
                <w:color w:val="000000"/>
                <w:kern w:val="0"/>
                <w:sz w:val="16"/>
                <w:szCs w:val="16"/>
              </w:rPr>
              <w:t>基本工资</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111.08</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111.08</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cs="宋体" w:asciiTheme="majorEastAsia" w:hAnsiTheme="majorEastAsia" w:eastAsiaTheme="majorEastAsia"/>
                <w:color w:val="000000"/>
                <w:kern w:val="0"/>
                <w:sz w:val="16"/>
                <w:szCs w:val="16"/>
              </w:rPr>
              <w:t>301</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cs="宋体" w:asciiTheme="majorEastAsia" w:hAnsiTheme="majorEastAsia" w:eastAsiaTheme="majorEastAsia"/>
                <w:color w:val="000000"/>
                <w:kern w:val="0"/>
                <w:sz w:val="16"/>
                <w:szCs w:val="16"/>
              </w:rPr>
              <w:t>02</w:t>
            </w:r>
          </w:p>
        </w:tc>
        <w:tc>
          <w:tcPr>
            <w:tcW w:w="289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cs="宋体" w:asciiTheme="majorEastAsia" w:hAnsiTheme="majorEastAsia" w:eastAsiaTheme="majorEastAsia"/>
                <w:color w:val="000000"/>
                <w:kern w:val="0"/>
                <w:sz w:val="16"/>
                <w:szCs w:val="16"/>
              </w:rPr>
              <w:t>津贴补贴</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224.61</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224.61</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301</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03</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奖金</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9.26</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9.26</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301</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08</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机关事业单位基本养老保险缴费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68.52</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68.52</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301</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10</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职工基本医疗保险缴费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26.46</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26.46</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301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11</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公务员医疗补助缴费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8.52</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8.52</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301</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13</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住房公积金</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29.36</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29.36</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301</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12</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其他社会保险</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6.19</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6.19</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302</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01</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办公费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5</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302</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05</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水费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1</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302</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06</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电费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1</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302</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07</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邮电费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1.2</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1.2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302</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08</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取暖费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5.21</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5.21</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302</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11</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差旅费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4.2</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4.2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302</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28</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工会经费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5.14</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lang w:val="en-US" w:eastAsia="zh-CN" w:bidi="ar-SA"/>
              </w:rPr>
            </w:pPr>
            <w:r>
              <w:rPr>
                <w:rFonts w:hint="eastAsia" w:cs="宋体" w:asciiTheme="majorEastAsia" w:hAnsiTheme="majorEastAsia" w:eastAsiaTheme="majorEastAsia"/>
                <w:color w:val="000000"/>
                <w:kern w:val="0"/>
                <w:sz w:val="16"/>
                <w:szCs w:val="16"/>
              </w:rPr>
              <w:t>5.15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302</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29</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福利费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4.63</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lang w:val="en-US" w:eastAsia="zh-CN" w:bidi="ar-SA"/>
              </w:rPr>
            </w:pPr>
            <w:r>
              <w:rPr>
                <w:rFonts w:hint="eastAsia" w:cs="宋体" w:asciiTheme="majorEastAsia" w:hAnsiTheme="majorEastAsia" w:eastAsiaTheme="majorEastAsia"/>
                <w:color w:val="000000"/>
                <w:kern w:val="0"/>
                <w:sz w:val="16"/>
                <w:szCs w:val="16"/>
              </w:rPr>
              <w:t>4.63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302</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31</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公务用车运行维护费</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2</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303</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02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退休费　</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18.63</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18.63</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303</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05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生活补助</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0.89</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cs="宋体" w:asciiTheme="majorEastAsia" w:hAnsiTheme="majorEastAsia" w:eastAsiaTheme="majorEastAsia"/>
                <w:color w:val="000000"/>
                <w:kern w:val="0"/>
                <w:sz w:val="16"/>
                <w:szCs w:val="16"/>
              </w:rPr>
              <w:t>0.89</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合计</w:t>
            </w:r>
          </w:p>
        </w:tc>
        <w:tc>
          <w:tcPr>
            <w:tcW w:w="1701" w:type="dxa"/>
            <w:gridSpan w:val="2"/>
            <w:tcBorders>
              <w:top w:val="nil"/>
              <w:left w:val="nil"/>
              <w:bottom w:val="single" w:color="auto" w:sz="4" w:space="0"/>
              <w:right w:val="single" w:color="auto" w:sz="4" w:space="0"/>
            </w:tcBorders>
            <w:vAlign w:val="center"/>
          </w:tcPr>
          <w:p>
            <w:pPr>
              <w:widowControl/>
              <w:jc w:val="center"/>
              <w:rPr>
                <w:rFonts w:ascii="宋体" w:hAnsi="宋体" w:cs="宋体"/>
                <w:b w:val="0"/>
                <w:bCs w:val="0"/>
                <w:color w:val="000000"/>
                <w:kern w:val="0"/>
                <w:sz w:val="20"/>
                <w:szCs w:val="20"/>
              </w:rPr>
            </w:pPr>
            <w:r>
              <w:rPr>
                <w:rFonts w:hint="eastAsia" w:cs="宋体" w:asciiTheme="majorEastAsia" w:hAnsiTheme="majorEastAsia" w:eastAsiaTheme="majorEastAsia"/>
                <w:color w:val="000000"/>
                <w:kern w:val="0"/>
                <w:sz w:val="16"/>
                <w:szCs w:val="16"/>
              </w:rPr>
              <w:t>532.91</w:t>
            </w:r>
          </w:p>
        </w:tc>
        <w:tc>
          <w:tcPr>
            <w:tcW w:w="1701" w:type="dxa"/>
            <w:gridSpan w:val="2"/>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cs="宋体" w:asciiTheme="majorEastAsia" w:hAnsiTheme="majorEastAsia" w:eastAsiaTheme="majorEastAsia"/>
                <w:color w:val="000000"/>
                <w:kern w:val="0"/>
                <w:sz w:val="16"/>
                <w:szCs w:val="16"/>
                <w:lang w:val="en-US" w:eastAsia="zh-CN"/>
              </w:rPr>
              <w:t>508.73</w:t>
            </w:r>
          </w:p>
        </w:tc>
        <w:tc>
          <w:tcPr>
            <w:tcW w:w="1701"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20"/>
                <w:szCs w:val="20"/>
                <w:lang w:val="en-US" w:eastAsia="zh-CN"/>
              </w:rPr>
            </w:pPr>
            <w:r>
              <w:rPr>
                <w:rFonts w:hint="eastAsia" w:cs="宋体" w:asciiTheme="majorEastAsia" w:hAnsiTheme="majorEastAsia" w:eastAsiaTheme="majorEastAsia"/>
                <w:color w:val="000000"/>
                <w:kern w:val="0"/>
                <w:sz w:val="16"/>
                <w:szCs w:val="16"/>
                <w:lang w:val="en-US" w:eastAsia="zh-CN"/>
              </w:rPr>
              <w:t>24.18</w:t>
            </w:r>
          </w:p>
        </w:tc>
      </w:tr>
    </w:tbl>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540" w:type="dxa"/>
        <w:tblInd w:w="-360" w:type="dxa"/>
        <w:tblLayout w:type="fixed"/>
        <w:tblCellMar>
          <w:top w:w="0" w:type="dxa"/>
          <w:left w:w="108" w:type="dxa"/>
          <w:bottom w:w="0" w:type="dxa"/>
          <w:right w:w="108" w:type="dxa"/>
        </w:tblCellMar>
      </w:tblPr>
      <w:tblGrid>
        <w:gridCol w:w="8"/>
        <w:gridCol w:w="469"/>
        <w:gridCol w:w="436"/>
        <w:gridCol w:w="436"/>
        <w:gridCol w:w="1151"/>
        <w:gridCol w:w="998"/>
        <w:gridCol w:w="750"/>
        <w:gridCol w:w="110"/>
        <w:gridCol w:w="400"/>
        <w:gridCol w:w="655"/>
        <w:gridCol w:w="592"/>
        <w:gridCol w:w="652"/>
        <w:gridCol w:w="378"/>
        <w:gridCol w:w="200"/>
        <w:gridCol w:w="419"/>
        <w:gridCol w:w="578"/>
        <w:gridCol w:w="420"/>
        <w:gridCol w:w="420"/>
        <w:gridCol w:w="389"/>
        <w:gridCol w:w="79"/>
      </w:tblGrid>
      <w:tr>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lang w:eastAsia="zh-CN"/>
              </w:rPr>
              <w:t>民丰县教育和科学技术局</w:t>
            </w:r>
            <w:r>
              <w:rPr>
                <w:rFonts w:hint="eastAsia" w:ascii="仿宋_GB2312" w:hAnsi="宋体" w:eastAsia="仿宋_GB2312"/>
                <w:kern w:val="0"/>
                <w:sz w:val="24"/>
              </w:rPr>
              <w:t xml:space="preserve">   </w:t>
            </w:r>
          </w:p>
        </w:tc>
        <w:tc>
          <w:tcPr>
            <w:tcW w:w="1055"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22"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49"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115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998"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10"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655"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59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77"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36"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36"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15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998"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10" w:type="dxa"/>
            <w:gridSpan w:val="2"/>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655"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92"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77" w:type="dxa"/>
            <w:gridSpan w:val="2"/>
            <w:vAlign w:val="center"/>
          </w:tcPr>
          <w:p>
            <w:pPr>
              <w:jc w:val="center"/>
              <w:rPr>
                <w:rFonts w:ascii="仿宋_GB2312" w:hAnsi="宋体" w:eastAsia="仿宋_GB2312"/>
                <w:kern w:val="0"/>
                <w:sz w:val="32"/>
                <w:szCs w:val="32"/>
              </w:rPr>
            </w:pPr>
            <w:r>
              <w:rPr>
                <w:rFonts w:hint="eastAsia" w:asciiTheme="majorEastAsia" w:hAnsiTheme="majorEastAsia" w:eastAsiaTheme="majorEastAsia"/>
                <w:color w:val="000000"/>
                <w:sz w:val="16"/>
                <w:szCs w:val="16"/>
              </w:rPr>
              <w:t>205</w:t>
            </w:r>
          </w:p>
        </w:tc>
        <w:tc>
          <w:tcPr>
            <w:tcW w:w="436" w:type="dxa"/>
            <w:vAlign w:val="center"/>
          </w:tcPr>
          <w:p>
            <w:pPr>
              <w:jc w:val="center"/>
              <w:rPr>
                <w:rFonts w:ascii="仿宋_GB2312" w:hAnsi="宋体" w:eastAsia="仿宋_GB2312"/>
                <w:kern w:val="0"/>
                <w:sz w:val="32"/>
                <w:szCs w:val="32"/>
              </w:rPr>
            </w:pPr>
          </w:p>
        </w:tc>
        <w:tc>
          <w:tcPr>
            <w:tcW w:w="436" w:type="dxa"/>
            <w:vAlign w:val="center"/>
          </w:tcPr>
          <w:p>
            <w:pPr>
              <w:jc w:val="center"/>
              <w:rPr>
                <w:rFonts w:ascii="仿宋_GB2312" w:hAnsi="宋体" w:eastAsia="仿宋_GB2312"/>
                <w:kern w:val="0"/>
                <w:sz w:val="32"/>
                <w:szCs w:val="32"/>
              </w:rPr>
            </w:pPr>
          </w:p>
        </w:tc>
        <w:tc>
          <w:tcPr>
            <w:tcW w:w="1151" w:type="dxa"/>
            <w:vAlign w:val="center"/>
          </w:tcPr>
          <w:p>
            <w:pPr>
              <w:widowControl/>
              <w:jc w:val="center"/>
              <w:outlineLvl w:val="1"/>
              <w:rPr>
                <w:rFonts w:hint="eastAsia" w:ascii="仿宋_GB2312" w:hAnsi="宋体" w:eastAsiaTheme="majorEastAsia"/>
                <w:kern w:val="0"/>
                <w:sz w:val="32"/>
                <w:szCs w:val="32"/>
                <w:lang w:val="en-US" w:eastAsia="zh-CN"/>
              </w:rPr>
            </w:pPr>
            <w:r>
              <w:rPr>
                <w:rFonts w:hint="eastAsia" w:asciiTheme="majorEastAsia" w:hAnsiTheme="majorEastAsia" w:eastAsiaTheme="majorEastAsia"/>
                <w:kern w:val="0"/>
                <w:sz w:val="16"/>
                <w:szCs w:val="16"/>
                <w:lang w:eastAsia="zh-CN"/>
              </w:rPr>
              <w:t>教育支出</w:t>
            </w:r>
          </w:p>
        </w:tc>
        <w:tc>
          <w:tcPr>
            <w:tcW w:w="998" w:type="dxa"/>
            <w:vAlign w:val="center"/>
          </w:tcPr>
          <w:p>
            <w:pPr>
              <w:widowControl/>
              <w:jc w:val="center"/>
              <w:outlineLvl w:val="1"/>
              <w:rPr>
                <w:rFonts w:ascii="仿宋_GB2312" w:hAnsi="宋体" w:eastAsia="仿宋_GB2312"/>
                <w:kern w:val="0"/>
                <w:sz w:val="32"/>
                <w:szCs w:val="32"/>
              </w:rPr>
            </w:pPr>
          </w:p>
        </w:tc>
        <w:tc>
          <w:tcPr>
            <w:tcW w:w="750" w:type="dxa"/>
            <w:vAlign w:val="center"/>
          </w:tcPr>
          <w:p>
            <w:pPr>
              <w:widowControl/>
              <w:jc w:val="center"/>
              <w:outlineLvl w:val="1"/>
              <w:rPr>
                <w:rFonts w:ascii="仿宋_GB2312" w:hAnsi="宋体" w:eastAsia="仿宋_GB2312"/>
                <w:kern w:val="0"/>
                <w:sz w:val="32"/>
                <w:szCs w:val="32"/>
              </w:rPr>
            </w:pPr>
            <w:r>
              <w:rPr>
                <w:rFonts w:hint="eastAsia" w:asciiTheme="majorEastAsia" w:hAnsiTheme="majorEastAsia" w:eastAsiaTheme="majorEastAsia"/>
                <w:kern w:val="0"/>
                <w:sz w:val="16"/>
                <w:szCs w:val="16"/>
              </w:rPr>
              <w:t>31.66</w:t>
            </w:r>
          </w:p>
        </w:tc>
        <w:tc>
          <w:tcPr>
            <w:tcW w:w="510" w:type="dxa"/>
            <w:gridSpan w:val="2"/>
            <w:vAlign w:val="center"/>
          </w:tcPr>
          <w:p>
            <w:pPr>
              <w:widowControl/>
              <w:jc w:val="center"/>
              <w:outlineLvl w:val="1"/>
              <w:rPr>
                <w:rFonts w:ascii="仿宋_GB2312" w:hAnsi="宋体" w:eastAsia="仿宋_GB2312"/>
                <w:kern w:val="0"/>
                <w:sz w:val="32"/>
                <w:szCs w:val="32"/>
              </w:rPr>
            </w:pPr>
          </w:p>
        </w:tc>
        <w:tc>
          <w:tcPr>
            <w:tcW w:w="655" w:type="dxa"/>
            <w:vAlign w:val="center"/>
          </w:tcPr>
          <w:p>
            <w:pPr>
              <w:widowControl/>
              <w:jc w:val="center"/>
              <w:outlineLvl w:val="1"/>
              <w:rPr>
                <w:rFonts w:ascii="仿宋_GB2312" w:hAnsi="宋体" w:eastAsia="仿宋_GB2312"/>
                <w:kern w:val="0"/>
                <w:sz w:val="32"/>
                <w:szCs w:val="32"/>
              </w:rPr>
            </w:pPr>
            <w:r>
              <w:rPr>
                <w:rFonts w:hint="eastAsia" w:asciiTheme="majorEastAsia" w:hAnsiTheme="majorEastAsia" w:eastAsiaTheme="majorEastAsia"/>
                <w:kern w:val="0"/>
                <w:sz w:val="16"/>
                <w:szCs w:val="16"/>
              </w:rPr>
              <w:t>11.66</w:t>
            </w:r>
          </w:p>
        </w:tc>
        <w:tc>
          <w:tcPr>
            <w:tcW w:w="592" w:type="dxa"/>
            <w:vAlign w:val="center"/>
          </w:tcPr>
          <w:p>
            <w:pPr>
              <w:widowControl/>
              <w:jc w:val="center"/>
              <w:outlineLvl w:val="1"/>
              <w:rPr>
                <w:rFonts w:ascii="仿宋_GB2312" w:hAnsi="宋体" w:eastAsia="仿宋_GB2312"/>
                <w:kern w:val="0"/>
                <w:sz w:val="32"/>
                <w:szCs w:val="32"/>
              </w:rPr>
            </w:pPr>
          </w:p>
        </w:tc>
        <w:tc>
          <w:tcPr>
            <w:tcW w:w="652" w:type="dxa"/>
            <w:vAlign w:val="center"/>
          </w:tcPr>
          <w:p>
            <w:pPr>
              <w:widowControl/>
              <w:jc w:val="center"/>
              <w:outlineLvl w:val="1"/>
              <w:rPr>
                <w:rFonts w:ascii="仿宋_GB2312" w:hAnsi="宋体" w:eastAsia="仿宋_GB2312"/>
                <w:kern w:val="0"/>
                <w:sz w:val="32"/>
                <w:szCs w:val="32"/>
              </w:rPr>
            </w:pPr>
          </w:p>
        </w:tc>
        <w:tc>
          <w:tcPr>
            <w:tcW w:w="578" w:type="dxa"/>
            <w:gridSpan w:val="2"/>
            <w:vAlign w:val="center"/>
          </w:tcPr>
          <w:p>
            <w:pPr>
              <w:widowControl/>
              <w:jc w:val="center"/>
              <w:outlineLvl w:val="1"/>
              <w:rPr>
                <w:rFonts w:ascii="仿宋_GB2312" w:hAnsi="宋体" w:eastAsia="仿宋_GB2312"/>
                <w:kern w:val="0"/>
                <w:sz w:val="32"/>
                <w:szCs w:val="32"/>
              </w:rPr>
            </w:pPr>
          </w:p>
        </w:tc>
        <w:tc>
          <w:tcPr>
            <w:tcW w:w="419" w:type="dxa"/>
            <w:vAlign w:val="center"/>
          </w:tcPr>
          <w:p>
            <w:pPr>
              <w:widowControl/>
              <w:jc w:val="center"/>
              <w:outlineLvl w:val="1"/>
              <w:rPr>
                <w:rFonts w:ascii="仿宋_GB2312" w:hAnsi="宋体" w:eastAsia="仿宋_GB2312"/>
                <w:kern w:val="0"/>
                <w:sz w:val="32"/>
                <w:szCs w:val="32"/>
              </w:rPr>
            </w:pPr>
            <w:r>
              <w:rPr>
                <w:rFonts w:hint="eastAsia" w:asciiTheme="majorEastAsia" w:hAnsiTheme="majorEastAsia" w:eastAsiaTheme="majorEastAsia"/>
                <w:kern w:val="0"/>
                <w:sz w:val="16"/>
                <w:szCs w:val="16"/>
              </w:rPr>
              <w:t>20</w:t>
            </w:r>
          </w:p>
        </w:tc>
        <w:tc>
          <w:tcPr>
            <w:tcW w:w="578" w:type="dxa"/>
            <w:vAlign w:val="center"/>
          </w:tcPr>
          <w:p>
            <w:pPr>
              <w:widowControl/>
              <w:jc w:val="center"/>
              <w:outlineLvl w:val="1"/>
              <w:rPr>
                <w:rFonts w:ascii="仿宋_GB2312" w:hAnsi="宋体" w:eastAsia="仿宋_GB2312"/>
                <w:kern w:val="0"/>
                <w:sz w:val="32"/>
                <w:szCs w:val="32"/>
              </w:rPr>
            </w:pPr>
          </w:p>
        </w:tc>
        <w:tc>
          <w:tcPr>
            <w:tcW w:w="420" w:type="dxa"/>
            <w:vAlign w:val="center"/>
          </w:tcPr>
          <w:p>
            <w:pPr>
              <w:widowControl/>
              <w:jc w:val="center"/>
              <w:outlineLvl w:val="1"/>
              <w:rPr>
                <w:rFonts w:ascii="仿宋_GB2312" w:hAnsi="宋体" w:eastAsia="仿宋_GB2312"/>
                <w:kern w:val="0"/>
                <w:sz w:val="32"/>
                <w:szCs w:val="32"/>
              </w:rPr>
            </w:pPr>
          </w:p>
        </w:tc>
        <w:tc>
          <w:tcPr>
            <w:tcW w:w="420" w:type="dxa"/>
            <w:vAlign w:val="center"/>
          </w:tcPr>
          <w:p>
            <w:pPr>
              <w:widowControl/>
              <w:jc w:val="center"/>
              <w:outlineLvl w:val="1"/>
              <w:rPr>
                <w:rFonts w:ascii="仿宋_GB2312" w:hAnsi="宋体" w:eastAsia="仿宋_GB2312"/>
                <w:kern w:val="0"/>
                <w:sz w:val="32"/>
                <w:szCs w:val="32"/>
              </w:rPr>
            </w:pPr>
          </w:p>
        </w:tc>
        <w:tc>
          <w:tcPr>
            <w:tcW w:w="468" w:type="dxa"/>
            <w:gridSpan w:val="2"/>
            <w:vAlign w:val="center"/>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77" w:type="dxa"/>
            <w:gridSpan w:val="2"/>
            <w:vAlign w:val="center"/>
          </w:tcPr>
          <w:p>
            <w:pPr>
              <w:widowControl/>
              <w:jc w:val="center"/>
              <w:outlineLvl w:val="1"/>
              <w:rPr>
                <w:rFonts w:hint="eastAsia" w:asciiTheme="majorEastAsia" w:hAnsiTheme="majorEastAsia" w:eastAsiaTheme="majorEastAsia"/>
                <w:kern w:val="0"/>
                <w:sz w:val="16"/>
                <w:szCs w:val="16"/>
              </w:rPr>
            </w:pPr>
          </w:p>
        </w:tc>
        <w:tc>
          <w:tcPr>
            <w:tcW w:w="436" w:type="dxa"/>
            <w:vAlign w:val="center"/>
          </w:tcPr>
          <w:p>
            <w:pPr>
              <w:widowControl/>
              <w:jc w:val="center"/>
              <w:outlineLvl w:val="1"/>
              <w:rPr>
                <w:rFonts w:hint="default" w:asciiTheme="majorEastAsia" w:hAnsiTheme="majorEastAsia" w:eastAsiaTheme="majorEastAsia"/>
                <w:kern w:val="0"/>
                <w:sz w:val="16"/>
                <w:szCs w:val="16"/>
                <w:lang w:val="en-US" w:eastAsia="zh-CN"/>
              </w:rPr>
            </w:pPr>
            <w:r>
              <w:rPr>
                <w:rFonts w:hint="eastAsia" w:asciiTheme="majorEastAsia" w:hAnsiTheme="majorEastAsia" w:eastAsiaTheme="majorEastAsia"/>
                <w:kern w:val="0"/>
                <w:sz w:val="16"/>
                <w:szCs w:val="16"/>
                <w:lang w:val="en-US" w:eastAsia="zh-CN"/>
              </w:rPr>
              <w:t>01</w:t>
            </w:r>
          </w:p>
        </w:tc>
        <w:tc>
          <w:tcPr>
            <w:tcW w:w="436" w:type="dxa"/>
            <w:vAlign w:val="center"/>
          </w:tcPr>
          <w:p>
            <w:pPr>
              <w:widowControl/>
              <w:jc w:val="center"/>
              <w:outlineLvl w:val="1"/>
              <w:rPr>
                <w:rFonts w:hint="eastAsia" w:asciiTheme="majorEastAsia" w:hAnsiTheme="majorEastAsia" w:eastAsiaTheme="majorEastAsia"/>
                <w:kern w:val="0"/>
                <w:sz w:val="16"/>
                <w:szCs w:val="16"/>
              </w:rPr>
            </w:pPr>
          </w:p>
        </w:tc>
        <w:tc>
          <w:tcPr>
            <w:tcW w:w="1151" w:type="dxa"/>
            <w:vAlign w:val="center"/>
          </w:tcPr>
          <w:p>
            <w:pPr>
              <w:jc w:val="center"/>
              <w:rPr>
                <w:rFonts w:ascii="仿宋_GB2312" w:hAnsi="宋体" w:eastAsia="仿宋_GB2312"/>
                <w:kern w:val="0"/>
                <w:sz w:val="32"/>
                <w:szCs w:val="32"/>
              </w:rPr>
            </w:pPr>
            <w:r>
              <w:rPr>
                <w:rFonts w:hint="eastAsia" w:cs="宋体" w:asciiTheme="majorEastAsia" w:hAnsiTheme="majorEastAsia" w:eastAsiaTheme="majorEastAsia"/>
                <w:color w:val="000000"/>
                <w:sz w:val="16"/>
                <w:szCs w:val="16"/>
              </w:rPr>
              <w:t>教育管理事务</w:t>
            </w:r>
          </w:p>
        </w:tc>
        <w:tc>
          <w:tcPr>
            <w:tcW w:w="998" w:type="dxa"/>
            <w:vAlign w:val="center"/>
          </w:tcPr>
          <w:p>
            <w:pPr>
              <w:widowControl/>
              <w:jc w:val="center"/>
              <w:outlineLvl w:val="1"/>
              <w:rPr>
                <w:rFonts w:hint="eastAsia" w:asciiTheme="majorEastAsia" w:hAnsiTheme="majorEastAsia" w:eastAsiaTheme="majorEastAsia"/>
                <w:kern w:val="0"/>
                <w:sz w:val="16"/>
                <w:szCs w:val="16"/>
              </w:rPr>
            </w:pPr>
          </w:p>
        </w:tc>
        <w:tc>
          <w:tcPr>
            <w:tcW w:w="750" w:type="dxa"/>
            <w:vAlign w:val="center"/>
          </w:tcPr>
          <w:p>
            <w:pPr>
              <w:widowControl/>
              <w:jc w:val="center"/>
              <w:outlineLvl w:val="1"/>
              <w:rPr>
                <w:rFonts w:hint="default" w:asciiTheme="majorEastAsia" w:hAnsiTheme="majorEastAsia" w:eastAsiaTheme="majorEastAsia"/>
                <w:kern w:val="0"/>
                <w:sz w:val="16"/>
                <w:szCs w:val="16"/>
                <w:lang w:val="en-US" w:eastAsia="zh-CN"/>
              </w:rPr>
            </w:pPr>
            <w:r>
              <w:rPr>
                <w:rFonts w:hint="eastAsia" w:asciiTheme="majorEastAsia" w:hAnsiTheme="majorEastAsia" w:eastAsiaTheme="majorEastAsia"/>
                <w:kern w:val="0"/>
                <w:sz w:val="16"/>
                <w:szCs w:val="16"/>
                <w:lang w:val="en-US" w:eastAsia="zh-CN"/>
              </w:rPr>
              <w:t>5.66</w:t>
            </w:r>
          </w:p>
        </w:tc>
        <w:tc>
          <w:tcPr>
            <w:tcW w:w="510" w:type="dxa"/>
            <w:gridSpan w:val="2"/>
            <w:vAlign w:val="center"/>
          </w:tcPr>
          <w:p>
            <w:pPr>
              <w:widowControl/>
              <w:jc w:val="center"/>
              <w:outlineLvl w:val="1"/>
              <w:rPr>
                <w:rFonts w:ascii="仿宋_GB2312" w:hAnsi="宋体" w:eastAsia="仿宋_GB2312"/>
                <w:kern w:val="0"/>
                <w:sz w:val="32"/>
                <w:szCs w:val="32"/>
              </w:rPr>
            </w:pPr>
          </w:p>
        </w:tc>
        <w:tc>
          <w:tcPr>
            <w:tcW w:w="655" w:type="dxa"/>
            <w:vAlign w:val="center"/>
          </w:tcPr>
          <w:p>
            <w:pPr>
              <w:widowControl/>
              <w:jc w:val="center"/>
              <w:outlineLvl w:val="1"/>
              <w:rPr>
                <w:rFonts w:hint="default" w:asciiTheme="majorEastAsia" w:hAnsiTheme="majorEastAsia" w:eastAsiaTheme="majorEastAsia"/>
                <w:kern w:val="0"/>
                <w:sz w:val="16"/>
                <w:szCs w:val="16"/>
                <w:lang w:val="en-US" w:eastAsia="zh-CN"/>
              </w:rPr>
            </w:pPr>
            <w:r>
              <w:rPr>
                <w:rFonts w:hint="eastAsia" w:asciiTheme="majorEastAsia" w:hAnsiTheme="majorEastAsia" w:eastAsiaTheme="majorEastAsia"/>
                <w:kern w:val="0"/>
                <w:sz w:val="16"/>
                <w:szCs w:val="16"/>
                <w:lang w:val="en-US" w:eastAsia="zh-CN"/>
              </w:rPr>
              <w:t>5.66</w:t>
            </w:r>
          </w:p>
        </w:tc>
        <w:tc>
          <w:tcPr>
            <w:tcW w:w="592" w:type="dxa"/>
            <w:vAlign w:val="center"/>
          </w:tcPr>
          <w:p>
            <w:pPr>
              <w:widowControl/>
              <w:jc w:val="center"/>
              <w:outlineLvl w:val="1"/>
              <w:rPr>
                <w:rFonts w:ascii="仿宋_GB2312" w:hAnsi="宋体" w:eastAsia="仿宋_GB2312"/>
                <w:kern w:val="0"/>
                <w:sz w:val="32"/>
                <w:szCs w:val="32"/>
              </w:rPr>
            </w:pPr>
          </w:p>
        </w:tc>
        <w:tc>
          <w:tcPr>
            <w:tcW w:w="652" w:type="dxa"/>
            <w:vAlign w:val="center"/>
          </w:tcPr>
          <w:p>
            <w:pPr>
              <w:widowControl/>
              <w:jc w:val="center"/>
              <w:outlineLvl w:val="1"/>
              <w:rPr>
                <w:rFonts w:ascii="仿宋_GB2312" w:hAnsi="宋体" w:eastAsia="仿宋_GB2312"/>
                <w:kern w:val="0"/>
                <w:sz w:val="32"/>
                <w:szCs w:val="32"/>
              </w:rPr>
            </w:pPr>
          </w:p>
        </w:tc>
        <w:tc>
          <w:tcPr>
            <w:tcW w:w="578" w:type="dxa"/>
            <w:gridSpan w:val="2"/>
            <w:vAlign w:val="center"/>
          </w:tcPr>
          <w:p>
            <w:pPr>
              <w:widowControl/>
              <w:jc w:val="center"/>
              <w:outlineLvl w:val="1"/>
              <w:rPr>
                <w:rFonts w:ascii="仿宋_GB2312" w:hAnsi="宋体" w:eastAsia="仿宋_GB2312"/>
                <w:kern w:val="0"/>
                <w:sz w:val="32"/>
                <w:szCs w:val="32"/>
              </w:rPr>
            </w:pPr>
          </w:p>
        </w:tc>
        <w:tc>
          <w:tcPr>
            <w:tcW w:w="419" w:type="dxa"/>
            <w:vAlign w:val="center"/>
          </w:tcPr>
          <w:p>
            <w:pPr>
              <w:widowControl/>
              <w:jc w:val="center"/>
              <w:outlineLvl w:val="1"/>
              <w:rPr>
                <w:rFonts w:ascii="仿宋_GB2312" w:hAnsi="宋体" w:eastAsia="仿宋_GB2312"/>
                <w:kern w:val="0"/>
                <w:sz w:val="32"/>
                <w:szCs w:val="32"/>
              </w:rPr>
            </w:pPr>
          </w:p>
        </w:tc>
        <w:tc>
          <w:tcPr>
            <w:tcW w:w="578" w:type="dxa"/>
            <w:vAlign w:val="center"/>
          </w:tcPr>
          <w:p>
            <w:pPr>
              <w:widowControl/>
              <w:jc w:val="center"/>
              <w:outlineLvl w:val="1"/>
              <w:rPr>
                <w:rFonts w:ascii="仿宋_GB2312" w:hAnsi="宋体" w:eastAsia="仿宋_GB2312"/>
                <w:kern w:val="0"/>
                <w:sz w:val="32"/>
                <w:szCs w:val="32"/>
              </w:rPr>
            </w:pPr>
          </w:p>
        </w:tc>
        <w:tc>
          <w:tcPr>
            <w:tcW w:w="420" w:type="dxa"/>
            <w:vAlign w:val="center"/>
          </w:tcPr>
          <w:p>
            <w:pPr>
              <w:widowControl/>
              <w:jc w:val="center"/>
              <w:outlineLvl w:val="1"/>
              <w:rPr>
                <w:rFonts w:ascii="仿宋_GB2312" w:hAnsi="宋体" w:eastAsia="仿宋_GB2312"/>
                <w:kern w:val="0"/>
                <w:sz w:val="32"/>
                <w:szCs w:val="32"/>
              </w:rPr>
            </w:pPr>
          </w:p>
        </w:tc>
        <w:tc>
          <w:tcPr>
            <w:tcW w:w="420" w:type="dxa"/>
            <w:vAlign w:val="center"/>
          </w:tcPr>
          <w:p>
            <w:pPr>
              <w:widowControl/>
              <w:jc w:val="center"/>
              <w:outlineLvl w:val="1"/>
              <w:rPr>
                <w:rFonts w:ascii="仿宋_GB2312" w:hAnsi="宋体" w:eastAsia="仿宋_GB2312"/>
                <w:kern w:val="0"/>
                <w:sz w:val="32"/>
                <w:szCs w:val="32"/>
              </w:rPr>
            </w:pPr>
          </w:p>
        </w:tc>
        <w:tc>
          <w:tcPr>
            <w:tcW w:w="468" w:type="dxa"/>
            <w:gridSpan w:val="2"/>
            <w:vAlign w:val="center"/>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77" w:type="dxa"/>
            <w:gridSpan w:val="2"/>
            <w:vAlign w:val="center"/>
          </w:tcPr>
          <w:p>
            <w:pPr>
              <w:widowControl/>
              <w:jc w:val="center"/>
              <w:outlineLvl w:val="1"/>
              <w:rPr>
                <w:rFonts w:hint="eastAsia" w:asciiTheme="majorEastAsia" w:hAnsiTheme="majorEastAsia" w:eastAsiaTheme="majorEastAsia"/>
                <w:kern w:val="0"/>
                <w:sz w:val="16"/>
                <w:szCs w:val="16"/>
              </w:rPr>
            </w:pPr>
          </w:p>
        </w:tc>
        <w:tc>
          <w:tcPr>
            <w:tcW w:w="436" w:type="dxa"/>
            <w:vAlign w:val="center"/>
          </w:tcPr>
          <w:p>
            <w:pPr>
              <w:widowControl/>
              <w:jc w:val="center"/>
              <w:outlineLvl w:val="1"/>
              <w:rPr>
                <w:rFonts w:hint="eastAsia" w:asciiTheme="majorEastAsia" w:hAnsiTheme="majorEastAsia" w:eastAsiaTheme="majorEastAsia"/>
                <w:kern w:val="0"/>
                <w:sz w:val="16"/>
                <w:szCs w:val="16"/>
              </w:rPr>
            </w:pPr>
          </w:p>
        </w:tc>
        <w:tc>
          <w:tcPr>
            <w:tcW w:w="436" w:type="dxa"/>
            <w:vAlign w:val="center"/>
          </w:tcPr>
          <w:p>
            <w:pPr>
              <w:widowControl/>
              <w:jc w:val="center"/>
              <w:outlineLvl w:val="1"/>
              <w:rPr>
                <w:rFonts w:hint="default" w:asciiTheme="majorEastAsia" w:hAnsiTheme="majorEastAsia" w:eastAsiaTheme="majorEastAsia"/>
                <w:kern w:val="0"/>
                <w:sz w:val="16"/>
                <w:szCs w:val="16"/>
                <w:lang w:val="en-US" w:eastAsia="zh-CN"/>
              </w:rPr>
            </w:pPr>
            <w:r>
              <w:rPr>
                <w:rFonts w:hint="eastAsia" w:asciiTheme="majorEastAsia" w:hAnsiTheme="majorEastAsia" w:eastAsiaTheme="majorEastAsia"/>
                <w:kern w:val="0"/>
                <w:sz w:val="16"/>
                <w:szCs w:val="16"/>
                <w:lang w:val="en-US" w:eastAsia="zh-CN"/>
              </w:rPr>
              <w:t>01</w:t>
            </w:r>
          </w:p>
        </w:tc>
        <w:tc>
          <w:tcPr>
            <w:tcW w:w="1151" w:type="dxa"/>
            <w:vAlign w:val="center"/>
          </w:tcPr>
          <w:p>
            <w:pPr>
              <w:rPr>
                <w:rFonts w:ascii="仿宋_GB2312" w:hAnsi="宋体" w:eastAsia="仿宋_GB2312"/>
                <w:kern w:val="0"/>
                <w:sz w:val="32"/>
                <w:szCs w:val="32"/>
              </w:rPr>
            </w:pPr>
            <w:r>
              <w:rPr>
                <w:rFonts w:hint="eastAsia" w:cs="宋体" w:asciiTheme="majorEastAsia" w:hAnsiTheme="majorEastAsia" w:eastAsiaTheme="majorEastAsia"/>
                <w:color w:val="000000"/>
                <w:sz w:val="16"/>
                <w:szCs w:val="16"/>
              </w:rPr>
              <w:t>行政运行（教育管理事务</w:t>
            </w:r>
            <w:r>
              <w:rPr>
                <w:rFonts w:cs="宋体" w:asciiTheme="majorEastAsia" w:hAnsiTheme="majorEastAsia" w:eastAsiaTheme="majorEastAsia"/>
                <w:color w:val="000000"/>
                <w:sz w:val="16"/>
                <w:szCs w:val="16"/>
              </w:rPr>
              <w:t>）</w:t>
            </w:r>
          </w:p>
        </w:tc>
        <w:tc>
          <w:tcPr>
            <w:tcW w:w="998" w:type="dxa"/>
            <w:vAlign w:val="center"/>
          </w:tcPr>
          <w:p>
            <w:pPr>
              <w:widowControl/>
              <w:jc w:val="center"/>
              <w:outlineLvl w:val="1"/>
              <w:rPr>
                <w:rFonts w:hint="eastAsia" w:asciiTheme="majorEastAsia" w:hAnsiTheme="majorEastAsia" w:eastAsiaTheme="majorEastAsia"/>
                <w:kern w:val="0"/>
                <w:sz w:val="16"/>
                <w:szCs w:val="16"/>
              </w:rPr>
            </w:pPr>
            <w:r>
              <w:rPr>
                <w:rFonts w:hint="eastAsia" w:asciiTheme="majorEastAsia" w:hAnsiTheme="majorEastAsia" w:eastAsiaTheme="majorEastAsia"/>
                <w:kern w:val="0"/>
                <w:sz w:val="16"/>
                <w:szCs w:val="16"/>
              </w:rPr>
              <w:t>督导经费</w:t>
            </w:r>
          </w:p>
        </w:tc>
        <w:tc>
          <w:tcPr>
            <w:tcW w:w="750" w:type="dxa"/>
            <w:vAlign w:val="center"/>
          </w:tcPr>
          <w:p>
            <w:pPr>
              <w:widowControl/>
              <w:jc w:val="center"/>
              <w:outlineLvl w:val="1"/>
              <w:rPr>
                <w:rFonts w:hint="eastAsia" w:asciiTheme="majorEastAsia" w:hAnsiTheme="majorEastAsia" w:eastAsiaTheme="majorEastAsia"/>
                <w:kern w:val="0"/>
                <w:sz w:val="16"/>
                <w:szCs w:val="16"/>
              </w:rPr>
            </w:pPr>
            <w:r>
              <w:rPr>
                <w:rFonts w:hint="eastAsia" w:asciiTheme="majorEastAsia" w:hAnsiTheme="majorEastAsia" w:eastAsiaTheme="majorEastAsia"/>
                <w:kern w:val="0"/>
                <w:sz w:val="16"/>
                <w:szCs w:val="16"/>
              </w:rPr>
              <w:t>2.34</w:t>
            </w:r>
          </w:p>
        </w:tc>
        <w:tc>
          <w:tcPr>
            <w:tcW w:w="510" w:type="dxa"/>
            <w:gridSpan w:val="2"/>
            <w:vAlign w:val="center"/>
          </w:tcPr>
          <w:p>
            <w:pPr>
              <w:widowControl/>
              <w:jc w:val="center"/>
              <w:outlineLvl w:val="1"/>
              <w:rPr>
                <w:rFonts w:ascii="仿宋_GB2312" w:hAnsi="宋体" w:eastAsia="仿宋_GB2312"/>
                <w:kern w:val="0"/>
                <w:sz w:val="32"/>
                <w:szCs w:val="32"/>
              </w:rPr>
            </w:pPr>
          </w:p>
        </w:tc>
        <w:tc>
          <w:tcPr>
            <w:tcW w:w="655" w:type="dxa"/>
            <w:vAlign w:val="center"/>
          </w:tcPr>
          <w:p>
            <w:pPr>
              <w:widowControl/>
              <w:jc w:val="center"/>
              <w:outlineLvl w:val="1"/>
              <w:rPr>
                <w:rFonts w:hint="eastAsia" w:asciiTheme="majorEastAsia" w:hAnsiTheme="majorEastAsia" w:eastAsiaTheme="majorEastAsia"/>
                <w:kern w:val="0"/>
                <w:sz w:val="16"/>
                <w:szCs w:val="16"/>
              </w:rPr>
            </w:pPr>
            <w:r>
              <w:rPr>
                <w:rFonts w:hint="eastAsia" w:asciiTheme="majorEastAsia" w:hAnsiTheme="majorEastAsia" w:eastAsiaTheme="majorEastAsia"/>
                <w:kern w:val="0"/>
                <w:sz w:val="16"/>
                <w:szCs w:val="16"/>
              </w:rPr>
              <w:t>2.34</w:t>
            </w:r>
          </w:p>
        </w:tc>
        <w:tc>
          <w:tcPr>
            <w:tcW w:w="592" w:type="dxa"/>
            <w:vAlign w:val="center"/>
          </w:tcPr>
          <w:p>
            <w:pPr>
              <w:widowControl/>
              <w:jc w:val="center"/>
              <w:outlineLvl w:val="1"/>
              <w:rPr>
                <w:rFonts w:ascii="仿宋_GB2312" w:hAnsi="宋体" w:eastAsia="仿宋_GB2312"/>
                <w:kern w:val="0"/>
                <w:sz w:val="32"/>
                <w:szCs w:val="32"/>
              </w:rPr>
            </w:pPr>
          </w:p>
        </w:tc>
        <w:tc>
          <w:tcPr>
            <w:tcW w:w="652" w:type="dxa"/>
            <w:vAlign w:val="center"/>
          </w:tcPr>
          <w:p>
            <w:pPr>
              <w:widowControl/>
              <w:jc w:val="center"/>
              <w:outlineLvl w:val="1"/>
              <w:rPr>
                <w:rFonts w:ascii="仿宋_GB2312" w:hAnsi="宋体" w:eastAsia="仿宋_GB2312"/>
                <w:kern w:val="0"/>
                <w:sz w:val="32"/>
                <w:szCs w:val="32"/>
              </w:rPr>
            </w:pPr>
          </w:p>
        </w:tc>
        <w:tc>
          <w:tcPr>
            <w:tcW w:w="578" w:type="dxa"/>
            <w:gridSpan w:val="2"/>
            <w:vAlign w:val="center"/>
          </w:tcPr>
          <w:p>
            <w:pPr>
              <w:widowControl/>
              <w:jc w:val="center"/>
              <w:outlineLvl w:val="1"/>
              <w:rPr>
                <w:rFonts w:ascii="仿宋_GB2312" w:hAnsi="宋体" w:eastAsia="仿宋_GB2312"/>
                <w:kern w:val="0"/>
                <w:sz w:val="32"/>
                <w:szCs w:val="32"/>
              </w:rPr>
            </w:pPr>
          </w:p>
        </w:tc>
        <w:tc>
          <w:tcPr>
            <w:tcW w:w="419" w:type="dxa"/>
            <w:vAlign w:val="center"/>
          </w:tcPr>
          <w:p>
            <w:pPr>
              <w:widowControl/>
              <w:jc w:val="center"/>
              <w:outlineLvl w:val="1"/>
              <w:rPr>
                <w:rFonts w:ascii="仿宋_GB2312" w:hAnsi="宋体" w:eastAsia="仿宋_GB2312"/>
                <w:kern w:val="0"/>
                <w:sz w:val="32"/>
                <w:szCs w:val="32"/>
              </w:rPr>
            </w:pPr>
          </w:p>
        </w:tc>
        <w:tc>
          <w:tcPr>
            <w:tcW w:w="578" w:type="dxa"/>
            <w:vAlign w:val="center"/>
          </w:tcPr>
          <w:p>
            <w:pPr>
              <w:widowControl/>
              <w:jc w:val="center"/>
              <w:outlineLvl w:val="1"/>
              <w:rPr>
                <w:rFonts w:ascii="仿宋_GB2312" w:hAnsi="宋体" w:eastAsia="仿宋_GB2312"/>
                <w:kern w:val="0"/>
                <w:sz w:val="32"/>
                <w:szCs w:val="32"/>
              </w:rPr>
            </w:pPr>
          </w:p>
        </w:tc>
        <w:tc>
          <w:tcPr>
            <w:tcW w:w="420" w:type="dxa"/>
            <w:vAlign w:val="center"/>
          </w:tcPr>
          <w:p>
            <w:pPr>
              <w:widowControl/>
              <w:jc w:val="center"/>
              <w:outlineLvl w:val="1"/>
              <w:rPr>
                <w:rFonts w:ascii="仿宋_GB2312" w:hAnsi="宋体" w:eastAsia="仿宋_GB2312"/>
                <w:kern w:val="0"/>
                <w:sz w:val="32"/>
                <w:szCs w:val="32"/>
              </w:rPr>
            </w:pPr>
          </w:p>
        </w:tc>
        <w:tc>
          <w:tcPr>
            <w:tcW w:w="420" w:type="dxa"/>
            <w:vAlign w:val="center"/>
          </w:tcPr>
          <w:p>
            <w:pPr>
              <w:widowControl/>
              <w:jc w:val="center"/>
              <w:outlineLvl w:val="1"/>
              <w:rPr>
                <w:rFonts w:ascii="仿宋_GB2312" w:hAnsi="宋体" w:eastAsia="仿宋_GB2312"/>
                <w:kern w:val="0"/>
                <w:sz w:val="32"/>
                <w:szCs w:val="32"/>
              </w:rPr>
            </w:pPr>
          </w:p>
        </w:tc>
        <w:tc>
          <w:tcPr>
            <w:tcW w:w="468" w:type="dxa"/>
            <w:gridSpan w:val="2"/>
            <w:vAlign w:val="center"/>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77" w:type="dxa"/>
            <w:gridSpan w:val="2"/>
            <w:vAlign w:val="center"/>
          </w:tcPr>
          <w:p>
            <w:pPr>
              <w:widowControl/>
              <w:jc w:val="center"/>
              <w:outlineLvl w:val="1"/>
              <w:rPr>
                <w:rFonts w:ascii="仿宋_GB2312" w:hAnsi="宋体" w:eastAsia="仿宋_GB2312"/>
                <w:kern w:val="0"/>
                <w:sz w:val="32"/>
                <w:szCs w:val="32"/>
              </w:rPr>
            </w:pPr>
          </w:p>
        </w:tc>
        <w:tc>
          <w:tcPr>
            <w:tcW w:w="436" w:type="dxa"/>
            <w:vAlign w:val="center"/>
          </w:tcPr>
          <w:p>
            <w:pPr>
              <w:widowControl/>
              <w:jc w:val="center"/>
              <w:outlineLvl w:val="1"/>
              <w:rPr>
                <w:rFonts w:ascii="仿宋_GB2312" w:hAnsi="宋体" w:eastAsia="仿宋_GB2312"/>
                <w:kern w:val="0"/>
                <w:sz w:val="32"/>
                <w:szCs w:val="32"/>
              </w:rPr>
            </w:pPr>
          </w:p>
        </w:tc>
        <w:tc>
          <w:tcPr>
            <w:tcW w:w="436" w:type="dxa"/>
            <w:vAlign w:val="center"/>
          </w:tcPr>
          <w:p>
            <w:pPr>
              <w:widowControl/>
              <w:jc w:val="center"/>
              <w:outlineLvl w:val="1"/>
              <w:rPr>
                <w:rFonts w:ascii="仿宋_GB2312" w:hAnsi="宋体" w:eastAsia="仿宋_GB2312"/>
                <w:kern w:val="0"/>
                <w:sz w:val="32"/>
                <w:szCs w:val="32"/>
              </w:rPr>
            </w:pPr>
            <w:r>
              <w:rPr>
                <w:rFonts w:hint="eastAsia" w:asciiTheme="majorEastAsia" w:hAnsiTheme="majorEastAsia" w:eastAsiaTheme="majorEastAsia"/>
                <w:kern w:val="0"/>
                <w:sz w:val="16"/>
                <w:szCs w:val="16"/>
              </w:rPr>
              <w:t>01</w:t>
            </w:r>
          </w:p>
        </w:tc>
        <w:tc>
          <w:tcPr>
            <w:tcW w:w="1151" w:type="dxa"/>
            <w:vAlign w:val="top"/>
          </w:tcPr>
          <w:p>
            <w:pPr>
              <w:widowControl/>
              <w:jc w:val="left"/>
              <w:outlineLvl w:val="1"/>
              <w:rPr>
                <w:rFonts w:ascii="仿宋_GB2312" w:hAnsi="宋体" w:eastAsia="仿宋_GB2312"/>
                <w:kern w:val="0"/>
                <w:sz w:val="32"/>
                <w:szCs w:val="32"/>
              </w:rPr>
            </w:pPr>
            <w:r>
              <w:rPr>
                <w:rFonts w:hint="eastAsia" w:cs="宋体" w:asciiTheme="majorEastAsia" w:hAnsiTheme="majorEastAsia" w:eastAsiaTheme="majorEastAsia"/>
                <w:color w:val="000000"/>
                <w:sz w:val="16"/>
                <w:szCs w:val="16"/>
              </w:rPr>
              <w:t>行政运行（教育管理事务</w:t>
            </w:r>
            <w:r>
              <w:rPr>
                <w:rFonts w:cs="宋体" w:asciiTheme="majorEastAsia" w:hAnsiTheme="majorEastAsia" w:eastAsiaTheme="majorEastAsia"/>
                <w:color w:val="000000"/>
                <w:sz w:val="16"/>
                <w:szCs w:val="16"/>
              </w:rPr>
              <w:t>）</w:t>
            </w:r>
          </w:p>
        </w:tc>
        <w:tc>
          <w:tcPr>
            <w:tcW w:w="998" w:type="dxa"/>
            <w:vAlign w:val="center"/>
          </w:tcPr>
          <w:p>
            <w:pPr>
              <w:widowControl/>
              <w:jc w:val="center"/>
              <w:outlineLvl w:val="1"/>
              <w:rPr>
                <w:rFonts w:ascii="仿宋_GB2312" w:hAnsi="宋体" w:eastAsia="仿宋_GB2312"/>
                <w:kern w:val="0"/>
                <w:sz w:val="32"/>
                <w:szCs w:val="32"/>
              </w:rPr>
            </w:pPr>
            <w:r>
              <w:rPr>
                <w:rFonts w:hint="eastAsia" w:asciiTheme="majorEastAsia" w:hAnsiTheme="majorEastAsia" w:eastAsiaTheme="majorEastAsia"/>
                <w:kern w:val="0"/>
                <w:sz w:val="16"/>
                <w:szCs w:val="16"/>
              </w:rPr>
              <w:t>教研经费</w:t>
            </w:r>
          </w:p>
        </w:tc>
        <w:tc>
          <w:tcPr>
            <w:tcW w:w="750" w:type="dxa"/>
            <w:vAlign w:val="center"/>
          </w:tcPr>
          <w:p>
            <w:pPr>
              <w:widowControl/>
              <w:jc w:val="center"/>
              <w:outlineLvl w:val="1"/>
              <w:rPr>
                <w:rFonts w:ascii="仿宋_GB2312" w:hAnsi="宋体" w:eastAsia="仿宋_GB2312"/>
                <w:kern w:val="0"/>
                <w:sz w:val="32"/>
                <w:szCs w:val="32"/>
              </w:rPr>
            </w:pPr>
            <w:r>
              <w:rPr>
                <w:rFonts w:hint="eastAsia" w:asciiTheme="majorEastAsia" w:hAnsiTheme="majorEastAsia" w:eastAsiaTheme="majorEastAsia"/>
                <w:kern w:val="0"/>
                <w:sz w:val="16"/>
                <w:szCs w:val="16"/>
              </w:rPr>
              <w:t>1.66</w:t>
            </w:r>
          </w:p>
        </w:tc>
        <w:tc>
          <w:tcPr>
            <w:tcW w:w="510" w:type="dxa"/>
            <w:gridSpan w:val="2"/>
            <w:vAlign w:val="center"/>
          </w:tcPr>
          <w:p>
            <w:pPr>
              <w:widowControl/>
              <w:jc w:val="center"/>
              <w:outlineLvl w:val="1"/>
              <w:rPr>
                <w:rFonts w:ascii="仿宋_GB2312" w:hAnsi="宋体" w:eastAsia="仿宋_GB2312"/>
                <w:kern w:val="0"/>
                <w:sz w:val="32"/>
                <w:szCs w:val="32"/>
              </w:rPr>
            </w:pPr>
          </w:p>
        </w:tc>
        <w:tc>
          <w:tcPr>
            <w:tcW w:w="655" w:type="dxa"/>
            <w:vAlign w:val="center"/>
          </w:tcPr>
          <w:p>
            <w:pPr>
              <w:widowControl/>
              <w:jc w:val="center"/>
              <w:outlineLvl w:val="1"/>
              <w:rPr>
                <w:rFonts w:ascii="仿宋_GB2312" w:hAnsi="宋体" w:eastAsia="仿宋_GB2312"/>
                <w:kern w:val="0"/>
                <w:sz w:val="32"/>
                <w:szCs w:val="32"/>
              </w:rPr>
            </w:pPr>
            <w:r>
              <w:rPr>
                <w:rFonts w:hint="eastAsia" w:asciiTheme="majorEastAsia" w:hAnsiTheme="majorEastAsia" w:eastAsiaTheme="majorEastAsia"/>
                <w:kern w:val="0"/>
                <w:sz w:val="16"/>
                <w:szCs w:val="16"/>
              </w:rPr>
              <w:t>1.66</w:t>
            </w:r>
          </w:p>
        </w:tc>
        <w:tc>
          <w:tcPr>
            <w:tcW w:w="592" w:type="dxa"/>
            <w:vAlign w:val="center"/>
          </w:tcPr>
          <w:p>
            <w:pPr>
              <w:widowControl/>
              <w:jc w:val="center"/>
              <w:outlineLvl w:val="1"/>
              <w:rPr>
                <w:rFonts w:ascii="仿宋_GB2312" w:hAnsi="宋体" w:eastAsia="仿宋_GB2312"/>
                <w:kern w:val="0"/>
                <w:sz w:val="32"/>
                <w:szCs w:val="32"/>
              </w:rPr>
            </w:pPr>
          </w:p>
        </w:tc>
        <w:tc>
          <w:tcPr>
            <w:tcW w:w="652" w:type="dxa"/>
            <w:vAlign w:val="center"/>
          </w:tcPr>
          <w:p>
            <w:pPr>
              <w:widowControl/>
              <w:jc w:val="center"/>
              <w:outlineLvl w:val="1"/>
              <w:rPr>
                <w:rFonts w:ascii="仿宋_GB2312" w:hAnsi="宋体" w:eastAsia="仿宋_GB2312"/>
                <w:kern w:val="0"/>
                <w:sz w:val="32"/>
                <w:szCs w:val="32"/>
              </w:rPr>
            </w:pPr>
          </w:p>
        </w:tc>
        <w:tc>
          <w:tcPr>
            <w:tcW w:w="578" w:type="dxa"/>
            <w:gridSpan w:val="2"/>
            <w:vAlign w:val="center"/>
          </w:tcPr>
          <w:p>
            <w:pPr>
              <w:widowControl/>
              <w:jc w:val="center"/>
              <w:outlineLvl w:val="1"/>
              <w:rPr>
                <w:rFonts w:ascii="仿宋_GB2312" w:hAnsi="宋体" w:eastAsia="仿宋_GB2312"/>
                <w:kern w:val="0"/>
                <w:sz w:val="32"/>
                <w:szCs w:val="32"/>
              </w:rPr>
            </w:pPr>
          </w:p>
        </w:tc>
        <w:tc>
          <w:tcPr>
            <w:tcW w:w="419" w:type="dxa"/>
            <w:vAlign w:val="center"/>
          </w:tcPr>
          <w:p>
            <w:pPr>
              <w:widowControl/>
              <w:jc w:val="center"/>
              <w:outlineLvl w:val="1"/>
              <w:rPr>
                <w:rFonts w:ascii="仿宋_GB2312" w:hAnsi="宋体" w:eastAsia="仿宋_GB2312"/>
                <w:kern w:val="0"/>
                <w:sz w:val="32"/>
                <w:szCs w:val="32"/>
              </w:rPr>
            </w:pPr>
          </w:p>
        </w:tc>
        <w:tc>
          <w:tcPr>
            <w:tcW w:w="578" w:type="dxa"/>
            <w:vAlign w:val="center"/>
          </w:tcPr>
          <w:p>
            <w:pPr>
              <w:widowControl/>
              <w:jc w:val="center"/>
              <w:outlineLvl w:val="1"/>
              <w:rPr>
                <w:rFonts w:ascii="仿宋_GB2312" w:hAnsi="宋体" w:eastAsia="仿宋_GB2312"/>
                <w:kern w:val="0"/>
                <w:sz w:val="32"/>
                <w:szCs w:val="32"/>
              </w:rPr>
            </w:pPr>
          </w:p>
        </w:tc>
        <w:tc>
          <w:tcPr>
            <w:tcW w:w="420" w:type="dxa"/>
            <w:vAlign w:val="center"/>
          </w:tcPr>
          <w:p>
            <w:pPr>
              <w:widowControl/>
              <w:jc w:val="center"/>
              <w:outlineLvl w:val="1"/>
              <w:rPr>
                <w:rFonts w:ascii="仿宋_GB2312" w:hAnsi="宋体" w:eastAsia="仿宋_GB2312"/>
                <w:kern w:val="0"/>
                <w:sz w:val="32"/>
                <w:szCs w:val="32"/>
              </w:rPr>
            </w:pPr>
          </w:p>
        </w:tc>
        <w:tc>
          <w:tcPr>
            <w:tcW w:w="420" w:type="dxa"/>
            <w:vAlign w:val="center"/>
          </w:tcPr>
          <w:p>
            <w:pPr>
              <w:widowControl/>
              <w:jc w:val="center"/>
              <w:outlineLvl w:val="1"/>
              <w:rPr>
                <w:rFonts w:ascii="仿宋_GB2312" w:hAnsi="宋体" w:eastAsia="仿宋_GB2312"/>
                <w:kern w:val="0"/>
                <w:sz w:val="32"/>
                <w:szCs w:val="32"/>
              </w:rPr>
            </w:pPr>
          </w:p>
        </w:tc>
        <w:tc>
          <w:tcPr>
            <w:tcW w:w="468" w:type="dxa"/>
            <w:gridSpan w:val="2"/>
            <w:vAlign w:val="center"/>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77" w:type="dxa"/>
            <w:gridSpan w:val="2"/>
            <w:vAlign w:val="center"/>
          </w:tcPr>
          <w:p>
            <w:pPr>
              <w:widowControl/>
              <w:jc w:val="center"/>
              <w:outlineLvl w:val="1"/>
              <w:rPr>
                <w:rFonts w:ascii="仿宋_GB2312" w:hAnsi="宋体" w:eastAsia="仿宋_GB2312"/>
                <w:kern w:val="0"/>
                <w:sz w:val="32"/>
                <w:szCs w:val="32"/>
              </w:rPr>
            </w:pPr>
          </w:p>
        </w:tc>
        <w:tc>
          <w:tcPr>
            <w:tcW w:w="436" w:type="dxa"/>
            <w:vAlign w:val="center"/>
          </w:tcPr>
          <w:p>
            <w:pPr>
              <w:widowControl/>
              <w:jc w:val="center"/>
              <w:outlineLvl w:val="1"/>
              <w:rPr>
                <w:rFonts w:ascii="仿宋_GB2312" w:hAnsi="宋体" w:eastAsia="仿宋_GB2312"/>
                <w:kern w:val="0"/>
                <w:sz w:val="32"/>
                <w:szCs w:val="32"/>
              </w:rPr>
            </w:pPr>
          </w:p>
        </w:tc>
        <w:tc>
          <w:tcPr>
            <w:tcW w:w="436" w:type="dxa"/>
            <w:vAlign w:val="center"/>
          </w:tcPr>
          <w:p>
            <w:pPr>
              <w:widowControl/>
              <w:jc w:val="center"/>
              <w:outlineLvl w:val="1"/>
              <w:rPr>
                <w:rFonts w:ascii="仿宋_GB2312" w:hAnsi="宋体" w:eastAsia="仿宋_GB2312"/>
                <w:kern w:val="0"/>
                <w:sz w:val="32"/>
                <w:szCs w:val="32"/>
              </w:rPr>
            </w:pPr>
            <w:r>
              <w:rPr>
                <w:rFonts w:hint="eastAsia" w:asciiTheme="majorEastAsia" w:hAnsiTheme="majorEastAsia" w:eastAsiaTheme="majorEastAsia"/>
                <w:kern w:val="0"/>
                <w:sz w:val="16"/>
                <w:szCs w:val="16"/>
              </w:rPr>
              <w:t>01</w:t>
            </w:r>
          </w:p>
        </w:tc>
        <w:tc>
          <w:tcPr>
            <w:tcW w:w="1151" w:type="dxa"/>
            <w:vAlign w:val="top"/>
          </w:tcPr>
          <w:p>
            <w:pPr>
              <w:widowControl/>
              <w:jc w:val="left"/>
              <w:outlineLvl w:val="1"/>
              <w:rPr>
                <w:rFonts w:ascii="仿宋_GB2312" w:hAnsi="宋体" w:eastAsia="仿宋_GB2312"/>
                <w:kern w:val="0"/>
                <w:sz w:val="32"/>
                <w:szCs w:val="32"/>
              </w:rPr>
            </w:pPr>
            <w:r>
              <w:rPr>
                <w:rFonts w:hint="eastAsia" w:cs="宋体" w:asciiTheme="majorEastAsia" w:hAnsiTheme="majorEastAsia" w:eastAsiaTheme="majorEastAsia"/>
                <w:color w:val="000000"/>
                <w:sz w:val="16"/>
                <w:szCs w:val="16"/>
              </w:rPr>
              <w:t>行政运行（教育管理事务</w:t>
            </w:r>
            <w:r>
              <w:rPr>
                <w:rFonts w:cs="宋体" w:asciiTheme="majorEastAsia" w:hAnsiTheme="majorEastAsia" w:eastAsiaTheme="majorEastAsia"/>
                <w:color w:val="000000"/>
                <w:sz w:val="16"/>
                <w:szCs w:val="16"/>
              </w:rPr>
              <w:t>）</w:t>
            </w:r>
          </w:p>
        </w:tc>
        <w:tc>
          <w:tcPr>
            <w:tcW w:w="998" w:type="dxa"/>
            <w:vAlign w:val="center"/>
          </w:tcPr>
          <w:p>
            <w:pPr>
              <w:widowControl/>
              <w:jc w:val="center"/>
              <w:outlineLvl w:val="1"/>
              <w:rPr>
                <w:rFonts w:ascii="仿宋_GB2312" w:hAnsi="宋体" w:eastAsia="仿宋_GB2312"/>
                <w:kern w:val="0"/>
                <w:sz w:val="32"/>
                <w:szCs w:val="32"/>
              </w:rPr>
            </w:pPr>
            <w:r>
              <w:rPr>
                <w:rFonts w:hint="eastAsia" w:asciiTheme="majorEastAsia" w:hAnsiTheme="majorEastAsia" w:eastAsiaTheme="majorEastAsia"/>
                <w:kern w:val="0"/>
                <w:sz w:val="16"/>
                <w:szCs w:val="16"/>
              </w:rPr>
              <w:t>责任督学经费</w:t>
            </w:r>
          </w:p>
        </w:tc>
        <w:tc>
          <w:tcPr>
            <w:tcW w:w="750" w:type="dxa"/>
            <w:vAlign w:val="center"/>
          </w:tcPr>
          <w:p>
            <w:pPr>
              <w:widowControl/>
              <w:jc w:val="center"/>
              <w:outlineLvl w:val="1"/>
              <w:rPr>
                <w:rFonts w:ascii="仿宋_GB2312" w:hAnsi="宋体" w:eastAsia="仿宋_GB2312"/>
                <w:kern w:val="0"/>
                <w:sz w:val="32"/>
                <w:szCs w:val="32"/>
              </w:rPr>
            </w:pPr>
            <w:r>
              <w:rPr>
                <w:rFonts w:hint="eastAsia" w:asciiTheme="majorEastAsia" w:hAnsiTheme="majorEastAsia" w:eastAsiaTheme="majorEastAsia"/>
                <w:kern w:val="0"/>
                <w:sz w:val="16"/>
                <w:szCs w:val="16"/>
              </w:rPr>
              <w:t>1.66</w:t>
            </w:r>
          </w:p>
        </w:tc>
        <w:tc>
          <w:tcPr>
            <w:tcW w:w="510" w:type="dxa"/>
            <w:gridSpan w:val="2"/>
            <w:vAlign w:val="center"/>
          </w:tcPr>
          <w:p>
            <w:pPr>
              <w:widowControl/>
              <w:jc w:val="center"/>
              <w:outlineLvl w:val="1"/>
              <w:rPr>
                <w:rFonts w:ascii="仿宋_GB2312" w:hAnsi="宋体" w:eastAsia="仿宋_GB2312"/>
                <w:kern w:val="0"/>
                <w:sz w:val="32"/>
                <w:szCs w:val="32"/>
              </w:rPr>
            </w:pPr>
          </w:p>
        </w:tc>
        <w:tc>
          <w:tcPr>
            <w:tcW w:w="655" w:type="dxa"/>
            <w:vAlign w:val="center"/>
          </w:tcPr>
          <w:p>
            <w:pPr>
              <w:widowControl/>
              <w:jc w:val="center"/>
              <w:outlineLvl w:val="1"/>
              <w:rPr>
                <w:rFonts w:ascii="仿宋_GB2312" w:hAnsi="宋体" w:eastAsia="仿宋_GB2312"/>
                <w:kern w:val="0"/>
                <w:sz w:val="32"/>
                <w:szCs w:val="32"/>
              </w:rPr>
            </w:pPr>
            <w:r>
              <w:rPr>
                <w:rFonts w:hint="eastAsia" w:asciiTheme="majorEastAsia" w:hAnsiTheme="majorEastAsia" w:eastAsiaTheme="majorEastAsia"/>
                <w:kern w:val="0"/>
                <w:sz w:val="16"/>
                <w:szCs w:val="16"/>
              </w:rPr>
              <w:t>1.66</w:t>
            </w:r>
          </w:p>
        </w:tc>
        <w:tc>
          <w:tcPr>
            <w:tcW w:w="592" w:type="dxa"/>
            <w:vAlign w:val="center"/>
          </w:tcPr>
          <w:p>
            <w:pPr>
              <w:widowControl/>
              <w:jc w:val="center"/>
              <w:outlineLvl w:val="1"/>
              <w:rPr>
                <w:rFonts w:ascii="仿宋_GB2312" w:hAnsi="宋体" w:eastAsia="仿宋_GB2312"/>
                <w:kern w:val="0"/>
                <w:sz w:val="32"/>
                <w:szCs w:val="32"/>
              </w:rPr>
            </w:pPr>
          </w:p>
        </w:tc>
        <w:tc>
          <w:tcPr>
            <w:tcW w:w="652" w:type="dxa"/>
            <w:vAlign w:val="center"/>
          </w:tcPr>
          <w:p>
            <w:pPr>
              <w:widowControl/>
              <w:jc w:val="center"/>
              <w:outlineLvl w:val="1"/>
              <w:rPr>
                <w:rFonts w:ascii="仿宋_GB2312" w:hAnsi="宋体" w:eastAsia="仿宋_GB2312"/>
                <w:kern w:val="0"/>
                <w:sz w:val="32"/>
                <w:szCs w:val="32"/>
              </w:rPr>
            </w:pPr>
          </w:p>
        </w:tc>
        <w:tc>
          <w:tcPr>
            <w:tcW w:w="578" w:type="dxa"/>
            <w:gridSpan w:val="2"/>
            <w:vAlign w:val="center"/>
          </w:tcPr>
          <w:p>
            <w:pPr>
              <w:widowControl/>
              <w:jc w:val="center"/>
              <w:outlineLvl w:val="1"/>
              <w:rPr>
                <w:rFonts w:ascii="仿宋_GB2312" w:hAnsi="宋体" w:eastAsia="仿宋_GB2312"/>
                <w:kern w:val="0"/>
                <w:sz w:val="32"/>
                <w:szCs w:val="32"/>
              </w:rPr>
            </w:pPr>
          </w:p>
        </w:tc>
        <w:tc>
          <w:tcPr>
            <w:tcW w:w="419" w:type="dxa"/>
            <w:vAlign w:val="center"/>
          </w:tcPr>
          <w:p>
            <w:pPr>
              <w:widowControl/>
              <w:jc w:val="center"/>
              <w:outlineLvl w:val="1"/>
              <w:rPr>
                <w:rFonts w:ascii="仿宋_GB2312" w:hAnsi="宋体" w:eastAsia="仿宋_GB2312"/>
                <w:kern w:val="0"/>
                <w:sz w:val="32"/>
                <w:szCs w:val="32"/>
              </w:rPr>
            </w:pPr>
          </w:p>
        </w:tc>
        <w:tc>
          <w:tcPr>
            <w:tcW w:w="578" w:type="dxa"/>
            <w:vAlign w:val="center"/>
          </w:tcPr>
          <w:p>
            <w:pPr>
              <w:widowControl/>
              <w:jc w:val="center"/>
              <w:outlineLvl w:val="1"/>
              <w:rPr>
                <w:rFonts w:ascii="仿宋_GB2312" w:hAnsi="宋体" w:eastAsia="仿宋_GB2312"/>
                <w:kern w:val="0"/>
                <w:sz w:val="32"/>
                <w:szCs w:val="32"/>
              </w:rPr>
            </w:pPr>
          </w:p>
        </w:tc>
        <w:tc>
          <w:tcPr>
            <w:tcW w:w="420" w:type="dxa"/>
            <w:vAlign w:val="center"/>
          </w:tcPr>
          <w:p>
            <w:pPr>
              <w:widowControl/>
              <w:jc w:val="center"/>
              <w:outlineLvl w:val="1"/>
              <w:rPr>
                <w:rFonts w:ascii="仿宋_GB2312" w:hAnsi="宋体" w:eastAsia="仿宋_GB2312"/>
                <w:kern w:val="0"/>
                <w:sz w:val="32"/>
                <w:szCs w:val="32"/>
              </w:rPr>
            </w:pPr>
          </w:p>
        </w:tc>
        <w:tc>
          <w:tcPr>
            <w:tcW w:w="420" w:type="dxa"/>
            <w:vAlign w:val="center"/>
          </w:tcPr>
          <w:p>
            <w:pPr>
              <w:widowControl/>
              <w:jc w:val="center"/>
              <w:outlineLvl w:val="1"/>
              <w:rPr>
                <w:rFonts w:ascii="仿宋_GB2312" w:hAnsi="宋体" w:eastAsia="仿宋_GB2312"/>
                <w:kern w:val="0"/>
                <w:sz w:val="32"/>
                <w:szCs w:val="32"/>
              </w:rPr>
            </w:pPr>
          </w:p>
        </w:tc>
        <w:tc>
          <w:tcPr>
            <w:tcW w:w="468" w:type="dxa"/>
            <w:gridSpan w:val="2"/>
            <w:vAlign w:val="center"/>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77" w:type="dxa"/>
            <w:gridSpan w:val="2"/>
            <w:vAlign w:val="center"/>
          </w:tcPr>
          <w:p>
            <w:pPr>
              <w:widowControl/>
              <w:jc w:val="center"/>
              <w:outlineLvl w:val="1"/>
              <w:rPr>
                <w:rFonts w:ascii="仿宋_GB2312" w:hAnsi="宋体" w:eastAsia="仿宋_GB2312"/>
                <w:kern w:val="0"/>
                <w:sz w:val="32"/>
                <w:szCs w:val="32"/>
              </w:rPr>
            </w:pPr>
            <w:r>
              <w:rPr>
                <w:rFonts w:hint="eastAsia" w:asciiTheme="majorEastAsia" w:hAnsiTheme="majorEastAsia" w:eastAsiaTheme="majorEastAsia"/>
                <w:kern w:val="0"/>
                <w:sz w:val="16"/>
                <w:szCs w:val="16"/>
              </w:rPr>
              <w:t>205</w:t>
            </w:r>
          </w:p>
        </w:tc>
        <w:tc>
          <w:tcPr>
            <w:tcW w:w="436" w:type="dxa"/>
            <w:vAlign w:val="center"/>
          </w:tcPr>
          <w:p>
            <w:pPr>
              <w:widowControl/>
              <w:jc w:val="center"/>
              <w:outlineLvl w:val="1"/>
              <w:rPr>
                <w:rFonts w:ascii="仿宋_GB2312" w:hAnsi="宋体" w:eastAsia="仿宋_GB2312"/>
                <w:kern w:val="0"/>
                <w:sz w:val="32"/>
                <w:szCs w:val="32"/>
              </w:rPr>
            </w:pPr>
          </w:p>
        </w:tc>
        <w:tc>
          <w:tcPr>
            <w:tcW w:w="436" w:type="dxa"/>
            <w:vAlign w:val="center"/>
          </w:tcPr>
          <w:p>
            <w:pPr>
              <w:widowControl/>
              <w:jc w:val="center"/>
              <w:outlineLvl w:val="1"/>
              <w:rPr>
                <w:rFonts w:ascii="仿宋_GB2312" w:hAnsi="宋体" w:eastAsia="仿宋_GB2312"/>
                <w:kern w:val="0"/>
                <w:sz w:val="32"/>
                <w:szCs w:val="32"/>
              </w:rPr>
            </w:pPr>
          </w:p>
        </w:tc>
        <w:tc>
          <w:tcPr>
            <w:tcW w:w="1151" w:type="dxa"/>
            <w:vAlign w:val="center"/>
          </w:tcPr>
          <w:p>
            <w:pPr>
              <w:widowControl/>
              <w:jc w:val="center"/>
              <w:outlineLvl w:val="1"/>
              <w:rPr>
                <w:rFonts w:ascii="仿宋_GB2312" w:hAnsi="宋体" w:eastAsia="仿宋_GB2312"/>
                <w:kern w:val="0"/>
                <w:sz w:val="32"/>
                <w:szCs w:val="32"/>
              </w:rPr>
            </w:pPr>
            <w:r>
              <w:rPr>
                <w:rFonts w:hint="eastAsia" w:asciiTheme="majorEastAsia" w:hAnsiTheme="majorEastAsia" w:eastAsiaTheme="majorEastAsia"/>
                <w:kern w:val="0"/>
                <w:sz w:val="16"/>
                <w:szCs w:val="16"/>
                <w:lang w:eastAsia="zh-CN"/>
              </w:rPr>
              <w:t>教育支出</w:t>
            </w:r>
          </w:p>
        </w:tc>
        <w:tc>
          <w:tcPr>
            <w:tcW w:w="998" w:type="dxa"/>
            <w:vAlign w:val="center"/>
          </w:tcPr>
          <w:p>
            <w:pPr>
              <w:widowControl/>
              <w:jc w:val="center"/>
              <w:outlineLvl w:val="1"/>
              <w:rPr>
                <w:rFonts w:ascii="仿宋_GB2312" w:hAnsi="宋体" w:eastAsia="仿宋_GB2312"/>
                <w:kern w:val="0"/>
                <w:sz w:val="32"/>
                <w:szCs w:val="32"/>
              </w:rPr>
            </w:pPr>
          </w:p>
        </w:tc>
        <w:tc>
          <w:tcPr>
            <w:tcW w:w="750" w:type="dxa"/>
            <w:vAlign w:val="center"/>
          </w:tcPr>
          <w:p>
            <w:pPr>
              <w:widowControl/>
              <w:jc w:val="center"/>
              <w:outlineLvl w:val="1"/>
              <w:rPr>
                <w:rFonts w:hint="default" w:ascii="仿宋_GB2312" w:hAnsi="宋体" w:eastAsia="仿宋_GB2312"/>
                <w:kern w:val="0"/>
                <w:sz w:val="32"/>
                <w:szCs w:val="32"/>
                <w:lang w:val="en-US" w:eastAsia="zh-CN"/>
              </w:rPr>
            </w:pPr>
            <w:r>
              <w:rPr>
                <w:rFonts w:hint="eastAsia" w:asciiTheme="majorEastAsia" w:hAnsiTheme="majorEastAsia" w:eastAsiaTheme="majorEastAsia"/>
                <w:kern w:val="0"/>
                <w:sz w:val="16"/>
                <w:szCs w:val="16"/>
                <w:lang w:val="en-US" w:eastAsia="zh-CN"/>
              </w:rPr>
              <w:t>26</w:t>
            </w:r>
          </w:p>
        </w:tc>
        <w:tc>
          <w:tcPr>
            <w:tcW w:w="510" w:type="dxa"/>
            <w:gridSpan w:val="2"/>
            <w:vAlign w:val="center"/>
          </w:tcPr>
          <w:p>
            <w:pPr>
              <w:widowControl/>
              <w:jc w:val="center"/>
              <w:outlineLvl w:val="1"/>
              <w:rPr>
                <w:rFonts w:ascii="仿宋_GB2312" w:hAnsi="宋体" w:eastAsia="仿宋_GB2312"/>
                <w:kern w:val="0"/>
                <w:sz w:val="32"/>
                <w:szCs w:val="32"/>
              </w:rPr>
            </w:pPr>
          </w:p>
        </w:tc>
        <w:tc>
          <w:tcPr>
            <w:tcW w:w="655" w:type="dxa"/>
            <w:vAlign w:val="center"/>
          </w:tcPr>
          <w:p>
            <w:pPr>
              <w:widowControl/>
              <w:jc w:val="center"/>
              <w:outlineLvl w:val="1"/>
              <w:rPr>
                <w:rFonts w:hint="eastAsia" w:ascii="仿宋_GB2312" w:hAnsi="宋体" w:eastAsia="仿宋_GB2312"/>
                <w:kern w:val="0"/>
                <w:sz w:val="32"/>
                <w:szCs w:val="32"/>
                <w:lang w:val="en-US" w:eastAsia="zh-CN"/>
              </w:rPr>
            </w:pPr>
            <w:r>
              <w:rPr>
                <w:rFonts w:hint="eastAsia" w:asciiTheme="majorEastAsia" w:hAnsiTheme="majorEastAsia" w:eastAsiaTheme="majorEastAsia"/>
                <w:kern w:val="0"/>
                <w:sz w:val="16"/>
                <w:szCs w:val="16"/>
                <w:lang w:val="en-US" w:eastAsia="zh-CN"/>
              </w:rPr>
              <w:t>6</w:t>
            </w:r>
          </w:p>
        </w:tc>
        <w:tc>
          <w:tcPr>
            <w:tcW w:w="592" w:type="dxa"/>
            <w:vAlign w:val="center"/>
          </w:tcPr>
          <w:p>
            <w:pPr>
              <w:widowControl/>
              <w:jc w:val="center"/>
              <w:outlineLvl w:val="1"/>
              <w:rPr>
                <w:rFonts w:ascii="仿宋_GB2312" w:hAnsi="宋体" w:eastAsia="仿宋_GB2312"/>
                <w:kern w:val="0"/>
                <w:sz w:val="32"/>
                <w:szCs w:val="32"/>
              </w:rPr>
            </w:pPr>
          </w:p>
        </w:tc>
        <w:tc>
          <w:tcPr>
            <w:tcW w:w="652" w:type="dxa"/>
            <w:vAlign w:val="center"/>
          </w:tcPr>
          <w:p>
            <w:pPr>
              <w:widowControl/>
              <w:jc w:val="center"/>
              <w:outlineLvl w:val="1"/>
              <w:rPr>
                <w:rFonts w:ascii="仿宋_GB2312" w:hAnsi="宋体" w:eastAsia="仿宋_GB2312"/>
                <w:kern w:val="0"/>
                <w:sz w:val="32"/>
                <w:szCs w:val="32"/>
              </w:rPr>
            </w:pPr>
          </w:p>
        </w:tc>
        <w:tc>
          <w:tcPr>
            <w:tcW w:w="578" w:type="dxa"/>
            <w:gridSpan w:val="2"/>
            <w:vAlign w:val="center"/>
          </w:tcPr>
          <w:p>
            <w:pPr>
              <w:widowControl/>
              <w:jc w:val="center"/>
              <w:outlineLvl w:val="1"/>
              <w:rPr>
                <w:rFonts w:ascii="仿宋_GB2312" w:hAnsi="宋体" w:eastAsia="仿宋_GB2312"/>
                <w:kern w:val="0"/>
                <w:sz w:val="32"/>
                <w:szCs w:val="32"/>
              </w:rPr>
            </w:pPr>
          </w:p>
        </w:tc>
        <w:tc>
          <w:tcPr>
            <w:tcW w:w="419" w:type="dxa"/>
            <w:vAlign w:val="center"/>
          </w:tcPr>
          <w:p>
            <w:pPr>
              <w:widowControl/>
              <w:jc w:val="center"/>
              <w:outlineLvl w:val="1"/>
              <w:rPr>
                <w:rFonts w:ascii="仿宋_GB2312" w:hAnsi="宋体" w:eastAsia="仿宋_GB2312"/>
                <w:kern w:val="0"/>
                <w:sz w:val="32"/>
                <w:szCs w:val="32"/>
              </w:rPr>
            </w:pPr>
            <w:r>
              <w:rPr>
                <w:rFonts w:hint="eastAsia" w:asciiTheme="majorEastAsia" w:hAnsiTheme="majorEastAsia" w:eastAsiaTheme="majorEastAsia"/>
                <w:kern w:val="0"/>
                <w:sz w:val="16"/>
                <w:szCs w:val="16"/>
              </w:rPr>
              <w:t>20</w:t>
            </w:r>
          </w:p>
        </w:tc>
        <w:tc>
          <w:tcPr>
            <w:tcW w:w="578" w:type="dxa"/>
            <w:vAlign w:val="center"/>
          </w:tcPr>
          <w:p>
            <w:pPr>
              <w:widowControl/>
              <w:jc w:val="center"/>
              <w:outlineLvl w:val="1"/>
              <w:rPr>
                <w:rFonts w:ascii="仿宋_GB2312" w:hAnsi="宋体" w:eastAsia="仿宋_GB2312"/>
                <w:kern w:val="0"/>
                <w:sz w:val="32"/>
                <w:szCs w:val="32"/>
              </w:rPr>
            </w:pPr>
          </w:p>
        </w:tc>
        <w:tc>
          <w:tcPr>
            <w:tcW w:w="420" w:type="dxa"/>
            <w:vAlign w:val="center"/>
          </w:tcPr>
          <w:p>
            <w:pPr>
              <w:widowControl/>
              <w:jc w:val="center"/>
              <w:outlineLvl w:val="1"/>
              <w:rPr>
                <w:rFonts w:ascii="仿宋_GB2312" w:hAnsi="宋体" w:eastAsia="仿宋_GB2312"/>
                <w:kern w:val="0"/>
                <w:sz w:val="32"/>
                <w:szCs w:val="32"/>
              </w:rPr>
            </w:pPr>
          </w:p>
        </w:tc>
        <w:tc>
          <w:tcPr>
            <w:tcW w:w="420" w:type="dxa"/>
            <w:vAlign w:val="center"/>
          </w:tcPr>
          <w:p>
            <w:pPr>
              <w:widowControl/>
              <w:jc w:val="center"/>
              <w:outlineLvl w:val="1"/>
              <w:rPr>
                <w:rFonts w:ascii="仿宋_GB2312" w:hAnsi="宋体" w:eastAsia="仿宋_GB2312"/>
                <w:kern w:val="0"/>
                <w:sz w:val="32"/>
                <w:szCs w:val="32"/>
              </w:rPr>
            </w:pPr>
          </w:p>
        </w:tc>
        <w:tc>
          <w:tcPr>
            <w:tcW w:w="468" w:type="dxa"/>
            <w:gridSpan w:val="2"/>
            <w:vAlign w:val="center"/>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77" w:type="dxa"/>
            <w:gridSpan w:val="2"/>
            <w:vAlign w:val="center"/>
          </w:tcPr>
          <w:p>
            <w:pPr>
              <w:widowControl/>
              <w:jc w:val="center"/>
              <w:outlineLvl w:val="1"/>
              <w:rPr>
                <w:rFonts w:hint="eastAsia" w:asciiTheme="majorEastAsia" w:hAnsiTheme="majorEastAsia" w:eastAsiaTheme="majorEastAsia"/>
                <w:kern w:val="0"/>
                <w:sz w:val="16"/>
                <w:szCs w:val="16"/>
              </w:rPr>
            </w:pPr>
          </w:p>
        </w:tc>
        <w:tc>
          <w:tcPr>
            <w:tcW w:w="436" w:type="dxa"/>
            <w:vAlign w:val="center"/>
          </w:tcPr>
          <w:p>
            <w:pPr>
              <w:widowControl/>
              <w:jc w:val="center"/>
              <w:outlineLvl w:val="1"/>
              <w:rPr>
                <w:rFonts w:hint="default" w:asciiTheme="majorEastAsia" w:hAnsiTheme="majorEastAsia" w:eastAsiaTheme="majorEastAsia"/>
                <w:kern w:val="0"/>
                <w:sz w:val="16"/>
                <w:szCs w:val="16"/>
                <w:lang w:val="en-US" w:eastAsia="zh-CN"/>
              </w:rPr>
            </w:pPr>
            <w:r>
              <w:rPr>
                <w:rFonts w:hint="eastAsia" w:asciiTheme="majorEastAsia" w:hAnsiTheme="majorEastAsia" w:eastAsiaTheme="majorEastAsia"/>
                <w:kern w:val="0"/>
                <w:sz w:val="16"/>
                <w:szCs w:val="16"/>
                <w:lang w:val="en-US" w:eastAsia="zh-CN"/>
              </w:rPr>
              <w:t>02</w:t>
            </w:r>
          </w:p>
        </w:tc>
        <w:tc>
          <w:tcPr>
            <w:tcW w:w="436" w:type="dxa"/>
            <w:vAlign w:val="center"/>
          </w:tcPr>
          <w:p>
            <w:pPr>
              <w:widowControl/>
              <w:jc w:val="center"/>
              <w:outlineLvl w:val="1"/>
              <w:rPr>
                <w:rFonts w:hint="eastAsia" w:asciiTheme="majorEastAsia" w:hAnsiTheme="majorEastAsia" w:eastAsiaTheme="majorEastAsia"/>
                <w:kern w:val="0"/>
                <w:sz w:val="16"/>
                <w:szCs w:val="16"/>
              </w:rPr>
            </w:pPr>
          </w:p>
        </w:tc>
        <w:tc>
          <w:tcPr>
            <w:tcW w:w="1151" w:type="dxa"/>
            <w:vAlign w:val="center"/>
          </w:tcPr>
          <w:p>
            <w:pPr>
              <w:widowControl/>
              <w:jc w:val="center"/>
              <w:outlineLvl w:val="1"/>
              <w:rPr>
                <w:rFonts w:hint="eastAsia" w:ascii="仿宋_GB2312" w:hAnsi="宋体" w:eastAsia="仿宋_GB2312"/>
                <w:kern w:val="0"/>
                <w:sz w:val="32"/>
                <w:szCs w:val="32"/>
                <w:lang w:eastAsia="zh-CN"/>
              </w:rPr>
            </w:pPr>
            <w:r>
              <w:rPr>
                <w:rFonts w:hint="eastAsia" w:ascii="仿宋_GB2312" w:hAnsi="宋体" w:eastAsia="仿宋_GB2312"/>
                <w:kern w:val="0"/>
                <w:sz w:val="18"/>
                <w:szCs w:val="18"/>
                <w:lang w:eastAsia="zh-CN"/>
              </w:rPr>
              <w:t>普通教育</w:t>
            </w:r>
          </w:p>
        </w:tc>
        <w:tc>
          <w:tcPr>
            <w:tcW w:w="998" w:type="dxa"/>
            <w:vAlign w:val="center"/>
          </w:tcPr>
          <w:p>
            <w:pPr>
              <w:widowControl/>
              <w:jc w:val="center"/>
              <w:outlineLvl w:val="1"/>
              <w:rPr>
                <w:rFonts w:hint="eastAsia" w:asciiTheme="majorEastAsia" w:hAnsiTheme="majorEastAsia" w:eastAsiaTheme="majorEastAsia"/>
                <w:kern w:val="0"/>
                <w:sz w:val="16"/>
                <w:szCs w:val="16"/>
              </w:rPr>
            </w:pPr>
          </w:p>
        </w:tc>
        <w:tc>
          <w:tcPr>
            <w:tcW w:w="750" w:type="dxa"/>
            <w:vAlign w:val="center"/>
          </w:tcPr>
          <w:p>
            <w:pPr>
              <w:widowControl/>
              <w:jc w:val="center"/>
              <w:outlineLvl w:val="1"/>
              <w:rPr>
                <w:rFonts w:hint="default" w:asciiTheme="majorEastAsia" w:hAnsiTheme="majorEastAsia" w:eastAsiaTheme="majorEastAsia"/>
                <w:kern w:val="0"/>
                <w:sz w:val="16"/>
                <w:szCs w:val="16"/>
                <w:lang w:val="en-US" w:eastAsia="zh-CN"/>
              </w:rPr>
            </w:pPr>
            <w:r>
              <w:rPr>
                <w:rFonts w:hint="eastAsia" w:asciiTheme="majorEastAsia" w:hAnsiTheme="majorEastAsia" w:eastAsiaTheme="majorEastAsia"/>
                <w:kern w:val="0"/>
                <w:sz w:val="16"/>
                <w:szCs w:val="16"/>
                <w:lang w:val="en-US" w:eastAsia="zh-CN"/>
              </w:rPr>
              <w:t>26</w:t>
            </w:r>
          </w:p>
        </w:tc>
        <w:tc>
          <w:tcPr>
            <w:tcW w:w="510" w:type="dxa"/>
            <w:gridSpan w:val="2"/>
            <w:vAlign w:val="center"/>
          </w:tcPr>
          <w:p>
            <w:pPr>
              <w:widowControl/>
              <w:jc w:val="center"/>
              <w:outlineLvl w:val="1"/>
              <w:rPr>
                <w:rFonts w:ascii="仿宋_GB2312" w:hAnsi="宋体" w:eastAsia="仿宋_GB2312"/>
                <w:kern w:val="0"/>
                <w:sz w:val="32"/>
                <w:szCs w:val="32"/>
              </w:rPr>
            </w:pPr>
          </w:p>
        </w:tc>
        <w:tc>
          <w:tcPr>
            <w:tcW w:w="655" w:type="dxa"/>
            <w:vAlign w:val="center"/>
          </w:tcPr>
          <w:p>
            <w:pPr>
              <w:widowControl/>
              <w:jc w:val="center"/>
              <w:outlineLvl w:val="1"/>
              <w:rPr>
                <w:rFonts w:hint="eastAsia" w:asciiTheme="majorEastAsia" w:hAnsiTheme="majorEastAsia" w:eastAsiaTheme="majorEastAsia"/>
                <w:kern w:val="0"/>
                <w:sz w:val="16"/>
                <w:szCs w:val="16"/>
                <w:lang w:val="en-US" w:eastAsia="zh-CN"/>
              </w:rPr>
            </w:pPr>
            <w:r>
              <w:rPr>
                <w:rFonts w:hint="eastAsia" w:asciiTheme="majorEastAsia" w:hAnsiTheme="majorEastAsia" w:eastAsiaTheme="majorEastAsia"/>
                <w:kern w:val="0"/>
                <w:sz w:val="16"/>
                <w:szCs w:val="16"/>
                <w:lang w:val="en-US" w:eastAsia="zh-CN"/>
              </w:rPr>
              <w:t>6</w:t>
            </w:r>
          </w:p>
        </w:tc>
        <w:tc>
          <w:tcPr>
            <w:tcW w:w="592" w:type="dxa"/>
            <w:vAlign w:val="center"/>
          </w:tcPr>
          <w:p>
            <w:pPr>
              <w:widowControl/>
              <w:jc w:val="center"/>
              <w:outlineLvl w:val="1"/>
              <w:rPr>
                <w:rFonts w:ascii="仿宋_GB2312" w:hAnsi="宋体" w:eastAsia="仿宋_GB2312"/>
                <w:kern w:val="0"/>
                <w:sz w:val="32"/>
                <w:szCs w:val="32"/>
              </w:rPr>
            </w:pPr>
          </w:p>
        </w:tc>
        <w:tc>
          <w:tcPr>
            <w:tcW w:w="652" w:type="dxa"/>
            <w:vAlign w:val="center"/>
          </w:tcPr>
          <w:p>
            <w:pPr>
              <w:widowControl/>
              <w:jc w:val="center"/>
              <w:outlineLvl w:val="1"/>
              <w:rPr>
                <w:rFonts w:ascii="仿宋_GB2312" w:hAnsi="宋体" w:eastAsia="仿宋_GB2312"/>
                <w:kern w:val="0"/>
                <w:sz w:val="32"/>
                <w:szCs w:val="32"/>
              </w:rPr>
            </w:pPr>
          </w:p>
        </w:tc>
        <w:tc>
          <w:tcPr>
            <w:tcW w:w="578" w:type="dxa"/>
            <w:gridSpan w:val="2"/>
            <w:vAlign w:val="center"/>
          </w:tcPr>
          <w:p>
            <w:pPr>
              <w:widowControl/>
              <w:jc w:val="center"/>
              <w:outlineLvl w:val="1"/>
              <w:rPr>
                <w:rFonts w:ascii="仿宋_GB2312" w:hAnsi="宋体" w:eastAsia="仿宋_GB2312"/>
                <w:kern w:val="0"/>
                <w:sz w:val="32"/>
                <w:szCs w:val="32"/>
              </w:rPr>
            </w:pPr>
          </w:p>
        </w:tc>
        <w:tc>
          <w:tcPr>
            <w:tcW w:w="419" w:type="dxa"/>
            <w:vAlign w:val="center"/>
          </w:tcPr>
          <w:p>
            <w:pPr>
              <w:widowControl/>
              <w:jc w:val="center"/>
              <w:outlineLvl w:val="1"/>
              <w:rPr>
                <w:rFonts w:hint="default" w:ascii="仿宋_GB2312" w:hAnsi="宋体" w:eastAsia="仿宋_GB2312"/>
                <w:kern w:val="0"/>
                <w:sz w:val="32"/>
                <w:szCs w:val="32"/>
                <w:lang w:val="en-US" w:eastAsia="zh-CN"/>
              </w:rPr>
            </w:pPr>
            <w:r>
              <w:rPr>
                <w:rFonts w:hint="eastAsia" w:ascii="仿宋_GB2312" w:hAnsi="宋体" w:eastAsia="仿宋_GB2312"/>
                <w:kern w:val="0"/>
                <w:sz w:val="18"/>
                <w:szCs w:val="18"/>
                <w:lang w:val="en-US" w:eastAsia="zh-CN"/>
              </w:rPr>
              <w:t>20</w:t>
            </w:r>
          </w:p>
        </w:tc>
        <w:tc>
          <w:tcPr>
            <w:tcW w:w="578" w:type="dxa"/>
            <w:vAlign w:val="center"/>
          </w:tcPr>
          <w:p>
            <w:pPr>
              <w:widowControl/>
              <w:jc w:val="center"/>
              <w:outlineLvl w:val="1"/>
              <w:rPr>
                <w:rFonts w:ascii="仿宋_GB2312" w:hAnsi="宋体" w:eastAsia="仿宋_GB2312"/>
                <w:kern w:val="0"/>
                <w:sz w:val="32"/>
                <w:szCs w:val="32"/>
              </w:rPr>
            </w:pPr>
          </w:p>
        </w:tc>
        <w:tc>
          <w:tcPr>
            <w:tcW w:w="420" w:type="dxa"/>
            <w:vAlign w:val="center"/>
          </w:tcPr>
          <w:p>
            <w:pPr>
              <w:widowControl/>
              <w:jc w:val="center"/>
              <w:outlineLvl w:val="1"/>
              <w:rPr>
                <w:rFonts w:ascii="仿宋_GB2312" w:hAnsi="宋体" w:eastAsia="仿宋_GB2312"/>
                <w:kern w:val="0"/>
                <w:sz w:val="32"/>
                <w:szCs w:val="32"/>
              </w:rPr>
            </w:pPr>
          </w:p>
        </w:tc>
        <w:tc>
          <w:tcPr>
            <w:tcW w:w="420" w:type="dxa"/>
            <w:vAlign w:val="center"/>
          </w:tcPr>
          <w:p>
            <w:pPr>
              <w:widowControl/>
              <w:jc w:val="center"/>
              <w:outlineLvl w:val="1"/>
              <w:rPr>
                <w:rFonts w:ascii="仿宋_GB2312" w:hAnsi="宋体" w:eastAsia="仿宋_GB2312"/>
                <w:kern w:val="0"/>
                <w:sz w:val="32"/>
                <w:szCs w:val="32"/>
              </w:rPr>
            </w:pPr>
          </w:p>
        </w:tc>
        <w:tc>
          <w:tcPr>
            <w:tcW w:w="468" w:type="dxa"/>
            <w:gridSpan w:val="2"/>
            <w:vAlign w:val="center"/>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77" w:type="dxa"/>
            <w:gridSpan w:val="2"/>
            <w:vAlign w:val="center"/>
          </w:tcPr>
          <w:p>
            <w:pPr>
              <w:widowControl/>
              <w:jc w:val="center"/>
              <w:outlineLvl w:val="1"/>
              <w:rPr>
                <w:rFonts w:hint="eastAsia" w:asciiTheme="majorEastAsia" w:hAnsiTheme="majorEastAsia" w:eastAsiaTheme="majorEastAsia"/>
                <w:kern w:val="0"/>
                <w:sz w:val="16"/>
                <w:szCs w:val="16"/>
              </w:rPr>
            </w:pPr>
          </w:p>
        </w:tc>
        <w:tc>
          <w:tcPr>
            <w:tcW w:w="436" w:type="dxa"/>
            <w:vAlign w:val="center"/>
          </w:tcPr>
          <w:p>
            <w:pPr>
              <w:widowControl/>
              <w:jc w:val="center"/>
              <w:outlineLvl w:val="1"/>
              <w:rPr>
                <w:rFonts w:hint="eastAsia" w:asciiTheme="majorEastAsia" w:hAnsiTheme="majorEastAsia" w:eastAsiaTheme="majorEastAsia"/>
                <w:kern w:val="0"/>
                <w:sz w:val="16"/>
                <w:szCs w:val="16"/>
              </w:rPr>
            </w:pPr>
          </w:p>
        </w:tc>
        <w:tc>
          <w:tcPr>
            <w:tcW w:w="436" w:type="dxa"/>
            <w:vAlign w:val="center"/>
          </w:tcPr>
          <w:p>
            <w:pPr>
              <w:widowControl/>
              <w:jc w:val="center"/>
              <w:outlineLvl w:val="1"/>
              <w:rPr>
                <w:rFonts w:hint="default" w:asciiTheme="majorEastAsia" w:hAnsiTheme="majorEastAsia" w:eastAsiaTheme="majorEastAsia"/>
                <w:kern w:val="0"/>
                <w:sz w:val="16"/>
                <w:szCs w:val="16"/>
                <w:lang w:val="en-US" w:eastAsia="zh-CN"/>
              </w:rPr>
            </w:pPr>
            <w:r>
              <w:rPr>
                <w:rFonts w:hint="eastAsia" w:asciiTheme="majorEastAsia" w:hAnsiTheme="majorEastAsia" w:eastAsiaTheme="majorEastAsia"/>
                <w:kern w:val="0"/>
                <w:sz w:val="16"/>
                <w:szCs w:val="16"/>
                <w:lang w:val="en-US" w:eastAsia="zh-CN"/>
              </w:rPr>
              <w:t>03</w:t>
            </w:r>
          </w:p>
        </w:tc>
        <w:tc>
          <w:tcPr>
            <w:tcW w:w="1151" w:type="dxa"/>
            <w:vAlign w:val="center"/>
          </w:tcPr>
          <w:p>
            <w:pPr>
              <w:widowControl/>
              <w:jc w:val="center"/>
              <w:outlineLvl w:val="1"/>
              <w:rPr>
                <w:rFonts w:hint="eastAsia" w:ascii="仿宋_GB2312" w:hAnsi="宋体" w:eastAsia="仿宋_GB2312"/>
                <w:kern w:val="0"/>
                <w:sz w:val="32"/>
                <w:szCs w:val="32"/>
                <w:lang w:eastAsia="zh-CN"/>
              </w:rPr>
            </w:pPr>
            <w:r>
              <w:rPr>
                <w:rFonts w:hint="eastAsia" w:ascii="仿宋_GB2312" w:hAnsi="宋体" w:eastAsia="仿宋_GB2312"/>
                <w:kern w:val="0"/>
                <w:sz w:val="18"/>
                <w:szCs w:val="18"/>
                <w:lang w:eastAsia="zh-CN"/>
              </w:rPr>
              <w:t>初中教育</w:t>
            </w:r>
          </w:p>
        </w:tc>
        <w:tc>
          <w:tcPr>
            <w:tcW w:w="998" w:type="dxa"/>
            <w:vAlign w:val="center"/>
          </w:tcPr>
          <w:p>
            <w:pPr>
              <w:widowControl/>
              <w:jc w:val="center"/>
              <w:outlineLvl w:val="1"/>
              <w:rPr>
                <w:rFonts w:hint="eastAsia" w:asciiTheme="majorEastAsia" w:hAnsiTheme="majorEastAsia" w:eastAsiaTheme="majorEastAsia"/>
                <w:kern w:val="0"/>
                <w:sz w:val="16"/>
                <w:szCs w:val="16"/>
              </w:rPr>
            </w:pPr>
            <w:r>
              <w:rPr>
                <w:rFonts w:hint="eastAsia" w:asciiTheme="majorEastAsia" w:hAnsiTheme="majorEastAsia" w:eastAsiaTheme="majorEastAsia"/>
                <w:kern w:val="0"/>
                <w:sz w:val="16"/>
                <w:szCs w:val="16"/>
              </w:rPr>
              <w:t>区内初中班学生接送经费</w:t>
            </w:r>
          </w:p>
        </w:tc>
        <w:tc>
          <w:tcPr>
            <w:tcW w:w="750" w:type="dxa"/>
            <w:vAlign w:val="center"/>
          </w:tcPr>
          <w:p>
            <w:pPr>
              <w:widowControl/>
              <w:jc w:val="center"/>
              <w:outlineLvl w:val="1"/>
              <w:rPr>
                <w:rFonts w:hint="eastAsia" w:asciiTheme="majorEastAsia" w:hAnsiTheme="majorEastAsia" w:eastAsiaTheme="majorEastAsia"/>
                <w:kern w:val="0"/>
                <w:sz w:val="16"/>
                <w:szCs w:val="16"/>
              </w:rPr>
            </w:pPr>
            <w:r>
              <w:rPr>
                <w:rFonts w:hint="eastAsia" w:asciiTheme="majorEastAsia" w:hAnsiTheme="majorEastAsia" w:eastAsiaTheme="majorEastAsia"/>
                <w:kern w:val="0"/>
                <w:sz w:val="16"/>
                <w:szCs w:val="16"/>
              </w:rPr>
              <w:t>3</w:t>
            </w:r>
          </w:p>
        </w:tc>
        <w:tc>
          <w:tcPr>
            <w:tcW w:w="510" w:type="dxa"/>
            <w:gridSpan w:val="2"/>
            <w:vAlign w:val="center"/>
          </w:tcPr>
          <w:p>
            <w:pPr>
              <w:widowControl/>
              <w:jc w:val="center"/>
              <w:outlineLvl w:val="1"/>
              <w:rPr>
                <w:rFonts w:ascii="仿宋_GB2312" w:hAnsi="宋体" w:eastAsia="仿宋_GB2312"/>
                <w:kern w:val="0"/>
                <w:sz w:val="32"/>
                <w:szCs w:val="32"/>
              </w:rPr>
            </w:pPr>
          </w:p>
        </w:tc>
        <w:tc>
          <w:tcPr>
            <w:tcW w:w="655" w:type="dxa"/>
            <w:vAlign w:val="center"/>
          </w:tcPr>
          <w:p>
            <w:pPr>
              <w:widowControl/>
              <w:jc w:val="center"/>
              <w:outlineLvl w:val="1"/>
              <w:rPr>
                <w:rFonts w:hint="eastAsia" w:asciiTheme="majorEastAsia" w:hAnsiTheme="majorEastAsia" w:eastAsiaTheme="majorEastAsia"/>
                <w:kern w:val="0"/>
                <w:sz w:val="16"/>
                <w:szCs w:val="16"/>
              </w:rPr>
            </w:pPr>
            <w:r>
              <w:rPr>
                <w:rFonts w:hint="eastAsia" w:asciiTheme="majorEastAsia" w:hAnsiTheme="majorEastAsia" w:eastAsiaTheme="majorEastAsia"/>
                <w:kern w:val="0"/>
                <w:sz w:val="16"/>
                <w:szCs w:val="16"/>
              </w:rPr>
              <w:t>3</w:t>
            </w:r>
          </w:p>
        </w:tc>
        <w:tc>
          <w:tcPr>
            <w:tcW w:w="592" w:type="dxa"/>
            <w:vAlign w:val="center"/>
          </w:tcPr>
          <w:p>
            <w:pPr>
              <w:widowControl/>
              <w:jc w:val="center"/>
              <w:outlineLvl w:val="1"/>
              <w:rPr>
                <w:rFonts w:ascii="仿宋_GB2312" w:hAnsi="宋体" w:eastAsia="仿宋_GB2312"/>
                <w:kern w:val="0"/>
                <w:sz w:val="32"/>
                <w:szCs w:val="32"/>
              </w:rPr>
            </w:pPr>
          </w:p>
        </w:tc>
        <w:tc>
          <w:tcPr>
            <w:tcW w:w="652" w:type="dxa"/>
            <w:vAlign w:val="center"/>
          </w:tcPr>
          <w:p>
            <w:pPr>
              <w:widowControl/>
              <w:jc w:val="center"/>
              <w:outlineLvl w:val="1"/>
              <w:rPr>
                <w:rFonts w:ascii="仿宋_GB2312" w:hAnsi="宋体" w:eastAsia="仿宋_GB2312"/>
                <w:kern w:val="0"/>
                <w:sz w:val="32"/>
                <w:szCs w:val="32"/>
              </w:rPr>
            </w:pPr>
          </w:p>
        </w:tc>
        <w:tc>
          <w:tcPr>
            <w:tcW w:w="578" w:type="dxa"/>
            <w:gridSpan w:val="2"/>
            <w:vAlign w:val="center"/>
          </w:tcPr>
          <w:p>
            <w:pPr>
              <w:widowControl/>
              <w:jc w:val="center"/>
              <w:outlineLvl w:val="1"/>
              <w:rPr>
                <w:rFonts w:ascii="仿宋_GB2312" w:hAnsi="宋体" w:eastAsia="仿宋_GB2312"/>
                <w:kern w:val="0"/>
                <w:sz w:val="32"/>
                <w:szCs w:val="32"/>
              </w:rPr>
            </w:pPr>
          </w:p>
        </w:tc>
        <w:tc>
          <w:tcPr>
            <w:tcW w:w="419" w:type="dxa"/>
            <w:vAlign w:val="center"/>
          </w:tcPr>
          <w:p>
            <w:pPr>
              <w:widowControl/>
              <w:jc w:val="center"/>
              <w:outlineLvl w:val="1"/>
              <w:rPr>
                <w:rFonts w:ascii="仿宋_GB2312" w:hAnsi="宋体" w:eastAsia="仿宋_GB2312"/>
                <w:kern w:val="0"/>
                <w:sz w:val="32"/>
                <w:szCs w:val="32"/>
              </w:rPr>
            </w:pPr>
          </w:p>
        </w:tc>
        <w:tc>
          <w:tcPr>
            <w:tcW w:w="578" w:type="dxa"/>
            <w:vAlign w:val="center"/>
          </w:tcPr>
          <w:p>
            <w:pPr>
              <w:widowControl/>
              <w:jc w:val="center"/>
              <w:outlineLvl w:val="1"/>
              <w:rPr>
                <w:rFonts w:ascii="仿宋_GB2312" w:hAnsi="宋体" w:eastAsia="仿宋_GB2312"/>
                <w:kern w:val="0"/>
                <w:sz w:val="32"/>
                <w:szCs w:val="32"/>
              </w:rPr>
            </w:pPr>
          </w:p>
        </w:tc>
        <w:tc>
          <w:tcPr>
            <w:tcW w:w="420" w:type="dxa"/>
            <w:vAlign w:val="center"/>
          </w:tcPr>
          <w:p>
            <w:pPr>
              <w:widowControl/>
              <w:jc w:val="center"/>
              <w:outlineLvl w:val="1"/>
              <w:rPr>
                <w:rFonts w:ascii="仿宋_GB2312" w:hAnsi="宋体" w:eastAsia="仿宋_GB2312"/>
                <w:kern w:val="0"/>
                <w:sz w:val="32"/>
                <w:szCs w:val="32"/>
              </w:rPr>
            </w:pPr>
          </w:p>
        </w:tc>
        <w:tc>
          <w:tcPr>
            <w:tcW w:w="420" w:type="dxa"/>
            <w:vAlign w:val="center"/>
          </w:tcPr>
          <w:p>
            <w:pPr>
              <w:widowControl/>
              <w:jc w:val="center"/>
              <w:outlineLvl w:val="1"/>
              <w:rPr>
                <w:rFonts w:ascii="仿宋_GB2312" w:hAnsi="宋体" w:eastAsia="仿宋_GB2312"/>
                <w:kern w:val="0"/>
                <w:sz w:val="32"/>
                <w:szCs w:val="32"/>
              </w:rPr>
            </w:pPr>
          </w:p>
        </w:tc>
        <w:tc>
          <w:tcPr>
            <w:tcW w:w="468" w:type="dxa"/>
            <w:gridSpan w:val="2"/>
            <w:vAlign w:val="center"/>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77" w:type="dxa"/>
            <w:gridSpan w:val="2"/>
            <w:vAlign w:val="center"/>
          </w:tcPr>
          <w:p>
            <w:pPr>
              <w:widowControl/>
              <w:jc w:val="center"/>
              <w:outlineLvl w:val="1"/>
              <w:rPr>
                <w:rFonts w:hint="eastAsia" w:asciiTheme="majorEastAsia" w:hAnsiTheme="majorEastAsia" w:eastAsiaTheme="majorEastAsia"/>
                <w:kern w:val="0"/>
                <w:sz w:val="16"/>
                <w:szCs w:val="16"/>
              </w:rPr>
            </w:pPr>
          </w:p>
        </w:tc>
        <w:tc>
          <w:tcPr>
            <w:tcW w:w="436" w:type="dxa"/>
            <w:vAlign w:val="center"/>
          </w:tcPr>
          <w:p>
            <w:pPr>
              <w:widowControl/>
              <w:jc w:val="center"/>
              <w:outlineLvl w:val="1"/>
              <w:rPr>
                <w:rFonts w:hint="eastAsia" w:asciiTheme="majorEastAsia" w:hAnsiTheme="majorEastAsia" w:eastAsiaTheme="majorEastAsia"/>
                <w:kern w:val="0"/>
                <w:sz w:val="16"/>
                <w:szCs w:val="16"/>
              </w:rPr>
            </w:pPr>
          </w:p>
        </w:tc>
        <w:tc>
          <w:tcPr>
            <w:tcW w:w="436" w:type="dxa"/>
            <w:vAlign w:val="center"/>
          </w:tcPr>
          <w:p>
            <w:pPr>
              <w:widowControl/>
              <w:jc w:val="center"/>
              <w:outlineLvl w:val="1"/>
              <w:rPr>
                <w:rFonts w:hint="default" w:asciiTheme="majorEastAsia" w:hAnsiTheme="majorEastAsia" w:eastAsiaTheme="majorEastAsia"/>
                <w:kern w:val="0"/>
                <w:sz w:val="16"/>
                <w:szCs w:val="16"/>
                <w:lang w:val="en-US" w:eastAsia="zh-CN"/>
              </w:rPr>
            </w:pPr>
            <w:r>
              <w:rPr>
                <w:rFonts w:hint="eastAsia" w:asciiTheme="majorEastAsia" w:hAnsiTheme="majorEastAsia" w:eastAsiaTheme="majorEastAsia"/>
                <w:kern w:val="0"/>
                <w:sz w:val="16"/>
                <w:szCs w:val="16"/>
                <w:lang w:val="en-US" w:eastAsia="zh-CN"/>
              </w:rPr>
              <w:t>04</w:t>
            </w:r>
          </w:p>
        </w:tc>
        <w:tc>
          <w:tcPr>
            <w:tcW w:w="1151" w:type="dxa"/>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高中教育</w:t>
            </w:r>
          </w:p>
        </w:tc>
        <w:tc>
          <w:tcPr>
            <w:tcW w:w="998" w:type="dxa"/>
            <w:vAlign w:val="center"/>
          </w:tcPr>
          <w:p>
            <w:pPr>
              <w:widowControl/>
              <w:jc w:val="center"/>
              <w:outlineLvl w:val="1"/>
              <w:rPr>
                <w:rFonts w:hint="eastAsia" w:asciiTheme="majorEastAsia" w:hAnsiTheme="majorEastAsia" w:eastAsiaTheme="majorEastAsia"/>
                <w:kern w:val="0"/>
                <w:sz w:val="16"/>
                <w:szCs w:val="16"/>
              </w:rPr>
            </w:pPr>
            <w:r>
              <w:rPr>
                <w:rFonts w:hint="eastAsia" w:asciiTheme="majorEastAsia" w:hAnsiTheme="majorEastAsia" w:eastAsiaTheme="majorEastAsia"/>
                <w:kern w:val="0"/>
                <w:sz w:val="16"/>
                <w:szCs w:val="16"/>
              </w:rPr>
              <w:t>内高班学生接送经费</w:t>
            </w:r>
          </w:p>
        </w:tc>
        <w:tc>
          <w:tcPr>
            <w:tcW w:w="750" w:type="dxa"/>
            <w:vAlign w:val="center"/>
          </w:tcPr>
          <w:p>
            <w:pPr>
              <w:widowControl/>
              <w:jc w:val="center"/>
              <w:outlineLvl w:val="1"/>
              <w:rPr>
                <w:rFonts w:hint="eastAsia" w:asciiTheme="majorEastAsia" w:hAnsiTheme="majorEastAsia" w:eastAsiaTheme="majorEastAsia"/>
                <w:kern w:val="0"/>
                <w:sz w:val="16"/>
                <w:szCs w:val="16"/>
              </w:rPr>
            </w:pPr>
            <w:r>
              <w:rPr>
                <w:rFonts w:hint="eastAsia" w:asciiTheme="majorEastAsia" w:hAnsiTheme="majorEastAsia" w:eastAsiaTheme="majorEastAsia"/>
                <w:kern w:val="0"/>
                <w:sz w:val="16"/>
                <w:szCs w:val="16"/>
              </w:rPr>
              <w:t>3</w:t>
            </w:r>
          </w:p>
        </w:tc>
        <w:tc>
          <w:tcPr>
            <w:tcW w:w="510" w:type="dxa"/>
            <w:gridSpan w:val="2"/>
            <w:vAlign w:val="center"/>
          </w:tcPr>
          <w:p>
            <w:pPr>
              <w:widowControl/>
              <w:jc w:val="center"/>
              <w:outlineLvl w:val="1"/>
              <w:rPr>
                <w:rFonts w:ascii="仿宋_GB2312" w:hAnsi="宋体" w:eastAsia="仿宋_GB2312"/>
                <w:kern w:val="0"/>
                <w:sz w:val="32"/>
                <w:szCs w:val="32"/>
              </w:rPr>
            </w:pPr>
          </w:p>
        </w:tc>
        <w:tc>
          <w:tcPr>
            <w:tcW w:w="655" w:type="dxa"/>
            <w:vAlign w:val="center"/>
          </w:tcPr>
          <w:p>
            <w:pPr>
              <w:widowControl/>
              <w:jc w:val="center"/>
              <w:outlineLvl w:val="1"/>
              <w:rPr>
                <w:rFonts w:ascii="仿宋_GB2312" w:hAnsi="宋体" w:eastAsia="仿宋_GB2312"/>
                <w:kern w:val="0"/>
                <w:sz w:val="32"/>
                <w:szCs w:val="32"/>
              </w:rPr>
            </w:pPr>
            <w:r>
              <w:rPr>
                <w:rFonts w:hint="eastAsia" w:asciiTheme="majorEastAsia" w:hAnsiTheme="majorEastAsia" w:eastAsiaTheme="majorEastAsia"/>
                <w:kern w:val="0"/>
                <w:sz w:val="16"/>
                <w:szCs w:val="16"/>
              </w:rPr>
              <w:t>3</w:t>
            </w:r>
          </w:p>
        </w:tc>
        <w:tc>
          <w:tcPr>
            <w:tcW w:w="592" w:type="dxa"/>
            <w:vAlign w:val="center"/>
          </w:tcPr>
          <w:p>
            <w:pPr>
              <w:widowControl/>
              <w:jc w:val="center"/>
              <w:outlineLvl w:val="1"/>
              <w:rPr>
                <w:rFonts w:ascii="仿宋_GB2312" w:hAnsi="宋体" w:eastAsia="仿宋_GB2312"/>
                <w:kern w:val="0"/>
                <w:sz w:val="32"/>
                <w:szCs w:val="32"/>
              </w:rPr>
            </w:pPr>
          </w:p>
        </w:tc>
        <w:tc>
          <w:tcPr>
            <w:tcW w:w="652" w:type="dxa"/>
            <w:vAlign w:val="center"/>
          </w:tcPr>
          <w:p>
            <w:pPr>
              <w:widowControl/>
              <w:jc w:val="center"/>
              <w:outlineLvl w:val="1"/>
              <w:rPr>
                <w:rFonts w:ascii="仿宋_GB2312" w:hAnsi="宋体" w:eastAsia="仿宋_GB2312"/>
                <w:kern w:val="0"/>
                <w:sz w:val="32"/>
                <w:szCs w:val="32"/>
              </w:rPr>
            </w:pPr>
          </w:p>
        </w:tc>
        <w:tc>
          <w:tcPr>
            <w:tcW w:w="578" w:type="dxa"/>
            <w:gridSpan w:val="2"/>
            <w:vAlign w:val="center"/>
          </w:tcPr>
          <w:p>
            <w:pPr>
              <w:widowControl/>
              <w:jc w:val="center"/>
              <w:outlineLvl w:val="1"/>
              <w:rPr>
                <w:rFonts w:ascii="仿宋_GB2312" w:hAnsi="宋体" w:eastAsia="仿宋_GB2312"/>
                <w:kern w:val="0"/>
                <w:sz w:val="32"/>
                <w:szCs w:val="32"/>
              </w:rPr>
            </w:pPr>
          </w:p>
        </w:tc>
        <w:tc>
          <w:tcPr>
            <w:tcW w:w="419" w:type="dxa"/>
            <w:vAlign w:val="center"/>
          </w:tcPr>
          <w:p>
            <w:pPr>
              <w:widowControl/>
              <w:jc w:val="center"/>
              <w:outlineLvl w:val="1"/>
              <w:rPr>
                <w:rFonts w:hint="eastAsia" w:asciiTheme="majorEastAsia" w:hAnsiTheme="majorEastAsia" w:eastAsiaTheme="majorEastAsia"/>
                <w:kern w:val="0"/>
                <w:sz w:val="16"/>
                <w:szCs w:val="16"/>
              </w:rPr>
            </w:pPr>
          </w:p>
        </w:tc>
        <w:tc>
          <w:tcPr>
            <w:tcW w:w="578" w:type="dxa"/>
            <w:vAlign w:val="center"/>
          </w:tcPr>
          <w:p>
            <w:pPr>
              <w:widowControl/>
              <w:jc w:val="center"/>
              <w:outlineLvl w:val="1"/>
              <w:rPr>
                <w:rFonts w:ascii="仿宋_GB2312" w:hAnsi="宋体" w:eastAsia="仿宋_GB2312"/>
                <w:kern w:val="0"/>
                <w:sz w:val="32"/>
                <w:szCs w:val="32"/>
              </w:rPr>
            </w:pPr>
          </w:p>
        </w:tc>
        <w:tc>
          <w:tcPr>
            <w:tcW w:w="420" w:type="dxa"/>
            <w:vAlign w:val="center"/>
          </w:tcPr>
          <w:p>
            <w:pPr>
              <w:widowControl/>
              <w:jc w:val="center"/>
              <w:outlineLvl w:val="1"/>
              <w:rPr>
                <w:rFonts w:ascii="仿宋_GB2312" w:hAnsi="宋体" w:eastAsia="仿宋_GB2312"/>
                <w:kern w:val="0"/>
                <w:sz w:val="32"/>
                <w:szCs w:val="32"/>
              </w:rPr>
            </w:pPr>
          </w:p>
        </w:tc>
        <w:tc>
          <w:tcPr>
            <w:tcW w:w="420" w:type="dxa"/>
            <w:vAlign w:val="center"/>
          </w:tcPr>
          <w:p>
            <w:pPr>
              <w:widowControl/>
              <w:jc w:val="center"/>
              <w:outlineLvl w:val="1"/>
              <w:rPr>
                <w:rFonts w:ascii="仿宋_GB2312" w:hAnsi="宋体" w:eastAsia="仿宋_GB2312"/>
                <w:kern w:val="0"/>
                <w:sz w:val="32"/>
                <w:szCs w:val="32"/>
              </w:rPr>
            </w:pPr>
          </w:p>
        </w:tc>
        <w:tc>
          <w:tcPr>
            <w:tcW w:w="468" w:type="dxa"/>
            <w:gridSpan w:val="2"/>
            <w:vAlign w:val="center"/>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7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6"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18"/>
                <w:szCs w:val="18"/>
                <w:lang w:val="en-US" w:eastAsia="zh-CN"/>
              </w:rPr>
              <w:t>01</w:t>
            </w:r>
          </w:p>
        </w:tc>
        <w:tc>
          <w:tcPr>
            <w:tcW w:w="1151" w:type="dxa"/>
            <w:vAlign w:val="center"/>
          </w:tcPr>
          <w:p>
            <w:pPr>
              <w:widowControl/>
              <w:jc w:val="center"/>
              <w:outlineLvl w:val="1"/>
              <w:rPr>
                <w:rFonts w:hint="eastAsia" w:ascii="仿宋_GB2312" w:hAnsi="宋体" w:eastAsia="仿宋_GB2312"/>
                <w:kern w:val="0"/>
                <w:sz w:val="18"/>
                <w:szCs w:val="18"/>
                <w:lang w:eastAsia="zh-CN"/>
              </w:rPr>
            </w:pPr>
            <w:r>
              <w:rPr>
                <w:rFonts w:hint="eastAsia" w:ascii="仿宋_GB2312" w:hAnsi="宋体" w:eastAsia="仿宋_GB2312"/>
                <w:kern w:val="0"/>
                <w:sz w:val="18"/>
                <w:szCs w:val="18"/>
                <w:lang w:eastAsia="zh-CN"/>
              </w:rPr>
              <w:t>学前教育</w:t>
            </w:r>
          </w:p>
        </w:tc>
        <w:tc>
          <w:tcPr>
            <w:tcW w:w="998" w:type="dxa"/>
            <w:vAlign w:val="center"/>
          </w:tcPr>
          <w:p>
            <w:pPr>
              <w:widowControl/>
              <w:jc w:val="center"/>
              <w:outlineLvl w:val="1"/>
              <w:rPr>
                <w:rFonts w:ascii="仿宋_GB2312" w:hAnsi="宋体" w:eastAsia="仿宋_GB2312"/>
                <w:kern w:val="0"/>
                <w:sz w:val="32"/>
                <w:szCs w:val="32"/>
              </w:rPr>
            </w:pPr>
            <w:r>
              <w:rPr>
                <w:rFonts w:hint="eastAsia" w:asciiTheme="majorEastAsia" w:hAnsiTheme="majorEastAsia" w:eastAsiaTheme="majorEastAsia"/>
                <w:kern w:val="0"/>
                <w:sz w:val="16"/>
                <w:szCs w:val="16"/>
              </w:rPr>
              <w:t>学前双语幼儿园教学设备、玩具、食堂设备项目</w:t>
            </w:r>
          </w:p>
        </w:tc>
        <w:tc>
          <w:tcPr>
            <w:tcW w:w="750" w:type="dxa"/>
            <w:vAlign w:val="center"/>
          </w:tcPr>
          <w:p>
            <w:pPr>
              <w:widowControl/>
              <w:jc w:val="center"/>
              <w:outlineLvl w:val="1"/>
              <w:rPr>
                <w:rFonts w:ascii="仿宋_GB2312" w:hAnsi="宋体" w:eastAsia="仿宋_GB2312"/>
                <w:kern w:val="0"/>
                <w:sz w:val="32"/>
                <w:szCs w:val="32"/>
              </w:rPr>
            </w:pPr>
            <w:r>
              <w:rPr>
                <w:rFonts w:hint="eastAsia" w:asciiTheme="majorEastAsia" w:hAnsiTheme="majorEastAsia" w:eastAsiaTheme="majorEastAsia"/>
                <w:kern w:val="0"/>
                <w:sz w:val="16"/>
                <w:szCs w:val="16"/>
              </w:rPr>
              <w:t>20</w:t>
            </w:r>
          </w:p>
        </w:tc>
        <w:tc>
          <w:tcPr>
            <w:tcW w:w="510" w:type="dxa"/>
            <w:gridSpan w:val="2"/>
            <w:vAlign w:val="center"/>
          </w:tcPr>
          <w:p>
            <w:pPr>
              <w:widowControl/>
              <w:jc w:val="center"/>
              <w:outlineLvl w:val="1"/>
              <w:rPr>
                <w:rFonts w:ascii="仿宋_GB2312" w:hAnsi="宋体" w:eastAsia="仿宋_GB2312"/>
                <w:kern w:val="0"/>
                <w:sz w:val="32"/>
                <w:szCs w:val="32"/>
              </w:rPr>
            </w:pPr>
          </w:p>
        </w:tc>
        <w:tc>
          <w:tcPr>
            <w:tcW w:w="655" w:type="dxa"/>
            <w:vAlign w:val="center"/>
          </w:tcPr>
          <w:p>
            <w:pPr>
              <w:widowControl/>
              <w:jc w:val="center"/>
              <w:outlineLvl w:val="1"/>
              <w:rPr>
                <w:rFonts w:ascii="仿宋_GB2312" w:hAnsi="宋体" w:eastAsia="仿宋_GB2312"/>
                <w:kern w:val="0"/>
                <w:sz w:val="32"/>
                <w:szCs w:val="32"/>
              </w:rPr>
            </w:pPr>
          </w:p>
        </w:tc>
        <w:tc>
          <w:tcPr>
            <w:tcW w:w="592" w:type="dxa"/>
            <w:vAlign w:val="center"/>
          </w:tcPr>
          <w:p>
            <w:pPr>
              <w:widowControl/>
              <w:jc w:val="center"/>
              <w:outlineLvl w:val="1"/>
              <w:rPr>
                <w:rFonts w:ascii="仿宋_GB2312" w:hAnsi="宋体" w:eastAsia="仿宋_GB2312"/>
                <w:kern w:val="0"/>
                <w:sz w:val="32"/>
                <w:szCs w:val="32"/>
              </w:rPr>
            </w:pPr>
          </w:p>
        </w:tc>
        <w:tc>
          <w:tcPr>
            <w:tcW w:w="652" w:type="dxa"/>
            <w:vAlign w:val="center"/>
          </w:tcPr>
          <w:p>
            <w:pPr>
              <w:widowControl/>
              <w:jc w:val="center"/>
              <w:outlineLvl w:val="1"/>
              <w:rPr>
                <w:rFonts w:ascii="仿宋_GB2312" w:hAnsi="宋体" w:eastAsia="仿宋_GB2312"/>
                <w:kern w:val="0"/>
                <w:sz w:val="32"/>
                <w:szCs w:val="32"/>
              </w:rPr>
            </w:pPr>
          </w:p>
        </w:tc>
        <w:tc>
          <w:tcPr>
            <w:tcW w:w="578" w:type="dxa"/>
            <w:gridSpan w:val="2"/>
            <w:vAlign w:val="center"/>
          </w:tcPr>
          <w:p>
            <w:pPr>
              <w:widowControl/>
              <w:jc w:val="center"/>
              <w:outlineLvl w:val="1"/>
              <w:rPr>
                <w:rFonts w:ascii="仿宋_GB2312" w:hAnsi="宋体" w:eastAsia="仿宋_GB2312"/>
                <w:kern w:val="0"/>
                <w:sz w:val="32"/>
                <w:szCs w:val="32"/>
              </w:rPr>
            </w:pPr>
          </w:p>
        </w:tc>
        <w:tc>
          <w:tcPr>
            <w:tcW w:w="419" w:type="dxa"/>
            <w:vAlign w:val="center"/>
          </w:tcPr>
          <w:p>
            <w:pPr>
              <w:widowControl/>
              <w:jc w:val="center"/>
              <w:outlineLvl w:val="1"/>
              <w:rPr>
                <w:rFonts w:ascii="仿宋_GB2312" w:hAnsi="宋体" w:eastAsia="仿宋_GB2312"/>
                <w:kern w:val="0"/>
                <w:sz w:val="32"/>
                <w:szCs w:val="32"/>
              </w:rPr>
            </w:pPr>
            <w:r>
              <w:rPr>
                <w:rFonts w:hint="eastAsia" w:asciiTheme="majorEastAsia" w:hAnsiTheme="majorEastAsia" w:eastAsiaTheme="majorEastAsia"/>
                <w:kern w:val="0"/>
                <w:sz w:val="16"/>
                <w:szCs w:val="16"/>
              </w:rPr>
              <w:t>20</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7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998" w:type="dxa"/>
            <w:vAlign w:val="center"/>
          </w:tcPr>
          <w:p>
            <w:pPr>
              <w:widowControl/>
              <w:jc w:val="center"/>
              <w:outlineLvl w:val="1"/>
              <w:rPr>
                <w:rFonts w:ascii="仿宋_GB2312" w:hAnsi="宋体" w:eastAsia="仿宋_GB2312"/>
                <w:kern w:val="0"/>
                <w:sz w:val="32"/>
                <w:szCs w:val="32"/>
              </w:rPr>
            </w:pPr>
            <w:r>
              <w:rPr>
                <w:rFonts w:hint="eastAsia" w:asciiTheme="majorEastAsia" w:hAnsiTheme="majorEastAsia" w:eastAsiaTheme="majorEastAsia"/>
                <w:kern w:val="0"/>
                <w:sz w:val="20"/>
                <w:szCs w:val="20"/>
              </w:rPr>
              <w:t>合计</w:t>
            </w:r>
          </w:p>
        </w:tc>
        <w:tc>
          <w:tcPr>
            <w:tcW w:w="750" w:type="dxa"/>
            <w:vAlign w:val="center"/>
          </w:tcPr>
          <w:p>
            <w:pPr>
              <w:widowControl/>
              <w:jc w:val="center"/>
              <w:outlineLvl w:val="1"/>
              <w:rPr>
                <w:rFonts w:ascii="仿宋_GB2312" w:hAnsi="宋体" w:eastAsia="仿宋_GB2312"/>
                <w:kern w:val="0"/>
                <w:szCs w:val="21"/>
              </w:rPr>
            </w:pPr>
            <w:r>
              <w:rPr>
                <w:rFonts w:hint="eastAsia" w:asciiTheme="majorEastAsia" w:hAnsiTheme="majorEastAsia" w:eastAsiaTheme="majorEastAsia"/>
                <w:kern w:val="0"/>
                <w:sz w:val="16"/>
                <w:szCs w:val="16"/>
              </w:rPr>
              <w:t>31.66</w:t>
            </w:r>
          </w:p>
        </w:tc>
        <w:tc>
          <w:tcPr>
            <w:tcW w:w="510" w:type="dxa"/>
            <w:gridSpan w:val="2"/>
            <w:vAlign w:val="center"/>
          </w:tcPr>
          <w:p>
            <w:pPr>
              <w:widowControl/>
              <w:jc w:val="center"/>
              <w:outlineLvl w:val="1"/>
              <w:rPr>
                <w:rFonts w:ascii="仿宋_GB2312" w:hAnsi="宋体" w:eastAsia="仿宋_GB2312"/>
                <w:kern w:val="0"/>
                <w:sz w:val="32"/>
                <w:szCs w:val="32"/>
              </w:rPr>
            </w:pPr>
          </w:p>
        </w:tc>
        <w:tc>
          <w:tcPr>
            <w:tcW w:w="655" w:type="dxa"/>
            <w:vAlign w:val="center"/>
          </w:tcPr>
          <w:p>
            <w:pPr>
              <w:widowControl/>
              <w:jc w:val="center"/>
              <w:outlineLvl w:val="1"/>
              <w:rPr>
                <w:rFonts w:ascii="仿宋_GB2312" w:hAnsi="宋体" w:eastAsia="仿宋_GB2312"/>
                <w:kern w:val="0"/>
                <w:sz w:val="32"/>
                <w:szCs w:val="32"/>
              </w:rPr>
            </w:pPr>
            <w:r>
              <w:rPr>
                <w:rFonts w:hint="eastAsia" w:asciiTheme="majorEastAsia" w:hAnsiTheme="majorEastAsia" w:eastAsiaTheme="majorEastAsia"/>
                <w:kern w:val="0"/>
                <w:sz w:val="16"/>
                <w:szCs w:val="16"/>
              </w:rPr>
              <w:t>11.66</w:t>
            </w:r>
          </w:p>
        </w:tc>
        <w:tc>
          <w:tcPr>
            <w:tcW w:w="592" w:type="dxa"/>
            <w:vAlign w:val="center"/>
          </w:tcPr>
          <w:p>
            <w:pPr>
              <w:widowControl/>
              <w:jc w:val="center"/>
              <w:outlineLvl w:val="1"/>
              <w:rPr>
                <w:rFonts w:ascii="仿宋_GB2312" w:hAnsi="宋体" w:eastAsia="仿宋_GB2312"/>
                <w:kern w:val="0"/>
                <w:sz w:val="32"/>
                <w:szCs w:val="32"/>
              </w:rPr>
            </w:pPr>
          </w:p>
        </w:tc>
        <w:tc>
          <w:tcPr>
            <w:tcW w:w="652" w:type="dxa"/>
            <w:vAlign w:val="center"/>
          </w:tcPr>
          <w:p>
            <w:pPr>
              <w:widowControl/>
              <w:jc w:val="center"/>
              <w:outlineLvl w:val="1"/>
              <w:rPr>
                <w:rFonts w:ascii="仿宋_GB2312" w:hAnsi="宋体" w:eastAsia="仿宋_GB2312"/>
                <w:kern w:val="0"/>
                <w:sz w:val="32"/>
                <w:szCs w:val="32"/>
              </w:rPr>
            </w:pPr>
          </w:p>
        </w:tc>
        <w:tc>
          <w:tcPr>
            <w:tcW w:w="578" w:type="dxa"/>
            <w:gridSpan w:val="2"/>
            <w:vAlign w:val="center"/>
          </w:tcPr>
          <w:p>
            <w:pPr>
              <w:widowControl/>
              <w:jc w:val="center"/>
              <w:outlineLvl w:val="1"/>
              <w:rPr>
                <w:rFonts w:ascii="仿宋_GB2312" w:hAnsi="宋体" w:eastAsia="仿宋_GB2312"/>
                <w:kern w:val="0"/>
                <w:sz w:val="32"/>
                <w:szCs w:val="32"/>
              </w:rPr>
            </w:pPr>
          </w:p>
        </w:tc>
        <w:tc>
          <w:tcPr>
            <w:tcW w:w="419" w:type="dxa"/>
            <w:vAlign w:val="center"/>
          </w:tcPr>
          <w:p>
            <w:pPr>
              <w:widowControl/>
              <w:jc w:val="center"/>
              <w:outlineLvl w:val="1"/>
              <w:rPr>
                <w:rFonts w:ascii="仿宋_GB2312" w:hAnsi="宋体" w:eastAsia="仿宋_GB2312"/>
                <w:kern w:val="0"/>
                <w:sz w:val="32"/>
                <w:szCs w:val="32"/>
              </w:rPr>
            </w:pPr>
            <w:r>
              <w:rPr>
                <w:rFonts w:hint="eastAsia" w:asciiTheme="majorEastAsia" w:hAnsiTheme="majorEastAsia" w:eastAsiaTheme="majorEastAsia"/>
                <w:kern w:val="0"/>
                <w:sz w:val="16"/>
                <w:szCs w:val="16"/>
              </w:rPr>
              <w:t>20</w:t>
            </w:r>
          </w:p>
        </w:tc>
        <w:tc>
          <w:tcPr>
            <w:tcW w:w="578" w:type="dxa"/>
            <w:vAlign w:val="center"/>
          </w:tcPr>
          <w:p>
            <w:pPr>
              <w:widowControl/>
              <w:jc w:val="center"/>
              <w:outlineLvl w:val="1"/>
              <w:rPr>
                <w:rFonts w:ascii="仿宋_GB2312" w:hAnsi="宋体" w:eastAsia="仿宋_GB2312"/>
                <w:kern w:val="0"/>
                <w:sz w:val="32"/>
                <w:szCs w:val="32"/>
              </w:rPr>
            </w:pP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eastAsia="zh-CN"/>
        </w:rPr>
        <w:t>民丰县教育和科学技术局</w:t>
      </w:r>
      <w:r>
        <w:rPr>
          <w:rFonts w:hint="eastAsia" w:ascii="仿宋_GB2312" w:hAnsi="宋体" w:eastAsia="仿宋_GB2312"/>
          <w:kern w:val="0"/>
          <w:sz w:val="24"/>
        </w:rPr>
        <w:t xml:space="preserve">                                 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688"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38" w:hRule="atLeast"/>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cs="宋体" w:asciiTheme="majorEastAsia" w:hAnsiTheme="majorEastAsia" w:eastAsiaTheme="majorEastAsia"/>
                <w:color w:val="000000"/>
                <w:kern w:val="0"/>
                <w:sz w:val="16"/>
                <w:szCs w:val="16"/>
              </w:rPr>
              <w:t>2</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cs="宋体" w:asciiTheme="majorEastAsia" w:hAnsiTheme="majorEastAsia" w:eastAsiaTheme="majorEastAsia"/>
                <w:color w:val="000000"/>
                <w:kern w:val="0"/>
                <w:sz w:val="16"/>
                <w:szCs w:val="16"/>
              </w:rPr>
              <w:t>2</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cs="宋体" w:asciiTheme="majorEastAsia" w:hAnsiTheme="majorEastAsia" w:eastAsiaTheme="majorEastAsia"/>
                <w:color w:val="000000"/>
                <w:kern w:val="0"/>
                <w:sz w:val="16"/>
                <w:szCs w:val="16"/>
              </w:rPr>
              <w:t>2</w:t>
            </w:r>
          </w:p>
        </w:tc>
        <w:tc>
          <w:tcPr>
            <w:tcW w:w="171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462"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46"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41"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9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 xml:space="preserve">编制单位： </w:t>
      </w:r>
      <w:r>
        <w:rPr>
          <w:rFonts w:hint="eastAsia" w:ascii="仿宋_GB2312" w:hAnsi="宋体" w:eastAsia="仿宋_GB2312"/>
          <w:kern w:val="0"/>
          <w:sz w:val="24"/>
          <w:lang w:eastAsia="zh-CN"/>
        </w:rPr>
        <w:t>民丰县教育和科学技术局</w:t>
      </w:r>
      <w:r>
        <w:rPr>
          <w:rFonts w:hint="eastAsia" w:ascii="仿宋_GB2312" w:hAnsi="宋体" w:eastAsia="仿宋_GB2312"/>
          <w:kern w:val="0"/>
          <w:sz w:val="24"/>
        </w:rPr>
        <w:t xml:space="preserve">                                单位：万元</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r>
        <w:rPr>
          <w:rFonts w:hint="eastAsia" w:ascii="仿宋_GB2312" w:hAnsi="宋体" w:eastAsia="仿宋_GB2312"/>
          <w:b/>
          <w:kern w:val="0"/>
          <w:sz w:val="32"/>
          <w:szCs w:val="32"/>
          <w:lang w:eastAsia="zh-CN"/>
        </w:rPr>
        <w:t>备注：本单位无</w:t>
      </w:r>
      <w:r>
        <w:rPr>
          <w:rFonts w:hint="eastAsia" w:ascii="仿宋_GB2312" w:hAnsi="宋体" w:eastAsia="仿宋_GB2312"/>
          <w:b/>
          <w:kern w:val="0"/>
          <w:sz w:val="32"/>
          <w:szCs w:val="32"/>
        </w:rPr>
        <w:t>政府性基金预算支</w:t>
      </w:r>
      <w:r>
        <w:rPr>
          <w:rFonts w:hint="eastAsia" w:ascii="仿宋_GB2312" w:hAnsi="宋体" w:eastAsia="仿宋_GB2312"/>
          <w:b/>
          <w:kern w:val="0"/>
          <w:sz w:val="32"/>
          <w:szCs w:val="32"/>
          <w:lang w:eastAsia="zh-CN"/>
        </w:rPr>
        <w:t>出。</w:t>
      </w:r>
    </w:p>
    <w:p>
      <w:pPr>
        <w:widowControl w:val="0"/>
        <w:spacing w:before="0" w:beforeLines="0" w:line="560" w:lineRule="exact"/>
        <w:jc w:val="center"/>
        <w:outlineLvl w:val="9"/>
        <w:rPr>
          <w:rFonts w:hint="eastAsia" w:ascii="黑体" w:hAnsi="黑体" w:eastAsia="黑体"/>
          <w:kern w:val="0"/>
          <w:sz w:val="32"/>
          <w:szCs w:val="32"/>
        </w:rPr>
      </w:pPr>
      <w:r>
        <w:rPr>
          <w:rFonts w:hint="eastAsia" w:ascii="黑体" w:hAnsi="黑体" w:eastAsia="黑体"/>
          <w:kern w:val="0"/>
          <w:sz w:val="32"/>
          <w:szCs w:val="32"/>
        </w:rPr>
        <w:t xml:space="preserve">第三部分  </w:t>
      </w:r>
      <w:r>
        <w:rPr>
          <w:rFonts w:hint="eastAsia" w:ascii="黑体" w:hAnsi="黑体" w:eastAsia="黑体"/>
          <w:kern w:val="0"/>
          <w:sz w:val="32"/>
          <w:szCs w:val="32"/>
          <w:lang w:val="en-US" w:eastAsia="zh-CN"/>
        </w:rPr>
        <w:t>2020</w:t>
      </w:r>
      <w:r>
        <w:rPr>
          <w:rFonts w:hint="eastAsia" w:ascii="黑体" w:hAnsi="黑体" w:eastAsia="黑体"/>
          <w:kern w:val="0"/>
          <w:sz w:val="32"/>
          <w:szCs w:val="32"/>
        </w:rPr>
        <w:t>年部门预算情况说明</w:t>
      </w:r>
    </w:p>
    <w:p>
      <w:pPr>
        <w:widowControl w:val="0"/>
        <w:spacing w:before="0" w:beforeLines="0" w:line="560" w:lineRule="exact"/>
        <w:jc w:val="center"/>
        <w:outlineLvl w:val="9"/>
        <w:rPr>
          <w:rFonts w:ascii="黑体" w:hAnsi="黑体" w:eastAsia="黑体"/>
          <w:kern w:val="0"/>
          <w:sz w:val="32"/>
          <w:szCs w:val="32"/>
        </w:rPr>
      </w:pPr>
    </w:p>
    <w:p>
      <w:pPr>
        <w:widowControl w:val="0"/>
        <w:spacing w:line="560" w:lineRule="exact"/>
        <w:ind w:firstLine="640" w:firstLineChars="200"/>
        <w:jc w:val="both"/>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hAnsi="宋体" w:eastAsia="黑体" w:cs="宋体"/>
          <w:kern w:val="0"/>
          <w:sz w:val="32"/>
          <w:szCs w:val="32"/>
          <w:lang w:eastAsia="zh-CN"/>
        </w:rPr>
        <w:t>民丰县教育和科学技术局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年收支预算情况的总体说明</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eastAsia="zh-CN"/>
        </w:rPr>
        <w:t>民丰县教育和科学技术局</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年所有收入和支出均纳入部门预算管理。收支总预算</w:t>
      </w:r>
      <w:r>
        <w:rPr>
          <w:rFonts w:hint="eastAsia" w:cs="仿宋" w:asciiTheme="majorEastAsia" w:hAnsiTheme="majorEastAsia" w:eastAsiaTheme="majorEastAsia"/>
          <w:sz w:val="32"/>
          <w:szCs w:val="32"/>
        </w:rPr>
        <w:t>564.57</w:t>
      </w:r>
      <w:r>
        <w:rPr>
          <w:rFonts w:hint="eastAsia" w:ascii="仿宋_GB2312" w:hAnsi="宋体" w:eastAsia="仿宋_GB2312" w:cs="宋体"/>
          <w:kern w:val="0"/>
          <w:sz w:val="32"/>
          <w:szCs w:val="32"/>
        </w:rPr>
        <w:t>万元。</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支出预算包括：教育支出、社会保障和就业支出等。</w:t>
      </w:r>
    </w:p>
    <w:p>
      <w:pPr>
        <w:widowControl w:val="0"/>
        <w:spacing w:line="560" w:lineRule="exact"/>
        <w:ind w:firstLine="640" w:firstLineChars="200"/>
        <w:jc w:val="both"/>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宋体" w:eastAsia="黑体" w:cs="宋体"/>
          <w:kern w:val="0"/>
          <w:sz w:val="32"/>
          <w:szCs w:val="32"/>
          <w:lang w:eastAsia="zh-CN"/>
        </w:rPr>
        <w:t>民丰县教育和科学技术局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年收入预算情况说明</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民丰县教育和科学技术局</w:t>
      </w:r>
      <w:r>
        <w:rPr>
          <w:rFonts w:hint="eastAsia" w:ascii="仿宋_GB2312" w:hAnsi="宋体" w:eastAsia="仿宋_GB2312" w:cs="宋体"/>
          <w:kern w:val="0"/>
          <w:sz w:val="32"/>
          <w:szCs w:val="32"/>
        </w:rPr>
        <w:t>收入预算</w:t>
      </w:r>
      <w:r>
        <w:rPr>
          <w:rFonts w:hint="eastAsia" w:ascii="仿宋_GB2312" w:hAnsi="宋体" w:eastAsia="仿宋_GB2312" w:cs="宋体"/>
          <w:kern w:val="0"/>
          <w:sz w:val="32"/>
          <w:szCs w:val="32"/>
          <w:lang w:val="en-US" w:eastAsia="zh-CN"/>
        </w:rPr>
        <w:t>564.57万</w:t>
      </w:r>
      <w:r>
        <w:rPr>
          <w:rFonts w:hint="eastAsia" w:ascii="仿宋_GB2312" w:hAnsi="宋体" w:eastAsia="仿宋_GB2312" w:cs="宋体"/>
          <w:kern w:val="0"/>
          <w:sz w:val="32"/>
          <w:szCs w:val="32"/>
        </w:rPr>
        <w:t>元，其中：</w:t>
      </w:r>
    </w:p>
    <w:p>
      <w:pPr>
        <w:widowControl/>
        <w:spacing w:line="64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564.57</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%，比上年减少</w:t>
      </w:r>
      <w:r>
        <w:rPr>
          <w:rFonts w:hint="eastAsia" w:cs="仿宋" w:asciiTheme="majorEastAsia" w:hAnsiTheme="majorEastAsia" w:eastAsiaTheme="majorEastAsia"/>
          <w:kern w:val="0"/>
          <w:sz w:val="32"/>
          <w:szCs w:val="32"/>
        </w:rPr>
        <w:t>17756.73</w:t>
      </w:r>
      <w:r>
        <w:rPr>
          <w:rFonts w:hint="eastAsia" w:ascii="仿宋_GB2312" w:hAnsi="宋体" w:eastAsia="仿宋_GB2312" w:cs="宋体"/>
          <w:kern w:val="0"/>
          <w:sz w:val="32"/>
          <w:szCs w:val="32"/>
        </w:rPr>
        <w:t xml:space="preserve">万元，主要原因是上年全县教育系统部门预算在一起做的；    </w:t>
      </w:r>
    </w:p>
    <w:p>
      <w:pPr>
        <w:widowControl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widowControl w:val="0"/>
        <w:spacing w:line="560" w:lineRule="exact"/>
        <w:ind w:firstLine="640" w:firstLineChars="200"/>
        <w:jc w:val="both"/>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宋体" w:eastAsia="黑体" w:cs="宋体"/>
          <w:kern w:val="0"/>
          <w:sz w:val="32"/>
          <w:szCs w:val="32"/>
          <w:lang w:eastAsia="zh-CN"/>
        </w:rPr>
        <w:t>民丰县教育和科学技术局</w:t>
      </w:r>
      <w:r>
        <w:rPr>
          <w:rFonts w:hint="eastAsia" w:ascii="黑体" w:hAnsi="宋体" w:eastAsia="黑体" w:cs="宋体"/>
          <w:kern w:val="0"/>
          <w:sz w:val="32"/>
          <w:szCs w:val="32"/>
        </w:rPr>
        <w:t>单位</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年支出预算情况说明</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民丰县教育和科学技术局</w:t>
      </w:r>
      <w:r>
        <w:rPr>
          <w:rFonts w:hint="eastAsia" w:ascii="仿宋_GB2312" w:hAnsi="宋体" w:eastAsia="仿宋_GB2312" w:cs="宋体"/>
          <w:kern w:val="0"/>
          <w:sz w:val="32"/>
          <w:szCs w:val="32"/>
        </w:rPr>
        <w:t>单位</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年支出预算564.57</w:t>
      </w:r>
      <w:r>
        <w:rPr>
          <w:rFonts w:hint="eastAsia" w:ascii="仿宋_GB2312" w:hAnsi="宋体" w:eastAsia="仿宋_GB2312" w:cs="宋体"/>
          <w:kern w:val="0"/>
          <w:sz w:val="32"/>
          <w:szCs w:val="32"/>
          <w:lang w:val="en-US" w:eastAsia="zh-CN"/>
        </w:rPr>
        <w:t>万</w:t>
      </w:r>
      <w:bookmarkStart w:id="0" w:name="_GoBack"/>
      <w:bookmarkEnd w:id="0"/>
      <w:r>
        <w:rPr>
          <w:rFonts w:hint="eastAsia" w:ascii="仿宋_GB2312" w:hAnsi="宋体" w:eastAsia="仿宋_GB2312" w:cs="宋体"/>
          <w:kern w:val="0"/>
          <w:sz w:val="32"/>
          <w:szCs w:val="32"/>
        </w:rPr>
        <w:t>元，其中：</w:t>
      </w:r>
    </w:p>
    <w:p>
      <w:pPr>
        <w:widowControl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基本支出532.91万元，占</w:t>
      </w:r>
      <w:r>
        <w:rPr>
          <w:rFonts w:hint="eastAsia" w:cs="宋体" w:asciiTheme="majorEastAsia" w:hAnsiTheme="majorEastAsia" w:eastAsiaTheme="majorEastAsia"/>
          <w:sz w:val="32"/>
          <w:szCs w:val="32"/>
        </w:rPr>
        <w:t>94.39%</w:t>
      </w:r>
      <w:r>
        <w:rPr>
          <w:rFonts w:hint="eastAsia" w:ascii="仿宋_GB2312" w:hAnsi="宋体" w:eastAsia="仿宋_GB2312" w:cs="宋体"/>
          <w:kern w:val="0"/>
          <w:sz w:val="32"/>
          <w:szCs w:val="32"/>
        </w:rPr>
        <w:t xml:space="preserve">，比上年减少   </w:t>
      </w:r>
      <w:r>
        <w:rPr>
          <w:rFonts w:hint="eastAsia" w:cs="宋体" w:asciiTheme="majorEastAsia" w:hAnsiTheme="majorEastAsia" w:eastAsiaTheme="majorEastAsia"/>
          <w:sz w:val="32"/>
          <w:szCs w:val="32"/>
        </w:rPr>
        <w:t>17788.39</w:t>
      </w:r>
      <w:r>
        <w:rPr>
          <w:rFonts w:hint="eastAsia" w:ascii="仿宋_GB2312" w:hAnsi="宋体" w:eastAsia="仿宋_GB2312" w:cs="宋体"/>
          <w:kern w:val="0"/>
          <w:sz w:val="32"/>
          <w:szCs w:val="32"/>
        </w:rPr>
        <w:t>万元，主要原因是上年全县教育系统部门预算在一起做的。</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31.66</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5.61</w:t>
      </w:r>
      <w:r>
        <w:rPr>
          <w:rFonts w:hint="eastAsia" w:ascii="仿宋_GB2312" w:hAnsi="宋体" w:eastAsia="仿宋_GB2312" w:cs="宋体"/>
          <w:kern w:val="0"/>
          <w:sz w:val="32"/>
          <w:szCs w:val="32"/>
        </w:rPr>
        <w:t>%，比上年增加</w:t>
      </w:r>
      <w:r>
        <w:rPr>
          <w:rFonts w:hint="eastAsia" w:ascii="仿宋_GB2312" w:hAnsi="宋体" w:eastAsia="仿宋_GB2312" w:cs="宋体"/>
          <w:kern w:val="0"/>
          <w:sz w:val="32"/>
          <w:szCs w:val="32"/>
          <w:lang w:val="en-US" w:eastAsia="zh-CN"/>
        </w:rPr>
        <w:t>31.66</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教育督导经费、教研经费、学生接送经费今年新增项目</w:t>
      </w:r>
      <w:r>
        <w:rPr>
          <w:rFonts w:hint="eastAsia" w:ascii="仿宋_GB2312" w:hAnsi="宋体" w:eastAsia="仿宋_GB2312" w:cs="宋体"/>
          <w:kern w:val="0"/>
          <w:sz w:val="32"/>
          <w:szCs w:val="32"/>
        </w:rPr>
        <w:t>。</w:t>
      </w:r>
    </w:p>
    <w:p>
      <w:pPr>
        <w:widowControl w:val="0"/>
        <w:spacing w:line="560" w:lineRule="exact"/>
        <w:ind w:firstLine="640" w:firstLineChars="200"/>
        <w:jc w:val="both"/>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黑体" w:eastAsia="黑体" w:cs="宋体"/>
          <w:bCs/>
          <w:kern w:val="0"/>
          <w:sz w:val="32"/>
          <w:szCs w:val="32"/>
          <w:lang w:eastAsia="zh-CN"/>
        </w:rPr>
        <w:t>民丰县教育和科学技术局</w:t>
      </w:r>
      <w:r>
        <w:rPr>
          <w:rFonts w:hint="eastAsia" w:ascii="黑体" w:hAnsi="黑体" w:eastAsia="黑体" w:cs="宋体"/>
          <w:bCs/>
          <w:kern w:val="0"/>
          <w:sz w:val="32"/>
          <w:szCs w:val="32"/>
          <w:lang w:val="en-US" w:eastAsia="zh-CN"/>
        </w:rPr>
        <w:t>2020</w:t>
      </w:r>
      <w:r>
        <w:rPr>
          <w:rFonts w:hint="eastAsia" w:ascii="黑体" w:hAnsi="黑体" w:eastAsia="黑体" w:cs="宋体"/>
          <w:bCs/>
          <w:kern w:val="0"/>
          <w:sz w:val="32"/>
          <w:szCs w:val="32"/>
        </w:rPr>
        <w:t>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年财政拨款收支总预算</w:t>
      </w:r>
      <w:r>
        <w:rPr>
          <w:rFonts w:hint="eastAsia" w:ascii="仿宋_GB2312" w:hAnsi="宋体" w:eastAsia="仿宋_GB2312" w:cs="宋体"/>
          <w:kern w:val="0"/>
          <w:sz w:val="32"/>
          <w:szCs w:val="32"/>
          <w:lang w:val="en-US" w:eastAsia="zh-CN"/>
        </w:rPr>
        <w:t>564.57</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p>
    <w:p>
      <w:pPr>
        <w:spacing w:line="560" w:lineRule="exact"/>
        <w:ind w:left="638" w:leftChars="304" w:firstLine="0" w:firstLineChars="0"/>
        <w:jc w:val="left"/>
        <w:rPr>
          <w:rFonts w:ascii="仿宋_GB2312" w:hAnsi="宋体" w:eastAsia="仿宋_GB2312" w:cs="宋体"/>
          <w:b/>
          <w:spacing w:val="-6"/>
          <w:kern w:val="0"/>
          <w:sz w:val="32"/>
          <w:szCs w:val="32"/>
          <w:highlight w:val="none"/>
        </w:rPr>
      </w:pPr>
      <w:r>
        <w:rPr>
          <w:rFonts w:hint="eastAsia" w:ascii="仿宋_GB2312" w:hAnsi="宋体" w:eastAsia="仿宋_GB2312" w:cs="宋体"/>
          <w:spacing w:val="-6"/>
          <w:kern w:val="0"/>
          <w:sz w:val="32"/>
          <w:szCs w:val="32"/>
        </w:rPr>
        <w:t>收入全部为一般公共预算拨款，无政府性基金预算拨款。</w:t>
      </w:r>
      <w:r>
        <w:rPr>
          <w:rFonts w:hint="eastAsia" w:ascii="仿宋_GB2312" w:hAnsi="宋体" w:eastAsia="仿宋_GB2312" w:cs="宋体"/>
          <w:kern w:val="0"/>
          <w:sz w:val="32"/>
          <w:szCs w:val="32"/>
          <w:highlight w:val="none"/>
        </w:rPr>
        <w:t>支出预算包括：教育支出496.05万元，主要用于</w:t>
      </w:r>
      <w:r>
        <w:rPr>
          <w:rFonts w:hint="eastAsia" w:ascii="仿宋_GB2312" w:hAnsi="宋体" w:eastAsia="仿宋_GB2312" w:cs="宋体"/>
          <w:kern w:val="0"/>
          <w:sz w:val="32"/>
          <w:szCs w:val="32"/>
          <w:highlight w:val="none"/>
          <w:lang w:eastAsia="zh-CN"/>
        </w:rPr>
        <w:t>工资福利支出，商品服务支出及对个人和家庭的补助支出；</w:t>
      </w:r>
      <w:r>
        <w:rPr>
          <w:rFonts w:hint="eastAsia" w:ascii="仿宋_GB2312" w:hAnsi="宋体" w:eastAsia="仿宋_GB2312" w:cs="宋体"/>
          <w:kern w:val="0"/>
          <w:sz w:val="32"/>
          <w:szCs w:val="32"/>
          <w:highlight w:val="none"/>
        </w:rPr>
        <w:t xml:space="preserve"> 社会保障和就业支出</w:t>
      </w:r>
      <w:r>
        <w:rPr>
          <w:rFonts w:hint="eastAsia" w:cs="宋体" w:asciiTheme="majorEastAsia" w:hAnsiTheme="majorEastAsia" w:eastAsiaTheme="majorEastAsia"/>
          <w:kern w:val="0"/>
          <w:sz w:val="32"/>
          <w:szCs w:val="32"/>
          <w:highlight w:val="none"/>
        </w:rPr>
        <w:t>68.52</w:t>
      </w:r>
      <w:r>
        <w:rPr>
          <w:rFonts w:hint="eastAsia"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lang w:eastAsia="zh-CN"/>
        </w:rPr>
        <w:t>，主要用于机关事业单位养老保险支出</w:t>
      </w:r>
      <w:r>
        <w:rPr>
          <w:rFonts w:hint="eastAsia" w:ascii="仿宋_GB2312" w:hAnsi="宋体" w:eastAsia="仿宋_GB2312" w:cs="宋体"/>
          <w:kern w:val="0"/>
          <w:sz w:val="32"/>
          <w:szCs w:val="32"/>
          <w:highlight w:val="none"/>
        </w:rPr>
        <w:t>。</w:t>
      </w:r>
    </w:p>
    <w:p>
      <w:pPr>
        <w:widowControl w:val="0"/>
        <w:spacing w:line="560" w:lineRule="exact"/>
        <w:ind w:firstLine="640" w:firstLineChars="200"/>
        <w:jc w:val="both"/>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宋体" w:eastAsia="黑体" w:cs="宋体"/>
          <w:kern w:val="0"/>
          <w:sz w:val="32"/>
          <w:szCs w:val="32"/>
          <w:lang w:eastAsia="zh-CN"/>
        </w:rPr>
        <w:t>民丰县教育和科学技术局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年一般公共预算当年拨款情况说明</w:t>
      </w:r>
    </w:p>
    <w:p>
      <w:pPr>
        <w:widowControl w:val="0"/>
        <w:spacing w:line="560" w:lineRule="exact"/>
        <w:ind w:firstLine="643" w:firstLineChars="200"/>
        <w:jc w:val="both"/>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64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民丰县教育和科学技术局</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年一般公共预算拨款基本支出</w:t>
      </w:r>
      <w:r>
        <w:rPr>
          <w:rFonts w:hint="eastAsia" w:cs="仿宋" w:asciiTheme="majorEastAsia" w:hAnsiTheme="majorEastAsia" w:eastAsiaTheme="majorEastAsia"/>
          <w:sz w:val="32"/>
          <w:szCs w:val="32"/>
        </w:rPr>
        <w:t>532.91</w:t>
      </w:r>
      <w:r>
        <w:rPr>
          <w:rFonts w:hint="eastAsia" w:ascii="仿宋_GB2312" w:hAnsi="宋体" w:eastAsia="仿宋_GB2312" w:cs="宋体"/>
          <w:kern w:val="0"/>
          <w:sz w:val="32"/>
          <w:szCs w:val="32"/>
        </w:rPr>
        <w:t>万元，比上年执行数减少</w:t>
      </w:r>
      <w:r>
        <w:rPr>
          <w:rFonts w:hint="eastAsia" w:cs="宋体" w:asciiTheme="majorEastAsia" w:hAnsiTheme="majorEastAsia" w:eastAsiaTheme="majorEastAsia"/>
          <w:kern w:val="0"/>
          <w:sz w:val="32"/>
          <w:szCs w:val="32"/>
        </w:rPr>
        <w:t>12106.4</w:t>
      </w:r>
      <w:r>
        <w:rPr>
          <w:rFonts w:hint="eastAsia" w:ascii="仿宋_GB2312" w:hAnsi="宋体" w:eastAsia="仿宋_GB2312" w:cs="宋体"/>
          <w:kern w:val="0"/>
          <w:sz w:val="32"/>
          <w:szCs w:val="32"/>
        </w:rPr>
        <w:t>万元，下降</w:t>
      </w:r>
      <w:r>
        <w:rPr>
          <w:rFonts w:hint="eastAsia" w:cs="宋体" w:asciiTheme="majorEastAsia" w:hAnsiTheme="majorEastAsia" w:eastAsiaTheme="majorEastAsia"/>
          <w:kern w:val="0"/>
          <w:sz w:val="32"/>
          <w:szCs w:val="32"/>
        </w:rPr>
        <w:t>95.78%</w:t>
      </w:r>
      <w:r>
        <w:rPr>
          <w:rFonts w:hint="eastAsia" w:ascii="仿宋_GB2312" w:hAnsi="宋体" w:eastAsia="仿宋_GB2312" w:cs="宋体"/>
          <w:kern w:val="0"/>
          <w:sz w:val="32"/>
          <w:szCs w:val="32"/>
        </w:rPr>
        <w:t xml:space="preserve">%。主要原因是：上年全县教育系统部门预算在一起做的。         </w:t>
      </w:r>
    </w:p>
    <w:p>
      <w:pPr>
        <w:widowControl w:val="0"/>
        <w:spacing w:line="560" w:lineRule="exact"/>
        <w:ind w:firstLine="643" w:firstLineChars="200"/>
        <w:jc w:val="both"/>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1.</w:t>
      </w:r>
      <w:r>
        <w:rPr>
          <w:rFonts w:hint="eastAsia" w:asciiTheme="majorEastAsia" w:hAnsiTheme="majorEastAsia" w:eastAsiaTheme="majorEastAsia"/>
          <w:sz w:val="32"/>
          <w:szCs w:val="32"/>
        </w:rPr>
        <w:t>2</w:t>
      </w:r>
      <w:r>
        <w:rPr>
          <w:rFonts w:hint="eastAsia" w:ascii="仿宋_GB2312" w:hAnsi="宋体" w:eastAsia="仿宋_GB2312" w:cs="宋体"/>
          <w:kern w:val="0"/>
          <w:sz w:val="32"/>
          <w:szCs w:val="32"/>
        </w:rPr>
        <w:t>05教育支出（类）496.05万元，占</w:t>
      </w:r>
      <w:r>
        <w:rPr>
          <w:rFonts w:hint="eastAsia" w:cs="宋体" w:asciiTheme="majorEastAsia" w:hAnsiTheme="majorEastAsia" w:eastAsiaTheme="majorEastAsia"/>
          <w:kern w:val="0"/>
          <w:sz w:val="32"/>
          <w:szCs w:val="32"/>
        </w:rPr>
        <w:t>87.86</w:t>
      </w:r>
      <w:r>
        <w:rPr>
          <w:rFonts w:hint="eastAsia" w:ascii="仿宋_GB2312" w:hAnsi="宋体" w:eastAsia="仿宋_GB2312" w:cs="宋体"/>
          <w:kern w:val="0"/>
          <w:sz w:val="32"/>
          <w:szCs w:val="32"/>
        </w:rPr>
        <w:t>%。</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hint="eastAsia" w:ascii="仿宋_GB2312" w:hAnsi="宋体" w:eastAsia="仿宋_GB2312" w:cs="宋体"/>
          <w:kern w:val="0"/>
          <w:sz w:val="32"/>
          <w:szCs w:val="32"/>
          <w:lang w:val="en-US" w:eastAsia="zh-CN"/>
        </w:rPr>
        <w:t>208</w:t>
      </w:r>
      <w:r>
        <w:rPr>
          <w:rFonts w:hint="eastAsia" w:ascii="仿宋_GB2312" w:hAnsi="宋体" w:eastAsia="仿宋_GB2312" w:cs="宋体"/>
          <w:kern w:val="0"/>
          <w:sz w:val="32"/>
          <w:szCs w:val="32"/>
        </w:rPr>
        <w:t>社会保障和就业支出</w:t>
      </w:r>
      <w:r>
        <w:rPr>
          <w:rFonts w:hint="eastAsia" w:ascii="仿宋_GB2312" w:eastAsia="仿宋_GB2312"/>
          <w:sz w:val="32"/>
          <w:szCs w:val="32"/>
        </w:rPr>
        <w:t>（类）</w:t>
      </w:r>
      <w:r>
        <w:rPr>
          <w:rFonts w:hint="eastAsia" w:cs="宋体" w:asciiTheme="majorEastAsia" w:hAnsiTheme="majorEastAsia" w:eastAsiaTheme="majorEastAsia"/>
          <w:kern w:val="0"/>
          <w:sz w:val="32"/>
          <w:szCs w:val="32"/>
        </w:rPr>
        <w:t>68.52</w:t>
      </w:r>
      <w:r>
        <w:rPr>
          <w:rFonts w:hint="eastAsia" w:ascii="仿宋_GB2312" w:hAnsi="宋体" w:eastAsia="仿宋_GB2312" w:cs="宋体"/>
          <w:kern w:val="0"/>
          <w:sz w:val="32"/>
          <w:szCs w:val="32"/>
        </w:rPr>
        <w:t>万元，占</w:t>
      </w:r>
      <w:r>
        <w:rPr>
          <w:rFonts w:hint="eastAsia" w:cs="宋体" w:asciiTheme="majorEastAsia" w:hAnsiTheme="majorEastAsia" w:eastAsiaTheme="majorEastAsia"/>
          <w:kern w:val="0"/>
          <w:sz w:val="32"/>
          <w:szCs w:val="32"/>
        </w:rPr>
        <w:t>12.14</w:t>
      </w:r>
      <w:r>
        <w:rPr>
          <w:rFonts w:hint="eastAsia" w:ascii="仿宋_GB2312" w:hAnsi="宋体" w:eastAsia="仿宋_GB2312" w:cs="宋体"/>
          <w:kern w:val="0"/>
          <w:sz w:val="32"/>
          <w:szCs w:val="32"/>
        </w:rPr>
        <w:t>%。</w:t>
      </w:r>
    </w:p>
    <w:p>
      <w:pPr>
        <w:widowControl w:val="0"/>
        <w:spacing w:line="560" w:lineRule="exact"/>
        <w:ind w:firstLine="643" w:firstLineChars="200"/>
        <w:jc w:val="both"/>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640" w:lineRule="exact"/>
        <w:ind w:firstLine="640" w:firstLineChars="200"/>
        <w:jc w:val="left"/>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color w:val="FF0000"/>
          <w:kern w:val="0"/>
          <w:sz w:val="32"/>
          <w:szCs w:val="32"/>
        </w:rPr>
        <w:t>1.</w:t>
      </w:r>
      <w:r>
        <w:rPr>
          <w:rFonts w:hint="eastAsia" w:ascii="仿宋_GB2312" w:hAnsi="宋体" w:eastAsia="仿宋_GB2312" w:cs="宋体"/>
          <w:kern w:val="0"/>
          <w:sz w:val="32"/>
          <w:szCs w:val="32"/>
          <w:lang w:val="en-US" w:eastAsia="zh-CN"/>
        </w:rPr>
        <w:t>205教育支出（类）01教育管理事务（款）01行政运行（项）支出470.05万元，</w:t>
      </w:r>
      <w:r>
        <w:rPr>
          <w:rFonts w:hint="eastAsia" w:ascii="仿宋_GB2312" w:hAnsi="宋体" w:eastAsia="仿宋_GB2312" w:cs="宋体"/>
          <w:kern w:val="0"/>
          <w:sz w:val="32"/>
          <w:szCs w:val="32"/>
          <w:highlight w:val="none"/>
        </w:rPr>
        <w:t>比上年执行数减少</w:t>
      </w:r>
      <w:r>
        <w:rPr>
          <w:rFonts w:hint="eastAsia" w:ascii="仿宋_GB2312" w:hAnsi="宋体" w:eastAsia="仿宋_GB2312" w:cs="宋体"/>
          <w:kern w:val="0"/>
          <w:sz w:val="32"/>
          <w:szCs w:val="32"/>
          <w:highlight w:val="none"/>
          <w:lang w:val="en-US" w:eastAsia="zh-CN"/>
        </w:rPr>
        <w:t>2246.28</w:t>
      </w:r>
      <w:r>
        <w:rPr>
          <w:rFonts w:hint="eastAsia" w:ascii="仿宋_GB2312" w:hAnsi="宋体" w:eastAsia="仿宋_GB2312" w:cs="宋体"/>
          <w:kern w:val="0"/>
          <w:sz w:val="32"/>
          <w:szCs w:val="32"/>
          <w:highlight w:val="none"/>
        </w:rPr>
        <w:t>万元，下降</w:t>
      </w:r>
      <w:r>
        <w:rPr>
          <w:rFonts w:hint="eastAsia" w:ascii="仿宋_GB2312" w:hAnsi="宋体" w:eastAsia="仿宋_GB2312" w:cs="宋体"/>
          <w:kern w:val="0"/>
          <w:sz w:val="32"/>
          <w:szCs w:val="32"/>
          <w:highlight w:val="none"/>
          <w:lang w:val="en-US" w:eastAsia="zh-CN"/>
        </w:rPr>
        <w:t>82.7</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val="en-US" w:eastAsia="zh-CN"/>
        </w:rPr>
        <w:t>2019年度退休人员1名，因工作的失职开除人员2名，自聘教师和特岗教师工资今年分配各学校做预算；205教育支出（类）02普通教育（款）01学前教育（款）20万元，</w:t>
      </w:r>
      <w:r>
        <w:rPr>
          <w:rFonts w:hint="eastAsia" w:ascii="仿宋_GB2312" w:hAnsi="宋体" w:eastAsia="仿宋_GB2312" w:cs="宋体"/>
          <w:kern w:val="0"/>
          <w:sz w:val="32"/>
          <w:szCs w:val="32"/>
          <w:highlight w:val="none"/>
        </w:rPr>
        <w:t>比上年执行数减少</w:t>
      </w:r>
      <w:r>
        <w:rPr>
          <w:rFonts w:hint="eastAsia" w:ascii="仿宋_GB2312" w:hAnsi="宋体" w:eastAsia="仿宋_GB2312" w:cs="宋体"/>
          <w:kern w:val="0"/>
          <w:sz w:val="32"/>
          <w:szCs w:val="32"/>
          <w:highlight w:val="none"/>
          <w:lang w:val="en-US" w:eastAsia="zh-CN"/>
        </w:rPr>
        <w:t>796.9</w:t>
      </w:r>
      <w:r>
        <w:rPr>
          <w:rFonts w:hint="eastAsia" w:ascii="仿宋_GB2312" w:hAnsi="宋体" w:eastAsia="仿宋_GB2312" w:cs="宋体"/>
          <w:kern w:val="0"/>
          <w:sz w:val="32"/>
          <w:szCs w:val="32"/>
          <w:highlight w:val="none"/>
        </w:rPr>
        <w:t>万元，下降</w:t>
      </w:r>
      <w:r>
        <w:rPr>
          <w:rFonts w:hint="eastAsia" w:ascii="仿宋_GB2312" w:hAnsi="宋体" w:eastAsia="仿宋_GB2312" w:cs="宋体"/>
          <w:kern w:val="0"/>
          <w:sz w:val="32"/>
          <w:szCs w:val="32"/>
          <w:highlight w:val="none"/>
          <w:lang w:val="en-US" w:eastAsia="zh-CN"/>
        </w:rPr>
        <w:t>97.55</w:t>
      </w:r>
      <w:r>
        <w:rPr>
          <w:rFonts w:hint="eastAsia" w:ascii="仿宋_GB2312" w:hAnsi="宋体" w:eastAsia="仿宋_GB2312" w:cs="宋体"/>
          <w:kern w:val="0"/>
          <w:sz w:val="32"/>
          <w:szCs w:val="32"/>
          <w:highlight w:val="none"/>
        </w:rPr>
        <w:t xml:space="preserve"> %，主要原因是：上年全县教育系统部门预算在一起做的</w:t>
      </w:r>
      <w:r>
        <w:rPr>
          <w:rFonts w:hint="eastAsia" w:ascii="仿宋_GB2312" w:hAnsi="宋体" w:eastAsia="仿宋_GB2312" w:cs="宋体"/>
          <w:kern w:val="0"/>
          <w:sz w:val="32"/>
          <w:szCs w:val="32"/>
          <w:highlight w:val="none"/>
          <w:lang w:val="en-US" w:eastAsia="zh-CN"/>
        </w:rPr>
        <w:t>；205教育支出（类）02普通教育（款）03初中教育（项）3万元，</w:t>
      </w:r>
      <w:r>
        <w:rPr>
          <w:rFonts w:hint="eastAsia" w:ascii="仿宋_GB2312" w:hAnsi="宋体" w:eastAsia="仿宋_GB2312" w:cs="宋体"/>
          <w:kern w:val="0"/>
          <w:sz w:val="32"/>
          <w:szCs w:val="32"/>
          <w:highlight w:val="none"/>
        </w:rPr>
        <w:t>比上年执行数减少</w:t>
      </w:r>
      <w:r>
        <w:rPr>
          <w:rFonts w:hint="eastAsia" w:ascii="仿宋_GB2312" w:hAnsi="宋体" w:eastAsia="仿宋_GB2312" w:cs="宋体"/>
          <w:kern w:val="0"/>
          <w:sz w:val="32"/>
          <w:szCs w:val="32"/>
          <w:highlight w:val="none"/>
          <w:lang w:val="en-US" w:eastAsia="zh-CN"/>
        </w:rPr>
        <w:t>3366.48</w:t>
      </w:r>
      <w:r>
        <w:rPr>
          <w:rFonts w:hint="eastAsia" w:ascii="仿宋_GB2312" w:hAnsi="宋体" w:eastAsia="仿宋_GB2312" w:cs="宋体"/>
          <w:kern w:val="0"/>
          <w:sz w:val="32"/>
          <w:szCs w:val="32"/>
          <w:highlight w:val="none"/>
        </w:rPr>
        <w:t>万元，下降</w:t>
      </w:r>
      <w:r>
        <w:rPr>
          <w:rFonts w:hint="eastAsia" w:ascii="仿宋_GB2312" w:hAnsi="宋体" w:eastAsia="仿宋_GB2312" w:cs="宋体"/>
          <w:kern w:val="0"/>
          <w:sz w:val="32"/>
          <w:szCs w:val="32"/>
          <w:highlight w:val="none"/>
          <w:lang w:val="en-US" w:eastAsia="zh-CN"/>
        </w:rPr>
        <w:t>99.91</w:t>
      </w:r>
      <w:r>
        <w:rPr>
          <w:rFonts w:hint="eastAsia" w:ascii="仿宋_GB2312" w:hAnsi="宋体" w:eastAsia="仿宋_GB2312" w:cs="宋体"/>
          <w:kern w:val="0"/>
          <w:sz w:val="32"/>
          <w:szCs w:val="32"/>
          <w:highlight w:val="none"/>
        </w:rPr>
        <w:t xml:space="preserve"> %，主要原因是：上年全县教育系统部门预算在一起做的</w:t>
      </w:r>
      <w:r>
        <w:rPr>
          <w:rFonts w:hint="eastAsia" w:ascii="仿宋_GB2312" w:hAnsi="宋体" w:eastAsia="仿宋_GB2312" w:cs="宋体"/>
          <w:kern w:val="0"/>
          <w:sz w:val="32"/>
          <w:szCs w:val="32"/>
          <w:highlight w:val="none"/>
          <w:lang w:val="en-US" w:eastAsia="zh-CN"/>
        </w:rPr>
        <w:t>；205教育支出(类）02普通教育（款）04高中教育（项）3万元，</w:t>
      </w:r>
      <w:r>
        <w:rPr>
          <w:rFonts w:hint="eastAsia" w:ascii="仿宋_GB2312" w:hAnsi="宋体" w:eastAsia="仿宋_GB2312" w:cs="宋体"/>
          <w:kern w:val="0"/>
          <w:sz w:val="32"/>
          <w:szCs w:val="32"/>
          <w:highlight w:val="none"/>
        </w:rPr>
        <w:t>比上年执行数减少</w:t>
      </w:r>
      <w:r>
        <w:rPr>
          <w:rFonts w:hint="eastAsia" w:ascii="仿宋_GB2312" w:hAnsi="宋体" w:eastAsia="仿宋_GB2312" w:cs="宋体"/>
          <w:kern w:val="0"/>
          <w:sz w:val="32"/>
          <w:szCs w:val="32"/>
          <w:highlight w:val="none"/>
          <w:lang w:val="en-US" w:eastAsia="zh-CN"/>
        </w:rPr>
        <w:t>1213.58</w:t>
      </w:r>
      <w:r>
        <w:rPr>
          <w:rFonts w:hint="eastAsia" w:ascii="仿宋_GB2312" w:hAnsi="宋体" w:eastAsia="仿宋_GB2312" w:cs="宋体"/>
          <w:kern w:val="0"/>
          <w:sz w:val="32"/>
          <w:szCs w:val="32"/>
          <w:highlight w:val="none"/>
        </w:rPr>
        <w:t>万元，下降</w:t>
      </w:r>
      <w:r>
        <w:rPr>
          <w:rFonts w:hint="eastAsia" w:ascii="仿宋_GB2312" w:hAnsi="宋体" w:eastAsia="仿宋_GB2312" w:cs="宋体"/>
          <w:kern w:val="0"/>
          <w:sz w:val="32"/>
          <w:szCs w:val="32"/>
          <w:highlight w:val="none"/>
          <w:lang w:val="en-US" w:eastAsia="zh-CN"/>
        </w:rPr>
        <w:t>99.75</w:t>
      </w:r>
      <w:r>
        <w:rPr>
          <w:rFonts w:hint="eastAsia" w:ascii="仿宋_GB2312" w:hAnsi="宋体" w:eastAsia="仿宋_GB2312" w:cs="宋体"/>
          <w:kern w:val="0"/>
          <w:sz w:val="32"/>
          <w:szCs w:val="32"/>
          <w:highlight w:val="none"/>
        </w:rPr>
        <w:t xml:space="preserve"> %，主要原因是：上年全县教育系统部门预算在一起做的</w:t>
      </w:r>
      <w:r>
        <w:rPr>
          <w:rFonts w:hint="eastAsia" w:ascii="仿宋_GB2312" w:hAnsi="宋体" w:eastAsia="仿宋_GB2312" w:cs="宋体"/>
          <w:kern w:val="0"/>
          <w:sz w:val="32"/>
          <w:szCs w:val="32"/>
          <w:highlight w:val="none"/>
          <w:lang w:val="en-US" w:eastAsia="zh-CN"/>
        </w:rPr>
        <w:t>；</w:t>
      </w:r>
    </w:p>
    <w:p>
      <w:pPr>
        <w:widowControl/>
        <w:spacing w:line="640" w:lineRule="exact"/>
        <w:ind w:firstLine="640" w:firstLineChars="200"/>
        <w:jc w:val="left"/>
        <w:rPr>
          <w:rFonts w:hint="eastAsia" w:ascii="仿宋_GB2312" w:hAnsi="宋体" w:eastAsia="仿宋_GB2312" w:cs="宋体"/>
          <w:color w:val="auto"/>
          <w:kern w:val="0"/>
          <w:sz w:val="32"/>
          <w:szCs w:val="32"/>
          <w:lang w:eastAsia="zh-CN"/>
        </w:rPr>
      </w:pPr>
      <w:r>
        <w:rPr>
          <w:rFonts w:hint="eastAsia" w:ascii="楷体_GB2312" w:hAnsi="宋体" w:eastAsia="楷体_GB2312" w:cs="宋体"/>
          <w:kern w:val="0"/>
          <w:sz w:val="32"/>
          <w:szCs w:val="32"/>
        </w:rPr>
        <w:t>2.</w:t>
      </w:r>
      <w:r>
        <w:rPr>
          <w:rFonts w:hint="eastAsia" w:ascii="仿宋_GB2312" w:hAnsi="宋体" w:eastAsia="仿宋_GB2312" w:cs="宋体"/>
          <w:kern w:val="0"/>
          <w:sz w:val="32"/>
          <w:szCs w:val="32"/>
          <w:lang w:val="en-US" w:eastAsia="zh-CN"/>
        </w:rPr>
        <w:t>208</w:t>
      </w:r>
      <w:r>
        <w:rPr>
          <w:rFonts w:hint="eastAsia" w:ascii="仿宋_GB2312" w:hAnsi="宋体" w:eastAsia="仿宋_GB2312" w:cs="宋体"/>
          <w:kern w:val="0"/>
          <w:sz w:val="32"/>
          <w:szCs w:val="32"/>
        </w:rPr>
        <w:t>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lang w:val="en-US" w:eastAsia="zh-CN"/>
        </w:rPr>
        <w:t>05</w:t>
      </w:r>
      <w:r>
        <w:rPr>
          <w:rFonts w:hint="eastAsia" w:ascii="仿宋_GB2312" w:hAnsi="宋体" w:eastAsia="仿宋_GB2312" w:cs="宋体"/>
          <w:kern w:val="0"/>
          <w:sz w:val="32"/>
          <w:szCs w:val="32"/>
        </w:rPr>
        <w:t xml:space="preserve"> 行政事业单位养老支出</w:t>
      </w:r>
      <w:r>
        <w:rPr>
          <w:rFonts w:ascii="仿宋_GB2312" w:hAnsi="宋体" w:eastAsia="仿宋_GB2312" w:cs="宋体"/>
          <w:kern w:val="0"/>
          <w:sz w:val="32"/>
          <w:szCs w:val="32"/>
        </w:rPr>
        <w:t>（款）</w:t>
      </w:r>
      <w:r>
        <w:rPr>
          <w:rFonts w:hint="eastAsia" w:ascii="仿宋_GB2312" w:hAnsi="宋体" w:eastAsia="仿宋_GB2312" w:cs="宋体"/>
          <w:kern w:val="0"/>
          <w:sz w:val="32"/>
          <w:szCs w:val="32"/>
          <w:lang w:val="en-US" w:eastAsia="zh-CN"/>
        </w:rPr>
        <w:t>05</w:t>
      </w:r>
      <w:r>
        <w:rPr>
          <w:rFonts w:hint="eastAsia" w:ascii="仿宋_GB2312" w:hAnsi="宋体" w:eastAsia="仿宋_GB2312" w:cs="宋体"/>
          <w:kern w:val="0"/>
          <w:sz w:val="32"/>
          <w:szCs w:val="32"/>
        </w:rPr>
        <w:t>机关事业单位基本养老保险缴费支出</w:t>
      </w:r>
      <w:r>
        <w:rPr>
          <w:rFonts w:ascii="仿宋_GB2312" w:hAnsi="宋体" w:eastAsia="仿宋_GB2312" w:cs="宋体"/>
          <w:kern w:val="0"/>
          <w:sz w:val="32"/>
          <w:szCs w:val="32"/>
        </w:rPr>
        <w:t>（项）</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2020</w:t>
      </w:r>
      <w:r>
        <w:rPr>
          <w:rFonts w:ascii="仿宋_GB2312" w:hAnsi="宋体" w:eastAsia="仿宋_GB2312" w:cs="宋体"/>
          <w:color w:val="auto"/>
          <w:kern w:val="0"/>
          <w:sz w:val="32"/>
          <w:szCs w:val="32"/>
        </w:rPr>
        <w:t>年预算数为</w:t>
      </w:r>
      <w:r>
        <w:rPr>
          <w:rFonts w:hint="eastAsia" w:cs="宋体" w:asciiTheme="majorEastAsia" w:hAnsiTheme="majorEastAsia" w:eastAsiaTheme="majorEastAsia"/>
          <w:kern w:val="0"/>
          <w:sz w:val="32"/>
          <w:szCs w:val="32"/>
        </w:rPr>
        <w:t>68.52</w:t>
      </w:r>
      <w:r>
        <w:rPr>
          <w:rFonts w:ascii="仿宋_GB2312" w:hAnsi="宋体" w:eastAsia="仿宋_GB2312" w:cs="宋体"/>
          <w:color w:val="auto"/>
          <w:kern w:val="0"/>
          <w:sz w:val="32"/>
          <w:szCs w:val="32"/>
        </w:rPr>
        <w:t>万元，</w:t>
      </w:r>
      <w:r>
        <w:rPr>
          <w:rFonts w:hint="eastAsia" w:ascii="仿宋_GB2312" w:hAnsi="宋体" w:eastAsia="仿宋_GB2312" w:cs="宋体"/>
          <w:color w:val="auto"/>
          <w:kern w:val="0"/>
          <w:sz w:val="32"/>
          <w:szCs w:val="32"/>
        </w:rPr>
        <w:t>比上年执行数减少</w:t>
      </w:r>
      <w:r>
        <w:rPr>
          <w:rFonts w:hint="eastAsia" w:cs="宋体" w:asciiTheme="majorEastAsia" w:hAnsiTheme="majorEastAsia" w:eastAsiaTheme="majorEastAsia"/>
          <w:kern w:val="0"/>
          <w:sz w:val="32"/>
          <w:szCs w:val="32"/>
          <w:lang w:val="en-US" w:eastAsia="zh-CN"/>
        </w:rPr>
        <w:t>1895.25</w:t>
      </w:r>
      <w:r>
        <w:rPr>
          <w:rFonts w:hint="eastAsia" w:ascii="仿宋_GB2312" w:hAnsi="宋体" w:eastAsia="仿宋_GB2312" w:cs="宋体"/>
          <w:color w:val="auto"/>
          <w:kern w:val="0"/>
          <w:sz w:val="32"/>
          <w:szCs w:val="32"/>
        </w:rPr>
        <w:t>万元，下降</w:t>
      </w:r>
      <w:r>
        <w:rPr>
          <w:rFonts w:hint="eastAsia" w:cs="宋体" w:asciiTheme="majorEastAsia" w:hAnsiTheme="majorEastAsia" w:eastAsiaTheme="majorEastAsia"/>
          <w:kern w:val="0"/>
          <w:sz w:val="32"/>
          <w:szCs w:val="32"/>
          <w:lang w:val="en-US" w:eastAsia="zh-CN"/>
        </w:rPr>
        <w:t>96.51</w:t>
      </w:r>
      <w:r>
        <w:rPr>
          <w:rFonts w:hint="eastAsia" w:ascii="仿宋_GB2312" w:hAnsi="宋体" w:eastAsia="仿宋_GB2312" w:cs="宋体"/>
          <w:color w:val="auto"/>
          <w:kern w:val="0"/>
          <w:sz w:val="32"/>
          <w:szCs w:val="32"/>
        </w:rPr>
        <w:t xml:space="preserve"> %，主要原因是：上年全县教育系统部门预算在一起做的。</w:t>
      </w:r>
    </w:p>
    <w:p>
      <w:pPr>
        <w:widowControl w:val="0"/>
        <w:spacing w:line="560" w:lineRule="exact"/>
        <w:ind w:firstLine="640" w:firstLineChars="200"/>
        <w:jc w:val="both"/>
        <w:rPr>
          <w:rFonts w:ascii="黑体" w:hAnsi="宋体" w:eastAsia="黑体" w:cs="宋体"/>
          <w:kern w:val="0"/>
          <w:sz w:val="32"/>
          <w:szCs w:val="32"/>
        </w:rPr>
      </w:pPr>
      <w:r>
        <w:rPr>
          <w:rFonts w:hint="eastAsia" w:ascii="黑体" w:hAnsi="宋体" w:eastAsia="黑体" w:cs="宋体"/>
          <w:kern w:val="0"/>
          <w:sz w:val="32"/>
          <w:szCs w:val="32"/>
        </w:rPr>
        <w:t>六、关于</w:t>
      </w:r>
      <w:r>
        <w:rPr>
          <w:rFonts w:hint="eastAsia" w:ascii="黑体" w:hAnsi="宋体" w:eastAsia="黑体" w:cs="宋体"/>
          <w:kern w:val="0"/>
          <w:sz w:val="32"/>
          <w:szCs w:val="32"/>
          <w:lang w:eastAsia="zh-CN"/>
        </w:rPr>
        <w:t>民丰县教育和科学技术局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年一般公共预算基本支出情况说明</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民丰县教育和科学技术局</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年一般公共预算基本支出</w:t>
      </w:r>
      <w:r>
        <w:rPr>
          <w:rFonts w:hint="eastAsia" w:cs="仿宋" w:asciiTheme="majorEastAsia" w:hAnsiTheme="majorEastAsia" w:eastAsiaTheme="majorEastAsia"/>
          <w:sz w:val="32"/>
          <w:szCs w:val="32"/>
        </w:rPr>
        <w:t>532.91</w:t>
      </w:r>
      <w:r>
        <w:rPr>
          <w:rFonts w:hint="eastAsia" w:ascii="仿宋_GB2312" w:hAnsi="宋体" w:eastAsia="仿宋_GB2312" w:cs="宋体"/>
          <w:kern w:val="0"/>
          <w:sz w:val="32"/>
          <w:szCs w:val="32"/>
        </w:rPr>
        <w:t>万元， 其中：</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cs="宋体" w:asciiTheme="majorEastAsia" w:hAnsiTheme="majorEastAsia" w:eastAsiaTheme="majorEastAsia"/>
          <w:kern w:val="0"/>
          <w:sz w:val="32"/>
          <w:szCs w:val="32"/>
          <w:lang w:val="en-US" w:eastAsia="zh-CN"/>
        </w:rPr>
        <w:t>508.73</w:t>
      </w:r>
      <w:r>
        <w:rPr>
          <w:rFonts w:hint="eastAsia" w:ascii="仿宋_GB2312" w:hAnsi="宋体" w:eastAsia="仿宋_GB2312" w:cs="宋体"/>
          <w:kern w:val="0"/>
          <w:sz w:val="32"/>
          <w:szCs w:val="32"/>
        </w:rPr>
        <w:t>万元，主要包括：基本工资、津贴补贴、奖金、机关事业单位基本养老保险缴费、职业年金缴费、职工基本医疗保险缴费、公务员医疗补助缴费、其他社会保障缴费、住房公积金</w:t>
      </w:r>
      <w:r>
        <w:rPr>
          <w:rFonts w:hint="eastAsia" w:ascii="仿宋_GB2312" w:hAnsi="宋体" w:eastAsia="仿宋_GB2312" w:cs="宋体"/>
          <w:kern w:val="0"/>
          <w:sz w:val="32"/>
          <w:szCs w:val="32"/>
          <w:lang w:eastAsia="zh-CN"/>
        </w:rPr>
        <w:t>、退休费、生活补助支出</w:t>
      </w:r>
      <w:r>
        <w:rPr>
          <w:rFonts w:hint="eastAsia" w:ascii="仿宋_GB2312" w:hAnsi="宋体" w:eastAsia="仿宋_GB2312" w:cs="宋体"/>
          <w:kern w:val="0"/>
          <w:sz w:val="32"/>
          <w:szCs w:val="32"/>
        </w:rPr>
        <w:t>。</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24.18</w:t>
      </w:r>
      <w:r>
        <w:rPr>
          <w:rFonts w:hint="eastAsia" w:ascii="仿宋_GB2312" w:hAnsi="宋体" w:eastAsia="仿宋_GB2312" w:cs="宋体"/>
          <w:kern w:val="0"/>
          <w:sz w:val="32"/>
          <w:szCs w:val="32"/>
        </w:rPr>
        <w:t>万元，主要包括：办公费、水费、电费、邮电费、差旅费、取暖费、福利费、</w:t>
      </w:r>
      <w:r>
        <w:rPr>
          <w:rFonts w:hint="eastAsia" w:ascii="仿宋_GB2312" w:hAnsi="宋体" w:eastAsia="仿宋_GB2312" w:cs="宋体"/>
          <w:kern w:val="0"/>
          <w:sz w:val="32"/>
          <w:szCs w:val="32"/>
          <w:lang w:eastAsia="zh-CN"/>
        </w:rPr>
        <w:t>工会经费、</w:t>
      </w:r>
      <w:r>
        <w:rPr>
          <w:rFonts w:hint="eastAsia" w:ascii="仿宋_GB2312" w:hAnsi="宋体" w:eastAsia="仿宋_GB2312" w:cs="宋体"/>
          <w:kern w:val="0"/>
          <w:sz w:val="32"/>
          <w:szCs w:val="32"/>
        </w:rPr>
        <w:t>公务用车运行维护费。</w:t>
      </w:r>
    </w:p>
    <w:p>
      <w:pPr>
        <w:widowControl w:val="0"/>
        <w:numPr>
          <w:ilvl w:val="0"/>
          <w:numId w:val="1"/>
        </w:numPr>
        <w:spacing w:line="560" w:lineRule="exact"/>
        <w:ind w:firstLine="640" w:firstLineChars="200"/>
        <w:jc w:val="both"/>
        <w:rPr>
          <w:rFonts w:hint="eastAsia" w:ascii="黑体" w:hAnsi="宋体" w:eastAsia="黑体" w:cs="宋体"/>
          <w:kern w:val="0"/>
          <w:sz w:val="32"/>
          <w:szCs w:val="32"/>
        </w:rPr>
      </w:pPr>
      <w:r>
        <w:rPr>
          <w:rFonts w:hint="eastAsia" w:ascii="黑体" w:hAnsi="宋体" w:eastAsia="黑体" w:cs="宋体"/>
          <w:kern w:val="0"/>
          <w:sz w:val="32"/>
          <w:szCs w:val="32"/>
        </w:rPr>
        <w:t>关于</w:t>
      </w:r>
      <w:r>
        <w:rPr>
          <w:rFonts w:hint="eastAsia" w:ascii="黑体" w:hAnsi="宋体" w:eastAsia="黑体" w:cs="宋体"/>
          <w:kern w:val="0"/>
          <w:sz w:val="32"/>
          <w:szCs w:val="32"/>
          <w:lang w:eastAsia="zh-CN"/>
        </w:rPr>
        <w:t>民丰县教育和科学技术局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年项目支出情况说明</w:t>
      </w:r>
    </w:p>
    <w:p>
      <w:pPr>
        <w:widowControl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1、项目名称：护送内高班学生经费项目</w:t>
      </w:r>
    </w:p>
    <w:p>
      <w:pPr>
        <w:widowControl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设立的政策依据：</w:t>
      </w:r>
      <w:r>
        <w:rPr>
          <w:rFonts w:hint="eastAsia" w:ascii="仿宋_GB2312" w:hAnsi="宋体" w:eastAsia="仿宋_GB2312" w:cs="宋体"/>
          <w:kern w:val="0"/>
          <w:sz w:val="32"/>
          <w:szCs w:val="32"/>
          <w:lang w:eastAsia="zh-CN"/>
        </w:rPr>
        <w:t>民财预【</w:t>
      </w:r>
      <w:r>
        <w:rPr>
          <w:rFonts w:hint="eastAsia" w:ascii="仿宋_GB2312" w:hAnsi="宋体" w:eastAsia="仿宋_GB2312" w:cs="宋体"/>
          <w:kern w:val="0"/>
          <w:sz w:val="32"/>
          <w:szCs w:val="32"/>
          <w:lang w:val="en-US" w:eastAsia="zh-CN"/>
        </w:rPr>
        <w:t>2020】001号</w:t>
      </w:r>
    </w:p>
    <w:p>
      <w:pPr>
        <w:widowControl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预算安排规模：为保证内高班学生上学及回乡行程的绝对安全安排教师专程负寒暑假行程护送。</w:t>
      </w:r>
    </w:p>
    <w:p>
      <w:pPr>
        <w:widowControl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项目承担单位：民丰</w:t>
      </w:r>
      <w:r>
        <w:rPr>
          <w:rFonts w:hint="eastAsia" w:ascii="仿宋_GB2312" w:hAnsi="宋体" w:eastAsia="仿宋_GB2312" w:cs="宋体"/>
          <w:kern w:val="0"/>
          <w:sz w:val="32"/>
          <w:szCs w:val="32"/>
          <w:lang w:eastAsia="zh-CN"/>
        </w:rPr>
        <w:t>县</w:t>
      </w:r>
      <w:r>
        <w:rPr>
          <w:rFonts w:hint="eastAsia" w:ascii="仿宋_GB2312" w:hAnsi="宋体" w:eastAsia="仿宋_GB2312" w:cs="宋体"/>
          <w:kern w:val="0"/>
          <w:sz w:val="32"/>
          <w:szCs w:val="32"/>
        </w:rPr>
        <w:t>教育和科学技术局</w:t>
      </w:r>
    </w:p>
    <w:p>
      <w:pPr>
        <w:widowControl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资金分配情况：全年接送教师出差费3万元。</w:t>
      </w:r>
    </w:p>
    <w:p>
      <w:pPr>
        <w:widowControl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资金执行时间：2020年1月1日至2020年12月31日</w:t>
      </w:r>
    </w:p>
    <w:p>
      <w:pPr>
        <w:widowControl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2、项目名称：护送区内初中班学生经费项目</w:t>
      </w:r>
    </w:p>
    <w:p>
      <w:pPr>
        <w:widowControl w:val="0"/>
        <w:spacing w:line="560" w:lineRule="exact"/>
        <w:ind w:firstLine="640" w:firstLineChars="200"/>
        <w:jc w:val="both"/>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设立的政策依据：</w:t>
      </w:r>
      <w:r>
        <w:rPr>
          <w:rFonts w:hint="eastAsia" w:ascii="仿宋_GB2312" w:hAnsi="宋体" w:eastAsia="仿宋_GB2312" w:cs="宋体"/>
          <w:kern w:val="0"/>
          <w:sz w:val="32"/>
          <w:szCs w:val="32"/>
          <w:lang w:eastAsia="zh-CN"/>
        </w:rPr>
        <w:t>民财预【</w:t>
      </w:r>
      <w:r>
        <w:rPr>
          <w:rFonts w:hint="eastAsia" w:ascii="仿宋_GB2312" w:hAnsi="宋体" w:eastAsia="仿宋_GB2312" w:cs="宋体"/>
          <w:kern w:val="0"/>
          <w:sz w:val="32"/>
          <w:szCs w:val="32"/>
          <w:lang w:val="en-US" w:eastAsia="zh-CN"/>
        </w:rPr>
        <w:t>2020】001号</w:t>
      </w:r>
    </w:p>
    <w:p>
      <w:pPr>
        <w:widowControl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预算安排规模：为保证区内初中班学生上学及回乡行程的绝对安全安排教师专程负寒暑假行程护送。</w:t>
      </w:r>
    </w:p>
    <w:p>
      <w:pPr>
        <w:widowControl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项目承担单位：民丰</w:t>
      </w:r>
      <w:r>
        <w:rPr>
          <w:rFonts w:hint="eastAsia" w:ascii="仿宋_GB2312" w:hAnsi="宋体" w:eastAsia="仿宋_GB2312" w:cs="宋体"/>
          <w:kern w:val="0"/>
          <w:sz w:val="32"/>
          <w:szCs w:val="32"/>
          <w:lang w:eastAsia="zh-CN"/>
        </w:rPr>
        <w:t>县</w:t>
      </w:r>
      <w:r>
        <w:rPr>
          <w:rFonts w:hint="eastAsia" w:ascii="仿宋_GB2312" w:hAnsi="宋体" w:eastAsia="仿宋_GB2312" w:cs="宋体"/>
          <w:kern w:val="0"/>
          <w:sz w:val="32"/>
          <w:szCs w:val="32"/>
        </w:rPr>
        <w:t>教育和科学技术局</w:t>
      </w:r>
    </w:p>
    <w:p>
      <w:pPr>
        <w:widowControl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资金分配情况：全年接送教师出差费3万元。</w:t>
      </w:r>
    </w:p>
    <w:p>
      <w:pPr>
        <w:widowControl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资金执行时间：2020年1月1日至2020年12月31日</w:t>
      </w:r>
    </w:p>
    <w:p>
      <w:pPr>
        <w:widowControl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3、项目名称：教研经费项目</w:t>
      </w:r>
    </w:p>
    <w:p>
      <w:pPr>
        <w:widowControl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设立的政策依据：和党办【2014】39号文件</w:t>
      </w:r>
    </w:p>
    <w:p>
      <w:pPr>
        <w:widowControl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预算安排规模：全县41所学校（含幼儿园、小学、中学、职业高中）开展教育教学研究、激励全县教职工全身心投入教育事业，提高教育教学质量。</w:t>
      </w:r>
    </w:p>
    <w:p>
      <w:pPr>
        <w:widowControl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项目承担单位：民丰</w:t>
      </w:r>
      <w:r>
        <w:rPr>
          <w:rFonts w:hint="eastAsia" w:ascii="仿宋_GB2312" w:hAnsi="宋体" w:eastAsia="仿宋_GB2312" w:cs="宋体"/>
          <w:kern w:val="0"/>
          <w:sz w:val="32"/>
          <w:szCs w:val="32"/>
          <w:lang w:eastAsia="zh-CN"/>
        </w:rPr>
        <w:t>县</w:t>
      </w:r>
      <w:r>
        <w:rPr>
          <w:rFonts w:hint="eastAsia" w:ascii="仿宋_GB2312" w:hAnsi="宋体" w:eastAsia="仿宋_GB2312" w:cs="宋体"/>
          <w:kern w:val="0"/>
          <w:sz w:val="32"/>
          <w:szCs w:val="32"/>
        </w:rPr>
        <w:t>教育和科学技术局</w:t>
      </w:r>
    </w:p>
    <w:p>
      <w:pPr>
        <w:widowControl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资金分配情况：参加教育教学研究工作人员出差费1.66万元。</w:t>
      </w:r>
    </w:p>
    <w:p>
      <w:pPr>
        <w:widowControl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资金执行时间：2020年1月1日至2020年12月31日</w:t>
      </w:r>
    </w:p>
    <w:p>
      <w:pPr>
        <w:widowControl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4、项目名称：督导经费项目</w:t>
      </w:r>
    </w:p>
    <w:p>
      <w:pPr>
        <w:widowControl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设立的政策依据：和党办【2014】39号文件</w:t>
      </w:r>
    </w:p>
    <w:p>
      <w:pPr>
        <w:widowControl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预算安排规模：全县41所学校（含幼儿园、小学、中学、职业高中）开展定期不定期专项督导检查工作，促进教学工作标准化建设及均衡发展工作。</w:t>
      </w:r>
    </w:p>
    <w:p>
      <w:pPr>
        <w:widowControl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项目承担单位：民丰</w:t>
      </w:r>
      <w:r>
        <w:rPr>
          <w:rFonts w:hint="eastAsia" w:ascii="仿宋_GB2312" w:hAnsi="宋体" w:eastAsia="仿宋_GB2312" w:cs="宋体"/>
          <w:kern w:val="0"/>
          <w:sz w:val="32"/>
          <w:szCs w:val="32"/>
          <w:lang w:eastAsia="zh-CN"/>
        </w:rPr>
        <w:t>县</w:t>
      </w:r>
      <w:r>
        <w:rPr>
          <w:rFonts w:hint="eastAsia" w:ascii="仿宋_GB2312" w:hAnsi="宋体" w:eastAsia="仿宋_GB2312" w:cs="宋体"/>
          <w:kern w:val="0"/>
          <w:sz w:val="32"/>
          <w:szCs w:val="32"/>
        </w:rPr>
        <w:t>教育和科学技术局</w:t>
      </w:r>
    </w:p>
    <w:p>
      <w:pPr>
        <w:widowControl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资金分配情况：参加专项督导人员出差费1.66万元。</w:t>
      </w:r>
    </w:p>
    <w:p>
      <w:pPr>
        <w:widowControl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资金执行时间：2020年1月1日至2020年12月31日</w:t>
      </w:r>
    </w:p>
    <w:p>
      <w:pPr>
        <w:widowControl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5、项目名称：责任杜学经费项目</w:t>
      </w:r>
    </w:p>
    <w:p>
      <w:pPr>
        <w:widowControl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设立的政策依据：新政督导【2015】16号文件</w:t>
      </w:r>
    </w:p>
    <w:p>
      <w:pPr>
        <w:widowControl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预算安排规模：全县39所学校（含幼儿园、小学、中学、职业高中）实施责任督学，用于促进学校的各项工作向好发展。</w:t>
      </w:r>
    </w:p>
    <w:p>
      <w:pPr>
        <w:widowControl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项目承担单位：民丰</w:t>
      </w:r>
      <w:r>
        <w:rPr>
          <w:rFonts w:hint="eastAsia" w:ascii="仿宋_GB2312" w:hAnsi="宋体" w:eastAsia="仿宋_GB2312" w:cs="宋体"/>
          <w:kern w:val="0"/>
          <w:sz w:val="32"/>
          <w:szCs w:val="32"/>
          <w:lang w:eastAsia="zh-CN"/>
        </w:rPr>
        <w:t>县</w:t>
      </w:r>
      <w:r>
        <w:rPr>
          <w:rFonts w:hint="eastAsia" w:ascii="仿宋_GB2312" w:hAnsi="宋体" w:eastAsia="仿宋_GB2312" w:cs="宋体"/>
          <w:kern w:val="0"/>
          <w:sz w:val="32"/>
          <w:szCs w:val="32"/>
        </w:rPr>
        <w:t>教育和科学技术局</w:t>
      </w:r>
    </w:p>
    <w:p>
      <w:pPr>
        <w:widowControl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资金分配情况：责任督学经费1.66万元。</w:t>
      </w:r>
    </w:p>
    <w:p>
      <w:pPr>
        <w:widowControl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资金执行时间：2020年1月1日至2020年12月31日</w:t>
      </w:r>
    </w:p>
    <w:p>
      <w:pPr>
        <w:widowControl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6、项目名称：学前双语幼儿园教学设备采购项目</w:t>
      </w:r>
    </w:p>
    <w:p>
      <w:pPr>
        <w:widowControl w:val="0"/>
        <w:spacing w:line="560" w:lineRule="exact"/>
        <w:ind w:firstLine="640" w:firstLineChars="200"/>
        <w:jc w:val="both"/>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设立的政策依据：</w:t>
      </w:r>
      <w:r>
        <w:rPr>
          <w:rFonts w:hint="eastAsia" w:ascii="仿宋_GB2312" w:hAnsi="宋体" w:eastAsia="仿宋_GB2312" w:cs="宋体"/>
          <w:kern w:val="0"/>
          <w:sz w:val="32"/>
          <w:szCs w:val="32"/>
          <w:lang w:eastAsia="zh-CN"/>
        </w:rPr>
        <w:t>民财预【</w:t>
      </w:r>
      <w:r>
        <w:rPr>
          <w:rFonts w:hint="eastAsia" w:ascii="仿宋_GB2312" w:hAnsi="宋体" w:eastAsia="仿宋_GB2312" w:cs="宋体"/>
          <w:kern w:val="0"/>
          <w:sz w:val="32"/>
          <w:szCs w:val="32"/>
          <w:lang w:val="en-US" w:eastAsia="zh-CN"/>
        </w:rPr>
        <w:t>2020】001号</w:t>
      </w:r>
    </w:p>
    <w:p>
      <w:pPr>
        <w:widowControl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预算安排规模：为我县11个幼儿园购买必要教学设施，改善农村幼儿园办学条件，减轻家长家庭负担。</w:t>
      </w:r>
    </w:p>
    <w:p>
      <w:pPr>
        <w:widowControl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项目承担单位：民丰</w:t>
      </w:r>
      <w:r>
        <w:rPr>
          <w:rFonts w:hint="eastAsia" w:ascii="仿宋_GB2312" w:hAnsi="宋体" w:eastAsia="仿宋_GB2312" w:cs="宋体"/>
          <w:kern w:val="0"/>
          <w:sz w:val="32"/>
          <w:szCs w:val="32"/>
          <w:lang w:eastAsia="zh-CN"/>
        </w:rPr>
        <w:t>县</w:t>
      </w:r>
      <w:r>
        <w:rPr>
          <w:rFonts w:hint="eastAsia" w:ascii="仿宋_GB2312" w:hAnsi="宋体" w:eastAsia="仿宋_GB2312" w:cs="宋体"/>
          <w:kern w:val="0"/>
          <w:sz w:val="32"/>
          <w:szCs w:val="32"/>
        </w:rPr>
        <w:t>教育和科学技术局</w:t>
      </w:r>
    </w:p>
    <w:p>
      <w:pPr>
        <w:widowControl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资金分配情况：幼儿园教学设备采购20万元。</w:t>
      </w:r>
    </w:p>
    <w:p>
      <w:pPr>
        <w:widowControl w:val="0"/>
        <w:spacing w:line="560" w:lineRule="exact"/>
        <w:ind w:firstLine="640" w:firstLineChars="200"/>
        <w:jc w:val="both"/>
        <w:rPr>
          <w:rFonts w:cs="宋体" w:asciiTheme="majorEastAsia" w:hAnsiTheme="majorEastAsia" w:eastAsiaTheme="majorEastAsia"/>
          <w:kern w:val="0"/>
          <w:sz w:val="32"/>
          <w:szCs w:val="32"/>
        </w:rPr>
      </w:pPr>
      <w:r>
        <w:rPr>
          <w:rFonts w:hint="eastAsia" w:ascii="仿宋_GB2312" w:hAnsi="宋体" w:eastAsia="仿宋_GB2312" w:cs="宋体"/>
          <w:kern w:val="0"/>
          <w:sz w:val="32"/>
          <w:szCs w:val="32"/>
        </w:rPr>
        <w:t>资金执行时间：2020年1月1日至2020年12月31日</w:t>
      </w:r>
    </w:p>
    <w:p>
      <w:pPr>
        <w:widowControl w:val="0"/>
        <w:spacing w:line="560" w:lineRule="exact"/>
        <w:ind w:firstLine="640" w:firstLineChars="200"/>
        <w:jc w:val="both"/>
        <w:rPr>
          <w:rFonts w:ascii="黑体" w:hAnsi="宋体" w:eastAsia="黑体" w:cs="宋体"/>
          <w:kern w:val="0"/>
          <w:sz w:val="32"/>
          <w:szCs w:val="32"/>
        </w:rPr>
      </w:pPr>
      <w:r>
        <w:rPr>
          <w:rFonts w:hint="eastAsia" w:ascii="黑体" w:hAnsi="宋体" w:eastAsia="黑体" w:cs="宋体"/>
          <w:kern w:val="0"/>
          <w:sz w:val="32"/>
          <w:szCs w:val="32"/>
        </w:rPr>
        <w:t>八、关于</w:t>
      </w:r>
      <w:r>
        <w:rPr>
          <w:rFonts w:hint="eastAsia" w:ascii="黑体" w:hAnsi="宋体" w:eastAsia="黑体" w:cs="宋体"/>
          <w:kern w:val="0"/>
          <w:sz w:val="32"/>
          <w:szCs w:val="32"/>
          <w:lang w:eastAsia="zh-CN"/>
        </w:rPr>
        <w:t>民丰县教育和科学技术局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年一般公共预算“三公”经费预算情况说明</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民丰县教育和科学技术局</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年“三公”经费财政拨款预算数为</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万元，其中：因公出国（境）费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万元，公务用车购置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万元，公务用车运行费</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年“三公”经费财政拨款预算比上年减少</w:t>
      </w:r>
      <w:r>
        <w:rPr>
          <w:rFonts w:hint="eastAsia" w:cs="宋体" w:asciiTheme="majorEastAsia" w:hAnsiTheme="majorEastAsia" w:eastAsiaTheme="majorEastAsia"/>
          <w:kern w:val="0"/>
          <w:sz w:val="32"/>
          <w:szCs w:val="32"/>
          <w:lang w:val="en-US" w:eastAsia="zh-CN"/>
        </w:rPr>
        <w:t>1.2</w:t>
      </w:r>
      <w:r>
        <w:rPr>
          <w:rFonts w:hint="eastAsia" w:ascii="仿宋_GB2312" w:hAnsi="宋体" w:eastAsia="仿宋_GB2312" w:cs="宋体"/>
          <w:kern w:val="0"/>
          <w:sz w:val="32"/>
          <w:szCs w:val="32"/>
        </w:rPr>
        <w:t>万元，其中：因公出国（境）费增加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未安排预算</w:t>
      </w:r>
      <w:r>
        <w:rPr>
          <w:rFonts w:hint="eastAsia" w:ascii="仿宋_GB2312" w:hAnsi="宋体" w:eastAsia="仿宋_GB2312" w:cs="宋体"/>
          <w:kern w:val="0"/>
          <w:sz w:val="32"/>
          <w:szCs w:val="32"/>
        </w:rPr>
        <w:t>；公务用车购置费为0，未安排预算；公务用车运行费减少</w:t>
      </w:r>
      <w:r>
        <w:rPr>
          <w:rFonts w:hint="eastAsia" w:ascii="仿宋_GB2312" w:hAnsi="宋体" w:eastAsia="仿宋_GB2312" w:cs="宋体"/>
          <w:kern w:val="0"/>
          <w:sz w:val="32"/>
          <w:szCs w:val="32"/>
          <w:lang w:val="en-US" w:eastAsia="zh-CN"/>
        </w:rPr>
        <w:t>1.2</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机构改革期间减少教育督导室</w:t>
      </w:r>
      <w:r>
        <w:rPr>
          <w:rFonts w:hint="eastAsia" w:ascii="仿宋_GB2312" w:hAnsi="宋体" w:eastAsia="仿宋_GB2312" w:cs="宋体"/>
          <w:kern w:val="0"/>
          <w:sz w:val="32"/>
          <w:szCs w:val="32"/>
        </w:rPr>
        <w:t>；公务接待费增加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未安排共预算</w:t>
      </w:r>
      <w:r>
        <w:rPr>
          <w:rFonts w:hint="eastAsia" w:ascii="仿宋_GB2312" w:hAnsi="宋体" w:eastAsia="仿宋_GB2312" w:cs="宋体"/>
          <w:kern w:val="0"/>
          <w:sz w:val="32"/>
          <w:szCs w:val="32"/>
        </w:rPr>
        <w:t>。</w:t>
      </w:r>
    </w:p>
    <w:p>
      <w:pPr>
        <w:widowControl w:val="0"/>
        <w:spacing w:line="560" w:lineRule="exact"/>
        <w:ind w:firstLine="640" w:firstLineChars="200"/>
        <w:jc w:val="both"/>
        <w:rPr>
          <w:rFonts w:ascii="黑体" w:hAnsi="宋体" w:eastAsia="黑体" w:cs="宋体"/>
          <w:kern w:val="0"/>
          <w:sz w:val="32"/>
          <w:szCs w:val="32"/>
        </w:rPr>
      </w:pPr>
      <w:r>
        <w:rPr>
          <w:rFonts w:hint="eastAsia" w:ascii="黑体" w:hAnsi="宋体" w:eastAsia="黑体" w:cs="宋体"/>
          <w:kern w:val="0"/>
          <w:sz w:val="32"/>
          <w:szCs w:val="32"/>
        </w:rPr>
        <w:t>九、关于</w:t>
      </w:r>
      <w:r>
        <w:rPr>
          <w:rFonts w:hint="eastAsia" w:ascii="黑体" w:hAnsi="宋体" w:eastAsia="黑体" w:cs="宋体"/>
          <w:kern w:val="0"/>
          <w:sz w:val="32"/>
          <w:szCs w:val="32"/>
          <w:lang w:eastAsia="zh-CN"/>
        </w:rPr>
        <w:t>民丰县教育和科学技术局</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年政府性基金预算拨款情况说明</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民丰县教育和科学技术局</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年没有使用政府性基金预算拨款安排的支出，政府性基金预算支出情况表为空表。</w:t>
      </w:r>
    </w:p>
    <w:p>
      <w:pPr>
        <w:widowControl w:val="0"/>
        <w:spacing w:line="560" w:lineRule="exact"/>
        <w:ind w:firstLine="640" w:firstLineChars="200"/>
        <w:jc w:val="both"/>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val="0"/>
        <w:spacing w:line="560" w:lineRule="exact"/>
        <w:ind w:firstLine="643" w:firstLineChars="200"/>
        <w:jc w:val="both"/>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民丰县教育和科学技术局本级及下属0家行政单位和0家事业单位</w:t>
      </w:r>
      <w:r>
        <w:rPr>
          <w:rFonts w:hint="eastAsia" w:ascii="仿宋_GB2312" w:hAnsi="宋体" w:eastAsia="仿宋_GB2312" w:cs="宋体"/>
          <w:kern w:val="0"/>
          <w:sz w:val="32"/>
          <w:szCs w:val="32"/>
        </w:rPr>
        <w:t>的机关运行经费财政拨款预算</w:t>
      </w:r>
      <w:r>
        <w:rPr>
          <w:rFonts w:hint="eastAsia" w:ascii="仿宋_GB2312" w:hAnsi="宋体" w:eastAsia="仿宋_GB2312" w:cs="宋体"/>
          <w:kern w:val="0"/>
          <w:sz w:val="32"/>
          <w:szCs w:val="32"/>
          <w:lang w:val="en-US" w:eastAsia="zh-CN"/>
        </w:rPr>
        <w:t>24.18</w:t>
      </w:r>
      <w:r>
        <w:rPr>
          <w:rFonts w:hint="eastAsia" w:ascii="仿宋_GB2312" w:hAnsi="宋体" w:eastAsia="仿宋_GB2312" w:cs="宋体"/>
          <w:kern w:val="0"/>
          <w:sz w:val="32"/>
          <w:szCs w:val="32"/>
        </w:rPr>
        <w:t>万元，比上年预算减少</w:t>
      </w:r>
      <w:r>
        <w:rPr>
          <w:rFonts w:hint="eastAsia" w:ascii="仿宋_GB2312" w:hAnsi="宋体" w:eastAsia="仿宋_GB2312" w:cs="宋体"/>
          <w:kern w:val="0"/>
          <w:sz w:val="32"/>
          <w:szCs w:val="32"/>
          <w:lang w:val="en-US" w:eastAsia="zh-CN"/>
        </w:rPr>
        <w:t>1.6</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eastAsia="zh-CN"/>
        </w:rPr>
        <w:t>机构改革期间减少教育督导室</w:t>
      </w:r>
      <w:r>
        <w:rPr>
          <w:rFonts w:hint="eastAsia" w:ascii="仿宋_GB2312" w:hAnsi="宋体" w:eastAsia="仿宋_GB2312" w:cs="宋体"/>
          <w:kern w:val="0"/>
          <w:sz w:val="32"/>
          <w:szCs w:val="32"/>
        </w:rPr>
        <w:t>。</w:t>
      </w:r>
    </w:p>
    <w:p>
      <w:pPr>
        <w:widowControl w:val="0"/>
        <w:spacing w:line="560" w:lineRule="exact"/>
        <w:ind w:firstLine="643" w:firstLineChars="200"/>
        <w:jc w:val="both"/>
        <w:rPr>
          <w:rFonts w:hint="eastAsia" w:ascii="楷体_GB2312" w:hAnsi="宋体" w:eastAsia="楷体_GB2312" w:cs="宋体"/>
          <w:b/>
          <w:kern w:val="0"/>
          <w:sz w:val="32"/>
          <w:szCs w:val="32"/>
          <w:highlight w:val="yellow"/>
          <w:lang w:eastAsia="zh-CN"/>
        </w:rPr>
      </w:pPr>
      <w:r>
        <w:rPr>
          <w:rFonts w:hint="eastAsia" w:ascii="楷体_GB2312" w:hAnsi="宋体" w:eastAsia="楷体_GB2312" w:cs="宋体"/>
          <w:b/>
          <w:kern w:val="0"/>
          <w:sz w:val="32"/>
          <w:szCs w:val="32"/>
        </w:rPr>
        <w:t>（二）政府采购情况</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民丰县教育和科学技术局</w:t>
      </w:r>
      <w:r>
        <w:rPr>
          <w:rFonts w:hint="eastAsia" w:ascii="仿宋_GB2312" w:hAnsi="宋体" w:eastAsia="仿宋_GB2312" w:cs="宋体"/>
          <w:kern w:val="0"/>
          <w:sz w:val="32"/>
          <w:szCs w:val="32"/>
        </w:rPr>
        <w:t>及下属单位政府采购预算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 xml:space="preserve"> 万元，其中：政府采购货物预算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万元，政府采购工程预算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万元，政府采购服务预算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仿宋_GB2312" w:eastAsia="仿宋_GB2312"/>
          <w:sz w:val="32"/>
          <w:lang w:val="en-US" w:eastAsia="zh-CN"/>
        </w:rPr>
        <w:t>2020</w:t>
      </w:r>
      <w:r>
        <w:rPr>
          <w:rFonts w:hint="eastAsia" w:ascii="仿宋_GB2312" w:hAnsi="仿宋_GB2312" w:eastAsia="仿宋_GB2312"/>
          <w:sz w:val="32"/>
        </w:rPr>
        <w:t>年度本部门面向中小企业预留政府采购项目预算金额</w:t>
      </w:r>
      <w:r>
        <w:rPr>
          <w:rFonts w:hint="eastAsia" w:ascii="仿宋_GB2312" w:hAnsi="仿宋_GB2312" w:eastAsia="仿宋_GB2312"/>
          <w:sz w:val="32"/>
          <w:lang w:val="en-US" w:eastAsia="zh-CN"/>
        </w:rPr>
        <w:t>0</w:t>
      </w:r>
      <w:r>
        <w:rPr>
          <w:rFonts w:hint="eastAsia" w:ascii="仿宋_GB2312" w:hAnsi="仿宋_GB2312" w:eastAsia="仿宋_GB2312"/>
          <w:sz w:val="32"/>
        </w:rPr>
        <w:t>万元，其中：面向小微企业预留政府采购项目预算金额</w:t>
      </w:r>
      <w:r>
        <w:rPr>
          <w:rFonts w:hint="eastAsia" w:ascii="仿宋_GB2312" w:hAnsi="仿宋_GB2312" w:eastAsia="仿宋_GB2312"/>
          <w:sz w:val="32"/>
          <w:lang w:val="en-US" w:eastAsia="zh-CN"/>
        </w:rPr>
        <w:t>0</w:t>
      </w:r>
      <w:r>
        <w:rPr>
          <w:rFonts w:hint="eastAsia" w:ascii="仿宋_GB2312" w:hAnsi="仿宋_GB2312" w:eastAsia="仿宋_GB2312"/>
          <w:sz w:val="32"/>
        </w:rPr>
        <w:t>万元。</w:t>
      </w:r>
    </w:p>
    <w:p>
      <w:pPr>
        <w:widowControl w:val="0"/>
        <w:spacing w:line="560" w:lineRule="exact"/>
        <w:ind w:firstLine="643" w:firstLineChars="200"/>
        <w:jc w:val="both"/>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val="0"/>
        <w:spacing w:line="560" w:lineRule="exact"/>
        <w:ind w:firstLine="640" w:firstLineChars="200"/>
        <w:jc w:val="both"/>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截至</w:t>
      </w:r>
      <w:r>
        <w:rPr>
          <w:rFonts w:hint="eastAsia" w:ascii="仿宋_GB2312" w:hAnsi="宋体" w:eastAsia="仿宋_GB2312" w:cs="宋体"/>
          <w:kern w:val="0"/>
          <w:sz w:val="32"/>
          <w:szCs w:val="32"/>
          <w:lang w:val="en-US" w:eastAsia="zh-CN"/>
        </w:rPr>
        <w:t>2019</w:t>
      </w:r>
      <w:r>
        <w:rPr>
          <w:rFonts w:hint="eastAsia" w:ascii="仿宋_GB2312" w:hAnsi="宋体" w:eastAsia="仿宋_GB2312" w:cs="宋体"/>
          <w:kern w:val="0"/>
          <w:sz w:val="32"/>
          <w:szCs w:val="32"/>
        </w:rPr>
        <w:t>年底，</w:t>
      </w:r>
      <w:r>
        <w:rPr>
          <w:rFonts w:hint="eastAsia" w:ascii="仿宋_GB2312" w:hAnsi="宋体" w:eastAsia="仿宋_GB2312" w:cs="宋体"/>
          <w:kern w:val="0"/>
          <w:sz w:val="32"/>
          <w:szCs w:val="32"/>
          <w:lang w:eastAsia="zh-CN"/>
        </w:rPr>
        <w:t>民丰县教育和科学技术局</w:t>
      </w:r>
      <w:r>
        <w:rPr>
          <w:rFonts w:hint="eastAsia" w:ascii="仿宋_GB2312" w:hAnsi="宋体" w:eastAsia="仿宋_GB2312" w:cs="宋体"/>
          <w:kern w:val="0"/>
          <w:sz w:val="32"/>
          <w:szCs w:val="32"/>
        </w:rPr>
        <w:t>及下属各预算单位占用使用国有资产总体情况为</w:t>
      </w:r>
      <w:r>
        <w:rPr>
          <w:rFonts w:hint="eastAsia" w:ascii="仿宋_GB2312" w:hAnsi="宋体" w:eastAsia="仿宋_GB2312" w:cs="宋体"/>
          <w:kern w:val="0"/>
          <w:sz w:val="32"/>
          <w:szCs w:val="32"/>
          <w:lang w:eastAsia="zh-CN"/>
        </w:rPr>
        <w:t>：</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rPr>
        <w:t>1.房屋</w:t>
      </w:r>
      <w:r>
        <w:rPr>
          <w:rFonts w:hint="eastAsia" w:cs="仿宋_GB2312" w:asciiTheme="majorEastAsia" w:hAnsiTheme="majorEastAsia" w:eastAsiaTheme="majorEastAsia"/>
          <w:sz w:val="32"/>
          <w:szCs w:val="32"/>
        </w:rPr>
        <w:t>41424.46</w:t>
      </w:r>
      <w:r>
        <w:rPr>
          <w:rFonts w:hint="eastAsia" w:ascii="仿宋_GB2312" w:hAnsi="宋体" w:eastAsia="仿宋_GB2312" w:cs="宋体"/>
          <w:kern w:val="0"/>
          <w:sz w:val="32"/>
          <w:szCs w:val="32"/>
        </w:rPr>
        <w:t>平方米，价值</w:t>
      </w:r>
      <w:r>
        <w:rPr>
          <w:rFonts w:hint="eastAsia" w:cs="仿宋_GB2312" w:asciiTheme="majorEastAsia" w:hAnsiTheme="majorEastAsia" w:eastAsiaTheme="majorEastAsia"/>
          <w:sz w:val="32"/>
          <w:szCs w:val="32"/>
        </w:rPr>
        <w:t>2845.41</w:t>
      </w:r>
      <w:r>
        <w:rPr>
          <w:rFonts w:hint="eastAsia" w:ascii="仿宋_GB2312" w:hAnsi="宋体" w:eastAsia="仿宋_GB2312" w:cs="宋体"/>
          <w:kern w:val="0"/>
          <w:sz w:val="32"/>
          <w:szCs w:val="32"/>
        </w:rPr>
        <w:t>万元。</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rPr>
        <w:t>2.车辆</w:t>
      </w:r>
      <w:r>
        <w:rPr>
          <w:rFonts w:hint="eastAsia" w:cs="宋体" w:asciiTheme="majorEastAsia" w:hAnsiTheme="majorEastAsia" w:eastAsiaTheme="majorEastAsia"/>
          <w:kern w:val="0"/>
          <w:sz w:val="32"/>
          <w:szCs w:val="32"/>
        </w:rPr>
        <w:t>2</w:t>
      </w:r>
      <w:r>
        <w:rPr>
          <w:rFonts w:hint="eastAsia" w:ascii="仿宋_GB2312" w:hAnsi="宋体" w:eastAsia="仿宋_GB2312" w:cs="宋体"/>
          <w:kern w:val="0"/>
          <w:sz w:val="32"/>
          <w:szCs w:val="32"/>
        </w:rPr>
        <w:t>辆，价值</w:t>
      </w:r>
      <w:r>
        <w:rPr>
          <w:rFonts w:hint="eastAsia" w:cs="宋体" w:asciiTheme="majorEastAsia" w:hAnsiTheme="majorEastAsia" w:eastAsiaTheme="majorEastAsia"/>
          <w:kern w:val="0"/>
          <w:sz w:val="32"/>
          <w:szCs w:val="32"/>
        </w:rPr>
        <w:t>22.58</w:t>
      </w:r>
      <w:r>
        <w:rPr>
          <w:rFonts w:hint="eastAsia" w:ascii="仿宋_GB2312" w:hAnsi="宋体" w:eastAsia="仿宋_GB2312" w:cs="宋体"/>
          <w:kern w:val="0"/>
          <w:sz w:val="32"/>
          <w:szCs w:val="32"/>
        </w:rPr>
        <w:t>万元；其中：一般公务用车</w:t>
      </w:r>
      <w:r>
        <w:rPr>
          <w:rFonts w:hint="eastAsia" w:cs="宋体" w:asciiTheme="majorEastAsia" w:hAnsiTheme="majorEastAsia" w:eastAsiaTheme="majorEastAsia"/>
          <w:kern w:val="0"/>
          <w:sz w:val="32"/>
          <w:szCs w:val="32"/>
        </w:rPr>
        <w:t>2</w:t>
      </w:r>
      <w:r>
        <w:rPr>
          <w:rFonts w:hint="eastAsia" w:ascii="仿宋_GB2312" w:hAnsi="宋体" w:eastAsia="仿宋_GB2312" w:cs="宋体"/>
          <w:kern w:val="0"/>
          <w:sz w:val="32"/>
          <w:szCs w:val="32"/>
        </w:rPr>
        <w:t>辆，价值</w:t>
      </w:r>
      <w:r>
        <w:rPr>
          <w:rFonts w:hint="eastAsia" w:cs="宋体" w:asciiTheme="majorEastAsia" w:hAnsiTheme="majorEastAsia" w:eastAsiaTheme="majorEastAsia"/>
          <w:kern w:val="0"/>
          <w:sz w:val="32"/>
          <w:szCs w:val="32"/>
        </w:rPr>
        <w:t>22.58</w:t>
      </w:r>
      <w:r>
        <w:rPr>
          <w:rFonts w:hint="eastAsia" w:ascii="仿宋_GB2312" w:hAnsi="宋体" w:eastAsia="仿宋_GB2312" w:cs="宋体"/>
          <w:kern w:val="0"/>
          <w:sz w:val="32"/>
          <w:szCs w:val="32"/>
        </w:rPr>
        <w:t>万元；执法执勤用车</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万元；其他车辆</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w:t>
      </w:r>
      <w:r>
        <w:rPr>
          <w:rFonts w:hint="eastAsia" w:cs="仿宋_GB2312" w:asciiTheme="majorEastAsia" w:hAnsiTheme="majorEastAsia" w:eastAsiaTheme="majorEastAsia"/>
          <w:sz w:val="32"/>
          <w:szCs w:val="32"/>
        </w:rPr>
        <w:t>94.83</w:t>
      </w:r>
      <w:r>
        <w:rPr>
          <w:rFonts w:hint="eastAsia" w:ascii="仿宋_GB2312" w:hAnsi="宋体" w:eastAsia="仿宋_GB2312" w:cs="宋体"/>
          <w:kern w:val="0"/>
          <w:sz w:val="32"/>
          <w:szCs w:val="32"/>
        </w:rPr>
        <w:t>万元。</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w:t>
      </w:r>
      <w:r>
        <w:rPr>
          <w:rFonts w:hint="eastAsia" w:cs="仿宋_GB2312" w:asciiTheme="majorEastAsia" w:hAnsiTheme="majorEastAsia" w:eastAsiaTheme="majorEastAsia"/>
          <w:sz w:val="32"/>
          <w:szCs w:val="32"/>
        </w:rPr>
        <w:t>558.61</w:t>
      </w:r>
      <w:r>
        <w:rPr>
          <w:rFonts w:hint="eastAsia" w:ascii="仿宋_GB2312" w:hAnsi="宋体" w:eastAsia="仿宋_GB2312" w:cs="宋体"/>
          <w:kern w:val="0"/>
          <w:sz w:val="32"/>
          <w:szCs w:val="32"/>
        </w:rPr>
        <w:t>万元。</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年部门预算未安排购置车辆经费，安排购置50万元以上大型设备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widowControl w:val="0"/>
        <w:spacing w:line="560" w:lineRule="exact"/>
        <w:ind w:firstLine="643" w:firstLineChars="200"/>
        <w:jc w:val="both"/>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年度，本年度实行绩效管理的项目</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个，涉及预算金额</w:t>
      </w:r>
      <w:r>
        <w:rPr>
          <w:rFonts w:hint="eastAsia" w:ascii="仿宋_GB2312" w:hAnsi="宋体" w:eastAsia="仿宋_GB2312" w:cs="宋体"/>
          <w:kern w:val="0"/>
          <w:sz w:val="32"/>
          <w:szCs w:val="32"/>
          <w:lang w:val="en-US" w:eastAsia="zh-CN"/>
        </w:rPr>
        <w:t>31.66</w:t>
      </w:r>
      <w:r>
        <w:rPr>
          <w:rFonts w:hint="eastAsia" w:ascii="仿宋_GB2312" w:hAnsi="宋体" w:eastAsia="仿宋_GB2312" w:cs="宋体"/>
          <w:kern w:val="0"/>
          <w:sz w:val="32"/>
          <w:szCs w:val="32"/>
        </w:rPr>
        <w:t>万元。具体情况见下表（按项目分别填报）：</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24"/>
          <w:cols w:space="720"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228"/>
        <w:gridCol w:w="1885"/>
        <w:gridCol w:w="1689"/>
        <w:gridCol w:w="507"/>
        <w:gridCol w:w="1182"/>
        <w:gridCol w:w="327"/>
        <w:gridCol w:w="327"/>
        <w:gridCol w:w="1954"/>
        <w:gridCol w:w="252"/>
        <w:gridCol w:w="1149"/>
        <w:gridCol w:w="2178"/>
        <w:gridCol w:w="253"/>
        <w:gridCol w:w="42"/>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vAlign w:val="bottom"/>
          </w:tcPr>
          <w:p>
            <w:pPr>
              <w:widowControl/>
              <w:jc w:val="center"/>
              <w:outlineLvl w:val="1"/>
              <w:rPr>
                <w:rFonts w:ascii="宋体" w:hAnsi="宋体" w:cs="宋体"/>
                <w:b/>
                <w:bCs/>
                <w:kern w:val="0"/>
                <w:sz w:val="32"/>
                <w:szCs w:val="32"/>
              </w:rPr>
            </w:pPr>
            <w:r>
              <w:rPr>
                <w:rFonts w:hint="eastAsia" w:asciiTheme="majorEastAsia" w:hAnsiTheme="majorEastAsia" w:eastAsiaTheme="majorEastAsia"/>
                <w:b/>
                <w:kern w:val="0"/>
                <w:sz w:val="18"/>
                <w:szCs w:val="18"/>
              </w:rPr>
              <w:t>项  目  支  出  绩  效  目  标  表</w:t>
            </w:r>
          </w:p>
        </w:tc>
      </w:tr>
      <w:tr>
        <w:tblPrEx>
          <w:tblCellMar>
            <w:top w:w="0" w:type="dxa"/>
            <w:left w:w="108" w:type="dxa"/>
            <w:bottom w:w="0" w:type="dxa"/>
            <w:right w:w="108" w:type="dxa"/>
          </w:tblCellMar>
        </w:tblPrEx>
        <w:trPr>
          <w:trHeight w:val="271" w:hRule="atLeast"/>
        </w:trPr>
        <w:tc>
          <w:tcPr>
            <w:tcW w:w="2228" w:type="dxa"/>
            <w:tcBorders>
              <w:top w:val="nil"/>
              <w:left w:val="nil"/>
              <w:bottom w:val="nil"/>
              <w:right w:val="nil"/>
            </w:tcBorders>
            <w:vAlign w:val="bottom"/>
          </w:tcPr>
          <w:p>
            <w:pPr>
              <w:widowControl/>
              <w:jc w:val="left"/>
              <w:rPr>
                <w:rFonts w:ascii="宋体" w:hAnsi="宋体" w:cs="宋体"/>
                <w:color w:val="000000"/>
                <w:kern w:val="0"/>
                <w:sz w:val="22"/>
              </w:rPr>
            </w:pPr>
          </w:p>
        </w:tc>
        <w:tc>
          <w:tcPr>
            <w:tcW w:w="1885" w:type="dxa"/>
            <w:tcBorders>
              <w:top w:val="nil"/>
              <w:left w:val="nil"/>
              <w:bottom w:val="nil"/>
              <w:right w:val="nil"/>
            </w:tcBorders>
            <w:vAlign w:val="bottom"/>
          </w:tcPr>
          <w:p>
            <w:pPr>
              <w:widowControl/>
              <w:jc w:val="left"/>
              <w:rPr>
                <w:rFonts w:ascii="宋体" w:hAnsi="宋体" w:cs="宋体"/>
                <w:color w:val="000000"/>
                <w:kern w:val="0"/>
                <w:sz w:val="22"/>
              </w:rPr>
            </w:pPr>
          </w:p>
        </w:tc>
        <w:tc>
          <w:tcPr>
            <w:tcW w:w="1689" w:type="dxa"/>
            <w:tcBorders>
              <w:top w:val="nil"/>
              <w:left w:val="nil"/>
              <w:bottom w:val="nil"/>
              <w:right w:val="nil"/>
            </w:tcBorders>
            <w:vAlign w:val="bottom"/>
          </w:tcPr>
          <w:p>
            <w:pPr>
              <w:widowControl/>
              <w:jc w:val="left"/>
              <w:rPr>
                <w:rFonts w:ascii="宋体" w:hAnsi="宋体" w:cs="宋体"/>
                <w:color w:val="000000"/>
                <w:kern w:val="0"/>
                <w:sz w:val="22"/>
              </w:rPr>
            </w:pPr>
          </w:p>
        </w:tc>
        <w:tc>
          <w:tcPr>
            <w:tcW w:w="1689"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327" w:type="dxa"/>
            <w:tcBorders>
              <w:top w:val="nil"/>
              <w:left w:val="nil"/>
              <w:bottom w:val="nil"/>
              <w:right w:val="nil"/>
            </w:tcBorders>
            <w:vAlign w:val="bottom"/>
          </w:tcPr>
          <w:p>
            <w:pPr>
              <w:widowControl/>
              <w:jc w:val="left"/>
              <w:rPr>
                <w:rFonts w:ascii="宋体" w:hAnsi="宋体" w:cs="宋体"/>
                <w:color w:val="000000"/>
                <w:kern w:val="0"/>
                <w:sz w:val="22"/>
              </w:rPr>
            </w:pPr>
          </w:p>
        </w:tc>
        <w:tc>
          <w:tcPr>
            <w:tcW w:w="327" w:type="dxa"/>
            <w:tcBorders>
              <w:top w:val="nil"/>
              <w:left w:val="nil"/>
              <w:bottom w:val="nil"/>
              <w:right w:val="nil"/>
            </w:tcBorders>
            <w:vAlign w:val="bottom"/>
          </w:tcPr>
          <w:p>
            <w:pPr>
              <w:widowControl/>
              <w:jc w:val="left"/>
              <w:rPr>
                <w:rFonts w:ascii="宋体" w:hAnsi="宋体" w:cs="宋体"/>
                <w:color w:val="000000"/>
                <w:kern w:val="0"/>
                <w:sz w:val="22"/>
              </w:rPr>
            </w:pPr>
          </w:p>
        </w:tc>
        <w:tc>
          <w:tcPr>
            <w:tcW w:w="1954" w:type="dxa"/>
            <w:tcBorders>
              <w:top w:val="nil"/>
              <w:left w:val="nil"/>
              <w:bottom w:val="nil"/>
              <w:right w:val="nil"/>
            </w:tcBorders>
            <w:vAlign w:val="bottom"/>
          </w:tcPr>
          <w:p>
            <w:pPr>
              <w:widowControl/>
              <w:jc w:val="left"/>
              <w:rPr>
                <w:rFonts w:ascii="宋体" w:hAnsi="宋体" w:cs="宋体"/>
                <w:color w:val="000000"/>
                <w:kern w:val="0"/>
                <w:sz w:val="22"/>
              </w:rPr>
            </w:pPr>
          </w:p>
        </w:tc>
        <w:tc>
          <w:tcPr>
            <w:tcW w:w="252" w:type="dxa"/>
            <w:tcBorders>
              <w:top w:val="nil"/>
              <w:left w:val="nil"/>
              <w:bottom w:val="nil"/>
              <w:right w:val="nil"/>
            </w:tcBorders>
            <w:vAlign w:val="bottom"/>
          </w:tcPr>
          <w:p>
            <w:pPr>
              <w:widowControl/>
              <w:jc w:val="left"/>
              <w:rPr>
                <w:rFonts w:ascii="宋体" w:hAnsi="宋体" w:cs="宋体"/>
                <w:color w:val="000000"/>
                <w:kern w:val="0"/>
                <w:sz w:val="22"/>
              </w:rPr>
            </w:pPr>
          </w:p>
        </w:tc>
        <w:tc>
          <w:tcPr>
            <w:tcW w:w="3327"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253" w:type="dxa"/>
            <w:tcBorders>
              <w:top w:val="nil"/>
              <w:left w:val="nil"/>
              <w:bottom w:val="nil"/>
              <w:right w:val="nil"/>
            </w:tcBorders>
            <w:vAlign w:val="bottom"/>
          </w:tcPr>
          <w:p>
            <w:pPr>
              <w:widowControl/>
              <w:jc w:val="left"/>
              <w:rPr>
                <w:rFonts w:ascii="宋体" w:hAnsi="宋体" w:cs="宋体"/>
                <w:color w:val="000000"/>
                <w:kern w:val="0"/>
                <w:sz w:val="22"/>
              </w:rPr>
            </w:pPr>
          </w:p>
        </w:tc>
        <w:tc>
          <w:tcPr>
            <w:tcW w:w="42" w:type="dxa"/>
            <w:tcBorders>
              <w:top w:val="nil"/>
              <w:left w:val="nil"/>
              <w:bottom w:val="nil"/>
              <w:right w:val="nil"/>
            </w:tcBorders>
            <w:vAlign w:val="bottom"/>
          </w:tcPr>
          <w:p>
            <w:pPr>
              <w:widowControl/>
              <w:jc w:val="left"/>
            </w:pPr>
          </w:p>
        </w:tc>
      </w:tr>
      <w:tr>
        <w:tblPrEx>
          <w:tblCellMar>
            <w:top w:w="0" w:type="dxa"/>
            <w:left w:w="108" w:type="dxa"/>
            <w:bottom w:w="0" w:type="dxa"/>
            <w:right w:w="108" w:type="dxa"/>
          </w:tblCellMar>
        </w:tblPrEx>
        <w:trPr>
          <w:trHeight w:val="271" w:hRule="atLeast"/>
        </w:trPr>
        <w:tc>
          <w:tcPr>
            <w:tcW w:w="22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cs="宋体" w:asciiTheme="majorEastAsia" w:hAnsiTheme="majorEastAsia" w:eastAsiaTheme="majorEastAsia"/>
                <w:b/>
                <w:bCs/>
                <w:kern w:val="0"/>
                <w:sz w:val="18"/>
                <w:szCs w:val="18"/>
              </w:rPr>
              <w:t>预算单位</w:t>
            </w:r>
          </w:p>
        </w:tc>
        <w:tc>
          <w:tcPr>
            <w:tcW w:w="5917"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cs="宋体" w:asciiTheme="majorEastAsia" w:hAnsiTheme="majorEastAsia" w:eastAsiaTheme="majorEastAsia"/>
                <w:kern w:val="0"/>
                <w:sz w:val="18"/>
                <w:szCs w:val="18"/>
              </w:rPr>
              <w:t>民丰县教育和科学技术局</w:t>
            </w:r>
          </w:p>
        </w:tc>
        <w:tc>
          <w:tcPr>
            <w:tcW w:w="195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cs="宋体" w:asciiTheme="majorEastAsia" w:hAnsiTheme="majorEastAsia" w:eastAsiaTheme="majorEastAsia"/>
                <w:b/>
                <w:bCs/>
                <w:kern w:val="0"/>
                <w:sz w:val="18"/>
                <w:szCs w:val="18"/>
              </w:rPr>
              <w:t>项目名称</w:t>
            </w:r>
          </w:p>
        </w:tc>
        <w:tc>
          <w:tcPr>
            <w:tcW w:w="3874"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cs="宋体" w:asciiTheme="majorEastAsia" w:hAnsiTheme="majorEastAsia" w:eastAsiaTheme="majorEastAsia"/>
                <w:kern w:val="0"/>
                <w:sz w:val="18"/>
                <w:szCs w:val="18"/>
              </w:rPr>
              <w:t>护送内高班学生经费项目</w:t>
            </w:r>
          </w:p>
        </w:tc>
      </w:tr>
      <w:tr>
        <w:tblPrEx>
          <w:tblCellMar>
            <w:top w:w="0" w:type="dxa"/>
            <w:left w:w="108" w:type="dxa"/>
            <w:bottom w:w="0" w:type="dxa"/>
            <w:right w:w="108" w:type="dxa"/>
          </w:tblCellMar>
        </w:tblPrEx>
        <w:trPr>
          <w:trHeight w:val="451" w:hRule="atLeast"/>
        </w:trPr>
        <w:tc>
          <w:tcPr>
            <w:tcW w:w="222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cs="宋体" w:asciiTheme="majorEastAsia" w:hAnsiTheme="majorEastAsia" w:eastAsiaTheme="majorEastAsia"/>
                <w:b/>
                <w:bCs/>
                <w:kern w:val="0"/>
                <w:sz w:val="18"/>
                <w:szCs w:val="18"/>
              </w:rPr>
              <w:t>项目资金（万元）</w:t>
            </w:r>
          </w:p>
        </w:tc>
        <w:tc>
          <w:tcPr>
            <w:tcW w:w="18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cs="宋体" w:asciiTheme="majorEastAsia" w:hAnsiTheme="majorEastAsia" w:eastAsiaTheme="majorEastAsia"/>
                <w:kern w:val="0"/>
                <w:sz w:val="18"/>
                <w:szCs w:val="18"/>
              </w:rPr>
              <w:t>年度资金总额：</w:t>
            </w:r>
          </w:p>
        </w:tc>
        <w:tc>
          <w:tcPr>
            <w:tcW w:w="219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cs="宋体" w:asciiTheme="majorEastAsia" w:hAnsiTheme="majorEastAsia" w:eastAsiaTheme="majorEastAsia"/>
                <w:kern w:val="0"/>
                <w:sz w:val="18"/>
                <w:szCs w:val="18"/>
              </w:rPr>
              <w:t>3　</w:t>
            </w:r>
          </w:p>
        </w:tc>
        <w:tc>
          <w:tcPr>
            <w:tcW w:w="183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cs="宋体" w:asciiTheme="majorEastAsia" w:hAnsiTheme="majorEastAsia" w:eastAsiaTheme="majorEastAsia"/>
                <w:kern w:val="0"/>
                <w:sz w:val="18"/>
                <w:szCs w:val="18"/>
              </w:rPr>
              <w:t>其中：财政拨款</w:t>
            </w:r>
          </w:p>
        </w:tc>
        <w:tc>
          <w:tcPr>
            <w:tcW w:w="195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cs="宋体" w:asciiTheme="majorEastAsia" w:hAnsiTheme="majorEastAsia" w:eastAsiaTheme="majorEastAsia"/>
                <w:kern w:val="0"/>
                <w:sz w:val="18"/>
                <w:szCs w:val="18"/>
              </w:rPr>
              <w:t>3　</w:t>
            </w:r>
          </w:p>
        </w:tc>
        <w:tc>
          <w:tcPr>
            <w:tcW w:w="140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cs="宋体" w:asciiTheme="majorEastAsia" w:hAnsiTheme="majorEastAsia" w:eastAsiaTheme="majorEastAsia"/>
                <w:kern w:val="0"/>
                <w:sz w:val="18"/>
                <w:szCs w:val="18"/>
              </w:rPr>
              <w:t>其他资金</w:t>
            </w:r>
          </w:p>
        </w:tc>
        <w:tc>
          <w:tcPr>
            <w:tcW w:w="2473"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cs="宋体" w:asciiTheme="majorEastAsia" w:hAnsiTheme="majorEastAsia" w:eastAsiaTheme="majorEastAsia"/>
                <w:kern w:val="0"/>
                <w:sz w:val="18"/>
                <w:szCs w:val="18"/>
              </w:rPr>
              <w:t>　</w:t>
            </w:r>
          </w:p>
        </w:tc>
      </w:tr>
      <w:tr>
        <w:tblPrEx>
          <w:tblCellMar>
            <w:top w:w="0" w:type="dxa"/>
            <w:left w:w="108" w:type="dxa"/>
            <w:bottom w:w="0" w:type="dxa"/>
            <w:right w:w="108" w:type="dxa"/>
          </w:tblCellMar>
        </w:tblPrEx>
        <w:trPr>
          <w:trHeight w:val="401" w:hRule="atLeast"/>
        </w:trPr>
        <w:tc>
          <w:tcPr>
            <w:tcW w:w="2228"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cs="宋体" w:asciiTheme="majorEastAsia" w:hAnsiTheme="majorEastAsia" w:eastAsiaTheme="majorEastAsia"/>
                <w:b/>
                <w:bCs/>
                <w:kern w:val="0"/>
                <w:sz w:val="18"/>
                <w:szCs w:val="18"/>
              </w:rPr>
              <w:t>项目总体目标</w:t>
            </w:r>
          </w:p>
        </w:tc>
        <w:tc>
          <w:tcPr>
            <w:tcW w:w="11745" w:type="dxa"/>
            <w:gridSpan w:val="12"/>
            <w:tcBorders>
              <w:top w:val="nil"/>
              <w:left w:val="nil"/>
              <w:bottom w:val="single" w:color="000000" w:sz="4" w:space="0"/>
              <w:right w:val="single" w:color="000000" w:sz="4" w:space="0"/>
            </w:tcBorders>
            <w:vAlign w:val="top"/>
          </w:tcPr>
          <w:p>
            <w:pPr>
              <w:widowControl/>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目标1：为保证内高班学生上学及回乡行程的绝对安全，安排教师专程负责寒暑假行程护送。</w:t>
            </w:r>
          </w:p>
          <w:p>
            <w:pPr>
              <w:widowControl/>
              <w:jc w:val="left"/>
              <w:rPr>
                <w:rFonts w:ascii="宋体" w:hAnsi="宋体" w:cs="宋体"/>
                <w:kern w:val="0"/>
                <w:sz w:val="18"/>
                <w:szCs w:val="18"/>
              </w:rPr>
            </w:pPr>
            <w:r>
              <w:rPr>
                <w:rFonts w:hint="eastAsia" w:cs="宋体" w:asciiTheme="majorEastAsia" w:hAnsiTheme="majorEastAsia" w:eastAsiaTheme="majorEastAsia"/>
                <w:kern w:val="0"/>
                <w:sz w:val="18"/>
                <w:szCs w:val="18"/>
              </w:rPr>
              <w:t>目标2：已办好“让人民满意的教育”为宗旨，着力培养和造就优秀人才，为安全起见，负责护送我县内高班学生安全到达目的地，解决家校后顾之忧，确保新疆内地高中班各项工作健康发展。</w:t>
            </w:r>
          </w:p>
        </w:tc>
      </w:tr>
      <w:tr>
        <w:tblPrEx>
          <w:tblCellMar>
            <w:top w:w="0" w:type="dxa"/>
            <w:left w:w="108" w:type="dxa"/>
            <w:bottom w:w="0" w:type="dxa"/>
            <w:right w:w="108" w:type="dxa"/>
          </w:tblCellMar>
        </w:tblPrEx>
        <w:trPr>
          <w:trHeight w:val="271" w:hRule="atLeast"/>
        </w:trPr>
        <w:tc>
          <w:tcPr>
            <w:tcW w:w="2228"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cs="宋体" w:asciiTheme="majorEastAsia" w:hAnsiTheme="majorEastAsia" w:eastAsiaTheme="majorEastAsia"/>
                <w:b/>
                <w:bCs/>
                <w:kern w:val="0"/>
                <w:sz w:val="18"/>
                <w:szCs w:val="18"/>
              </w:rPr>
              <w:t>一级指标</w:t>
            </w:r>
          </w:p>
        </w:tc>
        <w:tc>
          <w:tcPr>
            <w:tcW w:w="1885"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cs="宋体" w:asciiTheme="majorEastAsia" w:hAnsiTheme="majorEastAsia" w:eastAsiaTheme="majorEastAsia"/>
                <w:b/>
                <w:bCs/>
                <w:kern w:val="0"/>
                <w:sz w:val="18"/>
                <w:szCs w:val="18"/>
              </w:rPr>
              <w:t>二级指标</w:t>
            </w:r>
          </w:p>
        </w:tc>
        <w:tc>
          <w:tcPr>
            <w:tcW w:w="623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cs="宋体" w:asciiTheme="majorEastAsia" w:hAnsiTheme="majorEastAsia" w:eastAsiaTheme="majorEastAsia"/>
                <w:b/>
                <w:bCs/>
                <w:kern w:val="0"/>
                <w:sz w:val="18"/>
                <w:szCs w:val="18"/>
              </w:rPr>
              <w:t>三级指标</w:t>
            </w:r>
          </w:p>
        </w:tc>
        <w:tc>
          <w:tcPr>
            <w:tcW w:w="362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cs="宋体" w:asciiTheme="majorEastAsia" w:hAnsiTheme="majorEastAsia" w:eastAsiaTheme="majorEastAsia"/>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228"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cs="宋体" w:asciiTheme="majorEastAsia" w:hAnsiTheme="majorEastAsia" w:eastAsiaTheme="majorEastAsia"/>
                <w:kern w:val="0"/>
                <w:sz w:val="18"/>
                <w:szCs w:val="18"/>
              </w:rPr>
              <w:t>项目完成指标</w:t>
            </w:r>
          </w:p>
        </w:tc>
        <w:tc>
          <w:tcPr>
            <w:tcW w:w="188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cs="宋体" w:asciiTheme="majorEastAsia" w:hAnsiTheme="majorEastAsia" w:eastAsiaTheme="majorEastAsia"/>
                <w:kern w:val="0"/>
                <w:sz w:val="18"/>
                <w:szCs w:val="18"/>
              </w:rPr>
              <w:t>成本指标</w:t>
            </w:r>
          </w:p>
        </w:tc>
        <w:tc>
          <w:tcPr>
            <w:tcW w:w="6238" w:type="dxa"/>
            <w:gridSpan w:val="7"/>
            <w:tcBorders>
              <w:top w:val="single" w:color="000000" w:sz="4" w:space="0"/>
              <w:left w:val="nil"/>
              <w:bottom w:val="single" w:color="000000" w:sz="4" w:space="0"/>
              <w:right w:val="single" w:color="000000" w:sz="4" w:space="0"/>
            </w:tcBorders>
            <w:vAlign w:val="center"/>
          </w:tcPr>
          <w:p>
            <w:pPr>
              <w:widowControl/>
              <w:rPr>
                <w:rFonts w:ascii="宋体" w:hAnsi="宋体" w:cs="宋体"/>
                <w:kern w:val="0"/>
                <w:sz w:val="18"/>
                <w:szCs w:val="18"/>
              </w:rPr>
            </w:pPr>
            <w:r>
              <w:rPr>
                <w:rFonts w:hint="eastAsia" w:cs="宋体" w:asciiTheme="majorEastAsia" w:hAnsiTheme="majorEastAsia" w:eastAsiaTheme="majorEastAsia"/>
                <w:kern w:val="0"/>
                <w:sz w:val="18"/>
                <w:szCs w:val="18"/>
              </w:rPr>
              <w:t>护送学生人均补助标准（含交通费及住宿费等相关费用）</w:t>
            </w:r>
          </w:p>
        </w:tc>
        <w:tc>
          <w:tcPr>
            <w:tcW w:w="362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cs="宋体" w:asciiTheme="majorEastAsia" w:hAnsiTheme="majorEastAsia" w:eastAsiaTheme="majorEastAsia"/>
                <w:kern w:val="0"/>
                <w:sz w:val="18"/>
                <w:szCs w:val="18"/>
              </w:rPr>
              <w:t>≤3000元/人/年</w:t>
            </w:r>
          </w:p>
        </w:tc>
      </w:tr>
      <w:tr>
        <w:tblPrEx>
          <w:tblCellMar>
            <w:top w:w="0" w:type="dxa"/>
            <w:left w:w="108" w:type="dxa"/>
            <w:bottom w:w="0" w:type="dxa"/>
            <w:right w:w="108" w:type="dxa"/>
          </w:tblCellMar>
        </w:tblPrEx>
        <w:trPr>
          <w:trHeight w:val="271" w:hRule="atLeast"/>
        </w:trPr>
        <w:tc>
          <w:tcPr>
            <w:tcW w:w="222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8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3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362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22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8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cs="宋体" w:asciiTheme="majorEastAsia" w:hAnsiTheme="majorEastAsia" w:eastAsiaTheme="majorEastAsia"/>
                <w:kern w:val="0"/>
                <w:sz w:val="18"/>
                <w:szCs w:val="18"/>
              </w:rPr>
              <w:t>时效指标</w:t>
            </w:r>
          </w:p>
        </w:tc>
        <w:tc>
          <w:tcPr>
            <w:tcW w:w="623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cs="宋体" w:asciiTheme="majorEastAsia" w:hAnsiTheme="majorEastAsia" w:eastAsiaTheme="majorEastAsia"/>
                <w:kern w:val="0"/>
                <w:sz w:val="18"/>
                <w:szCs w:val="18"/>
              </w:rPr>
              <w:t>项目执行时间</w:t>
            </w:r>
          </w:p>
        </w:tc>
        <w:tc>
          <w:tcPr>
            <w:tcW w:w="362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cs="宋体" w:asciiTheme="majorEastAsia" w:hAnsiTheme="majorEastAsia" w:eastAsiaTheme="majorEastAsia"/>
                <w:kern w:val="0"/>
                <w:sz w:val="18"/>
                <w:szCs w:val="18"/>
              </w:rPr>
              <w:t>2020年1月1日至2020年12月31日</w:t>
            </w:r>
          </w:p>
        </w:tc>
      </w:tr>
      <w:tr>
        <w:tblPrEx>
          <w:tblCellMar>
            <w:top w:w="0" w:type="dxa"/>
            <w:left w:w="108" w:type="dxa"/>
            <w:bottom w:w="0" w:type="dxa"/>
            <w:right w:w="108" w:type="dxa"/>
          </w:tblCellMar>
        </w:tblPrEx>
        <w:trPr>
          <w:trHeight w:val="271" w:hRule="atLeast"/>
        </w:trPr>
        <w:tc>
          <w:tcPr>
            <w:tcW w:w="222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8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3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362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71" w:hRule="atLeast"/>
        </w:trPr>
        <w:tc>
          <w:tcPr>
            <w:tcW w:w="222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8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cs="宋体" w:asciiTheme="majorEastAsia" w:hAnsiTheme="majorEastAsia" w:eastAsiaTheme="majorEastAsia"/>
                <w:kern w:val="0"/>
                <w:sz w:val="18"/>
                <w:szCs w:val="18"/>
              </w:rPr>
              <w:t>数量指标</w:t>
            </w:r>
          </w:p>
        </w:tc>
        <w:tc>
          <w:tcPr>
            <w:tcW w:w="623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cs="宋体" w:asciiTheme="majorEastAsia" w:hAnsiTheme="majorEastAsia" w:eastAsiaTheme="majorEastAsia"/>
                <w:kern w:val="0"/>
                <w:sz w:val="18"/>
                <w:szCs w:val="18"/>
              </w:rPr>
              <w:t>寄送内高班学生次数　</w:t>
            </w:r>
          </w:p>
        </w:tc>
        <w:tc>
          <w:tcPr>
            <w:tcW w:w="362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cs="宋体" w:asciiTheme="majorEastAsia" w:hAnsiTheme="majorEastAsia" w:eastAsiaTheme="majorEastAsia"/>
                <w:kern w:val="0"/>
                <w:sz w:val="18"/>
                <w:szCs w:val="18"/>
              </w:rPr>
              <w:t>≥5次/年　</w:t>
            </w:r>
          </w:p>
        </w:tc>
      </w:tr>
      <w:tr>
        <w:tblPrEx>
          <w:tblCellMar>
            <w:top w:w="0" w:type="dxa"/>
            <w:left w:w="108" w:type="dxa"/>
            <w:bottom w:w="0" w:type="dxa"/>
            <w:right w:w="108" w:type="dxa"/>
          </w:tblCellMar>
        </w:tblPrEx>
        <w:trPr>
          <w:trHeight w:val="271" w:hRule="atLeast"/>
        </w:trPr>
        <w:tc>
          <w:tcPr>
            <w:tcW w:w="222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8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3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cs="宋体" w:asciiTheme="majorEastAsia" w:hAnsiTheme="majorEastAsia" w:eastAsiaTheme="majorEastAsia"/>
                <w:kern w:val="0"/>
                <w:sz w:val="18"/>
                <w:szCs w:val="18"/>
              </w:rPr>
              <w:t>寄送学生负责教师数　</w:t>
            </w:r>
          </w:p>
        </w:tc>
        <w:tc>
          <w:tcPr>
            <w:tcW w:w="362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cs="宋体" w:asciiTheme="majorEastAsia" w:hAnsiTheme="majorEastAsia" w:eastAsiaTheme="majorEastAsia"/>
                <w:kern w:val="0"/>
                <w:sz w:val="18"/>
                <w:szCs w:val="18"/>
              </w:rPr>
              <w:t>≥10人</w:t>
            </w:r>
          </w:p>
        </w:tc>
      </w:tr>
      <w:tr>
        <w:tblPrEx>
          <w:tblCellMar>
            <w:top w:w="0" w:type="dxa"/>
            <w:left w:w="108" w:type="dxa"/>
            <w:bottom w:w="0" w:type="dxa"/>
            <w:right w:w="108" w:type="dxa"/>
          </w:tblCellMar>
        </w:tblPrEx>
        <w:trPr>
          <w:trHeight w:val="271" w:hRule="atLeast"/>
        </w:trPr>
        <w:tc>
          <w:tcPr>
            <w:tcW w:w="222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8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cs="宋体" w:asciiTheme="majorEastAsia" w:hAnsiTheme="majorEastAsia" w:eastAsiaTheme="majorEastAsia"/>
                <w:kern w:val="0"/>
                <w:sz w:val="18"/>
                <w:szCs w:val="18"/>
              </w:rPr>
              <w:t>质量指标</w:t>
            </w:r>
          </w:p>
        </w:tc>
        <w:tc>
          <w:tcPr>
            <w:tcW w:w="623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cs="宋体" w:asciiTheme="majorEastAsia" w:hAnsiTheme="majorEastAsia" w:eastAsiaTheme="majorEastAsia"/>
                <w:kern w:val="0"/>
                <w:sz w:val="18"/>
                <w:szCs w:val="18"/>
              </w:rPr>
              <w:t>资金到位率</w:t>
            </w:r>
          </w:p>
        </w:tc>
        <w:tc>
          <w:tcPr>
            <w:tcW w:w="362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cs="宋体" w:asciiTheme="majorEastAsia" w:hAnsiTheme="majorEastAsia" w:eastAsiaTheme="majorEastAsia"/>
                <w:kern w:val="0"/>
                <w:sz w:val="18"/>
                <w:szCs w:val="18"/>
              </w:rPr>
              <w:t>100%　</w:t>
            </w:r>
          </w:p>
        </w:tc>
      </w:tr>
      <w:tr>
        <w:tblPrEx>
          <w:tblCellMar>
            <w:top w:w="0" w:type="dxa"/>
            <w:left w:w="108" w:type="dxa"/>
            <w:bottom w:w="0" w:type="dxa"/>
            <w:right w:w="108" w:type="dxa"/>
          </w:tblCellMar>
        </w:tblPrEx>
        <w:trPr>
          <w:trHeight w:val="271" w:hRule="atLeast"/>
        </w:trPr>
        <w:tc>
          <w:tcPr>
            <w:tcW w:w="222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8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3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cs="宋体" w:asciiTheme="majorEastAsia" w:hAnsiTheme="majorEastAsia" w:eastAsiaTheme="majorEastAsia"/>
                <w:kern w:val="0"/>
                <w:sz w:val="18"/>
                <w:szCs w:val="18"/>
              </w:rPr>
              <w:t>学生安全送达率</w:t>
            </w:r>
          </w:p>
        </w:tc>
        <w:tc>
          <w:tcPr>
            <w:tcW w:w="362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cs="宋体" w:asciiTheme="majorEastAsia" w:hAnsiTheme="majorEastAsia" w:eastAsiaTheme="majorEastAsia"/>
                <w:kern w:val="0"/>
                <w:sz w:val="18"/>
                <w:szCs w:val="18"/>
              </w:rPr>
              <w:t>100%　</w:t>
            </w:r>
          </w:p>
        </w:tc>
      </w:tr>
      <w:tr>
        <w:tblPrEx>
          <w:tblCellMar>
            <w:top w:w="0" w:type="dxa"/>
            <w:left w:w="108" w:type="dxa"/>
            <w:bottom w:w="0" w:type="dxa"/>
            <w:right w:w="108" w:type="dxa"/>
          </w:tblCellMar>
        </w:tblPrEx>
        <w:trPr>
          <w:trHeight w:val="283" w:hRule="atLeast"/>
        </w:trPr>
        <w:tc>
          <w:tcPr>
            <w:tcW w:w="2228"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cs="宋体" w:asciiTheme="majorEastAsia" w:hAnsiTheme="majorEastAsia" w:eastAsiaTheme="majorEastAsia"/>
                <w:kern w:val="0"/>
                <w:sz w:val="18"/>
                <w:szCs w:val="18"/>
              </w:rPr>
              <w:t>项目效益指标</w:t>
            </w:r>
          </w:p>
        </w:tc>
        <w:tc>
          <w:tcPr>
            <w:tcW w:w="188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cs="宋体" w:asciiTheme="majorEastAsia" w:hAnsiTheme="majorEastAsia" w:eastAsiaTheme="majorEastAsia"/>
                <w:kern w:val="0"/>
                <w:sz w:val="18"/>
                <w:szCs w:val="18"/>
              </w:rPr>
              <w:t>经济效益指标</w:t>
            </w:r>
          </w:p>
        </w:tc>
        <w:tc>
          <w:tcPr>
            <w:tcW w:w="623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362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cs="宋体" w:asciiTheme="majorEastAsia" w:hAnsiTheme="majorEastAsia" w:eastAsiaTheme="majorEastAsia"/>
                <w:kern w:val="0"/>
                <w:sz w:val="18"/>
                <w:szCs w:val="18"/>
              </w:rPr>
              <w:t>　</w:t>
            </w:r>
          </w:p>
        </w:tc>
      </w:tr>
      <w:tr>
        <w:tblPrEx>
          <w:tblCellMar>
            <w:top w:w="0" w:type="dxa"/>
            <w:left w:w="108" w:type="dxa"/>
            <w:bottom w:w="0" w:type="dxa"/>
            <w:right w:w="108" w:type="dxa"/>
          </w:tblCellMar>
        </w:tblPrEx>
        <w:trPr>
          <w:trHeight w:val="283" w:hRule="atLeast"/>
        </w:trPr>
        <w:tc>
          <w:tcPr>
            <w:tcW w:w="222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8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cs="宋体" w:asciiTheme="majorEastAsia" w:hAnsiTheme="majorEastAsia" w:eastAsiaTheme="majorEastAsia"/>
                <w:kern w:val="0"/>
                <w:sz w:val="18"/>
                <w:szCs w:val="18"/>
              </w:rPr>
              <w:t>可持续影响指标</w:t>
            </w:r>
          </w:p>
        </w:tc>
        <w:tc>
          <w:tcPr>
            <w:tcW w:w="623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cs="宋体" w:asciiTheme="majorEastAsia" w:hAnsiTheme="majorEastAsia" w:eastAsiaTheme="majorEastAsia"/>
                <w:kern w:val="0"/>
                <w:sz w:val="18"/>
                <w:szCs w:val="18"/>
              </w:rPr>
              <w:t>为边疆地区事业发展提供源源不断的生力军</w:t>
            </w:r>
          </w:p>
        </w:tc>
        <w:tc>
          <w:tcPr>
            <w:tcW w:w="362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cs="宋体" w:asciiTheme="majorEastAsia" w:hAnsiTheme="majorEastAsia" w:eastAsiaTheme="majorEastAsia"/>
                <w:kern w:val="0"/>
                <w:sz w:val="18"/>
                <w:szCs w:val="18"/>
              </w:rPr>
              <w:t>长期　</w:t>
            </w:r>
          </w:p>
        </w:tc>
      </w:tr>
      <w:tr>
        <w:tblPrEx>
          <w:tblCellMar>
            <w:top w:w="0" w:type="dxa"/>
            <w:left w:w="108" w:type="dxa"/>
            <w:bottom w:w="0" w:type="dxa"/>
            <w:right w:w="108" w:type="dxa"/>
          </w:tblCellMar>
        </w:tblPrEx>
        <w:trPr>
          <w:trHeight w:val="283" w:hRule="atLeast"/>
        </w:trPr>
        <w:tc>
          <w:tcPr>
            <w:tcW w:w="222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8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3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362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cs="宋体" w:asciiTheme="majorEastAsia" w:hAnsiTheme="majorEastAsia" w:eastAsiaTheme="majorEastAsia"/>
                <w:kern w:val="0"/>
                <w:sz w:val="18"/>
                <w:szCs w:val="18"/>
              </w:rPr>
              <w:t>　</w:t>
            </w:r>
          </w:p>
        </w:tc>
      </w:tr>
      <w:tr>
        <w:tblPrEx>
          <w:tblCellMar>
            <w:top w:w="0" w:type="dxa"/>
            <w:left w:w="108" w:type="dxa"/>
            <w:bottom w:w="0" w:type="dxa"/>
            <w:right w:w="108" w:type="dxa"/>
          </w:tblCellMar>
        </w:tblPrEx>
        <w:trPr>
          <w:trHeight w:val="283" w:hRule="atLeast"/>
        </w:trPr>
        <w:tc>
          <w:tcPr>
            <w:tcW w:w="222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8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cs="宋体" w:asciiTheme="majorEastAsia" w:hAnsiTheme="majorEastAsia" w:eastAsiaTheme="majorEastAsia"/>
                <w:kern w:val="0"/>
                <w:sz w:val="18"/>
                <w:szCs w:val="18"/>
              </w:rPr>
              <w:t>社会效益指标</w:t>
            </w:r>
          </w:p>
        </w:tc>
        <w:tc>
          <w:tcPr>
            <w:tcW w:w="623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cs="宋体" w:asciiTheme="majorEastAsia" w:hAnsiTheme="majorEastAsia" w:eastAsiaTheme="majorEastAsia"/>
                <w:kern w:val="0"/>
                <w:sz w:val="18"/>
                <w:szCs w:val="18"/>
              </w:rPr>
              <w:t>党的教育政策知晓率</w:t>
            </w:r>
          </w:p>
        </w:tc>
        <w:tc>
          <w:tcPr>
            <w:tcW w:w="362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cs="宋体" w:asciiTheme="majorEastAsia" w:hAnsiTheme="majorEastAsia" w:eastAsiaTheme="majorEastAsia"/>
                <w:kern w:val="0"/>
                <w:sz w:val="18"/>
                <w:szCs w:val="18"/>
              </w:rPr>
              <w:t>≥95%</w:t>
            </w:r>
          </w:p>
        </w:tc>
      </w:tr>
      <w:tr>
        <w:tblPrEx>
          <w:tblCellMar>
            <w:top w:w="0" w:type="dxa"/>
            <w:left w:w="108" w:type="dxa"/>
            <w:bottom w:w="0" w:type="dxa"/>
            <w:right w:w="108" w:type="dxa"/>
          </w:tblCellMar>
        </w:tblPrEx>
        <w:trPr>
          <w:trHeight w:val="283" w:hRule="atLeast"/>
        </w:trPr>
        <w:tc>
          <w:tcPr>
            <w:tcW w:w="222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8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3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cs="宋体" w:asciiTheme="majorEastAsia" w:hAnsiTheme="majorEastAsia" w:eastAsiaTheme="majorEastAsia"/>
                <w:kern w:val="0"/>
                <w:sz w:val="18"/>
                <w:szCs w:val="18"/>
              </w:rPr>
              <w:t>为增进民族团结、促进人才交流和培养提供安全保障</w:t>
            </w:r>
          </w:p>
        </w:tc>
        <w:tc>
          <w:tcPr>
            <w:tcW w:w="362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cs="宋体" w:asciiTheme="majorEastAsia" w:hAnsiTheme="majorEastAsia" w:eastAsiaTheme="majorEastAsia"/>
                <w:kern w:val="0"/>
                <w:sz w:val="18"/>
                <w:szCs w:val="18"/>
              </w:rPr>
              <w:t>有效　</w:t>
            </w:r>
          </w:p>
        </w:tc>
      </w:tr>
      <w:tr>
        <w:tblPrEx>
          <w:tblCellMar>
            <w:top w:w="0" w:type="dxa"/>
            <w:left w:w="108" w:type="dxa"/>
            <w:bottom w:w="0" w:type="dxa"/>
            <w:right w:w="108" w:type="dxa"/>
          </w:tblCellMar>
        </w:tblPrEx>
        <w:trPr>
          <w:trHeight w:val="283" w:hRule="atLeast"/>
        </w:trPr>
        <w:tc>
          <w:tcPr>
            <w:tcW w:w="222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8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cs="宋体" w:asciiTheme="majorEastAsia" w:hAnsiTheme="majorEastAsia" w:eastAsiaTheme="majorEastAsia"/>
                <w:kern w:val="0"/>
                <w:sz w:val="18"/>
                <w:szCs w:val="18"/>
              </w:rPr>
              <w:t>生态效益指标</w:t>
            </w:r>
          </w:p>
        </w:tc>
        <w:tc>
          <w:tcPr>
            <w:tcW w:w="623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362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cs="宋体" w:asciiTheme="majorEastAsia" w:hAnsiTheme="majorEastAsia" w:eastAsiaTheme="majorEastAsia"/>
                <w:kern w:val="0"/>
                <w:sz w:val="18"/>
                <w:szCs w:val="18"/>
              </w:rPr>
              <w:t>　</w:t>
            </w:r>
          </w:p>
        </w:tc>
      </w:tr>
      <w:tr>
        <w:tblPrEx>
          <w:tblCellMar>
            <w:top w:w="0" w:type="dxa"/>
            <w:left w:w="108" w:type="dxa"/>
            <w:bottom w:w="0" w:type="dxa"/>
            <w:right w:w="108" w:type="dxa"/>
          </w:tblCellMar>
        </w:tblPrEx>
        <w:trPr>
          <w:trHeight w:val="283" w:hRule="atLeast"/>
        </w:trPr>
        <w:tc>
          <w:tcPr>
            <w:tcW w:w="2228"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cs="宋体" w:asciiTheme="majorEastAsia" w:hAnsiTheme="majorEastAsia" w:eastAsiaTheme="majorEastAsia"/>
                <w:kern w:val="0"/>
                <w:sz w:val="18"/>
                <w:szCs w:val="18"/>
              </w:rPr>
              <w:t>满意度指标</w:t>
            </w:r>
          </w:p>
        </w:tc>
        <w:tc>
          <w:tcPr>
            <w:tcW w:w="188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cs="宋体" w:asciiTheme="majorEastAsia" w:hAnsiTheme="majorEastAsia" w:eastAsiaTheme="majorEastAsia"/>
                <w:kern w:val="0"/>
                <w:sz w:val="18"/>
                <w:szCs w:val="18"/>
              </w:rPr>
              <w:t>满意度指标</w:t>
            </w:r>
          </w:p>
        </w:tc>
        <w:tc>
          <w:tcPr>
            <w:tcW w:w="623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cs="宋体" w:asciiTheme="majorEastAsia" w:hAnsiTheme="majorEastAsia" w:eastAsiaTheme="majorEastAsia"/>
                <w:kern w:val="0"/>
                <w:sz w:val="18"/>
                <w:szCs w:val="18"/>
              </w:rPr>
              <w:t>学生满意度</w:t>
            </w:r>
          </w:p>
        </w:tc>
        <w:tc>
          <w:tcPr>
            <w:tcW w:w="362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cs="宋体" w:asciiTheme="majorEastAsia" w:hAnsiTheme="majorEastAsia" w:eastAsiaTheme="majorEastAsia"/>
                <w:kern w:val="0"/>
                <w:sz w:val="18"/>
                <w:szCs w:val="18"/>
              </w:rPr>
              <w:t>≥95%　</w:t>
            </w:r>
          </w:p>
        </w:tc>
      </w:tr>
      <w:tr>
        <w:tblPrEx>
          <w:tblCellMar>
            <w:top w:w="0" w:type="dxa"/>
            <w:left w:w="108" w:type="dxa"/>
            <w:bottom w:w="0" w:type="dxa"/>
            <w:right w:w="108" w:type="dxa"/>
          </w:tblCellMar>
        </w:tblPrEx>
        <w:trPr>
          <w:trHeight w:val="283" w:hRule="atLeast"/>
        </w:trPr>
        <w:tc>
          <w:tcPr>
            <w:tcW w:w="222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8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3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cs="宋体" w:asciiTheme="majorEastAsia" w:hAnsiTheme="majorEastAsia" w:eastAsiaTheme="majorEastAsia"/>
                <w:kern w:val="0"/>
                <w:sz w:val="18"/>
                <w:szCs w:val="18"/>
              </w:rPr>
              <w:t>教师满意度</w:t>
            </w:r>
          </w:p>
        </w:tc>
        <w:tc>
          <w:tcPr>
            <w:tcW w:w="362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cs="宋体" w:asciiTheme="majorEastAsia" w:hAnsiTheme="majorEastAsia" w:eastAsiaTheme="majorEastAsia"/>
                <w:kern w:val="0"/>
                <w:sz w:val="18"/>
                <w:szCs w:val="18"/>
              </w:rPr>
              <w:t>≥95%　</w:t>
            </w:r>
          </w:p>
        </w:tc>
      </w:tr>
      <w:tr>
        <w:tblPrEx>
          <w:tblCellMar>
            <w:top w:w="0" w:type="dxa"/>
            <w:left w:w="108" w:type="dxa"/>
            <w:bottom w:w="0" w:type="dxa"/>
            <w:right w:w="108" w:type="dxa"/>
          </w:tblCellMar>
        </w:tblPrEx>
        <w:trPr>
          <w:trHeight w:val="271" w:hRule="atLeast"/>
        </w:trPr>
        <w:tc>
          <w:tcPr>
            <w:tcW w:w="2228"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85" w:type="dxa"/>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3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cs="宋体" w:asciiTheme="majorEastAsia" w:hAnsiTheme="majorEastAsia" w:eastAsiaTheme="majorEastAsia"/>
                <w:kern w:val="0"/>
                <w:sz w:val="18"/>
                <w:szCs w:val="18"/>
              </w:rPr>
              <w:t>家长满意度</w:t>
            </w:r>
          </w:p>
        </w:tc>
        <w:tc>
          <w:tcPr>
            <w:tcW w:w="3622"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cs="宋体" w:asciiTheme="majorEastAsia" w:hAnsiTheme="majorEastAsia" w:eastAsiaTheme="majorEastAsia"/>
                <w:kern w:val="0"/>
                <w:sz w:val="18"/>
                <w:szCs w:val="18"/>
              </w:rPr>
              <w:t>≥95%</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32"/>
          <w:cols w:space="720" w:num="1"/>
          <w:docGrid w:type="lines" w:linePitch="312" w:charSpace="0"/>
        </w:sectPr>
      </w:pPr>
    </w:p>
    <w:tbl>
      <w:tblPr>
        <w:tblStyle w:val="7"/>
        <w:tblW w:w="13765" w:type="dxa"/>
        <w:tblInd w:w="93" w:type="dxa"/>
        <w:tblLayout w:type="fixed"/>
        <w:tblCellMar>
          <w:top w:w="0" w:type="dxa"/>
          <w:left w:w="108" w:type="dxa"/>
          <w:bottom w:w="0" w:type="dxa"/>
          <w:right w:w="108" w:type="dxa"/>
        </w:tblCellMar>
      </w:tblPr>
      <w:tblGrid>
        <w:gridCol w:w="107"/>
        <w:gridCol w:w="1844"/>
        <w:gridCol w:w="244"/>
        <w:gridCol w:w="1522"/>
        <w:gridCol w:w="335"/>
        <w:gridCol w:w="1533"/>
        <w:gridCol w:w="36"/>
        <w:gridCol w:w="595"/>
        <w:gridCol w:w="964"/>
        <w:gridCol w:w="72"/>
        <w:gridCol w:w="238"/>
        <w:gridCol w:w="238"/>
        <w:gridCol w:w="298"/>
        <w:gridCol w:w="1549"/>
        <w:gridCol w:w="133"/>
        <w:gridCol w:w="189"/>
        <w:gridCol w:w="54"/>
        <w:gridCol w:w="249"/>
        <w:gridCol w:w="781"/>
        <w:gridCol w:w="351"/>
        <w:gridCol w:w="1703"/>
        <w:gridCol w:w="238"/>
        <w:gridCol w:w="246"/>
        <w:gridCol w:w="246"/>
      </w:tblGrid>
      <w:tr>
        <w:trPr>
          <w:gridBefore w:val="1"/>
          <w:gridAfter w:val="1"/>
          <w:wBefore w:w="107" w:type="dxa"/>
          <w:wAfter w:w="246" w:type="dxa"/>
          <w:trHeight w:val="208" w:hRule="atLeast"/>
        </w:trPr>
        <w:tc>
          <w:tcPr>
            <w:tcW w:w="13412" w:type="dxa"/>
            <w:gridSpan w:val="22"/>
            <w:tcBorders>
              <w:top w:val="nil"/>
              <w:left w:val="nil"/>
              <w:bottom w:val="nil"/>
              <w:right w:val="nil"/>
            </w:tcBorders>
            <w:vAlign w:val="bottom"/>
          </w:tcPr>
          <w:p>
            <w:pPr>
              <w:widowControl/>
              <w:jc w:val="center"/>
              <w:outlineLvl w:val="1"/>
              <w:rPr>
                <w:rFonts w:cs="宋体" w:asciiTheme="majorEastAsia" w:hAnsiTheme="majorEastAsia" w:eastAsiaTheme="majorEastAsia"/>
                <w:b/>
                <w:bCs/>
                <w:kern w:val="0"/>
                <w:sz w:val="18"/>
                <w:szCs w:val="18"/>
              </w:rPr>
            </w:pPr>
            <w:r>
              <w:rPr>
                <w:rFonts w:hint="eastAsia" w:asciiTheme="majorEastAsia" w:hAnsiTheme="majorEastAsia" w:eastAsiaTheme="majorEastAsia"/>
                <w:b/>
                <w:kern w:val="0"/>
                <w:sz w:val="18"/>
                <w:szCs w:val="18"/>
              </w:rPr>
              <w:t>项  目  支  出  绩  效  目  标  表</w:t>
            </w:r>
          </w:p>
        </w:tc>
      </w:tr>
      <w:tr>
        <w:tblPrEx>
          <w:tblCellMar>
            <w:top w:w="0" w:type="dxa"/>
            <w:left w:w="108" w:type="dxa"/>
            <w:bottom w:w="0" w:type="dxa"/>
            <w:right w:w="108" w:type="dxa"/>
          </w:tblCellMar>
        </w:tblPrEx>
        <w:trPr>
          <w:gridBefore w:val="1"/>
          <w:gridAfter w:val="1"/>
          <w:wBefore w:w="107" w:type="dxa"/>
          <w:wAfter w:w="246" w:type="dxa"/>
          <w:trHeight w:val="140" w:hRule="atLeast"/>
        </w:trPr>
        <w:tc>
          <w:tcPr>
            <w:tcW w:w="1844" w:type="dxa"/>
            <w:tcBorders>
              <w:top w:val="nil"/>
              <w:left w:val="nil"/>
              <w:bottom w:val="nil"/>
              <w:right w:val="nil"/>
            </w:tcBorders>
            <w:vAlign w:val="bottom"/>
          </w:tcPr>
          <w:p>
            <w:pPr>
              <w:widowControl/>
              <w:jc w:val="left"/>
              <w:rPr>
                <w:rFonts w:cs="宋体" w:asciiTheme="majorEastAsia" w:hAnsiTheme="majorEastAsia" w:eastAsiaTheme="majorEastAsia"/>
                <w:color w:val="000000"/>
                <w:kern w:val="0"/>
                <w:sz w:val="18"/>
                <w:szCs w:val="18"/>
              </w:rPr>
            </w:pPr>
          </w:p>
        </w:tc>
        <w:tc>
          <w:tcPr>
            <w:tcW w:w="1766" w:type="dxa"/>
            <w:gridSpan w:val="2"/>
            <w:tcBorders>
              <w:top w:val="nil"/>
              <w:left w:val="nil"/>
              <w:bottom w:val="nil"/>
              <w:right w:val="nil"/>
            </w:tcBorders>
            <w:vAlign w:val="bottom"/>
          </w:tcPr>
          <w:p>
            <w:pPr>
              <w:widowControl/>
              <w:jc w:val="left"/>
              <w:rPr>
                <w:rFonts w:cs="宋体" w:asciiTheme="majorEastAsia" w:hAnsiTheme="majorEastAsia" w:eastAsiaTheme="majorEastAsia"/>
                <w:color w:val="000000"/>
                <w:kern w:val="0"/>
                <w:sz w:val="18"/>
                <w:szCs w:val="18"/>
              </w:rPr>
            </w:pPr>
          </w:p>
        </w:tc>
        <w:tc>
          <w:tcPr>
            <w:tcW w:w="1868" w:type="dxa"/>
            <w:gridSpan w:val="2"/>
            <w:tcBorders>
              <w:top w:val="nil"/>
              <w:left w:val="nil"/>
              <w:bottom w:val="nil"/>
              <w:right w:val="nil"/>
            </w:tcBorders>
            <w:vAlign w:val="bottom"/>
          </w:tcPr>
          <w:p>
            <w:pPr>
              <w:widowControl/>
              <w:jc w:val="left"/>
              <w:rPr>
                <w:rFonts w:cs="宋体" w:asciiTheme="majorEastAsia" w:hAnsiTheme="majorEastAsia" w:eastAsiaTheme="majorEastAsia"/>
                <w:color w:val="000000"/>
                <w:kern w:val="0"/>
                <w:sz w:val="18"/>
                <w:szCs w:val="18"/>
              </w:rPr>
            </w:pPr>
          </w:p>
        </w:tc>
        <w:tc>
          <w:tcPr>
            <w:tcW w:w="1595" w:type="dxa"/>
            <w:gridSpan w:val="3"/>
            <w:tcBorders>
              <w:top w:val="nil"/>
              <w:left w:val="nil"/>
              <w:bottom w:val="nil"/>
              <w:right w:val="nil"/>
            </w:tcBorders>
            <w:vAlign w:val="bottom"/>
          </w:tcPr>
          <w:p>
            <w:pPr>
              <w:widowControl/>
              <w:jc w:val="left"/>
              <w:rPr>
                <w:rFonts w:cs="宋体" w:asciiTheme="majorEastAsia" w:hAnsiTheme="majorEastAsia" w:eastAsiaTheme="majorEastAsia"/>
                <w:color w:val="000000"/>
                <w:kern w:val="0"/>
                <w:sz w:val="18"/>
                <w:szCs w:val="18"/>
              </w:rPr>
            </w:pPr>
          </w:p>
        </w:tc>
        <w:tc>
          <w:tcPr>
            <w:tcW w:w="310" w:type="dxa"/>
            <w:gridSpan w:val="2"/>
            <w:tcBorders>
              <w:top w:val="nil"/>
              <w:left w:val="nil"/>
              <w:bottom w:val="nil"/>
              <w:right w:val="nil"/>
            </w:tcBorders>
            <w:vAlign w:val="bottom"/>
          </w:tcPr>
          <w:p>
            <w:pPr>
              <w:widowControl/>
              <w:jc w:val="left"/>
              <w:rPr>
                <w:rFonts w:cs="宋体" w:asciiTheme="majorEastAsia" w:hAnsiTheme="majorEastAsia" w:eastAsiaTheme="majorEastAsia"/>
                <w:color w:val="000000"/>
                <w:kern w:val="0"/>
                <w:sz w:val="18"/>
                <w:szCs w:val="18"/>
              </w:rPr>
            </w:pPr>
          </w:p>
        </w:tc>
        <w:tc>
          <w:tcPr>
            <w:tcW w:w="238" w:type="dxa"/>
            <w:tcBorders>
              <w:top w:val="nil"/>
              <w:left w:val="nil"/>
              <w:bottom w:val="nil"/>
              <w:right w:val="nil"/>
            </w:tcBorders>
            <w:vAlign w:val="bottom"/>
          </w:tcPr>
          <w:p>
            <w:pPr>
              <w:widowControl/>
              <w:jc w:val="left"/>
              <w:rPr>
                <w:rFonts w:cs="宋体" w:asciiTheme="majorEastAsia" w:hAnsiTheme="majorEastAsia" w:eastAsiaTheme="majorEastAsia"/>
                <w:color w:val="000000"/>
                <w:kern w:val="0"/>
                <w:sz w:val="18"/>
                <w:szCs w:val="18"/>
              </w:rPr>
            </w:pPr>
          </w:p>
        </w:tc>
        <w:tc>
          <w:tcPr>
            <w:tcW w:w="1847" w:type="dxa"/>
            <w:gridSpan w:val="2"/>
            <w:tcBorders>
              <w:top w:val="nil"/>
              <w:left w:val="nil"/>
              <w:bottom w:val="nil"/>
              <w:right w:val="nil"/>
            </w:tcBorders>
            <w:vAlign w:val="bottom"/>
          </w:tcPr>
          <w:p>
            <w:pPr>
              <w:widowControl/>
              <w:jc w:val="left"/>
              <w:rPr>
                <w:rFonts w:cs="宋体" w:asciiTheme="majorEastAsia" w:hAnsiTheme="majorEastAsia" w:eastAsiaTheme="majorEastAsia"/>
                <w:color w:val="000000"/>
                <w:kern w:val="0"/>
                <w:sz w:val="18"/>
                <w:szCs w:val="18"/>
              </w:rPr>
            </w:pPr>
          </w:p>
        </w:tc>
        <w:tc>
          <w:tcPr>
            <w:tcW w:w="322" w:type="dxa"/>
            <w:gridSpan w:val="2"/>
            <w:tcBorders>
              <w:top w:val="nil"/>
              <w:left w:val="nil"/>
              <w:bottom w:val="nil"/>
              <w:right w:val="nil"/>
            </w:tcBorders>
            <w:vAlign w:val="bottom"/>
          </w:tcPr>
          <w:p>
            <w:pPr>
              <w:widowControl/>
              <w:jc w:val="left"/>
              <w:rPr>
                <w:rFonts w:cs="宋体" w:asciiTheme="majorEastAsia" w:hAnsiTheme="majorEastAsia" w:eastAsiaTheme="majorEastAsia"/>
                <w:color w:val="000000"/>
                <w:kern w:val="0"/>
                <w:sz w:val="18"/>
                <w:szCs w:val="18"/>
              </w:rPr>
            </w:pPr>
          </w:p>
        </w:tc>
        <w:tc>
          <w:tcPr>
            <w:tcW w:w="3138" w:type="dxa"/>
            <w:gridSpan w:val="5"/>
            <w:tcBorders>
              <w:top w:val="nil"/>
              <w:left w:val="nil"/>
              <w:bottom w:val="nil"/>
              <w:right w:val="nil"/>
            </w:tcBorders>
            <w:vAlign w:val="bottom"/>
          </w:tcPr>
          <w:p>
            <w:pPr>
              <w:widowControl/>
              <w:jc w:val="left"/>
              <w:rPr>
                <w:rFonts w:cs="宋体" w:asciiTheme="majorEastAsia" w:hAnsiTheme="majorEastAsia" w:eastAsiaTheme="majorEastAsia"/>
                <w:color w:val="000000"/>
                <w:kern w:val="0"/>
                <w:sz w:val="18"/>
                <w:szCs w:val="18"/>
              </w:rPr>
            </w:pPr>
          </w:p>
        </w:tc>
        <w:tc>
          <w:tcPr>
            <w:tcW w:w="238" w:type="dxa"/>
            <w:tcBorders>
              <w:top w:val="nil"/>
              <w:left w:val="nil"/>
              <w:bottom w:val="nil"/>
              <w:right w:val="nil"/>
            </w:tcBorders>
            <w:vAlign w:val="bottom"/>
          </w:tcPr>
          <w:p>
            <w:pPr>
              <w:widowControl/>
              <w:jc w:val="left"/>
              <w:rPr>
                <w:rFonts w:cs="宋体" w:asciiTheme="majorEastAsia" w:hAnsiTheme="majorEastAsia" w:eastAsiaTheme="majorEastAsia"/>
                <w:color w:val="000000"/>
                <w:kern w:val="0"/>
                <w:sz w:val="18"/>
                <w:szCs w:val="18"/>
              </w:rPr>
            </w:pPr>
          </w:p>
        </w:tc>
        <w:tc>
          <w:tcPr>
            <w:tcW w:w="246" w:type="dxa"/>
            <w:tcBorders>
              <w:top w:val="nil"/>
              <w:left w:val="nil"/>
              <w:bottom w:val="nil"/>
              <w:right w:val="nil"/>
            </w:tcBorders>
            <w:vAlign w:val="bottom"/>
          </w:tcPr>
          <w:p>
            <w:pPr>
              <w:widowControl/>
              <w:jc w:val="left"/>
              <w:rPr>
                <w:rFonts w:cs="宋体" w:asciiTheme="majorEastAsia" w:hAnsiTheme="majorEastAsia" w:eastAsiaTheme="majorEastAsia"/>
                <w:color w:val="000000"/>
                <w:kern w:val="0"/>
                <w:sz w:val="18"/>
                <w:szCs w:val="18"/>
              </w:rPr>
            </w:pPr>
          </w:p>
        </w:tc>
      </w:tr>
      <w:tr>
        <w:tblPrEx>
          <w:tblCellMar>
            <w:top w:w="0" w:type="dxa"/>
            <w:left w:w="108" w:type="dxa"/>
            <w:bottom w:w="0" w:type="dxa"/>
            <w:right w:w="108" w:type="dxa"/>
          </w:tblCellMar>
        </w:tblPrEx>
        <w:trPr>
          <w:gridBefore w:val="1"/>
          <w:gridAfter w:val="1"/>
          <w:wBefore w:w="107" w:type="dxa"/>
          <w:wAfter w:w="246" w:type="dxa"/>
          <w:trHeight w:val="140" w:hRule="atLeast"/>
        </w:trPr>
        <w:tc>
          <w:tcPr>
            <w:tcW w:w="184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b/>
                <w:bCs/>
                <w:kern w:val="0"/>
                <w:sz w:val="18"/>
                <w:szCs w:val="18"/>
              </w:rPr>
            </w:pPr>
            <w:r>
              <w:rPr>
                <w:rFonts w:hint="eastAsia" w:cs="宋体" w:asciiTheme="majorEastAsia" w:hAnsiTheme="majorEastAsia" w:eastAsiaTheme="majorEastAsia"/>
                <w:b/>
                <w:bCs/>
                <w:kern w:val="0"/>
                <w:sz w:val="18"/>
                <w:szCs w:val="18"/>
              </w:rPr>
              <w:t>预算单位</w:t>
            </w:r>
          </w:p>
        </w:tc>
        <w:tc>
          <w:tcPr>
            <w:tcW w:w="5301" w:type="dxa"/>
            <w:gridSpan w:val="8"/>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民丰县教育和科学技术局</w:t>
            </w:r>
          </w:p>
        </w:tc>
        <w:tc>
          <w:tcPr>
            <w:tcW w:w="2323" w:type="dxa"/>
            <w:gridSpan w:val="4"/>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b/>
                <w:bCs/>
                <w:kern w:val="0"/>
                <w:sz w:val="18"/>
                <w:szCs w:val="18"/>
              </w:rPr>
            </w:pPr>
            <w:r>
              <w:rPr>
                <w:rFonts w:hint="eastAsia" w:cs="宋体" w:asciiTheme="majorEastAsia" w:hAnsiTheme="majorEastAsia" w:eastAsiaTheme="majorEastAsia"/>
                <w:b/>
                <w:bCs/>
                <w:kern w:val="0"/>
                <w:sz w:val="18"/>
                <w:szCs w:val="18"/>
              </w:rPr>
              <w:t>项目名称</w:t>
            </w:r>
          </w:p>
        </w:tc>
        <w:tc>
          <w:tcPr>
            <w:tcW w:w="3944" w:type="dxa"/>
            <w:gridSpan w:val="9"/>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护送区内初中班学生经费项目</w:t>
            </w:r>
          </w:p>
        </w:tc>
      </w:tr>
      <w:tr>
        <w:tblPrEx>
          <w:tblCellMar>
            <w:top w:w="0" w:type="dxa"/>
            <w:left w:w="108" w:type="dxa"/>
            <w:bottom w:w="0" w:type="dxa"/>
            <w:right w:w="108" w:type="dxa"/>
          </w:tblCellMar>
        </w:tblPrEx>
        <w:trPr>
          <w:gridBefore w:val="1"/>
          <w:gridAfter w:val="1"/>
          <w:wBefore w:w="107" w:type="dxa"/>
          <w:wAfter w:w="246" w:type="dxa"/>
          <w:trHeight w:val="232" w:hRule="atLeast"/>
        </w:trPr>
        <w:tc>
          <w:tcPr>
            <w:tcW w:w="1844" w:type="dxa"/>
            <w:tcBorders>
              <w:top w:val="nil"/>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b/>
                <w:bCs/>
                <w:kern w:val="0"/>
                <w:sz w:val="18"/>
                <w:szCs w:val="18"/>
              </w:rPr>
            </w:pPr>
            <w:r>
              <w:rPr>
                <w:rFonts w:hint="eastAsia" w:cs="宋体" w:asciiTheme="majorEastAsia" w:hAnsiTheme="majorEastAsia" w:eastAsiaTheme="majorEastAsia"/>
                <w:b/>
                <w:bCs/>
                <w:kern w:val="0"/>
                <w:sz w:val="18"/>
                <w:szCs w:val="18"/>
              </w:rPr>
              <w:t>项目资金（万元）</w:t>
            </w:r>
          </w:p>
        </w:tc>
        <w:tc>
          <w:tcPr>
            <w:tcW w:w="1766" w:type="dxa"/>
            <w:gridSpan w:val="2"/>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年度资金总额：</w:t>
            </w:r>
          </w:p>
        </w:tc>
        <w:tc>
          <w:tcPr>
            <w:tcW w:w="1904" w:type="dxa"/>
            <w:gridSpan w:val="3"/>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3　</w:t>
            </w:r>
          </w:p>
        </w:tc>
        <w:tc>
          <w:tcPr>
            <w:tcW w:w="1631" w:type="dxa"/>
            <w:gridSpan w:val="3"/>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其中：财政拨款</w:t>
            </w:r>
          </w:p>
        </w:tc>
        <w:tc>
          <w:tcPr>
            <w:tcW w:w="2323" w:type="dxa"/>
            <w:gridSpan w:val="4"/>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3　</w:t>
            </w:r>
          </w:p>
        </w:tc>
        <w:tc>
          <w:tcPr>
            <w:tcW w:w="1406" w:type="dxa"/>
            <w:gridSpan w:val="5"/>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其他资金</w:t>
            </w:r>
          </w:p>
        </w:tc>
        <w:tc>
          <w:tcPr>
            <w:tcW w:w="2538" w:type="dxa"/>
            <w:gridSpan w:val="4"/>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　</w:t>
            </w:r>
          </w:p>
        </w:tc>
      </w:tr>
      <w:tr>
        <w:tblPrEx>
          <w:tblCellMar>
            <w:top w:w="0" w:type="dxa"/>
            <w:left w:w="108" w:type="dxa"/>
            <w:bottom w:w="0" w:type="dxa"/>
            <w:right w:w="108" w:type="dxa"/>
          </w:tblCellMar>
        </w:tblPrEx>
        <w:trPr>
          <w:gridBefore w:val="1"/>
          <w:gridAfter w:val="1"/>
          <w:wBefore w:w="107" w:type="dxa"/>
          <w:wAfter w:w="246" w:type="dxa"/>
          <w:trHeight w:val="206" w:hRule="atLeast"/>
        </w:trPr>
        <w:tc>
          <w:tcPr>
            <w:tcW w:w="1844" w:type="dxa"/>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b/>
                <w:bCs/>
                <w:kern w:val="0"/>
                <w:sz w:val="18"/>
                <w:szCs w:val="18"/>
              </w:rPr>
            </w:pPr>
            <w:r>
              <w:rPr>
                <w:rFonts w:hint="eastAsia" w:cs="宋体" w:asciiTheme="majorEastAsia" w:hAnsiTheme="majorEastAsia" w:eastAsiaTheme="majorEastAsia"/>
                <w:b/>
                <w:bCs/>
                <w:kern w:val="0"/>
                <w:sz w:val="18"/>
                <w:szCs w:val="18"/>
              </w:rPr>
              <w:t>项目总体目标</w:t>
            </w:r>
          </w:p>
        </w:tc>
        <w:tc>
          <w:tcPr>
            <w:tcW w:w="11568" w:type="dxa"/>
            <w:gridSpan w:val="21"/>
            <w:tcBorders>
              <w:top w:val="nil"/>
              <w:left w:val="nil"/>
              <w:bottom w:val="single" w:color="000000" w:sz="4" w:space="0"/>
              <w:right w:val="single" w:color="000000" w:sz="4" w:space="0"/>
            </w:tcBorders>
          </w:tcPr>
          <w:p>
            <w:pPr>
              <w:widowControl/>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目标1：为保证区内初中班学生上学及回乡行程的绝对安全，安排10名教师专程负责寒暑假行程护送。</w:t>
            </w:r>
          </w:p>
          <w:p>
            <w:pPr>
              <w:widowControl/>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目标2：以办好“让人民满意的教育”为宗旨，着力培养和造就优秀人才，为安全起见，负责护送我县内高班学生安全到达目的地，解决家校后顾之忧，确保新疆区内初中班各项工作健康发展。</w:t>
            </w:r>
          </w:p>
        </w:tc>
      </w:tr>
      <w:tr>
        <w:tblPrEx>
          <w:tblCellMar>
            <w:top w:w="0" w:type="dxa"/>
            <w:left w:w="108" w:type="dxa"/>
            <w:bottom w:w="0" w:type="dxa"/>
            <w:right w:w="108" w:type="dxa"/>
          </w:tblCellMar>
        </w:tblPrEx>
        <w:trPr>
          <w:gridBefore w:val="1"/>
          <w:gridAfter w:val="1"/>
          <w:wBefore w:w="107" w:type="dxa"/>
          <w:wAfter w:w="246" w:type="dxa"/>
          <w:trHeight w:val="140" w:hRule="atLeast"/>
        </w:trPr>
        <w:tc>
          <w:tcPr>
            <w:tcW w:w="1844" w:type="dxa"/>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b/>
                <w:bCs/>
                <w:kern w:val="0"/>
                <w:sz w:val="18"/>
                <w:szCs w:val="18"/>
              </w:rPr>
            </w:pPr>
            <w:r>
              <w:rPr>
                <w:rFonts w:hint="eastAsia" w:cs="宋体" w:asciiTheme="majorEastAsia" w:hAnsiTheme="majorEastAsia" w:eastAsiaTheme="majorEastAsia"/>
                <w:b/>
                <w:bCs/>
                <w:kern w:val="0"/>
                <w:sz w:val="18"/>
                <w:szCs w:val="18"/>
              </w:rPr>
              <w:t>一级指标</w:t>
            </w:r>
          </w:p>
        </w:tc>
        <w:tc>
          <w:tcPr>
            <w:tcW w:w="1766" w:type="dxa"/>
            <w:gridSpan w:val="2"/>
            <w:tcBorders>
              <w:top w:val="nil"/>
              <w:left w:val="nil"/>
              <w:bottom w:val="single" w:color="000000" w:sz="4" w:space="0"/>
              <w:right w:val="single" w:color="000000" w:sz="4" w:space="0"/>
            </w:tcBorders>
            <w:vAlign w:val="center"/>
          </w:tcPr>
          <w:p>
            <w:pPr>
              <w:widowControl/>
              <w:jc w:val="center"/>
              <w:rPr>
                <w:rFonts w:cs="宋体" w:asciiTheme="majorEastAsia" w:hAnsiTheme="majorEastAsia" w:eastAsiaTheme="majorEastAsia"/>
                <w:b/>
                <w:bCs/>
                <w:kern w:val="0"/>
                <w:sz w:val="18"/>
                <w:szCs w:val="18"/>
              </w:rPr>
            </w:pPr>
            <w:r>
              <w:rPr>
                <w:rFonts w:hint="eastAsia" w:cs="宋体" w:asciiTheme="majorEastAsia" w:hAnsiTheme="majorEastAsia" w:eastAsiaTheme="majorEastAsia"/>
                <w:b/>
                <w:bCs/>
                <w:kern w:val="0"/>
                <w:sz w:val="18"/>
                <w:szCs w:val="18"/>
              </w:rPr>
              <w:t>二级指标</w:t>
            </w:r>
          </w:p>
        </w:tc>
        <w:tc>
          <w:tcPr>
            <w:tcW w:w="5991" w:type="dxa"/>
            <w:gridSpan w:val="11"/>
            <w:tcBorders>
              <w:top w:val="single" w:color="000000" w:sz="4" w:space="0"/>
              <w:left w:val="nil"/>
              <w:bottom w:val="single" w:color="000000" w:sz="4" w:space="0"/>
              <w:right w:val="single" w:color="000000" w:sz="4" w:space="0"/>
            </w:tcBorders>
            <w:vAlign w:val="center"/>
          </w:tcPr>
          <w:p>
            <w:pPr>
              <w:widowControl/>
              <w:jc w:val="center"/>
              <w:rPr>
                <w:rFonts w:cs="宋体" w:asciiTheme="majorEastAsia" w:hAnsiTheme="majorEastAsia" w:eastAsiaTheme="majorEastAsia"/>
                <w:b/>
                <w:bCs/>
                <w:kern w:val="0"/>
                <w:sz w:val="18"/>
                <w:szCs w:val="18"/>
              </w:rPr>
            </w:pPr>
            <w:r>
              <w:rPr>
                <w:rFonts w:hint="eastAsia" w:cs="宋体" w:asciiTheme="majorEastAsia" w:hAnsiTheme="majorEastAsia" w:eastAsiaTheme="majorEastAsia"/>
                <w:b/>
                <w:bCs/>
                <w:kern w:val="0"/>
                <w:sz w:val="18"/>
                <w:szCs w:val="18"/>
              </w:rPr>
              <w:t>三级指标</w:t>
            </w:r>
          </w:p>
        </w:tc>
        <w:tc>
          <w:tcPr>
            <w:tcW w:w="3811" w:type="dxa"/>
            <w:gridSpan w:val="8"/>
            <w:tcBorders>
              <w:top w:val="single" w:color="000000" w:sz="4" w:space="0"/>
              <w:left w:val="nil"/>
              <w:bottom w:val="single" w:color="000000" w:sz="4" w:space="0"/>
              <w:right w:val="single" w:color="000000" w:sz="4" w:space="0"/>
            </w:tcBorders>
            <w:vAlign w:val="center"/>
          </w:tcPr>
          <w:p>
            <w:pPr>
              <w:widowControl/>
              <w:jc w:val="center"/>
              <w:rPr>
                <w:rFonts w:cs="宋体" w:asciiTheme="majorEastAsia" w:hAnsiTheme="majorEastAsia" w:eastAsiaTheme="majorEastAsia"/>
                <w:b/>
                <w:bCs/>
                <w:kern w:val="0"/>
                <w:sz w:val="18"/>
                <w:szCs w:val="18"/>
              </w:rPr>
            </w:pPr>
            <w:r>
              <w:rPr>
                <w:rFonts w:hint="eastAsia" w:cs="宋体" w:asciiTheme="majorEastAsia" w:hAnsiTheme="majorEastAsia" w:eastAsiaTheme="majorEastAsia"/>
                <w:b/>
                <w:bCs/>
                <w:kern w:val="0"/>
                <w:sz w:val="18"/>
                <w:szCs w:val="18"/>
              </w:rPr>
              <w:t>指标值（包含数字及文字描述）</w:t>
            </w:r>
          </w:p>
        </w:tc>
      </w:tr>
      <w:tr>
        <w:tblPrEx>
          <w:tblCellMar>
            <w:top w:w="0" w:type="dxa"/>
            <w:left w:w="108" w:type="dxa"/>
            <w:bottom w:w="0" w:type="dxa"/>
            <w:right w:w="108" w:type="dxa"/>
          </w:tblCellMar>
        </w:tblPrEx>
        <w:trPr>
          <w:gridBefore w:val="1"/>
          <w:gridAfter w:val="1"/>
          <w:wBefore w:w="107" w:type="dxa"/>
          <w:wAfter w:w="246" w:type="dxa"/>
          <w:trHeight w:val="140" w:hRule="atLeast"/>
        </w:trPr>
        <w:tc>
          <w:tcPr>
            <w:tcW w:w="1844" w:type="dxa"/>
            <w:vMerge w:val="restart"/>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项目完成指标</w:t>
            </w:r>
          </w:p>
        </w:tc>
        <w:tc>
          <w:tcPr>
            <w:tcW w:w="1766" w:type="dxa"/>
            <w:gridSpan w:val="2"/>
            <w:vMerge w:val="restart"/>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成本指标</w:t>
            </w:r>
          </w:p>
        </w:tc>
        <w:tc>
          <w:tcPr>
            <w:tcW w:w="5991" w:type="dxa"/>
            <w:gridSpan w:val="11"/>
            <w:tcBorders>
              <w:top w:val="single" w:color="000000" w:sz="4" w:space="0"/>
              <w:left w:val="nil"/>
              <w:bottom w:val="single" w:color="000000" w:sz="4" w:space="0"/>
              <w:right w:val="single" w:color="000000" w:sz="4" w:space="0"/>
            </w:tcBorders>
            <w:vAlign w:val="center"/>
          </w:tcPr>
          <w:p>
            <w:pPr>
              <w:rPr>
                <w:rFonts w:hint="eastAsia" w:ascii="新宋体" w:hAnsi="新宋体" w:eastAsia="新宋体" w:cs="新宋体"/>
                <w:sz w:val="24"/>
              </w:rPr>
            </w:pPr>
            <w:r>
              <w:rPr>
                <w:rFonts w:hint="eastAsia" w:ascii="新宋体" w:hAnsi="新宋体" w:eastAsia="新宋体" w:cs="新宋体"/>
              </w:rPr>
              <w:t>护送学生人均补助标准（含交通费及住宿费等相关费用）</w:t>
            </w:r>
          </w:p>
        </w:tc>
        <w:tc>
          <w:tcPr>
            <w:tcW w:w="3811" w:type="dxa"/>
            <w:gridSpan w:val="8"/>
            <w:tcBorders>
              <w:top w:val="single" w:color="000000" w:sz="4" w:space="0"/>
              <w:left w:val="nil"/>
              <w:bottom w:val="single" w:color="000000" w:sz="4" w:space="0"/>
              <w:right w:val="single" w:color="000000" w:sz="4" w:space="0"/>
            </w:tcBorders>
            <w:vAlign w:val="center"/>
          </w:tcPr>
          <w:p>
            <w:pPr>
              <w:jc w:val="center"/>
              <w:rPr>
                <w:rFonts w:hint="eastAsia" w:ascii="新宋体" w:hAnsi="新宋体" w:eastAsia="新宋体" w:cs="新宋体"/>
                <w:sz w:val="24"/>
              </w:rPr>
            </w:pPr>
            <w:r>
              <w:rPr>
                <w:rFonts w:hint="eastAsia" w:ascii="新宋体" w:hAnsi="新宋体" w:eastAsia="新宋体" w:cs="新宋体"/>
              </w:rPr>
              <w:t>≤3000元/人/年</w:t>
            </w:r>
          </w:p>
        </w:tc>
      </w:tr>
      <w:tr>
        <w:tblPrEx>
          <w:tblCellMar>
            <w:top w:w="0" w:type="dxa"/>
            <w:left w:w="108" w:type="dxa"/>
            <w:bottom w:w="0" w:type="dxa"/>
            <w:right w:w="108" w:type="dxa"/>
          </w:tblCellMar>
        </w:tblPrEx>
        <w:trPr>
          <w:gridBefore w:val="1"/>
          <w:gridAfter w:val="1"/>
          <w:wBefore w:w="107" w:type="dxa"/>
          <w:wAfter w:w="246" w:type="dxa"/>
          <w:trHeight w:val="140" w:hRule="atLeast"/>
        </w:trPr>
        <w:tc>
          <w:tcPr>
            <w:tcW w:w="1844"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76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5991" w:type="dxa"/>
            <w:gridSpan w:val="11"/>
            <w:tcBorders>
              <w:top w:val="single" w:color="000000" w:sz="4" w:space="0"/>
              <w:left w:val="nil"/>
              <w:bottom w:val="single" w:color="000000" w:sz="4" w:space="0"/>
              <w:right w:val="single" w:color="000000" w:sz="4" w:space="0"/>
            </w:tcBorders>
            <w:vAlign w:val="center"/>
          </w:tcPr>
          <w:p>
            <w:pPr>
              <w:widowControl/>
              <w:jc w:val="center"/>
              <w:rPr>
                <w:rFonts w:hint="eastAsia" w:ascii="新宋体" w:hAnsi="新宋体" w:eastAsia="新宋体" w:cs="新宋体"/>
                <w:kern w:val="0"/>
                <w:sz w:val="18"/>
                <w:szCs w:val="18"/>
              </w:rPr>
            </w:pPr>
          </w:p>
        </w:tc>
        <w:tc>
          <w:tcPr>
            <w:tcW w:w="3811" w:type="dxa"/>
            <w:gridSpan w:val="8"/>
            <w:tcBorders>
              <w:top w:val="single" w:color="000000" w:sz="4" w:space="0"/>
              <w:left w:val="nil"/>
              <w:bottom w:val="single" w:color="000000" w:sz="4" w:space="0"/>
              <w:right w:val="single" w:color="000000" w:sz="4" w:space="0"/>
            </w:tcBorders>
            <w:vAlign w:val="center"/>
          </w:tcPr>
          <w:p>
            <w:pPr>
              <w:widowControl/>
              <w:jc w:val="center"/>
              <w:rPr>
                <w:rFonts w:hint="eastAsia" w:ascii="新宋体" w:hAnsi="新宋体" w:eastAsia="新宋体" w:cs="新宋体"/>
                <w:kern w:val="0"/>
                <w:sz w:val="18"/>
                <w:szCs w:val="18"/>
              </w:rPr>
            </w:pPr>
          </w:p>
        </w:tc>
      </w:tr>
      <w:tr>
        <w:tblPrEx>
          <w:tblCellMar>
            <w:top w:w="0" w:type="dxa"/>
            <w:left w:w="108" w:type="dxa"/>
            <w:bottom w:w="0" w:type="dxa"/>
            <w:right w:w="108" w:type="dxa"/>
          </w:tblCellMar>
        </w:tblPrEx>
        <w:trPr>
          <w:gridBefore w:val="1"/>
          <w:gridAfter w:val="1"/>
          <w:wBefore w:w="107" w:type="dxa"/>
          <w:wAfter w:w="246" w:type="dxa"/>
          <w:trHeight w:val="140" w:hRule="atLeast"/>
        </w:trPr>
        <w:tc>
          <w:tcPr>
            <w:tcW w:w="1844"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766" w:type="dxa"/>
            <w:gridSpan w:val="2"/>
            <w:vMerge w:val="restart"/>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时效指标</w:t>
            </w:r>
          </w:p>
        </w:tc>
        <w:tc>
          <w:tcPr>
            <w:tcW w:w="5991" w:type="dxa"/>
            <w:gridSpan w:val="11"/>
            <w:tcBorders>
              <w:top w:val="single" w:color="000000" w:sz="4" w:space="0"/>
              <w:left w:val="nil"/>
              <w:bottom w:val="single" w:color="000000" w:sz="4" w:space="0"/>
              <w:right w:val="single" w:color="000000" w:sz="4" w:space="0"/>
            </w:tcBorders>
            <w:vAlign w:val="center"/>
          </w:tcPr>
          <w:p>
            <w:pPr>
              <w:rPr>
                <w:rFonts w:hint="eastAsia" w:ascii="新宋体" w:hAnsi="新宋体" w:eastAsia="新宋体" w:cs="新宋体"/>
                <w:sz w:val="24"/>
              </w:rPr>
            </w:pPr>
            <w:r>
              <w:rPr>
                <w:rFonts w:hint="eastAsia" w:ascii="新宋体" w:hAnsi="新宋体" w:eastAsia="新宋体" w:cs="新宋体"/>
              </w:rPr>
              <w:t xml:space="preserve">项目执行时间  </w:t>
            </w:r>
          </w:p>
        </w:tc>
        <w:tc>
          <w:tcPr>
            <w:tcW w:w="3811" w:type="dxa"/>
            <w:gridSpan w:val="8"/>
            <w:tcBorders>
              <w:top w:val="single" w:color="000000" w:sz="4" w:space="0"/>
              <w:left w:val="nil"/>
              <w:bottom w:val="single" w:color="000000" w:sz="4" w:space="0"/>
              <w:right w:val="single" w:color="000000" w:sz="4" w:space="0"/>
            </w:tcBorders>
            <w:vAlign w:val="center"/>
          </w:tcPr>
          <w:p>
            <w:pPr>
              <w:jc w:val="center"/>
              <w:rPr>
                <w:rFonts w:hint="eastAsia" w:ascii="新宋体" w:hAnsi="新宋体" w:eastAsia="新宋体" w:cs="新宋体"/>
                <w:sz w:val="24"/>
              </w:rPr>
            </w:pPr>
            <w:r>
              <w:rPr>
                <w:rFonts w:hint="eastAsia" w:ascii="新宋体" w:hAnsi="新宋体" w:eastAsia="新宋体" w:cs="新宋体"/>
              </w:rPr>
              <w:t>2020年1月1日至2020年12月31日</w:t>
            </w:r>
          </w:p>
        </w:tc>
      </w:tr>
      <w:tr>
        <w:tblPrEx>
          <w:tblCellMar>
            <w:top w:w="0" w:type="dxa"/>
            <w:left w:w="108" w:type="dxa"/>
            <w:bottom w:w="0" w:type="dxa"/>
            <w:right w:w="108" w:type="dxa"/>
          </w:tblCellMar>
        </w:tblPrEx>
        <w:trPr>
          <w:gridBefore w:val="1"/>
          <w:gridAfter w:val="1"/>
          <w:wBefore w:w="107" w:type="dxa"/>
          <w:wAfter w:w="246" w:type="dxa"/>
          <w:trHeight w:val="140" w:hRule="atLeast"/>
        </w:trPr>
        <w:tc>
          <w:tcPr>
            <w:tcW w:w="1844"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76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5991" w:type="dxa"/>
            <w:gridSpan w:val="11"/>
            <w:tcBorders>
              <w:top w:val="single" w:color="000000" w:sz="4" w:space="0"/>
              <w:left w:val="nil"/>
              <w:bottom w:val="single" w:color="000000" w:sz="4" w:space="0"/>
              <w:right w:val="single" w:color="000000" w:sz="4" w:space="0"/>
            </w:tcBorders>
            <w:vAlign w:val="center"/>
          </w:tcPr>
          <w:p>
            <w:pPr>
              <w:widowControl/>
              <w:jc w:val="center"/>
              <w:rPr>
                <w:rFonts w:hint="eastAsia" w:ascii="新宋体" w:hAnsi="新宋体" w:eastAsia="新宋体" w:cs="新宋体"/>
                <w:kern w:val="0"/>
                <w:sz w:val="18"/>
                <w:szCs w:val="18"/>
              </w:rPr>
            </w:pPr>
          </w:p>
        </w:tc>
        <w:tc>
          <w:tcPr>
            <w:tcW w:w="3811" w:type="dxa"/>
            <w:gridSpan w:val="8"/>
            <w:tcBorders>
              <w:top w:val="single" w:color="000000" w:sz="4" w:space="0"/>
              <w:left w:val="nil"/>
              <w:bottom w:val="single" w:color="000000" w:sz="4" w:space="0"/>
              <w:right w:val="single" w:color="000000" w:sz="4" w:space="0"/>
            </w:tcBorders>
            <w:vAlign w:val="center"/>
          </w:tcPr>
          <w:p>
            <w:pPr>
              <w:widowControl/>
              <w:jc w:val="center"/>
              <w:rPr>
                <w:rFonts w:hint="eastAsia" w:ascii="新宋体" w:hAnsi="新宋体" w:eastAsia="新宋体" w:cs="新宋体"/>
                <w:kern w:val="0"/>
                <w:sz w:val="18"/>
                <w:szCs w:val="18"/>
              </w:rPr>
            </w:pPr>
          </w:p>
        </w:tc>
      </w:tr>
      <w:tr>
        <w:tblPrEx>
          <w:tblCellMar>
            <w:top w:w="0" w:type="dxa"/>
            <w:left w:w="108" w:type="dxa"/>
            <w:bottom w:w="0" w:type="dxa"/>
            <w:right w:w="108" w:type="dxa"/>
          </w:tblCellMar>
        </w:tblPrEx>
        <w:trPr>
          <w:gridBefore w:val="1"/>
          <w:gridAfter w:val="1"/>
          <w:wBefore w:w="107" w:type="dxa"/>
          <w:wAfter w:w="246" w:type="dxa"/>
          <w:trHeight w:val="140" w:hRule="atLeast"/>
        </w:trPr>
        <w:tc>
          <w:tcPr>
            <w:tcW w:w="1844"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766" w:type="dxa"/>
            <w:gridSpan w:val="2"/>
            <w:vMerge w:val="restart"/>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数量指标</w:t>
            </w:r>
          </w:p>
        </w:tc>
        <w:tc>
          <w:tcPr>
            <w:tcW w:w="5991" w:type="dxa"/>
            <w:gridSpan w:val="11"/>
            <w:tcBorders>
              <w:top w:val="single" w:color="000000" w:sz="4" w:space="0"/>
              <w:left w:val="nil"/>
              <w:bottom w:val="single" w:color="000000" w:sz="4" w:space="0"/>
              <w:right w:val="single" w:color="000000" w:sz="4" w:space="0"/>
            </w:tcBorders>
            <w:vAlign w:val="center"/>
          </w:tcPr>
          <w:p>
            <w:pPr>
              <w:rPr>
                <w:rFonts w:hint="eastAsia" w:ascii="新宋体" w:hAnsi="新宋体" w:eastAsia="新宋体" w:cs="新宋体"/>
                <w:sz w:val="24"/>
              </w:rPr>
            </w:pPr>
            <w:r>
              <w:rPr>
                <w:rFonts w:hint="eastAsia" w:ascii="新宋体" w:hAnsi="新宋体" w:eastAsia="新宋体" w:cs="新宋体"/>
              </w:rPr>
              <w:t>寄送区内初中班学生的次数</w:t>
            </w:r>
          </w:p>
        </w:tc>
        <w:tc>
          <w:tcPr>
            <w:tcW w:w="3811" w:type="dxa"/>
            <w:gridSpan w:val="8"/>
            <w:tcBorders>
              <w:top w:val="single" w:color="000000" w:sz="4" w:space="0"/>
              <w:left w:val="nil"/>
              <w:bottom w:val="single" w:color="000000" w:sz="4" w:space="0"/>
              <w:right w:val="single" w:color="000000" w:sz="4" w:space="0"/>
            </w:tcBorders>
            <w:vAlign w:val="center"/>
          </w:tcPr>
          <w:p>
            <w:pPr>
              <w:jc w:val="center"/>
              <w:rPr>
                <w:rFonts w:hint="eastAsia" w:ascii="新宋体" w:hAnsi="新宋体" w:eastAsia="新宋体" w:cs="新宋体"/>
                <w:sz w:val="24"/>
              </w:rPr>
            </w:pPr>
            <w:r>
              <w:rPr>
                <w:rFonts w:hint="eastAsia" w:ascii="新宋体" w:hAnsi="新宋体" w:eastAsia="新宋体" w:cs="新宋体"/>
              </w:rPr>
              <w:t>≥5次/年</w:t>
            </w:r>
          </w:p>
        </w:tc>
      </w:tr>
      <w:tr>
        <w:tblPrEx>
          <w:tblCellMar>
            <w:top w:w="0" w:type="dxa"/>
            <w:left w:w="108" w:type="dxa"/>
            <w:bottom w:w="0" w:type="dxa"/>
            <w:right w:w="108" w:type="dxa"/>
          </w:tblCellMar>
        </w:tblPrEx>
        <w:trPr>
          <w:gridBefore w:val="1"/>
          <w:gridAfter w:val="1"/>
          <w:wBefore w:w="107" w:type="dxa"/>
          <w:wAfter w:w="246" w:type="dxa"/>
          <w:trHeight w:val="140" w:hRule="atLeast"/>
        </w:trPr>
        <w:tc>
          <w:tcPr>
            <w:tcW w:w="1844"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76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5991" w:type="dxa"/>
            <w:gridSpan w:val="11"/>
            <w:tcBorders>
              <w:top w:val="single" w:color="000000" w:sz="4" w:space="0"/>
              <w:left w:val="nil"/>
              <w:bottom w:val="single" w:color="000000" w:sz="4" w:space="0"/>
              <w:right w:val="single" w:color="000000" w:sz="4" w:space="0"/>
            </w:tcBorders>
            <w:vAlign w:val="center"/>
          </w:tcPr>
          <w:p>
            <w:pPr>
              <w:rPr>
                <w:rFonts w:hint="eastAsia" w:ascii="新宋体" w:hAnsi="新宋体" w:eastAsia="新宋体" w:cs="新宋体"/>
                <w:sz w:val="24"/>
              </w:rPr>
            </w:pPr>
            <w:r>
              <w:rPr>
                <w:rFonts w:hint="eastAsia" w:ascii="新宋体" w:hAnsi="新宋体" w:eastAsia="新宋体" w:cs="新宋体"/>
              </w:rPr>
              <w:t>寄送区内初中班负责教师数</w:t>
            </w:r>
          </w:p>
        </w:tc>
        <w:tc>
          <w:tcPr>
            <w:tcW w:w="3811" w:type="dxa"/>
            <w:gridSpan w:val="8"/>
            <w:tcBorders>
              <w:top w:val="single" w:color="000000" w:sz="4" w:space="0"/>
              <w:left w:val="nil"/>
              <w:bottom w:val="single" w:color="000000" w:sz="4" w:space="0"/>
              <w:right w:val="single" w:color="000000" w:sz="4" w:space="0"/>
            </w:tcBorders>
            <w:vAlign w:val="center"/>
          </w:tcPr>
          <w:p>
            <w:pPr>
              <w:jc w:val="center"/>
              <w:rPr>
                <w:rFonts w:hint="eastAsia" w:ascii="新宋体" w:hAnsi="新宋体" w:eastAsia="新宋体" w:cs="新宋体"/>
                <w:sz w:val="24"/>
              </w:rPr>
            </w:pPr>
            <w:r>
              <w:rPr>
                <w:rFonts w:hint="eastAsia" w:ascii="新宋体" w:hAnsi="新宋体" w:eastAsia="新宋体" w:cs="新宋体"/>
              </w:rPr>
              <w:t>≥10人</w:t>
            </w:r>
          </w:p>
        </w:tc>
      </w:tr>
      <w:tr>
        <w:tblPrEx>
          <w:tblCellMar>
            <w:top w:w="0" w:type="dxa"/>
            <w:left w:w="108" w:type="dxa"/>
            <w:bottom w:w="0" w:type="dxa"/>
            <w:right w:w="108" w:type="dxa"/>
          </w:tblCellMar>
        </w:tblPrEx>
        <w:trPr>
          <w:gridBefore w:val="1"/>
          <w:gridAfter w:val="1"/>
          <w:wBefore w:w="107" w:type="dxa"/>
          <w:wAfter w:w="246" w:type="dxa"/>
          <w:trHeight w:val="140" w:hRule="atLeast"/>
        </w:trPr>
        <w:tc>
          <w:tcPr>
            <w:tcW w:w="1844"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766" w:type="dxa"/>
            <w:gridSpan w:val="2"/>
            <w:vMerge w:val="restart"/>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质量指标</w:t>
            </w:r>
          </w:p>
        </w:tc>
        <w:tc>
          <w:tcPr>
            <w:tcW w:w="5991" w:type="dxa"/>
            <w:gridSpan w:val="11"/>
            <w:tcBorders>
              <w:top w:val="single" w:color="000000" w:sz="4" w:space="0"/>
              <w:left w:val="nil"/>
              <w:bottom w:val="single" w:color="000000" w:sz="4" w:space="0"/>
              <w:right w:val="single" w:color="000000" w:sz="4" w:space="0"/>
            </w:tcBorders>
            <w:vAlign w:val="center"/>
          </w:tcPr>
          <w:p>
            <w:pPr>
              <w:rPr>
                <w:rFonts w:hint="eastAsia" w:ascii="新宋体" w:hAnsi="新宋体" w:eastAsia="新宋体" w:cs="新宋体"/>
                <w:sz w:val="24"/>
              </w:rPr>
            </w:pPr>
            <w:r>
              <w:rPr>
                <w:rFonts w:hint="eastAsia" w:ascii="新宋体" w:hAnsi="新宋体" w:eastAsia="新宋体" w:cs="新宋体"/>
              </w:rPr>
              <w:t>资金足额到位率</w:t>
            </w:r>
          </w:p>
        </w:tc>
        <w:tc>
          <w:tcPr>
            <w:tcW w:w="3811" w:type="dxa"/>
            <w:gridSpan w:val="8"/>
            <w:tcBorders>
              <w:top w:val="single" w:color="000000" w:sz="4" w:space="0"/>
              <w:left w:val="nil"/>
              <w:bottom w:val="single" w:color="000000" w:sz="4" w:space="0"/>
              <w:right w:val="single" w:color="000000" w:sz="4" w:space="0"/>
            </w:tcBorders>
            <w:vAlign w:val="center"/>
          </w:tcPr>
          <w:p>
            <w:pPr>
              <w:jc w:val="center"/>
              <w:rPr>
                <w:rFonts w:hint="eastAsia" w:ascii="新宋体" w:hAnsi="新宋体" w:eastAsia="新宋体" w:cs="新宋体"/>
                <w:sz w:val="24"/>
              </w:rPr>
            </w:pPr>
            <w:r>
              <w:rPr>
                <w:rFonts w:hint="eastAsia" w:ascii="新宋体" w:hAnsi="新宋体" w:eastAsia="新宋体" w:cs="新宋体"/>
              </w:rPr>
              <w:t>100%</w:t>
            </w:r>
          </w:p>
        </w:tc>
      </w:tr>
      <w:tr>
        <w:tblPrEx>
          <w:tblCellMar>
            <w:top w:w="0" w:type="dxa"/>
            <w:left w:w="108" w:type="dxa"/>
            <w:bottom w:w="0" w:type="dxa"/>
            <w:right w:w="108" w:type="dxa"/>
          </w:tblCellMar>
        </w:tblPrEx>
        <w:trPr>
          <w:gridBefore w:val="1"/>
          <w:gridAfter w:val="1"/>
          <w:wBefore w:w="107" w:type="dxa"/>
          <w:wAfter w:w="246" w:type="dxa"/>
          <w:trHeight w:val="140" w:hRule="atLeast"/>
        </w:trPr>
        <w:tc>
          <w:tcPr>
            <w:tcW w:w="1844"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76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5991" w:type="dxa"/>
            <w:gridSpan w:val="11"/>
            <w:tcBorders>
              <w:top w:val="single" w:color="000000" w:sz="4" w:space="0"/>
              <w:left w:val="nil"/>
              <w:bottom w:val="single" w:color="000000" w:sz="4" w:space="0"/>
              <w:right w:val="single" w:color="000000" w:sz="4" w:space="0"/>
            </w:tcBorders>
            <w:vAlign w:val="center"/>
          </w:tcPr>
          <w:p>
            <w:pPr>
              <w:rPr>
                <w:rFonts w:hint="eastAsia" w:ascii="新宋体" w:hAnsi="新宋体" w:eastAsia="新宋体" w:cs="新宋体"/>
                <w:sz w:val="24"/>
              </w:rPr>
            </w:pPr>
            <w:r>
              <w:rPr>
                <w:rFonts w:hint="eastAsia" w:ascii="新宋体" w:hAnsi="新宋体" w:eastAsia="新宋体" w:cs="新宋体"/>
              </w:rPr>
              <w:t>学生安全送达率</w:t>
            </w:r>
          </w:p>
        </w:tc>
        <w:tc>
          <w:tcPr>
            <w:tcW w:w="3811" w:type="dxa"/>
            <w:gridSpan w:val="8"/>
            <w:tcBorders>
              <w:top w:val="single" w:color="000000" w:sz="4" w:space="0"/>
              <w:left w:val="nil"/>
              <w:bottom w:val="single" w:color="000000" w:sz="4" w:space="0"/>
              <w:right w:val="single" w:color="000000" w:sz="4" w:space="0"/>
            </w:tcBorders>
            <w:vAlign w:val="center"/>
          </w:tcPr>
          <w:p>
            <w:pPr>
              <w:jc w:val="center"/>
              <w:rPr>
                <w:rFonts w:hint="eastAsia" w:ascii="新宋体" w:hAnsi="新宋体" w:eastAsia="新宋体" w:cs="新宋体"/>
                <w:sz w:val="24"/>
              </w:rPr>
            </w:pPr>
            <w:r>
              <w:rPr>
                <w:rFonts w:hint="eastAsia" w:ascii="新宋体" w:hAnsi="新宋体" w:eastAsia="新宋体" w:cs="新宋体"/>
              </w:rPr>
              <w:t>100%</w:t>
            </w:r>
          </w:p>
        </w:tc>
      </w:tr>
      <w:tr>
        <w:tblPrEx>
          <w:tblCellMar>
            <w:top w:w="0" w:type="dxa"/>
            <w:left w:w="108" w:type="dxa"/>
            <w:bottom w:w="0" w:type="dxa"/>
            <w:right w:w="108" w:type="dxa"/>
          </w:tblCellMar>
        </w:tblPrEx>
        <w:trPr>
          <w:gridBefore w:val="1"/>
          <w:gridAfter w:val="1"/>
          <w:wBefore w:w="107" w:type="dxa"/>
          <w:wAfter w:w="246" w:type="dxa"/>
          <w:trHeight w:val="146" w:hRule="atLeast"/>
        </w:trPr>
        <w:tc>
          <w:tcPr>
            <w:tcW w:w="1844" w:type="dxa"/>
            <w:vMerge w:val="restart"/>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项目效益指标</w:t>
            </w:r>
          </w:p>
        </w:tc>
        <w:tc>
          <w:tcPr>
            <w:tcW w:w="1766" w:type="dxa"/>
            <w:gridSpan w:val="2"/>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经济效益指标</w:t>
            </w:r>
          </w:p>
        </w:tc>
        <w:tc>
          <w:tcPr>
            <w:tcW w:w="5991" w:type="dxa"/>
            <w:gridSpan w:val="11"/>
            <w:tcBorders>
              <w:top w:val="single" w:color="000000" w:sz="4" w:space="0"/>
              <w:left w:val="nil"/>
              <w:bottom w:val="single" w:color="000000" w:sz="4" w:space="0"/>
              <w:right w:val="single" w:color="000000" w:sz="4" w:space="0"/>
            </w:tcBorders>
            <w:vAlign w:val="center"/>
          </w:tcPr>
          <w:p>
            <w:pPr>
              <w:widowControl/>
              <w:jc w:val="center"/>
              <w:rPr>
                <w:rFonts w:hint="eastAsia" w:ascii="新宋体" w:hAnsi="新宋体" w:eastAsia="新宋体" w:cs="新宋体"/>
                <w:kern w:val="0"/>
                <w:sz w:val="18"/>
                <w:szCs w:val="18"/>
              </w:rPr>
            </w:pPr>
          </w:p>
        </w:tc>
        <w:tc>
          <w:tcPr>
            <w:tcW w:w="3811" w:type="dxa"/>
            <w:gridSpan w:val="8"/>
            <w:tcBorders>
              <w:top w:val="single" w:color="000000" w:sz="4" w:space="0"/>
              <w:left w:val="nil"/>
              <w:bottom w:val="single" w:color="000000" w:sz="4" w:space="0"/>
              <w:right w:val="single" w:color="000000" w:sz="4" w:space="0"/>
            </w:tcBorders>
            <w:vAlign w:val="center"/>
          </w:tcPr>
          <w:p>
            <w:pPr>
              <w:widowControl/>
              <w:jc w:val="center"/>
              <w:rPr>
                <w:rFonts w:hint="eastAsia" w:ascii="新宋体" w:hAnsi="新宋体" w:eastAsia="新宋体" w:cs="新宋体"/>
                <w:kern w:val="0"/>
                <w:sz w:val="18"/>
                <w:szCs w:val="18"/>
              </w:rPr>
            </w:pPr>
            <w:r>
              <w:rPr>
                <w:rFonts w:hint="eastAsia" w:ascii="新宋体" w:hAnsi="新宋体" w:eastAsia="新宋体" w:cs="新宋体"/>
                <w:kern w:val="0"/>
                <w:sz w:val="18"/>
                <w:szCs w:val="18"/>
              </w:rPr>
              <w:t>　</w:t>
            </w:r>
          </w:p>
        </w:tc>
      </w:tr>
      <w:tr>
        <w:tblPrEx>
          <w:tblCellMar>
            <w:top w:w="0" w:type="dxa"/>
            <w:left w:w="108" w:type="dxa"/>
            <w:bottom w:w="0" w:type="dxa"/>
            <w:right w:w="108" w:type="dxa"/>
          </w:tblCellMar>
        </w:tblPrEx>
        <w:trPr>
          <w:gridBefore w:val="1"/>
          <w:gridAfter w:val="1"/>
          <w:wBefore w:w="107" w:type="dxa"/>
          <w:wAfter w:w="246" w:type="dxa"/>
          <w:trHeight w:val="146" w:hRule="atLeast"/>
        </w:trPr>
        <w:tc>
          <w:tcPr>
            <w:tcW w:w="1844"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766" w:type="dxa"/>
            <w:gridSpan w:val="2"/>
            <w:vMerge w:val="restart"/>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可持续影响指标</w:t>
            </w:r>
          </w:p>
        </w:tc>
        <w:tc>
          <w:tcPr>
            <w:tcW w:w="5991" w:type="dxa"/>
            <w:gridSpan w:val="11"/>
            <w:tcBorders>
              <w:top w:val="single" w:color="000000" w:sz="4" w:space="0"/>
              <w:left w:val="nil"/>
              <w:bottom w:val="single" w:color="000000" w:sz="4" w:space="0"/>
              <w:right w:val="single" w:color="000000" w:sz="4" w:space="0"/>
            </w:tcBorders>
            <w:vAlign w:val="center"/>
          </w:tcPr>
          <w:p>
            <w:pPr>
              <w:rPr>
                <w:rFonts w:hint="eastAsia" w:ascii="新宋体" w:hAnsi="新宋体" w:eastAsia="新宋体" w:cs="新宋体"/>
                <w:sz w:val="24"/>
              </w:rPr>
            </w:pPr>
            <w:r>
              <w:rPr>
                <w:rFonts w:hint="eastAsia" w:ascii="新宋体" w:hAnsi="新宋体" w:eastAsia="新宋体" w:cs="新宋体"/>
              </w:rPr>
              <w:t>为边疆地区事业发展提供源源不断的生力军</w:t>
            </w:r>
          </w:p>
        </w:tc>
        <w:tc>
          <w:tcPr>
            <w:tcW w:w="3811" w:type="dxa"/>
            <w:gridSpan w:val="8"/>
            <w:tcBorders>
              <w:top w:val="single" w:color="000000" w:sz="4" w:space="0"/>
              <w:left w:val="nil"/>
              <w:bottom w:val="single" w:color="000000" w:sz="4" w:space="0"/>
              <w:right w:val="single" w:color="000000" w:sz="4" w:space="0"/>
            </w:tcBorders>
            <w:vAlign w:val="center"/>
          </w:tcPr>
          <w:p>
            <w:pPr>
              <w:jc w:val="center"/>
              <w:rPr>
                <w:rFonts w:hint="eastAsia" w:ascii="新宋体" w:hAnsi="新宋体" w:eastAsia="新宋体" w:cs="新宋体"/>
                <w:sz w:val="24"/>
              </w:rPr>
            </w:pPr>
            <w:r>
              <w:rPr>
                <w:rFonts w:hint="eastAsia" w:ascii="新宋体" w:hAnsi="新宋体" w:eastAsia="新宋体" w:cs="新宋体"/>
              </w:rPr>
              <w:t>长期</w:t>
            </w:r>
          </w:p>
        </w:tc>
      </w:tr>
      <w:tr>
        <w:tblPrEx>
          <w:tblCellMar>
            <w:top w:w="0" w:type="dxa"/>
            <w:left w:w="108" w:type="dxa"/>
            <w:bottom w:w="0" w:type="dxa"/>
            <w:right w:w="108" w:type="dxa"/>
          </w:tblCellMar>
        </w:tblPrEx>
        <w:trPr>
          <w:gridBefore w:val="1"/>
          <w:gridAfter w:val="1"/>
          <w:wBefore w:w="107" w:type="dxa"/>
          <w:wAfter w:w="246" w:type="dxa"/>
          <w:trHeight w:val="146" w:hRule="atLeast"/>
        </w:trPr>
        <w:tc>
          <w:tcPr>
            <w:tcW w:w="1844"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76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5991" w:type="dxa"/>
            <w:gridSpan w:val="11"/>
            <w:tcBorders>
              <w:top w:val="single" w:color="000000" w:sz="4" w:space="0"/>
              <w:left w:val="nil"/>
              <w:bottom w:val="single" w:color="000000" w:sz="4" w:space="0"/>
              <w:right w:val="single" w:color="000000" w:sz="4" w:space="0"/>
            </w:tcBorders>
            <w:vAlign w:val="center"/>
          </w:tcPr>
          <w:p>
            <w:pPr>
              <w:widowControl/>
              <w:jc w:val="center"/>
              <w:rPr>
                <w:rFonts w:hint="eastAsia" w:ascii="新宋体" w:hAnsi="新宋体" w:eastAsia="新宋体" w:cs="新宋体"/>
                <w:kern w:val="0"/>
                <w:sz w:val="18"/>
                <w:szCs w:val="18"/>
              </w:rPr>
            </w:pPr>
          </w:p>
        </w:tc>
        <w:tc>
          <w:tcPr>
            <w:tcW w:w="3811" w:type="dxa"/>
            <w:gridSpan w:val="8"/>
            <w:tcBorders>
              <w:top w:val="single" w:color="000000" w:sz="4" w:space="0"/>
              <w:left w:val="nil"/>
              <w:bottom w:val="single" w:color="000000" w:sz="4" w:space="0"/>
              <w:right w:val="single" w:color="000000" w:sz="4" w:space="0"/>
            </w:tcBorders>
            <w:vAlign w:val="center"/>
          </w:tcPr>
          <w:p>
            <w:pPr>
              <w:widowControl/>
              <w:jc w:val="center"/>
              <w:rPr>
                <w:rFonts w:hint="eastAsia" w:ascii="新宋体" w:hAnsi="新宋体" w:eastAsia="新宋体" w:cs="新宋体"/>
                <w:kern w:val="0"/>
                <w:sz w:val="18"/>
                <w:szCs w:val="18"/>
              </w:rPr>
            </w:pPr>
            <w:r>
              <w:rPr>
                <w:rFonts w:hint="eastAsia" w:ascii="新宋体" w:hAnsi="新宋体" w:eastAsia="新宋体" w:cs="新宋体"/>
                <w:kern w:val="0"/>
                <w:sz w:val="18"/>
                <w:szCs w:val="18"/>
              </w:rPr>
              <w:t>　</w:t>
            </w:r>
          </w:p>
        </w:tc>
      </w:tr>
      <w:tr>
        <w:tblPrEx>
          <w:tblCellMar>
            <w:top w:w="0" w:type="dxa"/>
            <w:left w:w="108" w:type="dxa"/>
            <w:bottom w:w="0" w:type="dxa"/>
            <w:right w:w="108" w:type="dxa"/>
          </w:tblCellMar>
        </w:tblPrEx>
        <w:trPr>
          <w:gridBefore w:val="1"/>
          <w:gridAfter w:val="1"/>
          <w:wBefore w:w="107" w:type="dxa"/>
          <w:wAfter w:w="246" w:type="dxa"/>
          <w:trHeight w:val="146" w:hRule="atLeast"/>
        </w:trPr>
        <w:tc>
          <w:tcPr>
            <w:tcW w:w="1844"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766" w:type="dxa"/>
            <w:gridSpan w:val="2"/>
            <w:vMerge w:val="restart"/>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社会效益指标</w:t>
            </w:r>
          </w:p>
        </w:tc>
        <w:tc>
          <w:tcPr>
            <w:tcW w:w="5991" w:type="dxa"/>
            <w:gridSpan w:val="11"/>
            <w:tcBorders>
              <w:top w:val="single" w:color="000000" w:sz="4" w:space="0"/>
              <w:left w:val="nil"/>
              <w:bottom w:val="single" w:color="000000" w:sz="4" w:space="0"/>
              <w:right w:val="single" w:color="000000" w:sz="4" w:space="0"/>
            </w:tcBorders>
            <w:vAlign w:val="center"/>
          </w:tcPr>
          <w:p>
            <w:pPr>
              <w:rPr>
                <w:rFonts w:hint="eastAsia" w:ascii="新宋体" w:hAnsi="新宋体" w:eastAsia="新宋体" w:cs="新宋体"/>
                <w:sz w:val="24"/>
              </w:rPr>
            </w:pPr>
            <w:r>
              <w:rPr>
                <w:rFonts w:hint="eastAsia" w:ascii="新宋体" w:hAnsi="新宋体" w:eastAsia="新宋体" w:cs="新宋体"/>
              </w:rPr>
              <w:t xml:space="preserve">党的教育政策知晓率 </w:t>
            </w:r>
          </w:p>
        </w:tc>
        <w:tc>
          <w:tcPr>
            <w:tcW w:w="3811" w:type="dxa"/>
            <w:gridSpan w:val="8"/>
            <w:tcBorders>
              <w:top w:val="single" w:color="000000" w:sz="4" w:space="0"/>
              <w:left w:val="nil"/>
              <w:bottom w:val="single" w:color="000000" w:sz="4" w:space="0"/>
              <w:right w:val="single" w:color="000000" w:sz="4" w:space="0"/>
            </w:tcBorders>
            <w:vAlign w:val="center"/>
          </w:tcPr>
          <w:p>
            <w:pPr>
              <w:jc w:val="center"/>
              <w:rPr>
                <w:rFonts w:hint="eastAsia" w:ascii="新宋体" w:hAnsi="新宋体" w:eastAsia="新宋体" w:cs="新宋体"/>
                <w:sz w:val="24"/>
              </w:rPr>
            </w:pPr>
            <w:r>
              <w:rPr>
                <w:rFonts w:hint="eastAsia" w:ascii="新宋体" w:hAnsi="新宋体" w:eastAsia="新宋体" w:cs="新宋体"/>
              </w:rPr>
              <w:t>≥95%</w:t>
            </w:r>
          </w:p>
        </w:tc>
      </w:tr>
      <w:tr>
        <w:tblPrEx>
          <w:tblCellMar>
            <w:top w:w="0" w:type="dxa"/>
            <w:left w:w="108" w:type="dxa"/>
            <w:bottom w:w="0" w:type="dxa"/>
            <w:right w:w="108" w:type="dxa"/>
          </w:tblCellMar>
        </w:tblPrEx>
        <w:trPr>
          <w:gridBefore w:val="1"/>
          <w:gridAfter w:val="1"/>
          <w:wBefore w:w="107" w:type="dxa"/>
          <w:wAfter w:w="246" w:type="dxa"/>
          <w:trHeight w:val="146" w:hRule="atLeast"/>
        </w:trPr>
        <w:tc>
          <w:tcPr>
            <w:tcW w:w="1844"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766"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5991" w:type="dxa"/>
            <w:gridSpan w:val="11"/>
            <w:tcBorders>
              <w:top w:val="single" w:color="000000" w:sz="4" w:space="0"/>
              <w:left w:val="nil"/>
              <w:bottom w:val="single" w:color="000000" w:sz="4" w:space="0"/>
              <w:right w:val="single" w:color="000000" w:sz="4" w:space="0"/>
            </w:tcBorders>
            <w:vAlign w:val="center"/>
          </w:tcPr>
          <w:p>
            <w:pPr>
              <w:rPr>
                <w:rFonts w:hint="eastAsia" w:ascii="新宋体" w:hAnsi="新宋体" w:eastAsia="新宋体" w:cs="新宋体"/>
                <w:sz w:val="24"/>
              </w:rPr>
            </w:pPr>
            <w:r>
              <w:rPr>
                <w:rFonts w:hint="eastAsia" w:ascii="新宋体" w:hAnsi="新宋体" w:eastAsia="新宋体" w:cs="新宋体"/>
              </w:rPr>
              <w:t>为增进民族团结、促进人才交流和培养提供安全保障</w:t>
            </w:r>
          </w:p>
        </w:tc>
        <w:tc>
          <w:tcPr>
            <w:tcW w:w="3811" w:type="dxa"/>
            <w:gridSpan w:val="8"/>
            <w:tcBorders>
              <w:top w:val="single" w:color="000000" w:sz="4" w:space="0"/>
              <w:left w:val="nil"/>
              <w:bottom w:val="single" w:color="000000" w:sz="4" w:space="0"/>
              <w:right w:val="single" w:color="000000" w:sz="4" w:space="0"/>
            </w:tcBorders>
            <w:vAlign w:val="center"/>
          </w:tcPr>
          <w:p>
            <w:pPr>
              <w:jc w:val="center"/>
              <w:rPr>
                <w:rFonts w:hint="eastAsia" w:ascii="新宋体" w:hAnsi="新宋体" w:eastAsia="新宋体" w:cs="新宋体"/>
                <w:sz w:val="24"/>
              </w:rPr>
            </w:pPr>
            <w:r>
              <w:rPr>
                <w:rFonts w:hint="eastAsia" w:ascii="新宋体" w:hAnsi="新宋体" w:eastAsia="新宋体" w:cs="新宋体"/>
              </w:rPr>
              <w:t>有效</w:t>
            </w:r>
          </w:p>
        </w:tc>
      </w:tr>
      <w:tr>
        <w:tblPrEx>
          <w:tblCellMar>
            <w:top w:w="0" w:type="dxa"/>
            <w:left w:w="108" w:type="dxa"/>
            <w:bottom w:w="0" w:type="dxa"/>
            <w:right w:w="108" w:type="dxa"/>
          </w:tblCellMar>
        </w:tblPrEx>
        <w:trPr>
          <w:gridBefore w:val="1"/>
          <w:gridAfter w:val="1"/>
          <w:wBefore w:w="107" w:type="dxa"/>
          <w:wAfter w:w="246" w:type="dxa"/>
          <w:trHeight w:val="146" w:hRule="atLeast"/>
        </w:trPr>
        <w:tc>
          <w:tcPr>
            <w:tcW w:w="1844"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766" w:type="dxa"/>
            <w:gridSpan w:val="2"/>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生态效益指标</w:t>
            </w:r>
          </w:p>
        </w:tc>
        <w:tc>
          <w:tcPr>
            <w:tcW w:w="5991" w:type="dxa"/>
            <w:gridSpan w:val="11"/>
            <w:tcBorders>
              <w:top w:val="single" w:color="000000" w:sz="4" w:space="0"/>
              <w:left w:val="nil"/>
              <w:bottom w:val="single" w:color="000000" w:sz="4" w:space="0"/>
              <w:right w:val="single" w:color="000000" w:sz="4" w:space="0"/>
            </w:tcBorders>
            <w:vAlign w:val="center"/>
          </w:tcPr>
          <w:p>
            <w:pPr>
              <w:widowControl/>
              <w:jc w:val="center"/>
              <w:rPr>
                <w:rFonts w:hint="eastAsia" w:ascii="新宋体" w:hAnsi="新宋体" w:eastAsia="新宋体" w:cs="新宋体"/>
                <w:kern w:val="0"/>
                <w:sz w:val="18"/>
                <w:szCs w:val="18"/>
              </w:rPr>
            </w:pPr>
          </w:p>
        </w:tc>
        <w:tc>
          <w:tcPr>
            <w:tcW w:w="3811" w:type="dxa"/>
            <w:gridSpan w:val="8"/>
            <w:tcBorders>
              <w:top w:val="single" w:color="000000" w:sz="4" w:space="0"/>
              <w:left w:val="nil"/>
              <w:bottom w:val="single" w:color="000000" w:sz="4" w:space="0"/>
              <w:right w:val="single" w:color="000000" w:sz="4" w:space="0"/>
            </w:tcBorders>
            <w:vAlign w:val="center"/>
          </w:tcPr>
          <w:p>
            <w:pPr>
              <w:widowControl/>
              <w:jc w:val="center"/>
              <w:rPr>
                <w:rFonts w:hint="eastAsia" w:ascii="新宋体" w:hAnsi="新宋体" w:eastAsia="新宋体" w:cs="新宋体"/>
                <w:kern w:val="0"/>
                <w:sz w:val="18"/>
                <w:szCs w:val="18"/>
              </w:rPr>
            </w:pPr>
            <w:r>
              <w:rPr>
                <w:rFonts w:hint="eastAsia" w:ascii="新宋体" w:hAnsi="新宋体" w:eastAsia="新宋体" w:cs="新宋体"/>
                <w:kern w:val="0"/>
                <w:sz w:val="18"/>
                <w:szCs w:val="18"/>
              </w:rPr>
              <w:t>　</w:t>
            </w:r>
          </w:p>
        </w:tc>
      </w:tr>
      <w:tr>
        <w:tblPrEx>
          <w:tblCellMar>
            <w:top w:w="0" w:type="dxa"/>
            <w:left w:w="108" w:type="dxa"/>
            <w:bottom w:w="0" w:type="dxa"/>
            <w:right w:w="108" w:type="dxa"/>
          </w:tblCellMar>
        </w:tblPrEx>
        <w:trPr>
          <w:gridBefore w:val="1"/>
          <w:gridAfter w:val="1"/>
          <w:wBefore w:w="107" w:type="dxa"/>
          <w:wAfter w:w="246" w:type="dxa"/>
          <w:trHeight w:val="140" w:hRule="atLeast"/>
        </w:trPr>
        <w:tc>
          <w:tcPr>
            <w:tcW w:w="1844" w:type="dxa"/>
            <w:vMerge w:val="restart"/>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满意度指标</w:t>
            </w:r>
          </w:p>
        </w:tc>
        <w:tc>
          <w:tcPr>
            <w:tcW w:w="1766" w:type="dxa"/>
            <w:gridSpan w:val="2"/>
            <w:vMerge w:val="restart"/>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满意度指标</w:t>
            </w:r>
          </w:p>
        </w:tc>
        <w:tc>
          <w:tcPr>
            <w:tcW w:w="5991" w:type="dxa"/>
            <w:gridSpan w:val="11"/>
            <w:tcBorders>
              <w:top w:val="single" w:color="000000" w:sz="4" w:space="0"/>
              <w:left w:val="nil"/>
              <w:bottom w:val="single" w:color="000000" w:sz="4" w:space="0"/>
              <w:right w:val="single" w:color="000000" w:sz="4" w:space="0"/>
            </w:tcBorders>
            <w:vAlign w:val="center"/>
          </w:tcPr>
          <w:p>
            <w:pPr>
              <w:rPr>
                <w:rFonts w:hint="eastAsia" w:ascii="新宋体" w:hAnsi="新宋体" w:eastAsia="新宋体" w:cs="新宋体"/>
                <w:sz w:val="24"/>
              </w:rPr>
            </w:pPr>
            <w:r>
              <w:rPr>
                <w:rFonts w:hint="eastAsia" w:ascii="新宋体" w:hAnsi="新宋体" w:eastAsia="新宋体" w:cs="新宋体"/>
              </w:rPr>
              <w:t>学生满意度</w:t>
            </w:r>
          </w:p>
        </w:tc>
        <w:tc>
          <w:tcPr>
            <w:tcW w:w="3811" w:type="dxa"/>
            <w:gridSpan w:val="8"/>
            <w:tcBorders>
              <w:top w:val="single" w:color="000000" w:sz="4" w:space="0"/>
              <w:left w:val="nil"/>
              <w:bottom w:val="single" w:color="000000" w:sz="4" w:space="0"/>
              <w:right w:val="single" w:color="000000" w:sz="4" w:space="0"/>
            </w:tcBorders>
            <w:vAlign w:val="center"/>
          </w:tcPr>
          <w:p>
            <w:pPr>
              <w:jc w:val="center"/>
              <w:rPr>
                <w:rFonts w:hint="eastAsia" w:ascii="新宋体" w:hAnsi="新宋体" w:eastAsia="新宋体" w:cs="新宋体"/>
                <w:sz w:val="24"/>
              </w:rPr>
            </w:pPr>
            <w:r>
              <w:rPr>
                <w:rFonts w:hint="eastAsia" w:ascii="新宋体" w:hAnsi="新宋体" w:eastAsia="新宋体" w:cs="新宋体"/>
              </w:rPr>
              <w:t>≥95%</w:t>
            </w:r>
          </w:p>
        </w:tc>
      </w:tr>
      <w:tr>
        <w:tblPrEx>
          <w:tblCellMar>
            <w:top w:w="0" w:type="dxa"/>
            <w:left w:w="108" w:type="dxa"/>
            <w:bottom w:w="0" w:type="dxa"/>
            <w:right w:w="108" w:type="dxa"/>
          </w:tblCellMar>
        </w:tblPrEx>
        <w:trPr>
          <w:gridBefore w:val="1"/>
          <w:gridAfter w:val="1"/>
          <w:wBefore w:w="107" w:type="dxa"/>
          <w:wAfter w:w="246" w:type="dxa"/>
          <w:trHeight w:val="140" w:hRule="atLeast"/>
        </w:trPr>
        <w:tc>
          <w:tcPr>
            <w:tcW w:w="1844" w:type="dxa"/>
            <w:vMerge w:val="continue"/>
            <w:tcBorders>
              <w:top w:val="nil"/>
              <w:left w:val="single" w:color="000000" w:sz="4" w:space="0"/>
              <w:bottom w:val="nil"/>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766" w:type="dxa"/>
            <w:gridSpan w:val="2"/>
            <w:vMerge w:val="continue"/>
            <w:tcBorders>
              <w:top w:val="nil"/>
              <w:left w:val="single" w:color="000000" w:sz="4" w:space="0"/>
              <w:bottom w:val="nil"/>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5991" w:type="dxa"/>
            <w:gridSpan w:val="11"/>
            <w:tcBorders>
              <w:top w:val="single" w:color="000000" w:sz="4" w:space="0"/>
              <w:left w:val="nil"/>
              <w:bottom w:val="single" w:color="000000" w:sz="4" w:space="0"/>
              <w:right w:val="single" w:color="000000" w:sz="4" w:space="0"/>
            </w:tcBorders>
            <w:vAlign w:val="center"/>
          </w:tcPr>
          <w:p>
            <w:pPr>
              <w:rPr>
                <w:rFonts w:hint="eastAsia" w:ascii="新宋体" w:hAnsi="新宋体" w:eastAsia="新宋体" w:cs="新宋体"/>
                <w:sz w:val="24"/>
              </w:rPr>
            </w:pPr>
            <w:r>
              <w:rPr>
                <w:rFonts w:hint="eastAsia" w:ascii="新宋体" w:hAnsi="新宋体" w:eastAsia="新宋体" w:cs="新宋体"/>
              </w:rPr>
              <w:t>教师满意度</w:t>
            </w:r>
          </w:p>
        </w:tc>
        <w:tc>
          <w:tcPr>
            <w:tcW w:w="3811" w:type="dxa"/>
            <w:gridSpan w:val="8"/>
            <w:tcBorders>
              <w:top w:val="single" w:color="000000" w:sz="4" w:space="0"/>
              <w:left w:val="nil"/>
              <w:bottom w:val="single" w:color="000000" w:sz="4" w:space="0"/>
              <w:right w:val="single" w:color="000000" w:sz="4" w:space="0"/>
            </w:tcBorders>
            <w:vAlign w:val="center"/>
          </w:tcPr>
          <w:p>
            <w:pPr>
              <w:jc w:val="center"/>
              <w:rPr>
                <w:rFonts w:hint="eastAsia" w:ascii="新宋体" w:hAnsi="新宋体" w:eastAsia="新宋体" w:cs="新宋体"/>
                <w:sz w:val="24"/>
              </w:rPr>
            </w:pPr>
            <w:r>
              <w:rPr>
                <w:rFonts w:hint="eastAsia" w:ascii="新宋体" w:hAnsi="新宋体" w:eastAsia="新宋体" w:cs="新宋体"/>
              </w:rPr>
              <w:t>≥95%</w:t>
            </w:r>
          </w:p>
        </w:tc>
      </w:tr>
      <w:tr>
        <w:tblPrEx>
          <w:tblCellMar>
            <w:top w:w="0" w:type="dxa"/>
            <w:left w:w="108" w:type="dxa"/>
            <w:bottom w:w="0" w:type="dxa"/>
            <w:right w:w="108" w:type="dxa"/>
          </w:tblCellMar>
        </w:tblPrEx>
        <w:trPr>
          <w:gridBefore w:val="1"/>
          <w:gridAfter w:val="1"/>
          <w:wBefore w:w="107" w:type="dxa"/>
          <w:wAfter w:w="246" w:type="dxa"/>
          <w:trHeight w:val="140" w:hRule="atLeast"/>
        </w:trPr>
        <w:tc>
          <w:tcPr>
            <w:tcW w:w="1844" w:type="dxa"/>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766" w:type="dxa"/>
            <w:gridSpan w:val="2"/>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5991" w:type="dxa"/>
            <w:gridSpan w:val="11"/>
            <w:tcBorders>
              <w:top w:val="single" w:color="000000" w:sz="4" w:space="0"/>
              <w:left w:val="nil"/>
              <w:bottom w:val="single" w:color="000000" w:sz="4" w:space="0"/>
              <w:right w:val="single" w:color="000000" w:sz="4" w:space="0"/>
            </w:tcBorders>
            <w:vAlign w:val="center"/>
          </w:tcPr>
          <w:p>
            <w:pPr>
              <w:rPr>
                <w:rFonts w:hint="eastAsia" w:ascii="新宋体" w:hAnsi="新宋体" w:eastAsia="新宋体" w:cs="新宋体"/>
                <w:sz w:val="24"/>
              </w:rPr>
            </w:pPr>
            <w:r>
              <w:rPr>
                <w:rFonts w:hint="eastAsia" w:ascii="新宋体" w:hAnsi="新宋体" w:eastAsia="新宋体" w:cs="新宋体"/>
              </w:rPr>
              <w:t>家长满意度</w:t>
            </w:r>
          </w:p>
        </w:tc>
        <w:tc>
          <w:tcPr>
            <w:tcW w:w="3811" w:type="dxa"/>
            <w:gridSpan w:val="8"/>
            <w:tcBorders>
              <w:top w:val="single" w:color="000000" w:sz="4" w:space="0"/>
              <w:left w:val="nil"/>
              <w:bottom w:val="single" w:color="000000" w:sz="4" w:space="0"/>
              <w:right w:val="single" w:color="000000" w:sz="4" w:space="0"/>
            </w:tcBorders>
            <w:vAlign w:val="center"/>
          </w:tcPr>
          <w:p>
            <w:pPr>
              <w:jc w:val="center"/>
              <w:rPr>
                <w:rFonts w:hint="eastAsia" w:ascii="新宋体" w:hAnsi="新宋体" w:eastAsia="新宋体" w:cs="新宋体"/>
                <w:sz w:val="24"/>
              </w:rPr>
            </w:pPr>
            <w:r>
              <w:rPr>
                <w:rFonts w:hint="eastAsia" w:ascii="新宋体" w:hAnsi="新宋体" w:eastAsia="新宋体" w:cs="新宋体"/>
              </w:rPr>
              <w:t>≥95%</w:t>
            </w:r>
          </w:p>
        </w:tc>
      </w:tr>
      <w:tr>
        <w:tblPrEx>
          <w:tblCellMar>
            <w:top w:w="0" w:type="dxa"/>
            <w:left w:w="108" w:type="dxa"/>
            <w:bottom w:w="0" w:type="dxa"/>
            <w:right w:w="108" w:type="dxa"/>
          </w:tblCellMar>
        </w:tblPrEx>
        <w:trPr>
          <w:trHeight w:val="499" w:hRule="atLeast"/>
        </w:trPr>
        <w:tc>
          <w:tcPr>
            <w:tcW w:w="13765" w:type="dxa"/>
            <w:gridSpan w:val="24"/>
            <w:tcBorders>
              <w:top w:val="nil"/>
              <w:left w:val="nil"/>
              <w:bottom w:val="nil"/>
              <w:right w:val="nil"/>
            </w:tcBorders>
            <w:vAlign w:val="bottom"/>
          </w:tcPr>
          <w:tbl>
            <w:tblPr>
              <w:tblStyle w:val="7"/>
              <w:tblW w:w="13404" w:type="dxa"/>
              <w:tblInd w:w="0" w:type="dxa"/>
              <w:tblLayout w:type="fixed"/>
              <w:tblCellMar>
                <w:top w:w="0" w:type="dxa"/>
                <w:left w:w="108" w:type="dxa"/>
                <w:bottom w:w="0" w:type="dxa"/>
                <w:right w:w="108" w:type="dxa"/>
              </w:tblCellMar>
            </w:tblPr>
            <w:tblGrid>
              <w:gridCol w:w="2100"/>
              <w:gridCol w:w="1780"/>
              <w:gridCol w:w="1595"/>
              <w:gridCol w:w="140"/>
              <w:gridCol w:w="1455"/>
              <w:gridCol w:w="310"/>
              <w:gridCol w:w="314"/>
              <w:gridCol w:w="1466"/>
              <w:gridCol w:w="627"/>
              <w:gridCol w:w="1085"/>
              <w:gridCol w:w="2053"/>
              <w:gridCol w:w="238"/>
              <w:gridCol w:w="241"/>
            </w:tblGrid>
            <w:tr>
              <w:tblPrEx>
                <w:tblCellMar>
                  <w:top w:w="0" w:type="dxa"/>
                  <w:left w:w="108" w:type="dxa"/>
                  <w:bottom w:w="0" w:type="dxa"/>
                  <w:right w:w="108" w:type="dxa"/>
                </w:tblCellMar>
              </w:tblPrEx>
              <w:trPr>
                <w:trHeight w:val="208" w:hRule="atLeast"/>
              </w:trPr>
              <w:tc>
                <w:tcPr>
                  <w:tcW w:w="13404" w:type="dxa"/>
                  <w:gridSpan w:val="13"/>
                  <w:tcBorders>
                    <w:top w:val="nil"/>
                    <w:left w:val="nil"/>
                    <w:bottom w:val="nil"/>
                    <w:right w:val="nil"/>
                  </w:tcBorders>
                  <w:vAlign w:val="bottom"/>
                </w:tcPr>
                <w:p>
                  <w:pPr>
                    <w:widowControl/>
                    <w:jc w:val="center"/>
                    <w:outlineLvl w:val="1"/>
                    <w:rPr>
                      <w:rFonts w:cs="宋体" w:asciiTheme="majorEastAsia" w:hAnsiTheme="majorEastAsia" w:eastAsiaTheme="majorEastAsia"/>
                      <w:b/>
                      <w:bCs/>
                      <w:kern w:val="0"/>
                      <w:sz w:val="18"/>
                      <w:szCs w:val="18"/>
                    </w:rPr>
                  </w:pPr>
                  <w:r>
                    <w:rPr>
                      <w:rFonts w:hint="eastAsia" w:asciiTheme="majorEastAsia" w:hAnsiTheme="majorEastAsia" w:eastAsiaTheme="majorEastAsia"/>
                      <w:b/>
                      <w:kern w:val="0"/>
                      <w:sz w:val="18"/>
                      <w:szCs w:val="18"/>
                    </w:rPr>
                    <w:t>项  目  支  出  绩  效  目  标  表</w:t>
                  </w:r>
                </w:p>
              </w:tc>
            </w:tr>
            <w:tr>
              <w:tblPrEx>
                <w:tblCellMar>
                  <w:top w:w="0" w:type="dxa"/>
                  <w:left w:w="108" w:type="dxa"/>
                  <w:bottom w:w="0" w:type="dxa"/>
                  <w:right w:w="108" w:type="dxa"/>
                </w:tblCellMar>
              </w:tblPrEx>
              <w:trPr>
                <w:trHeight w:val="140" w:hRule="atLeast"/>
              </w:trPr>
              <w:tc>
                <w:tcPr>
                  <w:tcW w:w="2100" w:type="dxa"/>
                  <w:tcBorders>
                    <w:top w:val="nil"/>
                    <w:left w:val="nil"/>
                    <w:bottom w:val="nil"/>
                    <w:right w:val="nil"/>
                  </w:tcBorders>
                  <w:vAlign w:val="bottom"/>
                </w:tcPr>
                <w:p>
                  <w:pPr>
                    <w:widowControl/>
                    <w:jc w:val="left"/>
                    <w:rPr>
                      <w:rFonts w:cs="宋体" w:asciiTheme="majorEastAsia" w:hAnsiTheme="majorEastAsia" w:eastAsiaTheme="majorEastAsia"/>
                      <w:color w:val="000000"/>
                      <w:kern w:val="0"/>
                      <w:sz w:val="18"/>
                      <w:szCs w:val="18"/>
                    </w:rPr>
                  </w:pPr>
                </w:p>
              </w:tc>
              <w:tc>
                <w:tcPr>
                  <w:tcW w:w="1780" w:type="dxa"/>
                  <w:tcBorders>
                    <w:top w:val="nil"/>
                    <w:left w:val="nil"/>
                    <w:bottom w:val="nil"/>
                    <w:right w:val="nil"/>
                  </w:tcBorders>
                  <w:vAlign w:val="bottom"/>
                </w:tcPr>
                <w:p>
                  <w:pPr>
                    <w:widowControl/>
                    <w:jc w:val="left"/>
                    <w:rPr>
                      <w:rFonts w:cs="宋体" w:asciiTheme="majorEastAsia" w:hAnsiTheme="majorEastAsia" w:eastAsiaTheme="majorEastAsia"/>
                      <w:color w:val="000000"/>
                      <w:kern w:val="0"/>
                      <w:sz w:val="18"/>
                      <w:szCs w:val="18"/>
                    </w:rPr>
                  </w:pPr>
                </w:p>
              </w:tc>
              <w:tc>
                <w:tcPr>
                  <w:tcW w:w="1595" w:type="dxa"/>
                  <w:tcBorders>
                    <w:top w:val="nil"/>
                    <w:left w:val="nil"/>
                    <w:bottom w:val="nil"/>
                    <w:right w:val="nil"/>
                  </w:tcBorders>
                  <w:vAlign w:val="bottom"/>
                </w:tcPr>
                <w:p>
                  <w:pPr>
                    <w:widowControl/>
                    <w:jc w:val="left"/>
                    <w:rPr>
                      <w:rFonts w:cs="宋体" w:asciiTheme="majorEastAsia" w:hAnsiTheme="majorEastAsia" w:eastAsiaTheme="majorEastAsia"/>
                      <w:color w:val="000000"/>
                      <w:kern w:val="0"/>
                      <w:sz w:val="18"/>
                      <w:szCs w:val="18"/>
                    </w:rPr>
                  </w:pPr>
                </w:p>
              </w:tc>
              <w:tc>
                <w:tcPr>
                  <w:tcW w:w="1595" w:type="dxa"/>
                  <w:gridSpan w:val="2"/>
                  <w:tcBorders>
                    <w:top w:val="nil"/>
                    <w:left w:val="nil"/>
                    <w:bottom w:val="nil"/>
                    <w:right w:val="nil"/>
                  </w:tcBorders>
                  <w:vAlign w:val="bottom"/>
                </w:tcPr>
                <w:p>
                  <w:pPr>
                    <w:widowControl/>
                    <w:jc w:val="left"/>
                    <w:rPr>
                      <w:rFonts w:cs="宋体" w:asciiTheme="majorEastAsia" w:hAnsiTheme="majorEastAsia" w:eastAsiaTheme="majorEastAsia"/>
                      <w:color w:val="000000"/>
                      <w:kern w:val="0"/>
                      <w:sz w:val="18"/>
                      <w:szCs w:val="18"/>
                    </w:rPr>
                  </w:pPr>
                </w:p>
              </w:tc>
              <w:tc>
                <w:tcPr>
                  <w:tcW w:w="310" w:type="dxa"/>
                  <w:tcBorders>
                    <w:top w:val="nil"/>
                    <w:left w:val="nil"/>
                    <w:bottom w:val="nil"/>
                    <w:right w:val="nil"/>
                  </w:tcBorders>
                  <w:vAlign w:val="bottom"/>
                </w:tcPr>
                <w:p>
                  <w:pPr>
                    <w:widowControl/>
                    <w:jc w:val="left"/>
                    <w:rPr>
                      <w:rFonts w:cs="宋体" w:asciiTheme="majorEastAsia" w:hAnsiTheme="majorEastAsia" w:eastAsiaTheme="majorEastAsia"/>
                      <w:color w:val="000000"/>
                      <w:kern w:val="0"/>
                      <w:sz w:val="18"/>
                      <w:szCs w:val="18"/>
                    </w:rPr>
                  </w:pPr>
                </w:p>
              </w:tc>
              <w:tc>
                <w:tcPr>
                  <w:tcW w:w="314" w:type="dxa"/>
                  <w:tcBorders>
                    <w:top w:val="nil"/>
                    <w:left w:val="nil"/>
                    <w:bottom w:val="nil"/>
                    <w:right w:val="nil"/>
                  </w:tcBorders>
                  <w:vAlign w:val="bottom"/>
                </w:tcPr>
                <w:p>
                  <w:pPr>
                    <w:widowControl/>
                    <w:jc w:val="left"/>
                    <w:rPr>
                      <w:rFonts w:cs="宋体" w:asciiTheme="majorEastAsia" w:hAnsiTheme="majorEastAsia" w:eastAsiaTheme="majorEastAsia"/>
                      <w:color w:val="000000"/>
                      <w:kern w:val="0"/>
                      <w:sz w:val="18"/>
                      <w:szCs w:val="18"/>
                    </w:rPr>
                  </w:pPr>
                </w:p>
              </w:tc>
              <w:tc>
                <w:tcPr>
                  <w:tcW w:w="1466" w:type="dxa"/>
                  <w:tcBorders>
                    <w:top w:val="nil"/>
                    <w:left w:val="nil"/>
                    <w:bottom w:val="nil"/>
                    <w:right w:val="nil"/>
                  </w:tcBorders>
                  <w:vAlign w:val="bottom"/>
                </w:tcPr>
                <w:p>
                  <w:pPr>
                    <w:widowControl/>
                    <w:jc w:val="left"/>
                    <w:rPr>
                      <w:rFonts w:cs="宋体" w:asciiTheme="majorEastAsia" w:hAnsiTheme="majorEastAsia" w:eastAsiaTheme="majorEastAsia"/>
                      <w:color w:val="000000"/>
                      <w:kern w:val="0"/>
                      <w:sz w:val="18"/>
                      <w:szCs w:val="18"/>
                    </w:rPr>
                  </w:pPr>
                </w:p>
              </w:tc>
              <w:tc>
                <w:tcPr>
                  <w:tcW w:w="627" w:type="dxa"/>
                  <w:tcBorders>
                    <w:top w:val="nil"/>
                    <w:left w:val="nil"/>
                    <w:bottom w:val="nil"/>
                    <w:right w:val="nil"/>
                  </w:tcBorders>
                  <w:vAlign w:val="bottom"/>
                </w:tcPr>
                <w:p>
                  <w:pPr>
                    <w:widowControl/>
                    <w:jc w:val="left"/>
                    <w:rPr>
                      <w:rFonts w:cs="宋体" w:asciiTheme="majorEastAsia" w:hAnsiTheme="majorEastAsia" w:eastAsiaTheme="majorEastAsia"/>
                      <w:color w:val="000000"/>
                      <w:kern w:val="0"/>
                      <w:sz w:val="18"/>
                      <w:szCs w:val="18"/>
                    </w:rPr>
                  </w:pPr>
                </w:p>
              </w:tc>
              <w:tc>
                <w:tcPr>
                  <w:tcW w:w="3138" w:type="dxa"/>
                  <w:gridSpan w:val="2"/>
                  <w:tcBorders>
                    <w:top w:val="nil"/>
                    <w:left w:val="nil"/>
                    <w:bottom w:val="nil"/>
                    <w:right w:val="nil"/>
                  </w:tcBorders>
                  <w:vAlign w:val="bottom"/>
                </w:tcPr>
                <w:p>
                  <w:pPr>
                    <w:widowControl/>
                    <w:jc w:val="left"/>
                    <w:rPr>
                      <w:rFonts w:cs="宋体" w:asciiTheme="majorEastAsia" w:hAnsiTheme="majorEastAsia" w:eastAsiaTheme="majorEastAsia"/>
                      <w:color w:val="000000"/>
                      <w:kern w:val="0"/>
                      <w:sz w:val="18"/>
                      <w:szCs w:val="18"/>
                    </w:rPr>
                  </w:pPr>
                </w:p>
              </w:tc>
              <w:tc>
                <w:tcPr>
                  <w:tcW w:w="238" w:type="dxa"/>
                  <w:tcBorders>
                    <w:top w:val="nil"/>
                    <w:left w:val="nil"/>
                    <w:bottom w:val="nil"/>
                    <w:right w:val="nil"/>
                  </w:tcBorders>
                  <w:vAlign w:val="bottom"/>
                </w:tcPr>
                <w:p>
                  <w:pPr>
                    <w:widowControl/>
                    <w:jc w:val="left"/>
                    <w:rPr>
                      <w:rFonts w:cs="宋体" w:asciiTheme="majorEastAsia" w:hAnsiTheme="majorEastAsia" w:eastAsiaTheme="majorEastAsia"/>
                      <w:color w:val="000000"/>
                      <w:kern w:val="0"/>
                      <w:sz w:val="18"/>
                      <w:szCs w:val="18"/>
                    </w:rPr>
                  </w:pPr>
                </w:p>
              </w:tc>
              <w:tc>
                <w:tcPr>
                  <w:tcW w:w="241" w:type="dxa"/>
                  <w:tcBorders>
                    <w:top w:val="nil"/>
                    <w:left w:val="nil"/>
                    <w:bottom w:val="nil"/>
                    <w:right w:val="nil"/>
                  </w:tcBorders>
                  <w:vAlign w:val="bottom"/>
                </w:tcPr>
                <w:p>
                  <w:pPr>
                    <w:widowControl/>
                    <w:jc w:val="left"/>
                    <w:rPr>
                      <w:rFonts w:cs="宋体" w:asciiTheme="majorEastAsia" w:hAnsiTheme="majorEastAsia" w:eastAsiaTheme="majorEastAsia"/>
                      <w:color w:val="000000"/>
                      <w:kern w:val="0"/>
                      <w:sz w:val="18"/>
                      <w:szCs w:val="18"/>
                    </w:rPr>
                  </w:pPr>
                </w:p>
              </w:tc>
            </w:tr>
            <w:tr>
              <w:tblPrEx>
                <w:tblCellMar>
                  <w:top w:w="0" w:type="dxa"/>
                  <w:left w:w="108" w:type="dxa"/>
                  <w:bottom w:w="0" w:type="dxa"/>
                  <w:right w:w="108" w:type="dxa"/>
                </w:tblCellMar>
              </w:tblPrEx>
              <w:trPr>
                <w:trHeight w:val="140" w:hRule="atLeast"/>
              </w:trPr>
              <w:tc>
                <w:tcPr>
                  <w:tcW w:w="210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b/>
                      <w:bCs/>
                      <w:kern w:val="0"/>
                      <w:sz w:val="18"/>
                      <w:szCs w:val="18"/>
                    </w:rPr>
                  </w:pPr>
                  <w:r>
                    <w:rPr>
                      <w:rFonts w:hint="eastAsia" w:cs="宋体" w:asciiTheme="majorEastAsia" w:hAnsiTheme="majorEastAsia" w:eastAsiaTheme="majorEastAsia"/>
                      <w:b/>
                      <w:bCs/>
                      <w:kern w:val="0"/>
                      <w:sz w:val="18"/>
                      <w:szCs w:val="18"/>
                    </w:rPr>
                    <w:t>预算单位</w:t>
                  </w:r>
                </w:p>
              </w:tc>
              <w:tc>
                <w:tcPr>
                  <w:tcW w:w="5594" w:type="dxa"/>
                  <w:gridSpan w:val="6"/>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民丰县教育和科学技术局</w:t>
                  </w:r>
                </w:p>
              </w:tc>
              <w:tc>
                <w:tcPr>
                  <w:tcW w:w="1466" w:type="dxa"/>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b/>
                      <w:bCs/>
                      <w:kern w:val="0"/>
                      <w:sz w:val="18"/>
                      <w:szCs w:val="18"/>
                    </w:rPr>
                  </w:pPr>
                  <w:r>
                    <w:rPr>
                      <w:rFonts w:hint="eastAsia" w:cs="宋体" w:asciiTheme="majorEastAsia" w:hAnsiTheme="majorEastAsia" w:eastAsiaTheme="majorEastAsia"/>
                      <w:b/>
                      <w:bCs/>
                      <w:kern w:val="0"/>
                      <w:sz w:val="18"/>
                      <w:szCs w:val="18"/>
                    </w:rPr>
                    <w:t>项目名称</w:t>
                  </w:r>
                </w:p>
              </w:tc>
              <w:tc>
                <w:tcPr>
                  <w:tcW w:w="4244" w:type="dxa"/>
                  <w:gridSpan w:val="5"/>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教学督导专项检查经费项目</w:t>
                  </w:r>
                </w:p>
              </w:tc>
            </w:tr>
            <w:tr>
              <w:tblPrEx>
                <w:tblCellMar>
                  <w:top w:w="0" w:type="dxa"/>
                  <w:left w:w="108" w:type="dxa"/>
                  <w:bottom w:w="0" w:type="dxa"/>
                  <w:right w:w="108" w:type="dxa"/>
                </w:tblCellMar>
              </w:tblPrEx>
              <w:trPr>
                <w:trHeight w:val="232" w:hRule="atLeast"/>
              </w:trPr>
              <w:tc>
                <w:tcPr>
                  <w:tcW w:w="2100" w:type="dxa"/>
                  <w:tcBorders>
                    <w:top w:val="nil"/>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b/>
                      <w:bCs/>
                      <w:kern w:val="0"/>
                      <w:sz w:val="18"/>
                      <w:szCs w:val="18"/>
                    </w:rPr>
                  </w:pPr>
                  <w:r>
                    <w:rPr>
                      <w:rFonts w:hint="eastAsia" w:cs="宋体" w:asciiTheme="majorEastAsia" w:hAnsiTheme="majorEastAsia" w:eastAsiaTheme="majorEastAsia"/>
                      <w:b/>
                      <w:bCs/>
                      <w:kern w:val="0"/>
                      <w:sz w:val="18"/>
                      <w:szCs w:val="18"/>
                    </w:rPr>
                    <w:t>项目资金（万元）</w:t>
                  </w:r>
                </w:p>
              </w:tc>
              <w:tc>
                <w:tcPr>
                  <w:tcW w:w="1780" w:type="dxa"/>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年度资金总额：</w:t>
                  </w:r>
                </w:p>
              </w:tc>
              <w:tc>
                <w:tcPr>
                  <w:tcW w:w="1735" w:type="dxa"/>
                  <w:gridSpan w:val="2"/>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1.66　</w:t>
                  </w:r>
                </w:p>
              </w:tc>
              <w:tc>
                <w:tcPr>
                  <w:tcW w:w="2079" w:type="dxa"/>
                  <w:gridSpan w:val="3"/>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其中：财政拨款</w:t>
                  </w:r>
                </w:p>
              </w:tc>
              <w:tc>
                <w:tcPr>
                  <w:tcW w:w="1466"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1.66</w:t>
                  </w:r>
                </w:p>
              </w:tc>
              <w:tc>
                <w:tcPr>
                  <w:tcW w:w="1712" w:type="dxa"/>
                  <w:gridSpan w:val="2"/>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其他资金</w:t>
                  </w:r>
                </w:p>
              </w:tc>
              <w:tc>
                <w:tcPr>
                  <w:tcW w:w="2532" w:type="dxa"/>
                  <w:gridSpan w:val="3"/>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　</w:t>
                  </w:r>
                </w:p>
              </w:tc>
            </w:tr>
            <w:tr>
              <w:tblPrEx>
                <w:tblCellMar>
                  <w:top w:w="0" w:type="dxa"/>
                  <w:left w:w="108" w:type="dxa"/>
                  <w:bottom w:w="0" w:type="dxa"/>
                  <w:right w:w="108" w:type="dxa"/>
                </w:tblCellMar>
              </w:tblPrEx>
              <w:trPr>
                <w:trHeight w:val="872" w:hRule="atLeast"/>
              </w:trPr>
              <w:tc>
                <w:tcPr>
                  <w:tcW w:w="2100" w:type="dxa"/>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b/>
                      <w:bCs/>
                      <w:kern w:val="0"/>
                      <w:sz w:val="18"/>
                      <w:szCs w:val="18"/>
                    </w:rPr>
                  </w:pPr>
                  <w:r>
                    <w:rPr>
                      <w:rFonts w:hint="eastAsia" w:cs="宋体" w:asciiTheme="majorEastAsia" w:hAnsiTheme="majorEastAsia" w:eastAsiaTheme="majorEastAsia"/>
                      <w:b/>
                      <w:bCs/>
                      <w:kern w:val="0"/>
                      <w:sz w:val="18"/>
                      <w:szCs w:val="18"/>
                    </w:rPr>
                    <w:t>项目总体目标</w:t>
                  </w:r>
                </w:p>
              </w:tc>
              <w:tc>
                <w:tcPr>
                  <w:tcW w:w="11304" w:type="dxa"/>
                  <w:gridSpan w:val="12"/>
                  <w:tcBorders>
                    <w:top w:val="nil"/>
                    <w:left w:val="nil"/>
                    <w:bottom w:val="single" w:color="000000" w:sz="4" w:space="0"/>
                    <w:right w:val="single" w:color="000000" w:sz="4" w:space="0"/>
                  </w:tcBorders>
                </w:tcPr>
                <w:p>
                  <w:pPr>
                    <w:widowControl/>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目标1：对我县41所学校(含幼儿园、小学、中学、职业高中)开展定期不定期专项督导检查工作，促进教学工作标准化建设及均衡发展。</w:t>
                  </w:r>
                </w:p>
                <w:p>
                  <w:pPr>
                    <w:widowControl/>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目标2：依据国家的教育方针政策、法律法规对我县教育工作进行监督、检查、评估、指导，规范学校办学行为，进一步提高教育教学水平和办学质量，保证教育事业的持续健康发展。</w:t>
                  </w:r>
                </w:p>
              </w:tc>
            </w:tr>
            <w:tr>
              <w:tblPrEx>
                <w:tblCellMar>
                  <w:top w:w="0" w:type="dxa"/>
                  <w:left w:w="108" w:type="dxa"/>
                  <w:bottom w:w="0" w:type="dxa"/>
                  <w:right w:w="108" w:type="dxa"/>
                </w:tblCellMar>
              </w:tblPrEx>
              <w:trPr>
                <w:trHeight w:val="140" w:hRule="atLeast"/>
              </w:trPr>
              <w:tc>
                <w:tcPr>
                  <w:tcW w:w="2100" w:type="dxa"/>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b/>
                      <w:bCs/>
                      <w:kern w:val="0"/>
                      <w:sz w:val="18"/>
                      <w:szCs w:val="18"/>
                    </w:rPr>
                  </w:pPr>
                  <w:r>
                    <w:rPr>
                      <w:rFonts w:hint="eastAsia" w:cs="宋体" w:asciiTheme="majorEastAsia" w:hAnsiTheme="majorEastAsia" w:eastAsiaTheme="majorEastAsia"/>
                      <w:b/>
                      <w:bCs/>
                      <w:kern w:val="0"/>
                      <w:sz w:val="18"/>
                      <w:szCs w:val="18"/>
                    </w:rPr>
                    <w:t>一级指标</w:t>
                  </w:r>
                </w:p>
              </w:tc>
              <w:tc>
                <w:tcPr>
                  <w:tcW w:w="1780" w:type="dxa"/>
                  <w:tcBorders>
                    <w:top w:val="nil"/>
                    <w:left w:val="nil"/>
                    <w:bottom w:val="single" w:color="000000" w:sz="4" w:space="0"/>
                    <w:right w:val="single" w:color="000000" w:sz="4" w:space="0"/>
                  </w:tcBorders>
                  <w:vAlign w:val="center"/>
                </w:tcPr>
                <w:p>
                  <w:pPr>
                    <w:widowControl/>
                    <w:jc w:val="center"/>
                    <w:rPr>
                      <w:rFonts w:cs="宋体" w:asciiTheme="majorEastAsia" w:hAnsiTheme="majorEastAsia" w:eastAsiaTheme="majorEastAsia"/>
                      <w:b/>
                      <w:bCs/>
                      <w:kern w:val="0"/>
                      <w:sz w:val="18"/>
                      <w:szCs w:val="18"/>
                    </w:rPr>
                  </w:pPr>
                  <w:r>
                    <w:rPr>
                      <w:rFonts w:hint="eastAsia" w:cs="宋体" w:asciiTheme="majorEastAsia" w:hAnsiTheme="majorEastAsia" w:eastAsiaTheme="majorEastAsia"/>
                      <w:b/>
                      <w:bCs/>
                      <w:kern w:val="0"/>
                      <w:sz w:val="18"/>
                      <w:szCs w:val="18"/>
                    </w:rPr>
                    <w:t>二级指标</w:t>
                  </w:r>
                </w:p>
              </w:tc>
              <w:tc>
                <w:tcPr>
                  <w:tcW w:w="5280" w:type="dxa"/>
                  <w:gridSpan w:val="6"/>
                  <w:tcBorders>
                    <w:top w:val="single" w:color="000000" w:sz="4" w:space="0"/>
                    <w:left w:val="nil"/>
                    <w:bottom w:val="single" w:color="000000" w:sz="4" w:space="0"/>
                    <w:right w:val="single" w:color="000000" w:sz="4" w:space="0"/>
                  </w:tcBorders>
                  <w:vAlign w:val="center"/>
                </w:tcPr>
                <w:p>
                  <w:pPr>
                    <w:widowControl/>
                    <w:jc w:val="center"/>
                    <w:rPr>
                      <w:rFonts w:cs="宋体" w:asciiTheme="majorEastAsia" w:hAnsiTheme="majorEastAsia" w:eastAsiaTheme="majorEastAsia"/>
                      <w:b/>
                      <w:bCs/>
                      <w:kern w:val="0"/>
                      <w:sz w:val="18"/>
                      <w:szCs w:val="18"/>
                    </w:rPr>
                  </w:pPr>
                  <w:r>
                    <w:rPr>
                      <w:rFonts w:hint="eastAsia" w:cs="宋体" w:asciiTheme="majorEastAsia" w:hAnsiTheme="majorEastAsia" w:eastAsiaTheme="majorEastAsia"/>
                      <w:b/>
                      <w:bCs/>
                      <w:kern w:val="0"/>
                      <w:sz w:val="18"/>
                      <w:szCs w:val="18"/>
                    </w:rPr>
                    <w:t>三级指标</w:t>
                  </w:r>
                </w:p>
              </w:tc>
              <w:tc>
                <w:tcPr>
                  <w:tcW w:w="4244" w:type="dxa"/>
                  <w:gridSpan w:val="5"/>
                  <w:tcBorders>
                    <w:top w:val="single" w:color="000000" w:sz="4" w:space="0"/>
                    <w:left w:val="nil"/>
                    <w:bottom w:val="single" w:color="000000" w:sz="4" w:space="0"/>
                    <w:right w:val="single" w:color="000000" w:sz="4" w:space="0"/>
                  </w:tcBorders>
                  <w:vAlign w:val="center"/>
                </w:tcPr>
                <w:p>
                  <w:pPr>
                    <w:widowControl/>
                    <w:jc w:val="center"/>
                    <w:rPr>
                      <w:rFonts w:cs="宋体" w:asciiTheme="majorEastAsia" w:hAnsiTheme="majorEastAsia" w:eastAsiaTheme="majorEastAsia"/>
                      <w:b/>
                      <w:bCs/>
                      <w:kern w:val="0"/>
                      <w:sz w:val="18"/>
                      <w:szCs w:val="18"/>
                    </w:rPr>
                  </w:pPr>
                  <w:r>
                    <w:rPr>
                      <w:rFonts w:hint="eastAsia" w:cs="宋体" w:asciiTheme="majorEastAsia" w:hAnsiTheme="majorEastAsia" w:eastAsiaTheme="majorEastAsia"/>
                      <w:b/>
                      <w:bCs/>
                      <w:kern w:val="0"/>
                      <w:sz w:val="18"/>
                      <w:szCs w:val="18"/>
                    </w:rPr>
                    <w:t>指标值（包含数字及文字描述）</w:t>
                  </w:r>
                </w:p>
              </w:tc>
            </w:tr>
            <w:tr>
              <w:tblPrEx>
                <w:tblCellMar>
                  <w:top w:w="0" w:type="dxa"/>
                  <w:left w:w="108" w:type="dxa"/>
                  <w:bottom w:w="0" w:type="dxa"/>
                  <w:right w:w="108" w:type="dxa"/>
                </w:tblCellMar>
              </w:tblPrEx>
              <w:trPr>
                <w:trHeight w:val="140" w:hRule="atLeast"/>
              </w:trPr>
              <w:tc>
                <w:tcPr>
                  <w:tcW w:w="2100" w:type="dxa"/>
                  <w:vMerge w:val="restart"/>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项目完成指标</w:t>
                  </w:r>
                </w:p>
              </w:tc>
              <w:tc>
                <w:tcPr>
                  <w:tcW w:w="1780" w:type="dxa"/>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成本指标</w:t>
                  </w:r>
                </w:p>
              </w:tc>
              <w:tc>
                <w:tcPr>
                  <w:tcW w:w="5280" w:type="dxa"/>
                  <w:gridSpan w:val="6"/>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督导经费计算标准</w:t>
                  </w:r>
                </w:p>
              </w:tc>
              <w:tc>
                <w:tcPr>
                  <w:tcW w:w="4244" w:type="dxa"/>
                  <w:gridSpan w:val="5"/>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2元/学生/年</w:t>
                  </w:r>
                </w:p>
              </w:tc>
            </w:tr>
            <w:tr>
              <w:tblPrEx>
                <w:tblCellMar>
                  <w:top w:w="0" w:type="dxa"/>
                  <w:left w:w="108" w:type="dxa"/>
                  <w:bottom w:w="0" w:type="dxa"/>
                  <w:right w:w="108" w:type="dxa"/>
                </w:tblCellMar>
              </w:tblPrEx>
              <w:trPr>
                <w:trHeight w:val="140"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780" w:type="dxa"/>
                  <w:vMerge w:val="restart"/>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时效指标</w:t>
                  </w:r>
                </w:p>
              </w:tc>
              <w:tc>
                <w:tcPr>
                  <w:tcW w:w="5280" w:type="dxa"/>
                  <w:gridSpan w:val="6"/>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教学督导专项检查工作及时完成率</w:t>
                  </w:r>
                </w:p>
              </w:tc>
              <w:tc>
                <w:tcPr>
                  <w:tcW w:w="4244" w:type="dxa"/>
                  <w:gridSpan w:val="5"/>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100%</w:t>
                  </w:r>
                </w:p>
              </w:tc>
            </w:tr>
            <w:tr>
              <w:tblPrEx>
                <w:tblCellMar>
                  <w:top w:w="0" w:type="dxa"/>
                  <w:left w:w="108" w:type="dxa"/>
                  <w:bottom w:w="0" w:type="dxa"/>
                  <w:right w:w="108" w:type="dxa"/>
                </w:tblCellMar>
              </w:tblPrEx>
              <w:trPr>
                <w:trHeight w:val="140"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780"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5280" w:type="dxa"/>
                  <w:gridSpan w:val="6"/>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项目执行时间</w:t>
                  </w:r>
                </w:p>
              </w:tc>
              <w:tc>
                <w:tcPr>
                  <w:tcW w:w="4244" w:type="dxa"/>
                  <w:gridSpan w:val="5"/>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2020年1月1日至2020年12月31日</w:t>
                  </w:r>
                </w:p>
              </w:tc>
            </w:tr>
            <w:tr>
              <w:tblPrEx>
                <w:tblCellMar>
                  <w:top w:w="0" w:type="dxa"/>
                  <w:left w:w="108" w:type="dxa"/>
                  <w:bottom w:w="0" w:type="dxa"/>
                  <w:right w:w="108" w:type="dxa"/>
                </w:tblCellMar>
              </w:tblPrEx>
              <w:trPr>
                <w:trHeight w:val="140"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780" w:type="dxa"/>
                  <w:vMerge w:val="restart"/>
                  <w:tcBorders>
                    <w:top w:val="nil"/>
                    <w:left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数量指标</w:t>
                  </w:r>
                </w:p>
              </w:tc>
              <w:tc>
                <w:tcPr>
                  <w:tcW w:w="5280" w:type="dxa"/>
                  <w:gridSpan w:val="6"/>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开展专项督导的次数</w:t>
                  </w:r>
                </w:p>
              </w:tc>
              <w:tc>
                <w:tcPr>
                  <w:tcW w:w="4244" w:type="dxa"/>
                  <w:gridSpan w:val="5"/>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≥8次</w:t>
                  </w:r>
                </w:p>
              </w:tc>
            </w:tr>
            <w:tr>
              <w:tblPrEx>
                <w:tblCellMar>
                  <w:top w:w="0" w:type="dxa"/>
                  <w:left w:w="108" w:type="dxa"/>
                  <w:bottom w:w="0" w:type="dxa"/>
                  <w:right w:w="108" w:type="dxa"/>
                </w:tblCellMar>
              </w:tblPrEx>
              <w:trPr>
                <w:trHeight w:val="140"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780" w:type="dxa"/>
                  <w:vMerge w:val="continue"/>
                  <w:tcBorders>
                    <w:left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5280" w:type="dxa"/>
                  <w:gridSpan w:val="6"/>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开展专项督导检查的学校数量</w:t>
                  </w:r>
                </w:p>
              </w:tc>
              <w:tc>
                <w:tcPr>
                  <w:tcW w:w="4244" w:type="dxa"/>
                  <w:gridSpan w:val="5"/>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41所</w:t>
                  </w:r>
                </w:p>
              </w:tc>
            </w:tr>
            <w:tr>
              <w:tblPrEx>
                <w:tblCellMar>
                  <w:top w:w="0" w:type="dxa"/>
                  <w:left w:w="108" w:type="dxa"/>
                  <w:bottom w:w="0" w:type="dxa"/>
                  <w:right w:w="108" w:type="dxa"/>
                </w:tblCellMar>
              </w:tblPrEx>
              <w:trPr>
                <w:trHeight w:val="140"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780" w:type="dxa"/>
                  <w:vMerge w:val="continue"/>
                  <w:tcBorders>
                    <w:left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5280" w:type="dxa"/>
                  <w:gridSpan w:val="6"/>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学校抽检率</w:t>
                  </w:r>
                </w:p>
              </w:tc>
              <w:tc>
                <w:tcPr>
                  <w:tcW w:w="4244" w:type="dxa"/>
                  <w:gridSpan w:val="5"/>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100%</w:t>
                  </w:r>
                </w:p>
              </w:tc>
            </w:tr>
            <w:tr>
              <w:tblPrEx>
                <w:tblCellMar>
                  <w:top w:w="0" w:type="dxa"/>
                  <w:left w:w="108" w:type="dxa"/>
                  <w:bottom w:w="0" w:type="dxa"/>
                  <w:right w:w="108" w:type="dxa"/>
                </w:tblCellMar>
              </w:tblPrEx>
              <w:trPr>
                <w:trHeight w:val="140"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780" w:type="dxa"/>
                  <w:vMerge w:val="continue"/>
                  <w:tcBorders>
                    <w:left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5280" w:type="dxa"/>
                  <w:gridSpan w:val="6"/>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形成专项督导检查报告份数</w:t>
                  </w:r>
                </w:p>
              </w:tc>
              <w:tc>
                <w:tcPr>
                  <w:tcW w:w="4244" w:type="dxa"/>
                  <w:gridSpan w:val="5"/>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≥8份</w:t>
                  </w:r>
                </w:p>
              </w:tc>
            </w:tr>
            <w:tr>
              <w:tblPrEx>
                <w:tblCellMar>
                  <w:top w:w="0" w:type="dxa"/>
                  <w:left w:w="108" w:type="dxa"/>
                  <w:bottom w:w="0" w:type="dxa"/>
                  <w:right w:w="108" w:type="dxa"/>
                </w:tblCellMar>
              </w:tblPrEx>
              <w:trPr>
                <w:trHeight w:val="140"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780" w:type="dxa"/>
                  <w:vMerge w:val="continue"/>
                  <w:tcBorders>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5280" w:type="dxa"/>
                  <w:gridSpan w:val="6"/>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督导学校的学生数</w:t>
                  </w:r>
                </w:p>
              </w:tc>
              <w:tc>
                <w:tcPr>
                  <w:tcW w:w="4244" w:type="dxa"/>
                  <w:gridSpan w:val="5"/>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≥8305名</w:t>
                  </w:r>
                </w:p>
              </w:tc>
            </w:tr>
            <w:tr>
              <w:tblPrEx>
                <w:tblCellMar>
                  <w:top w:w="0" w:type="dxa"/>
                  <w:left w:w="108" w:type="dxa"/>
                  <w:bottom w:w="0" w:type="dxa"/>
                  <w:right w:w="108" w:type="dxa"/>
                </w:tblCellMar>
              </w:tblPrEx>
              <w:trPr>
                <w:trHeight w:val="140"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780" w:type="dxa"/>
                  <w:vMerge w:val="restart"/>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质量指标</w:t>
                  </w:r>
                </w:p>
              </w:tc>
              <w:tc>
                <w:tcPr>
                  <w:tcW w:w="5280" w:type="dxa"/>
                  <w:gridSpan w:val="6"/>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资金足额到位率</w:t>
                  </w:r>
                </w:p>
              </w:tc>
              <w:tc>
                <w:tcPr>
                  <w:tcW w:w="4244" w:type="dxa"/>
                  <w:gridSpan w:val="5"/>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100%</w:t>
                  </w:r>
                </w:p>
              </w:tc>
            </w:tr>
            <w:tr>
              <w:tblPrEx>
                <w:tblCellMar>
                  <w:top w:w="0" w:type="dxa"/>
                  <w:left w:w="108" w:type="dxa"/>
                  <w:bottom w:w="0" w:type="dxa"/>
                  <w:right w:w="108" w:type="dxa"/>
                </w:tblCellMar>
              </w:tblPrEx>
              <w:trPr>
                <w:trHeight w:val="140"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780" w:type="dxa"/>
                  <w:vMerge w:val="continue"/>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p>
              </w:tc>
              <w:tc>
                <w:tcPr>
                  <w:tcW w:w="5280" w:type="dxa"/>
                  <w:gridSpan w:val="6"/>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督导检查工作覆盖率</w:t>
                  </w:r>
                </w:p>
              </w:tc>
              <w:tc>
                <w:tcPr>
                  <w:tcW w:w="4244" w:type="dxa"/>
                  <w:gridSpan w:val="5"/>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≥98%</w:t>
                  </w:r>
                </w:p>
              </w:tc>
            </w:tr>
            <w:tr>
              <w:tblPrEx>
                <w:tblCellMar>
                  <w:top w:w="0" w:type="dxa"/>
                  <w:left w:w="108" w:type="dxa"/>
                  <w:bottom w:w="0" w:type="dxa"/>
                  <w:right w:w="108" w:type="dxa"/>
                </w:tblCellMar>
              </w:tblPrEx>
              <w:trPr>
                <w:trHeight w:val="140"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780"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5280" w:type="dxa"/>
                  <w:gridSpan w:val="6"/>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问题整改率</w:t>
                  </w:r>
                </w:p>
              </w:tc>
              <w:tc>
                <w:tcPr>
                  <w:tcW w:w="4244" w:type="dxa"/>
                  <w:gridSpan w:val="5"/>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≥98%</w:t>
                  </w:r>
                </w:p>
              </w:tc>
            </w:tr>
            <w:tr>
              <w:tblPrEx>
                <w:tblCellMar>
                  <w:top w:w="0" w:type="dxa"/>
                  <w:left w:w="108" w:type="dxa"/>
                  <w:bottom w:w="0" w:type="dxa"/>
                  <w:right w:w="108" w:type="dxa"/>
                </w:tblCellMar>
              </w:tblPrEx>
              <w:trPr>
                <w:trHeight w:val="146" w:hRule="atLeast"/>
              </w:trPr>
              <w:tc>
                <w:tcPr>
                  <w:tcW w:w="2100" w:type="dxa"/>
                  <w:vMerge w:val="restart"/>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项目效益指标</w:t>
                  </w:r>
                </w:p>
              </w:tc>
              <w:tc>
                <w:tcPr>
                  <w:tcW w:w="1780" w:type="dxa"/>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经济效益指标</w:t>
                  </w:r>
                </w:p>
              </w:tc>
              <w:tc>
                <w:tcPr>
                  <w:tcW w:w="5280" w:type="dxa"/>
                  <w:gridSpan w:val="6"/>
                  <w:tcBorders>
                    <w:top w:val="single" w:color="000000" w:sz="4" w:space="0"/>
                    <w:left w:val="nil"/>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p>
              </w:tc>
              <w:tc>
                <w:tcPr>
                  <w:tcW w:w="4244" w:type="dxa"/>
                  <w:gridSpan w:val="5"/>
                  <w:tcBorders>
                    <w:top w:val="single" w:color="000000" w:sz="4" w:space="0"/>
                    <w:left w:val="nil"/>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　</w:t>
                  </w:r>
                </w:p>
              </w:tc>
            </w:tr>
            <w:tr>
              <w:tblPrEx>
                <w:tblCellMar>
                  <w:top w:w="0" w:type="dxa"/>
                  <w:left w:w="108" w:type="dxa"/>
                  <w:bottom w:w="0" w:type="dxa"/>
                  <w:right w:w="108" w:type="dxa"/>
                </w:tblCellMar>
              </w:tblPrEx>
              <w:trPr>
                <w:trHeight w:val="146"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780" w:type="dxa"/>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可持续影响指标</w:t>
                  </w:r>
                </w:p>
              </w:tc>
              <w:tc>
                <w:tcPr>
                  <w:tcW w:w="5280" w:type="dxa"/>
                  <w:gridSpan w:val="6"/>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保证教育工作质量不断得到提高</w:t>
                  </w:r>
                </w:p>
              </w:tc>
              <w:tc>
                <w:tcPr>
                  <w:tcW w:w="4244" w:type="dxa"/>
                  <w:gridSpan w:val="5"/>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长期有效</w:t>
                  </w:r>
                </w:p>
              </w:tc>
            </w:tr>
            <w:tr>
              <w:tblPrEx>
                <w:tblCellMar>
                  <w:top w:w="0" w:type="dxa"/>
                  <w:left w:w="108" w:type="dxa"/>
                  <w:bottom w:w="0" w:type="dxa"/>
                  <w:right w:w="108" w:type="dxa"/>
                </w:tblCellMar>
              </w:tblPrEx>
              <w:trPr>
                <w:trHeight w:val="146"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780" w:type="dxa"/>
                  <w:vMerge w:val="restart"/>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社会效益指标</w:t>
                  </w:r>
                </w:p>
              </w:tc>
              <w:tc>
                <w:tcPr>
                  <w:tcW w:w="5280" w:type="dxa"/>
                  <w:gridSpan w:val="6"/>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规范办学条件，依法治校</w:t>
                  </w:r>
                </w:p>
              </w:tc>
              <w:tc>
                <w:tcPr>
                  <w:tcW w:w="4244" w:type="dxa"/>
                  <w:gridSpan w:val="5"/>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有效</w:t>
                  </w:r>
                </w:p>
              </w:tc>
            </w:tr>
            <w:tr>
              <w:tblPrEx>
                <w:tblCellMar>
                  <w:top w:w="0" w:type="dxa"/>
                  <w:left w:w="108" w:type="dxa"/>
                  <w:bottom w:w="0" w:type="dxa"/>
                  <w:right w:w="108" w:type="dxa"/>
                </w:tblCellMar>
              </w:tblPrEx>
              <w:trPr>
                <w:trHeight w:val="146" w:hRule="atLeast"/>
              </w:trPr>
              <w:tc>
                <w:tcPr>
                  <w:tcW w:w="2100"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780"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5280" w:type="dxa"/>
                  <w:gridSpan w:val="6"/>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保障学生享有公平教育权利，提高学生素质</w:t>
                  </w:r>
                </w:p>
              </w:tc>
              <w:tc>
                <w:tcPr>
                  <w:tcW w:w="4244" w:type="dxa"/>
                  <w:gridSpan w:val="5"/>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有效</w:t>
                  </w:r>
                </w:p>
              </w:tc>
            </w:tr>
            <w:tr>
              <w:tblPrEx>
                <w:tblCellMar>
                  <w:top w:w="0" w:type="dxa"/>
                  <w:left w:w="108" w:type="dxa"/>
                  <w:bottom w:w="0" w:type="dxa"/>
                  <w:right w:w="108" w:type="dxa"/>
                </w:tblCellMar>
              </w:tblPrEx>
              <w:trPr>
                <w:trHeight w:val="140" w:hRule="atLeast"/>
              </w:trPr>
              <w:tc>
                <w:tcPr>
                  <w:tcW w:w="2100" w:type="dxa"/>
                  <w:vMerge w:val="restart"/>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满意度指标</w:t>
                  </w:r>
                </w:p>
              </w:tc>
              <w:tc>
                <w:tcPr>
                  <w:tcW w:w="1780" w:type="dxa"/>
                  <w:vMerge w:val="restart"/>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满意度指标</w:t>
                  </w:r>
                </w:p>
              </w:tc>
              <w:tc>
                <w:tcPr>
                  <w:tcW w:w="5280" w:type="dxa"/>
                  <w:gridSpan w:val="6"/>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 xml:space="preserve">学校满意度 </w:t>
                  </w:r>
                </w:p>
              </w:tc>
              <w:tc>
                <w:tcPr>
                  <w:tcW w:w="4244" w:type="dxa"/>
                  <w:gridSpan w:val="5"/>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≥95%</w:t>
                  </w:r>
                </w:p>
              </w:tc>
            </w:tr>
            <w:tr>
              <w:tblPrEx>
                <w:tblCellMar>
                  <w:top w:w="0" w:type="dxa"/>
                  <w:left w:w="108" w:type="dxa"/>
                  <w:bottom w:w="0" w:type="dxa"/>
                  <w:right w:w="108" w:type="dxa"/>
                </w:tblCellMar>
              </w:tblPrEx>
              <w:trPr>
                <w:trHeight w:val="140" w:hRule="atLeast"/>
              </w:trPr>
              <w:tc>
                <w:tcPr>
                  <w:tcW w:w="2100" w:type="dxa"/>
                  <w:vMerge w:val="continue"/>
                  <w:tcBorders>
                    <w:top w:val="nil"/>
                    <w:left w:val="single" w:color="000000" w:sz="4" w:space="0"/>
                    <w:bottom w:val="single" w:color="auto"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780" w:type="dxa"/>
                  <w:vMerge w:val="continue"/>
                  <w:tcBorders>
                    <w:top w:val="nil"/>
                    <w:left w:val="single" w:color="000000" w:sz="4" w:space="0"/>
                    <w:bottom w:val="single" w:color="auto"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5280" w:type="dxa"/>
                  <w:gridSpan w:val="6"/>
                  <w:tcBorders>
                    <w:top w:val="single" w:color="000000" w:sz="4" w:space="0"/>
                    <w:left w:val="nil"/>
                    <w:bottom w:val="single" w:color="auto" w:sz="4" w:space="0"/>
                    <w:right w:val="single" w:color="000000" w:sz="4" w:space="0"/>
                  </w:tcBorders>
                  <w:vAlign w:val="center"/>
                </w:tcPr>
                <w:p>
                  <w:pPr>
                    <w:rPr>
                      <w:rFonts w:ascii="宋体" w:hAnsi="宋体" w:cs="Arial"/>
                      <w:sz w:val="24"/>
                    </w:rPr>
                  </w:pPr>
                  <w:r>
                    <w:rPr>
                      <w:rFonts w:hint="eastAsia" w:cs="Arial"/>
                    </w:rPr>
                    <w:t>学生满意度</w:t>
                  </w:r>
                </w:p>
              </w:tc>
              <w:tc>
                <w:tcPr>
                  <w:tcW w:w="4244" w:type="dxa"/>
                  <w:gridSpan w:val="5"/>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≥95%</w:t>
                  </w:r>
                </w:p>
              </w:tc>
            </w:tr>
          </w:tbl>
          <w:p>
            <w:pPr>
              <w:widowControl/>
              <w:jc w:val="center"/>
              <w:outlineLvl w:val="1"/>
              <w:rPr>
                <w:rFonts w:asciiTheme="majorEastAsia" w:hAnsiTheme="majorEastAsia" w:eastAsiaTheme="majorEastAsia"/>
                <w:b/>
                <w:kern w:val="0"/>
                <w:sz w:val="18"/>
                <w:szCs w:val="18"/>
              </w:rPr>
            </w:pPr>
          </w:p>
          <w:p>
            <w:pPr>
              <w:widowControl/>
              <w:jc w:val="center"/>
              <w:outlineLvl w:val="1"/>
              <w:rPr>
                <w:rFonts w:cs="宋体" w:asciiTheme="majorEastAsia" w:hAnsiTheme="majorEastAsia" w:eastAsiaTheme="majorEastAsia"/>
                <w:b/>
                <w:bCs/>
                <w:kern w:val="0"/>
                <w:sz w:val="18"/>
                <w:szCs w:val="18"/>
              </w:rPr>
            </w:pPr>
            <w:r>
              <w:rPr>
                <w:rFonts w:hint="eastAsia" w:asciiTheme="majorEastAsia" w:hAnsiTheme="majorEastAsia" w:eastAsiaTheme="majorEastAsia"/>
                <w:b/>
                <w:kern w:val="0"/>
                <w:sz w:val="18"/>
                <w:szCs w:val="18"/>
              </w:rPr>
              <w:t>项  目  支  出  绩  效  目  标  表</w:t>
            </w:r>
          </w:p>
        </w:tc>
      </w:tr>
      <w:tr>
        <w:tblPrEx>
          <w:tblCellMar>
            <w:top w:w="0" w:type="dxa"/>
            <w:left w:w="108" w:type="dxa"/>
            <w:bottom w:w="0" w:type="dxa"/>
            <w:right w:w="108" w:type="dxa"/>
          </w:tblCellMar>
        </w:tblPrEx>
        <w:trPr>
          <w:trHeight w:val="271" w:hRule="atLeast"/>
        </w:trPr>
        <w:tc>
          <w:tcPr>
            <w:tcW w:w="21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b/>
                <w:bCs/>
                <w:kern w:val="0"/>
                <w:sz w:val="18"/>
                <w:szCs w:val="18"/>
              </w:rPr>
            </w:pPr>
            <w:r>
              <w:rPr>
                <w:rFonts w:hint="eastAsia" w:cs="宋体" w:asciiTheme="majorEastAsia" w:hAnsiTheme="majorEastAsia" w:eastAsiaTheme="majorEastAsia"/>
                <w:b/>
                <w:bCs/>
                <w:kern w:val="0"/>
                <w:sz w:val="18"/>
                <w:szCs w:val="18"/>
              </w:rPr>
              <w:t>预算单位</w:t>
            </w:r>
          </w:p>
        </w:tc>
        <w:tc>
          <w:tcPr>
            <w:tcW w:w="5831" w:type="dxa"/>
            <w:gridSpan w:val="10"/>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民丰县教育和科学技术局</w:t>
            </w:r>
          </w:p>
        </w:tc>
        <w:tc>
          <w:tcPr>
            <w:tcW w:w="1925" w:type="dxa"/>
            <w:gridSpan w:val="4"/>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b/>
                <w:bCs/>
                <w:kern w:val="0"/>
                <w:sz w:val="18"/>
                <w:szCs w:val="18"/>
              </w:rPr>
            </w:pPr>
            <w:r>
              <w:rPr>
                <w:rFonts w:hint="eastAsia" w:cs="宋体" w:asciiTheme="majorEastAsia" w:hAnsiTheme="majorEastAsia" w:eastAsiaTheme="majorEastAsia"/>
                <w:b/>
                <w:bCs/>
                <w:kern w:val="0"/>
                <w:sz w:val="18"/>
                <w:szCs w:val="18"/>
              </w:rPr>
              <w:t>项目名称</w:t>
            </w:r>
          </w:p>
        </w:tc>
        <w:tc>
          <w:tcPr>
            <w:tcW w:w="3814" w:type="dxa"/>
            <w:gridSpan w:val="7"/>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教研经费项目</w:t>
            </w:r>
          </w:p>
        </w:tc>
      </w:tr>
      <w:tr>
        <w:tblPrEx>
          <w:tblCellMar>
            <w:top w:w="0" w:type="dxa"/>
            <w:left w:w="108" w:type="dxa"/>
            <w:bottom w:w="0" w:type="dxa"/>
            <w:right w:w="108" w:type="dxa"/>
          </w:tblCellMar>
        </w:tblPrEx>
        <w:trPr>
          <w:trHeight w:val="451" w:hRule="atLeast"/>
        </w:trPr>
        <w:tc>
          <w:tcPr>
            <w:tcW w:w="2195" w:type="dxa"/>
            <w:gridSpan w:val="3"/>
            <w:tcBorders>
              <w:top w:val="nil"/>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b/>
                <w:bCs/>
                <w:kern w:val="0"/>
                <w:sz w:val="18"/>
                <w:szCs w:val="18"/>
              </w:rPr>
            </w:pPr>
            <w:r>
              <w:rPr>
                <w:rFonts w:hint="eastAsia" w:cs="宋体" w:asciiTheme="majorEastAsia" w:hAnsiTheme="majorEastAsia" w:eastAsiaTheme="majorEastAsia"/>
                <w:b/>
                <w:bCs/>
                <w:kern w:val="0"/>
                <w:sz w:val="18"/>
                <w:szCs w:val="18"/>
              </w:rPr>
              <w:t>项目资金（万元）</w:t>
            </w:r>
          </w:p>
        </w:tc>
        <w:tc>
          <w:tcPr>
            <w:tcW w:w="1857" w:type="dxa"/>
            <w:gridSpan w:val="2"/>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年度资金总额：</w:t>
            </w:r>
          </w:p>
        </w:tc>
        <w:tc>
          <w:tcPr>
            <w:tcW w:w="2164" w:type="dxa"/>
            <w:gridSpan w:val="3"/>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1.66</w:t>
            </w:r>
          </w:p>
        </w:tc>
        <w:tc>
          <w:tcPr>
            <w:tcW w:w="1810" w:type="dxa"/>
            <w:gridSpan w:val="5"/>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其中：财政拨款</w:t>
            </w:r>
          </w:p>
        </w:tc>
        <w:tc>
          <w:tcPr>
            <w:tcW w:w="1925" w:type="dxa"/>
            <w:gridSpan w:val="4"/>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1.66</w:t>
            </w:r>
          </w:p>
        </w:tc>
        <w:tc>
          <w:tcPr>
            <w:tcW w:w="1381" w:type="dxa"/>
            <w:gridSpan w:val="3"/>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其他资金</w:t>
            </w:r>
          </w:p>
        </w:tc>
        <w:tc>
          <w:tcPr>
            <w:tcW w:w="2433" w:type="dxa"/>
            <w:gridSpan w:val="4"/>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　</w:t>
            </w:r>
          </w:p>
        </w:tc>
      </w:tr>
      <w:tr>
        <w:tblPrEx>
          <w:tblCellMar>
            <w:top w:w="0" w:type="dxa"/>
            <w:left w:w="108" w:type="dxa"/>
            <w:bottom w:w="0" w:type="dxa"/>
            <w:right w:w="108" w:type="dxa"/>
          </w:tblCellMar>
        </w:tblPrEx>
        <w:trPr>
          <w:trHeight w:val="401" w:hRule="atLeast"/>
        </w:trPr>
        <w:tc>
          <w:tcPr>
            <w:tcW w:w="2195" w:type="dxa"/>
            <w:gridSpan w:val="3"/>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b/>
                <w:bCs/>
                <w:kern w:val="0"/>
                <w:sz w:val="18"/>
                <w:szCs w:val="18"/>
              </w:rPr>
            </w:pPr>
            <w:r>
              <w:rPr>
                <w:rFonts w:hint="eastAsia" w:cs="宋体" w:asciiTheme="majorEastAsia" w:hAnsiTheme="majorEastAsia" w:eastAsiaTheme="majorEastAsia"/>
                <w:b/>
                <w:bCs/>
                <w:kern w:val="0"/>
                <w:sz w:val="18"/>
                <w:szCs w:val="18"/>
              </w:rPr>
              <w:t>项目总体目标</w:t>
            </w:r>
          </w:p>
        </w:tc>
        <w:tc>
          <w:tcPr>
            <w:tcW w:w="11570" w:type="dxa"/>
            <w:gridSpan w:val="21"/>
            <w:tcBorders>
              <w:top w:val="nil"/>
              <w:left w:val="nil"/>
              <w:bottom w:val="single" w:color="000000" w:sz="4" w:space="0"/>
              <w:right w:val="single" w:color="000000" w:sz="4" w:space="0"/>
            </w:tcBorders>
          </w:tcPr>
          <w:p>
            <w:pPr>
              <w:widowControl/>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目标1：对我县41所学校(含幼儿园、小学、中学、职业高中)开展教研经费补助，激励全县教职工全身心投入教育事业，提高教育教学质量。</w:t>
            </w:r>
          </w:p>
          <w:p>
            <w:pPr>
              <w:widowControl/>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目标2：坚持政治思想道德素质与科学文化知识能力相统一，鼓励广大中小学教师投身学校教育事业研究，积极申报教研项目，提高教学水平，不断提升教育教学质量，培养学生德、智、体、美劳全面发展，办人民满意的教育。</w:t>
            </w:r>
          </w:p>
        </w:tc>
      </w:tr>
      <w:tr>
        <w:tblPrEx>
          <w:tblCellMar>
            <w:top w:w="0" w:type="dxa"/>
            <w:left w:w="108" w:type="dxa"/>
            <w:bottom w:w="0" w:type="dxa"/>
            <w:right w:w="108" w:type="dxa"/>
          </w:tblCellMar>
        </w:tblPrEx>
        <w:trPr>
          <w:trHeight w:val="271" w:hRule="atLeast"/>
        </w:trPr>
        <w:tc>
          <w:tcPr>
            <w:tcW w:w="2195" w:type="dxa"/>
            <w:gridSpan w:val="3"/>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b/>
                <w:bCs/>
                <w:kern w:val="0"/>
                <w:sz w:val="18"/>
                <w:szCs w:val="18"/>
              </w:rPr>
            </w:pPr>
            <w:r>
              <w:rPr>
                <w:rFonts w:hint="eastAsia" w:cs="宋体" w:asciiTheme="majorEastAsia" w:hAnsiTheme="majorEastAsia" w:eastAsiaTheme="majorEastAsia"/>
                <w:b/>
                <w:bCs/>
                <w:kern w:val="0"/>
                <w:sz w:val="18"/>
                <w:szCs w:val="18"/>
              </w:rPr>
              <w:t>一级指标</w:t>
            </w:r>
          </w:p>
        </w:tc>
        <w:tc>
          <w:tcPr>
            <w:tcW w:w="1857" w:type="dxa"/>
            <w:gridSpan w:val="2"/>
            <w:tcBorders>
              <w:top w:val="nil"/>
              <w:left w:val="nil"/>
              <w:bottom w:val="single" w:color="000000" w:sz="4" w:space="0"/>
              <w:right w:val="single" w:color="000000" w:sz="4" w:space="0"/>
            </w:tcBorders>
            <w:vAlign w:val="center"/>
          </w:tcPr>
          <w:p>
            <w:pPr>
              <w:widowControl/>
              <w:jc w:val="center"/>
              <w:rPr>
                <w:rFonts w:cs="宋体" w:asciiTheme="majorEastAsia" w:hAnsiTheme="majorEastAsia" w:eastAsiaTheme="majorEastAsia"/>
                <w:b/>
                <w:bCs/>
                <w:kern w:val="0"/>
                <w:sz w:val="18"/>
                <w:szCs w:val="18"/>
              </w:rPr>
            </w:pPr>
            <w:r>
              <w:rPr>
                <w:rFonts w:hint="eastAsia" w:cs="宋体" w:asciiTheme="majorEastAsia" w:hAnsiTheme="majorEastAsia" w:eastAsiaTheme="majorEastAsia"/>
                <w:b/>
                <w:bCs/>
                <w:kern w:val="0"/>
                <w:sz w:val="18"/>
                <w:szCs w:val="18"/>
              </w:rPr>
              <w:t>二级指标</w:t>
            </w:r>
          </w:p>
        </w:tc>
        <w:tc>
          <w:tcPr>
            <w:tcW w:w="6148" w:type="dxa"/>
            <w:gridSpan w:val="13"/>
            <w:tcBorders>
              <w:top w:val="single" w:color="000000" w:sz="4" w:space="0"/>
              <w:left w:val="nil"/>
              <w:bottom w:val="single" w:color="000000" w:sz="4" w:space="0"/>
              <w:right w:val="single" w:color="000000" w:sz="4" w:space="0"/>
            </w:tcBorders>
            <w:vAlign w:val="center"/>
          </w:tcPr>
          <w:p>
            <w:pPr>
              <w:widowControl/>
              <w:jc w:val="center"/>
              <w:rPr>
                <w:rFonts w:cs="宋体" w:asciiTheme="majorEastAsia" w:hAnsiTheme="majorEastAsia" w:eastAsiaTheme="majorEastAsia"/>
                <w:b/>
                <w:bCs/>
                <w:kern w:val="0"/>
                <w:sz w:val="18"/>
                <w:szCs w:val="18"/>
              </w:rPr>
            </w:pPr>
            <w:r>
              <w:rPr>
                <w:rFonts w:hint="eastAsia" w:cs="宋体" w:asciiTheme="majorEastAsia" w:hAnsiTheme="majorEastAsia" w:eastAsiaTheme="majorEastAsia"/>
                <w:b/>
                <w:bCs/>
                <w:kern w:val="0"/>
                <w:sz w:val="18"/>
                <w:szCs w:val="18"/>
              </w:rPr>
              <w:t>三级指标</w:t>
            </w:r>
          </w:p>
        </w:tc>
        <w:tc>
          <w:tcPr>
            <w:tcW w:w="3565" w:type="dxa"/>
            <w:gridSpan w:val="6"/>
            <w:tcBorders>
              <w:top w:val="single" w:color="000000" w:sz="4" w:space="0"/>
              <w:left w:val="nil"/>
              <w:bottom w:val="single" w:color="000000" w:sz="4" w:space="0"/>
              <w:right w:val="single" w:color="000000" w:sz="4" w:space="0"/>
            </w:tcBorders>
            <w:vAlign w:val="center"/>
          </w:tcPr>
          <w:p>
            <w:pPr>
              <w:widowControl/>
              <w:jc w:val="center"/>
              <w:rPr>
                <w:rFonts w:cs="宋体" w:asciiTheme="majorEastAsia" w:hAnsiTheme="majorEastAsia" w:eastAsiaTheme="majorEastAsia"/>
                <w:b/>
                <w:bCs/>
                <w:kern w:val="0"/>
                <w:sz w:val="18"/>
                <w:szCs w:val="18"/>
              </w:rPr>
            </w:pPr>
            <w:r>
              <w:rPr>
                <w:rFonts w:hint="eastAsia" w:cs="宋体" w:asciiTheme="majorEastAsia" w:hAnsiTheme="majorEastAsia" w:eastAsiaTheme="majorEastAsia"/>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gridSpan w:val="3"/>
            <w:vMerge w:val="restart"/>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p>
          <w:p>
            <w:pPr>
              <w:widowControl/>
              <w:jc w:val="center"/>
              <w:rPr>
                <w:rFonts w:cs="宋体" w:asciiTheme="majorEastAsia" w:hAnsiTheme="majorEastAsia" w:eastAsiaTheme="majorEastAsia"/>
                <w:kern w:val="0"/>
                <w:sz w:val="18"/>
                <w:szCs w:val="18"/>
              </w:rPr>
            </w:pPr>
          </w:p>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项目完成指标</w:t>
            </w:r>
          </w:p>
        </w:tc>
        <w:tc>
          <w:tcPr>
            <w:tcW w:w="1857" w:type="dxa"/>
            <w:gridSpan w:val="2"/>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成本指标</w:t>
            </w:r>
          </w:p>
        </w:tc>
        <w:tc>
          <w:tcPr>
            <w:tcW w:w="6148" w:type="dxa"/>
            <w:gridSpan w:val="13"/>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教研经费计算标准</w:t>
            </w:r>
          </w:p>
        </w:tc>
        <w:tc>
          <w:tcPr>
            <w:tcW w:w="3565" w:type="dxa"/>
            <w:gridSpan w:val="6"/>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2元/学生/年</w:t>
            </w:r>
          </w:p>
        </w:tc>
      </w:tr>
      <w:tr>
        <w:tblPrEx>
          <w:tblCellMar>
            <w:top w:w="0" w:type="dxa"/>
            <w:left w:w="108" w:type="dxa"/>
            <w:bottom w:w="0" w:type="dxa"/>
            <w:right w:w="108" w:type="dxa"/>
          </w:tblCellMar>
        </w:tblPrEx>
        <w:trPr>
          <w:trHeight w:val="271" w:hRule="atLeast"/>
        </w:trPr>
        <w:tc>
          <w:tcPr>
            <w:tcW w:w="2195"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857" w:type="dxa"/>
            <w:gridSpan w:val="2"/>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时效指标</w:t>
            </w:r>
          </w:p>
        </w:tc>
        <w:tc>
          <w:tcPr>
            <w:tcW w:w="6148" w:type="dxa"/>
            <w:gridSpan w:val="13"/>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项目执行时间</w:t>
            </w:r>
          </w:p>
        </w:tc>
        <w:tc>
          <w:tcPr>
            <w:tcW w:w="3565" w:type="dxa"/>
            <w:gridSpan w:val="6"/>
            <w:tcBorders>
              <w:top w:val="single" w:color="000000" w:sz="4" w:space="0"/>
              <w:left w:val="nil"/>
              <w:bottom w:val="single" w:color="000000" w:sz="4" w:space="0"/>
              <w:right w:val="single" w:color="000000" w:sz="4" w:space="0"/>
            </w:tcBorders>
            <w:vAlign w:val="center"/>
          </w:tcPr>
          <w:p>
            <w:pPr>
              <w:jc w:val="center"/>
              <w:rPr>
                <w:rFonts w:ascii="宋体" w:hAnsi="宋体" w:cs="Arial"/>
                <w:sz w:val="18"/>
                <w:szCs w:val="18"/>
              </w:rPr>
            </w:pPr>
            <w:r>
              <w:rPr>
                <w:rFonts w:hint="eastAsia" w:cs="Arial"/>
                <w:sz w:val="18"/>
                <w:szCs w:val="18"/>
              </w:rPr>
              <w:t>2020年1月1日至2020年12月31日</w:t>
            </w:r>
          </w:p>
        </w:tc>
      </w:tr>
      <w:tr>
        <w:tblPrEx>
          <w:tblCellMar>
            <w:top w:w="0" w:type="dxa"/>
            <w:left w:w="108" w:type="dxa"/>
            <w:bottom w:w="0" w:type="dxa"/>
            <w:right w:w="108" w:type="dxa"/>
          </w:tblCellMar>
        </w:tblPrEx>
        <w:trPr>
          <w:trHeight w:val="271" w:hRule="atLeast"/>
        </w:trPr>
        <w:tc>
          <w:tcPr>
            <w:tcW w:w="2195"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857" w:type="dxa"/>
            <w:gridSpan w:val="2"/>
            <w:vMerge w:val="restart"/>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数量指标</w:t>
            </w:r>
          </w:p>
        </w:tc>
        <w:tc>
          <w:tcPr>
            <w:tcW w:w="6148" w:type="dxa"/>
            <w:gridSpan w:val="13"/>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开展教研项目的学校数量</w:t>
            </w:r>
          </w:p>
        </w:tc>
        <w:tc>
          <w:tcPr>
            <w:tcW w:w="3565" w:type="dxa"/>
            <w:gridSpan w:val="6"/>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41所</w:t>
            </w:r>
          </w:p>
        </w:tc>
      </w:tr>
      <w:tr>
        <w:tblPrEx>
          <w:tblCellMar>
            <w:top w:w="0" w:type="dxa"/>
            <w:left w:w="108" w:type="dxa"/>
            <w:bottom w:w="0" w:type="dxa"/>
            <w:right w:w="108" w:type="dxa"/>
          </w:tblCellMar>
        </w:tblPrEx>
        <w:trPr>
          <w:trHeight w:val="271" w:hRule="atLeast"/>
        </w:trPr>
        <w:tc>
          <w:tcPr>
            <w:tcW w:w="2195"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p>
        </w:tc>
        <w:tc>
          <w:tcPr>
            <w:tcW w:w="6148" w:type="dxa"/>
            <w:gridSpan w:val="13"/>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督促学校的学生数</w:t>
            </w:r>
          </w:p>
        </w:tc>
        <w:tc>
          <w:tcPr>
            <w:tcW w:w="3565" w:type="dxa"/>
            <w:gridSpan w:val="6"/>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≥8305名</w:t>
            </w:r>
          </w:p>
        </w:tc>
      </w:tr>
      <w:tr>
        <w:tblPrEx>
          <w:tblCellMar>
            <w:top w:w="0" w:type="dxa"/>
            <w:left w:w="108" w:type="dxa"/>
            <w:bottom w:w="0" w:type="dxa"/>
            <w:right w:w="108" w:type="dxa"/>
          </w:tblCellMar>
        </w:tblPrEx>
        <w:trPr>
          <w:trHeight w:val="271" w:hRule="atLeast"/>
        </w:trPr>
        <w:tc>
          <w:tcPr>
            <w:tcW w:w="2195"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p>
        </w:tc>
        <w:tc>
          <w:tcPr>
            <w:tcW w:w="6148" w:type="dxa"/>
            <w:gridSpan w:val="13"/>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申请教研项目的立项数量</w:t>
            </w:r>
          </w:p>
        </w:tc>
        <w:tc>
          <w:tcPr>
            <w:tcW w:w="3565" w:type="dxa"/>
            <w:gridSpan w:val="6"/>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≥7项</w:t>
            </w:r>
          </w:p>
        </w:tc>
      </w:tr>
      <w:tr>
        <w:tblPrEx>
          <w:tblCellMar>
            <w:top w:w="0" w:type="dxa"/>
            <w:left w:w="108" w:type="dxa"/>
            <w:bottom w:w="0" w:type="dxa"/>
            <w:right w:w="108" w:type="dxa"/>
          </w:tblCellMar>
        </w:tblPrEx>
        <w:trPr>
          <w:trHeight w:val="271" w:hRule="atLeast"/>
        </w:trPr>
        <w:tc>
          <w:tcPr>
            <w:tcW w:w="2195"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p>
        </w:tc>
        <w:tc>
          <w:tcPr>
            <w:tcW w:w="6148" w:type="dxa"/>
            <w:gridSpan w:val="13"/>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提交教研项目成果报告的份数</w:t>
            </w:r>
          </w:p>
        </w:tc>
        <w:tc>
          <w:tcPr>
            <w:tcW w:w="3565" w:type="dxa"/>
            <w:gridSpan w:val="6"/>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≥7份</w:t>
            </w:r>
          </w:p>
        </w:tc>
      </w:tr>
      <w:tr>
        <w:tblPrEx>
          <w:tblCellMar>
            <w:top w:w="0" w:type="dxa"/>
            <w:left w:w="108" w:type="dxa"/>
            <w:bottom w:w="0" w:type="dxa"/>
            <w:right w:w="108" w:type="dxa"/>
          </w:tblCellMar>
        </w:tblPrEx>
        <w:trPr>
          <w:trHeight w:val="271" w:hRule="atLeast"/>
        </w:trPr>
        <w:tc>
          <w:tcPr>
            <w:tcW w:w="2195"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6148" w:type="dxa"/>
            <w:gridSpan w:val="13"/>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开展教研项目的学校数量</w:t>
            </w:r>
          </w:p>
        </w:tc>
        <w:tc>
          <w:tcPr>
            <w:tcW w:w="3565" w:type="dxa"/>
            <w:gridSpan w:val="6"/>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41所</w:t>
            </w:r>
          </w:p>
        </w:tc>
      </w:tr>
      <w:tr>
        <w:tblPrEx>
          <w:tblCellMar>
            <w:top w:w="0" w:type="dxa"/>
            <w:left w:w="108" w:type="dxa"/>
            <w:bottom w:w="0" w:type="dxa"/>
            <w:right w:w="108" w:type="dxa"/>
          </w:tblCellMar>
        </w:tblPrEx>
        <w:trPr>
          <w:trHeight w:val="271" w:hRule="atLeast"/>
        </w:trPr>
        <w:tc>
          <w:tcPr>
            <w:tcW w:w="2195"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857" w:type="dxa"/>
            <w:gridSpan w:val="2"/>
            <w:vMerge w:val="restart"/>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质量指标</w:t>
            </w:r>
          </w:p>
        </w:tc>
        <w:tc>
          <w:tcPr>
            <w:tcW w:w="6148" w:type="dxa"/>
            <w:gridSpan w:val="13"/>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资金足额到位率</w:t>
            </w:r>
          </w:p>
        </w:tc>
        <w:tc>
          <w:tcPr>
            <w:tcW w:w="3565" w:type="dxa"/>
            <w:gridSpan w:val="6"/>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100%</w:t>
            </w:r>
          </w:p>
        </w:tc>
      </w:tr>
      <w:tr>
        <w:tblPrEx>
          <w:tblCellMar>
            <w:top w:w="0" w:type="dxa"/>
            <w:left w:w="108" w:type="dxa"/>
            <w:bottom w:w="0" w:type="dxa"/>
            <w:right w:w="108" w:type="dxa"/>
          </w:tblCellMar>
        </w:tblPrEx>
        <w:trPr>
          <w:trHeight w:val="271" w:hRule="atLeast"/>
        </w:trPr>
        <w:tc>
          <w:tcPr>
            <w:tcW w:w="2195"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6148" w:type="dxa"/>
            <w:gridSpan w:val="13"/>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教研项目合格率</w:t>
            </w:r>
          </w:p>
        </w:tc>
        <w:tc>
          <w:tcPr>
            <w:tcW w:w="3565" w:type="dxa"/>
            <w:gridSpan w:val="6"/>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≥98%</w:t>
            </w:r>
          </w:p>
        </w:tc>
      </w:tr>
      <w:tr>
        <w:tblPrEx>
          <w:tblCellMar>
            <w:top w:w="0" w:type="dxa"/>
            <w:left w:w="108" w:type="dxa"/>
            <w:bottom w:w="0" w:type="dxa"/>
            <w:right w:w="108" w:type="dxa"/>
          </w:tblCellMar>
        </w:tblPrEx>
        <w:trPr>
          <w:trHeight w:val="283" w:hRule="atLeast"/>
        </w:trPr>
        <w:tc>
          <w:tcPr>
            <w:tcW w:w="2195" w:type="dxa"/>
            <w:gridSpan w:val="3"/>
            <w:vMerge w:val="restart"/>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项目效益指标</w:t>
            </w:r>
          </w:p>
        </w:tc>
        <w:tc>
          <w:tcPr>
            <w:tcW w:w="1857" w:type="dxa"/>
            <w:gridSpan w:val="2"/>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经济效益指标</w:t>
            </w:r>
          </w:p>
        </w:tc>
        <w:tc>
          <w:tcPr>
            <w:tcW w:w="6148" w:type="dxa"/>
            <w:gridSpan w:val="13"/>
            <w:tcBorders>
              <w:top w:val="single" w:color="000000" w:sz="4" w:space="0"/>
              <w:left w:val="nil"/>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p>
        </w:tc>
        <w:tc>
          <w:tcPr>
            <w:tcW w:w="3565" w:type="dxa"/>
            <w:gridSpan w:val="6"/>
            <w:tcBorders>
              <w:top w:val="single" w:color="000000" w:sz="4" w:space="0"/>
              <w:left w:val="nil"/>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　</w:t>
            </w:r>
          </w:p>
        </w:tc>
      </w:tr>
      <w:tr>
        <w:tblPrEx>
          <w:tblCellMar>
            <w:top w:w="0" w:type="dxa"/>
            <w:left w:w="108" w:type="dxa"/>
            <w:bottom w:w="0" w:type="dxa"/>
            <w:right w:w="108" w:type="dxa"/>
          </w:tblCellMar>
        </w:tblPrEx>
        <w:trPr>
          <w:trHeight w:val="283" w:hRule="atLeast"/>
        </w:trPr>
        <w:tc>
          <w:tcPr>
            <w:tcW w:w="2195"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857" w:type="dxa"/>
            <w:gridSpan w:val="2"/>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可持续影响指标</w:t>
            </w:r>
          </w:p>
        </w:tc>
        <w:tc>
          <w:tcPr>
            <w:tcW w:w="6148" w:type="dxa"/>
            <w:gridSpan w:val="13"/>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保证教学质量持续健康发展</w:t>
            </w:r>
          </w:p>
        </w:tc>
        <w:tc>
          <w:tcPr>
            <w:tcW w:w="3565" w:type="dxa"/>
            <w:gridSpan w:val="6"/>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 xml:space="preserve">长期有效 </w:t>
            </w:r>
          </w:p>
        </w:tc>
      </w:tr>
      <w:tr>
        <w:tblPrEx>
          <w:tblCellMar>
            <w:top w:w="0" w:type="dxa"/>
            <w:left w:w="108" w:type="dxa"/>
            <w:bottom w:w="0" w:type="dxa"/>
            <w:right w:w="108" w:type="dxa"/>
          </w:tblCellMar>
        </w:tblPrEx>
        <w:trPr>
          <w:trHeight w:val="283" w:hRule="atLeast"/>
        </w:trPr>
        <w:tc>
          <w:tcPr>
            <w:tcW w:w="2195"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857" w:type="dxa"/>
            <w:gridSpan w:val="2"/>
            <w:vMerge w:val="restart"/>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社会效益指标</w:t>
            </w:r>
          </w:p>
        </w:tc>
        <w:tc>
          <w:tcPr>
            <w:tcW w:w="6148" w:type="dxa"/>
            <w:gridSpan w:val="13"/>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激发教职工主观能动性，提升教师队伍整体水平</w:t>
            </w:r>
          </w:p>
        </w:tc>
        <w:tc>
          <w:tcPr>
            <w:tcW w:w="3565" w:type="dxa"/>
            <w:gridSpan w:val="6"/>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不断改善</w:t>
            </w:r>
          </w:p>
        </w:tc>
      </w:tr>
      <w:tr>
        <w:tblPrEx>
          <w:tblCellMar>
            <w:top w:w="0" w:type="dxa"/>
            <w:left w:w="108" w:type="dxa"/>
            <w:bottom w:w="0" w:type="dxa"/>
            <w:right w:w="108" w:type="dxa"/>
          </w:tblCellMar>
        </w:tblPrEx>
        <w:trPr>
          <w:trHeight w:val="283" w:hRule="atLeast"/>
        </w:trPr>
        <w:tc>
          <w:tcPr>
            <w:tcW w:w="2195"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6148" w:type="dxa"/>
            <w:gridSpan w:val="13"/>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丰富学生知识内涵，提升自身素质，保证顺利完成学业</w:t>
            </w:r>
          </w:p>
        </w:tc>
        <w:tc>
          <w:tcPr>
            <w:tcW w:w="3565" w:type="dxa"/>
            <w:gridSpan w:val="6"/>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有效</w:t>
            </w:r>
          </w:p>
        </w:tc>
      </w:tr>
      <w:tr>
        <w:tblPrEx>
          <w:tblCellMar>
            <w:top w:w="0" w:type="dxa"/>
            <w:left w:w="108" w:type="dxa"/>
            <w:bottom w:w="0" w:type="dxa"/>
            <w:right w:w="108" w:type="dxa"/>
          </w:tblCellMar>
        </w:tblPrEx>
        <w:trPr>
          <w:trHeight w:val="283" w:hRule="atLeast"/>
        </w:trPr>
        <w:tc>
          <w:tcPr>
            <w:tcW w:w="2195"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857" w:type="dxa"/>
            <w:gridSpan w:val="2"/>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生态效益指标</w:t>
            </w:r>
          </w:p>
        </w:tc>
        <w:tc>
          <w:tcPr>
            <w:tcW w:w="6148" w:type="dxa"/>
            <w:gridSpan w:val="13"/>
            <w:tcBorders>
              <w:top w:val="single" w:color="000000" w:sz="4" w:space="0"/>
              <w:left w:val="nil"/>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p>
        </w:tc>
        <w:tc>
          <w:tcPr>
            <w:tcW w:w="3565" w:type="dxa"/>
            <w:gridSpan w:val="6"/>
            <w:tcBorders>
              <w:top w:val="single" w:color="000000" w:sz="4" w:space="0"/>
              <w:left w:val="nil"/>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　</w:t>
            </w:r>
          </w:p>
        </w:tc>
      </w:tr>
      <w:tr>
        <w:tblPrEx>
          <w:tblCellMar>
            <w:top w:w="0" w:type="dxa"/>
            <w:left w:w="108" w:type="dxa"/>
            <w:bottom w:w="0" w:type="dxa"/>
            <w:right w:w="108" w:type="dxa"/>
          </w:tblCellMar>
        </w:tblPrEx>
        <w:trPr>
          <w:trHeight w:val="271" w:hRule="atLeast"/>
        </w:trPr>
        <w:tc>
          <w:tcPr>
            <w:tcW w:w="2195" w:type="dxa"/>
            <w:gridSpan w:val="3"/>
            <w:vMerge w:val="restart"/>
            <w:tcBorders>
              <w:top w:val="nil"/>
              <w:left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满意度指标</w:t>
            </w:r>
          </w:p>
        </w:tc>
        <w:tc>
          <w:tcPr>
            <w:tcW w:w="1857" w:type="dxa"/>
            <w:gridSpan w:val="2"/>
            <w:vMerge w:val="restart"/>
            <w:tcBorders>
              <w:top w:val="nil"/>
              <w:left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满意度指标</w:t>
            </w:r>
          </w:p>
        </w:tc>
        <w:tc>
          <w:tcPr>
            <w:tcW w:w="6148" w:type="dxa"/>
            <w:gridSpan w:val="13"/>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教师满意度</w:t>
            </w:r>
          </w:p>
        </w:tc>
        <w:tc>
          <w:tcPr>
            <w:tcW w:w="3565" w:type="dxa"/>
            <w:gridSpan w:val="6"/>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≥95%</w:t>
            </w:r>
          </w:p>
        </w:tc>
      </w:tr>
      <w:tr>
        <w:tblPrEx>
          <w:tblCellMar>
            <w:top w:w="0" w:type="dxa"/>
            <w:left w:w="108" w:type="dxa"/>
            <w:bottom w:w="0" w:type="dxa"/>
            <w:right w:w="108" w:type="dxa"/>
          </w:tblCellMar>
        </w:tblPrEx>
        <w:trPr>
          <w:trHeight w:val="271" w:hRule="atLeast"/>
        </w:trPr>
        <w:tc>
          <w:tcPr>
            <w:tcW w:w="2195" w:type="dxa"/>
            <w:gridSpan w:val="3"/>
            <w:vMerge w:val="continue"/>
            <w:tcBorders>
              <w:left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857" w:type="dxa"/>
            <w:gridSpan w:val="2"/>
            <w:vMerge w:val="continue"/>
            <w:tcBorders>
              <w:left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6148" w:type="dxa"/>
            <w:gridSpan w:val="13"/>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学生满意度</w:t>
            </w:r>
          </w:p>
        </w:tc>
        <w:tc>
          <w:tcPr>
            <w:tcW w:w="3565" w:type="dxa"/>
            <w:gridSpan w:val="6"/>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≥95%</w:t>
            </w:r>
          </w:p>
        </w:tc>
      </w:tr>
      <w:tr>
        <w:tblPrEx>
          <w:tblCellMar>
            <w:top w:w="0" w:type="dxa"/>
            <w:left w:w="108" w:type="dxa"/>
            <w:bottom w:w="0" w:type="dxa"/>
            <w:right w:w="108" w:type="dxa"/>
          </w:tblCellMar>
        </w:tblPrEx>
        <w:trPr>
          <w:trHeight w:val="271" w:hRule="atLeast"/>
        </w:trPr>
        <w:tc>
          <w:tcPr>
            <w:tcW w:w="2195" w:type="dxa"/>
            <w:gridSpan w:val="3"/>
            <w:vMerge w:val="continue"/>
            <w:tcBorders>
              <w:left w:val="single" w:color="000000" w:sz="4" w:space="0"/>
              <w:bottom w:val="nil"/>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857" w:type="dxa"/>
            <w:gridSpan w:val="2"/>
            <w:vMerge w:val="continue"/>
            <w:tcBorders>
              <w:left w:val="single" w:color="000000" w:sz="4" w:space="0"/>
              <w:bottom w:val="nil"/>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6148" w:type="dxa"/>
            <w:gridSpan w:val="13"/>
            <w:tcBorders>
              <w:top w:val="single" w:color="000000" w:sz="4" w:space="0"/>
              <w:left w:val="nil"/>
              <w:bottom w:val="single" w:color="000000" w:sz="4" w:space="0"/>
              <w:right w:val="single" w:color="000000" w:sz="4" w:space="0"/>
            </w:tcBorders>
            <w:vAlign w:val="center"/>
          </w:tcPr>
          <w:p>
            <w:pPr>
              <w:rPr>
                <w:rFonts w:hint="eastAsia" w:cs="Arial"/>
              </w:rPr>
            </w:pPr>
            <w:r>
              <w:rPr>
                <w:rFonts w:hint="eastAsia" w:cs="Arial"/>
              </w:rPr>
              <w:t xml:space="preserve">家长满意度 </w:t>
            </w:r>
          </w:p>
        </w:tc>
        <w:tc>
          <w:tcPr>
            <w:tcW w:w="3565" w:type="dxa"/>
            <w:gridSpan w:val="6"/>
            <w:tcBorders>
              <w:top w:val="single" w:color="000000" w:sz="4" w:space="0"/>
              <w:left w:val="nil"/>
              <w:bottom w:val="single" w:color="000000" w:sz="4" w:space="0"/>
              <w:right w:val="single" w:color="000000" w:sz="4" w:space="0"/>
            </w:tcBorders>
            <w:vAlign w:val="center"/>
          </w:tcPr>
          <w:p>
            <w:pPr>
              <w:jc w:val="center"/>
              <w:rPr>
                <w:rFonts w:hint="eastAsia" w:cs="Arial"/>
              </w:rPr>
            </w:pPr>
            <w:r>
              <w:rPr>
                <w:rFonts w:hint="eastAsia" w:cs="Arial"/>
              </w:rPr>
              <w:t>≥95%</w:t>
            </w:r>
          </w:p>
        </w:tc>
      </w:tr>
      <w:tr>
        <w:tblPrEx>
          <w:tblCellMar>
            <w:top w:w="0" w:type="dxa"/>
            <w:left w:w="108" w:type="dxa"/>
            <w:bottom w:w="0" w:type="dxa"/>
            <w:right w:w="108" w:type="dxa"/>
          </w:tblCellMar>
        </w:tblPrEx>
        <w:trPr>
          <w:trHeight w:val="406" w:hRule="atLeast"/>
        </w:trPr>
        <w:tc>
          <w:tcPr>
            <w:tcW w:w="13765" w:type="dxa"/>
            <w:gridSpan w:val="24"/>
            <w:tcBorders>
              <w:top w:val="nil"/>
              <w:left w:val="nil"/>
              <w:bottom w:val="nil"/>
              <w:right w:val="nil"/>
            </w:tcBorders>
            <w:vAlign w:val="bottom"/>
          </w:tcPr>
          <w:p>
            <w:pPr>
              <w:widowControl/>
              <w:jc w:val="center"/>
              <w:outlineLvl w:val="1"/>
              <w:rPr>
                <w:rFonts w:cs="宋体" w:asciiTheme="majorEastAsia" w:hAnsiTheme="majorEastAsia" w:eastAsiaTheme="majorEastAsia"/>
                <w:b/>
                <w:bCs/>
                <w:kern w:val="0"/>
                <w:sz w:val="18"/>
                <w:szCs w:val="18"/>
              </w:rPr>
            </w:pPr>
            <w:r>
              <w:rPr>
                <w:rFonts w:hint="eastAsia" w:asciiTheme="majorEastAsia" w:hAnsiTheme="majorEastAsia" w:eastAsiaTheme="majorEastAsia"/>
                <w:b/>
                <w:kern w:val="0"/>
                <w:sz w:val="18"/>
                <w:szCs w:val="18"/>
              </w:rPr>
              <w:t>项  目  支  出  绩  效  目  标  表</w:t>
            </w:r>
          </w:p>
        </w:tc>
      </w:tr>
      <w:tr>
        <w:tblPrEx>
          <w:tblCellMar>
            <w:top w:w="0" w:type="dxa"/>
            <w:left w:w="108" w:type="dxa"/>
            <w:bottom w:w="0" w:type="dxa"/>
            <w:right w:w="108" w:type="dxa"/>
          </w:tblCellMar>
        </w:tblPrEx>
        <w:trPr>
          <w:trHeight w:val="271" w:hRule="atLeast"/>
        </w:trPr>
        <w:tc>
          <w:tcPr>
            <w:tcW w:w="219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b/>
                <w:bCs/>
                <w:kern w:val="0"/>
                <w:sz w:val="18"/>
                <w:szCs w:val="18"/>
              </w:rPr>
            </w:pPr>
            <w:r>
              <w:rPr>
                <w:rFonts w:hint="eastAsia" w:cs="宋体" w:asciiTheme="majorEastAsia" w:hAnsiTheme="majorEastAsia" w:eastAsiaTheme="majorEastAsia"/>
                <w:b/>
                <w:bCs/>
                <w:kern w:val="0"/>
                <w:sz w:val="18"/>
                <w:szCs w:val="18"/>
              </w:rPr>
              <w:t>预算单位</w:t>
            </w:r>
          </w:p>
        </w:tc>
        <w:tc>
          <w:tcPr>
            <w:tcW w:w="5831" w:type="dxa"/>
            <w:gridSpan w:val="10"/>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民丰县教育和科学技术局</w:t>
            </w:r>
          </w:p>
        </w:tc>
        <w:tc>
          <w:tcPr>
            <w:tcW w:w="1925" w:type="dxa"/>
            <w:gridSpan w:val="4"/>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b/>
                <w:bCs/>
                <w:kern w:val="0"/>
                <w:sz w:val="18"/>
                <w:szCs w:val="18"/>
              </w:rPr>
            </w:pPr>
            <w:r>
              <w:rPr>
                <w:rFonts w:hint="eastAsia" w:cs="宋体" w:asciiTheme="majorEastAsia" w:hAnsiTheme="majorEastAsia" w:eastAsiaTheme="majorEastAsia"/>
                <w:b/>
                <w:bCs/>
                <w:kern w:val="0"/>
                <w:sz w:val="18"/>
                <w:szCs w:val="18"/>
              </w:rPr>
              <w:t>项目名称</w:t>
            </w:r>
          </w:p>
        </w:tc>
        <w:tc>
          <w:tcPr>
            <w:tcW w:w="3814" w:type="dxa"/>
            <w:gridSpan w:val="7"/>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责任督学经费项目</w:t>
            </w:r>
          </w:p>
        </w:tc>
      </w:tr>
      <w:tr>
        <w:tblPrEx>
          <w:tblCellMar>
            <w:top w:w="0" w:type="dxa"/>
            <w:left w:w="108" w:type="dxa"/>
            <w:bottom w:w="0" w:type="dxa"/>
            <w:right w:w="108" w:type="dxa"/>
          </w:tblCellMar>
        </w:tblPrEx>
        <w:trPr>
          <w:trHeight w:val="451" w:hRule="atLeast"/>
        </w:trPr>
        <w:tc>
          <w:tcPr>
            <w:tcW w:w="2195" w:type="dxa"/>
            <w:gridSpan w:val="3"/>
            <w:tcBorders>
              <w:top w:val="nil"/>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b/>
                <w:bCs/>
                <w:kern w:val="0"/>
                <w:sz w:val="18"/>
                <w:szCs w:val="18"/>
              </w:rPr>
            </w:pPr>
            <w:r>
              <w:rPr>
                <w:rFonts w:hint="eastAsia" w:cs="宋体" w:asciiTheme="majorEastAsia" w:hAnsiTheme="majorEastAsia" w:eastAsiaTheme="majorEastAsia"/>
                <w:b/>
                <w:bCs/>
                <w:kern w:val="0"/>
                <w:sz w:val="18"/>
                <w:szCs w:val="18"/>
              </w:rPr>
              <w:t>项目资金（万元）</w:t>
            </w:r>
          </w:p>
        </w:tc>
        <w:tc>
          <w:tcPr>
            <w:tcW w:w="1857" w:type="dxa"/>
            <w:gridSpan w:val="2"/>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年度资金总额：</w:t>
            </w:r>
          </w:p>
        </w:tc>
        <w:tc>
          <w:tcPr>
            <w:tcW w:w="2164" w:type="dxa"/>
            <w:gridSpan w:val="3"/>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18"/>
                <w:szCs w:val="18"/>
              </w:rPr>
            </w:pPr>
            <w:r>
              <w:rPr>
                <w:rFonts w:cs="宋体" w:asciiTheme="majorEastAsia" w:hAnsiTheme="majorEastAsia" w:eastAsiaTheme="majorEastAsia"/>
                <w:kern w:val="0"/>
                <w:sz w:val="18"/>
                <w:szCs w:val="18"/>
              </w:rPr>
              <w:t>2.34</w:t>
            </w:r>
          </w:p>
        </w:tc>
        <w:tc>
          <w:tcPr>
            <w:tcW w:w="1810" w:type="dxa"/>
            <w:gridSpan w:val="5"/>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其中：财政拨款</w:t>
            </w:r>
          </w:p>
        </w:tc>
        <w:tc>
          <w:tcPr>
            <w:tcW w:w="1925" w:type="dxa"/>
            <w:gridSpan w:val="4"/>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18"/>
                <w:szCs w:val="18"/>
              </w:rPr>
            </w:pPr>
            <w:r>
              <w:rPr>
                <w:rFonts w:cs="宋体" w:asciiTheme="majorEastAsia" w:hAnsiTheme="majorEastAsia" w:eastAsiaTheme="majorEastAsia"/>
                <w:kern w:val="0"/>
                <w:sz w:val="18"/>
                <w:szCs w:val="18"/>
              </w:rPr>
              <w:t>2.34</w:t>
            </w:r>
          </w:p>
        </w:tc>
        <w:tc>
          <w:tcPr>
            <w:tcW w:w="1381" w:type="dxa"/>
            <w:gridSpan w:val="3"/>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其他资金</w:t>
            </w:r>
          </w:p>
        </w:tc>
        <w:tc>
          <w:tcPr>
            <w:tcW w:w="2433" w:type="dxa"/>
            <w:gridSpan w:val="4"/>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　</w:t>
            </w:r>
          </w:p>
        </w:tc>
      </w:tr>
      <w:tr>
        <w:tblPrEx>
          <w:tblCellMar>
            <w:top w:w="0" w:type="dxa"/>
            <w:left w:w="108" w:type="dxa"/>
            <w:bottom w:w="0" w:type="dxa"/>
            <w:right w:w="108" w:type="dxa"/>
          </w:tblCellMar>
        </w:tblPrEx>
        <w:trPr>
          <w:trHeight w:val="401" w:hRule="atLeast"/>
        </w:trPr>
        <w:tc>
          <w:tcPr>
            <w:tcW w:w="2195" w:type="dxa"/>
            <w:gridSpan w:val="3"/>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b/>
                <w:bCs/>
                <w:kern w:val="0"/>
                <w:sz w:val="18"/>
                <w:szCs w:val="18"/>
              </w:rPr>
            </w:pPr>
            <w:r>
              <w:rPr>
                <w:rFonts w:hint="eastAsia" w:cs="宋体" w:asciiTheme="majorEastAsia" w:hAnsiTheme="majorEastAsia" w:eastAsiaTheme="majorEastAsia"/>
                <w:b/>
                <w:bCs/>
                <w:kern w:val="0"/>
                <w:sz w:val="18"/>
                <w:szCs w:val="18"/>
              </w:rPr>
              <w:t>项目总体目标</w:t>
            </w:r>
          </w:p>
        </w:tc>
        <w:tc>
          <w:tcPr>
            <w:tcW w:w="11570" w:type="dxa"/>
            <w:gridSpan w:val="21"/>
            <w:tcBorders>
              <w:top w:val="nil"/>
              <w:left w:val="nil"/>
              <w:bottom w:val="single" w:color="000000" w:sz="4" w:space="0"/>
              <w:right w:val="single" w:color="000000" w:sz="4" w:space="0"/>
            </w:tcBorders>
          </w:tcPr>
          <w:p>
            <w:pPr>
              <w:widowControl/>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目标1：对我县39所学校（含幼儿园、小学、中学、职业高中等）实施责任督学，用于促进学校的各项工作向好发展；</w:t>
            </w:r>
          </w:p>
          <w:p>
            <w:pPr>
              <w:widowControl/>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目标2：通过项目实施，强化服务意识和素质提升，从学校发展进步的角度出发，对学校教育管理与办学行为进行督导，提出切实可行的指导性建议与意见，使教育教学工作持续稳步提升。</w:t>
            </w:r>
          </w:p>
        </w:tc>
      </w:tr>
      <w:tr>
        <w:tblPrEx>
          <w:tblCellMar>
            <w:top w:w="0" w:type="dxa"/>
            <w:left w:w="108" w:type="dxa"/>
            <w:bottom w:w="0" w:type="dxa"/>
            <w:right w:w="108" w:type="dxa"/>
          </w:tblCellMar>
        </w:tblPrEx>
        <w:trPr>
          <w:trHeight w:val="271" w:hRule="atLeast"/>
        </w:trPr>
        <w:tc>
          <w:tcPr>
            <w:tcW w:w="2195" w:type="dxa"/>
            <w:gridSpan w:val="3"/>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b/>
                <w:bCs/>
                <w:kern w:val="0"/>
                <w:sz w:val="18"/>
                <w:szCs w:val="18"/>
              </w:rPr>
            </w:pPr>
            <w:r>
              <w:rPr>
                <w:rFonts w:hint="eastAsia" w:cs="宋体" w:asciiTheme="majorEastAsia" w:hAnsiTheme="majorEastAsia" w:eastAsiaTheme="majorEastAsia"/>
                <w:b/>
                <w:bCs/>
                <w:kern w:val="0"/>
                <w:sz w:val="18"/>
                <w:szCs w:val="18"/>
              </w:rPr>
              <w:t>一级指标</w:t>
            </w:r>
          </w:p>
        </w:tc>
        <w:tc>
          <w:tcPr>
            <w:tcW w:w="1857" w:type="dxa"/>
            <w:gridSpan w:val="2"/>
            <w:tcBorders>
              <w:top w:val="nil"/>
              <w:left w:val="nil"/>
              <w:bottom w:val="single" w:color="000000" w:sz="4" w:space="0"/>
              <w:right w:val="single" w:color="000000" w:sz="4" w:space="0"/>
            </w:tcBorders>
            <w:vAlign w:val="center"/>
          </w:tcPr>
          <w:p>
            <w:pPr>
              <w:widowControl/>
              <w:jc w:val="center"/>
              <w:rPr>
                <w:rFonts w:cs="宋体" w:asciiTheme="majorEastAsia" w:hAnsiTheme="majorEastAsia" w:eastAsiaTheme="majorEastAsia"/>
                <w:b/>
                <w:bCs/>
                <w:kern w:val="0"/>
                <w:sz w:val="18"/>
                <w:szCs w:val="18"/>
              </w:rPr>
            </w:pPr>
            <w:r>
              <w:rPr>
                <w:rFonts w:hint="eastAsia" w:cs="宋体" w:asciiTheme="majorEastAsia" w:hAnsiTheme="majorEastAsia" w:eastAsiaTheme="majorEastAsia"/>
                <w:b/>
                <w:bCs/>
                <w:kern w:val="0"/>
                <w:sz w:val="18"/>
                <w:szCs w:val="18"/>
              </w:rPr>
              <w:t>二级指标</w:t>
            </w:r>
          </w:p>
        </w:tc>
        <w:tc>
          <w:tcPr>
            <w:tcW w:w="6148" w:type="dxa"/>
            <w:gridSpan w:val="13"/>
            <w:tcBorders>
              <w:top w:val="single" w:color="000000" w:sz="4" w:space="0"/>
              <w:left w:val="nil"/>
              <w:bottom w:val="single" w:color="000000" w:sz="4" w:space="0"/>
              <w:right w:val="single" w:color="000000" w:sz="4" w:space="0"/>
            </w:tcBorders>
            <w:vAlign w:val="center"/>
          </w:tcPr>
          <w:p>
            <w:pPr>
              <w:widowControl/>
              <w:jc w:val="center"/>
              <w:rPr>
                <w:rFonts w:cs="宋体" w:asciiTheme="majorEastAsia" w:hAnsiTheme="majorEastAsia" w:eastAsiaTheme="majorEastAsia"/>
                <w:b/>
                <w:bCs/>
                <w:kern w:val="0"/>
                <w:sz w:val="18"/>
                <w:szCs w:val="18"/>
              </w:rPr>
            </w:pPr>
            <w:r>
              <w:rPr>
                <w:rFonts w:hint="eastAsia" w:cs="宋体" w:asciiTheme="majorEastAsia" w:hAnsiTheme="majorEastAsia" w:eastAsiaTheme="majorEastAsia"/>
                <w:b/>
                <w:bCs/>
                <w:kern w:val="0"/>
                <w:sz w:val="18"/>
                <w:szCs w:val="18"/>
              </w:rPr>
              <w:t>三级指标</w:t>
            </w:r>
          </w:p>
        </w:tc>
        <w:tc>
          <w:tcPr>
            <w:tcW w:w="3565" w:type="dxa"/>
            <w:gridSpan w:val="6"/>
            <w:tcBorders>
              <w:top w:val="single" w:color="000000" w:sz="4" w:space="0"/>
              <w:left w:val="nil"/>
              <w:bottom w:val="single" w:color="000000" w:sz="4" w:space="0"/>
              <w:right w:val="single" w:color="000000" w:sz="4" w:space="0"/>
            </w:tcBorders>
            <w:vAlign w:val="center"/>
          </w:tcPr>
          <w:p>
            <w:pPr>
              <w:widowControl/>
              <w:jc w:val="center"/>
              <w:rPr>
                <w:rFonts w:cs="宋体" w:asciiTheme="majorEastAsia" w:hAnsiTheme="majorEastAsia" w:eastAsiaTheme="majorEastAsia"/>
                <w:b/>
                <w:bCs/>
                <w:kern w:val="0"/>
                <w:sz w:val="18"/>
                <w:szCs w:val="18"/>
              </w:rPr>
            </w:pPr>
            <w:r>
              <w:rPr>
                <w:rFonts w:hint="eastAsia" w:cs="宋体" w:asciiTheme="majorEastAsia" w:hAnsiTheme="majorEastAsia" w:eastAsiaTheme="majorEastAsia"/>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gridSpan w:val="3"/>
            <w:vMerge w:val="restart"/>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项目完成指标</w:t>
            </w:r>
          </w:p>
        </w:tc>
        <w:tc>
          <w:tcPr>
            <w:tcW w:w="1857" w:type="dxa"/>
            <w:gridSpan w:val="2"/>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成本指标</w:t>
            </w:r>
          </w:p>
        </w:tc>
        <w:tc>
          <w:tcPr>
            <w:tcW w:w="6148" w:type="dxa"/>
            <w:gridSpan w:val="13"/>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责任督学经费及计算标准</w:t>
            </w:r>
          </w:p>
        </w:tc>
        <w:tc>
          <w:tcPr>
            <w:tcW w:w="3565" w:type="dxa"/>
            <w:gridSpan w:val="6"/>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600元/校·年</w:t>
            </w:r>
          </w:p>
        </w:tc>
      </w:tr>
      <w:tr>
        <w:tblPrEx>
          <w:tblCellMar>
            <w:top w:w="0" w:type="dxa"/>
            <w:left w:w="108" w:type="dxa"/>
            <w:bottom w:w="0" w:type="dxa"/>
            <w:right w:w="108" w:type="dxa"/>
          </w:tblCellMar>
        </w:tblPrEx>
        <w:trPr>
          <w:trHeight w:val="271" w:hRule="atLeast"/>
        </w:trPr>
        <w:tc>
          <w:tcPr>
            <w:tcW w:w="2195"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857" w:type="dxa"/>
            <w:gridSpan w:val="2"/>
            <w:vMerge w:val="restart"/>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时效指标</w:t>
            </w:r>
          </w:p>
        </w:tc>
        <w:tc>
          <w:tcPr>
            <w:tcW w:w="6148" w:type="dxa"/>
            <w:gridSpan w:val="13"/>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责任督学工作及时完成率</w:t>
            </w:r>
          </w:p>
        </w:tc>
        <w:tc>
          <w:tcPr>
            <w:tcW w:w="3565" w:type="dxa"/>
            <w:gridSpan w:val="6"/>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100%</w:t>
            </w:r>
          </w:p>
        </w:tc>
      </w:tr>
      <w:tr>
        <w:tblPrEx>
          <w:tblCellMar>
            <w:top w:w="0" w:type="dxa"/>
            <w:left w:w="108" w:type="dxa"/>
            <w:bottom w:w="0" w:type="dxa"/>
            <w:right w:w="108" w:type="dxa"/>
          </w:tblCellMar>
        </w:tblPrEx>
        <w:trPr>
          <w:trHeight w:val="271" w:hRule="atLeast"/>
        </w:trPr>
        <w:tc>
          <w:tcPr>
            <w:tcW w:w="2195"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6148" w:type="dxa"/>
            <w:gridSpan w:val="13"/>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项目执行时间</w:t>
            </w:r>
          </w:p>
        </w:tc>
        <w:tc>
          <w:tcPr>
            <w:tcW w:w="3565" w:type="dxa"/>
            <w:gridSpan w:val="6"/>
            <w:tcBorders>
              <w:top w:val="single" w:color="000000" w:sz="4" w:space="0"/>
              <w:left w:val="nil"/>
              <w:bottom w:val="single" w:color="000000" w:sz="4" w:space="0"/>
              <w:right w:val="single" w:color="000000" w:sz="4" w:space="0"/>
            </w:tcBorders>
            <w:vAlign w:val="center"/>
          </w:tcPr>
          <w:p>
            <w:pPr>
              <w:jc w:val="center"/>
              <w:rPr>
                <w:rFonts w:ascii="宋体" w:hAnsi="宋体" w:cs="Arial"/>
                <w:sz w:val="20"/>
              </w:rPr>
            </w:pPr>
            <w:r>
              <w:rPr>
                <w:rFonts w:hint="eastAsia" w:cs="Arial"/>
                <w:sz w:val="20"/>
              </w:rPr>
              <w:t>2020年1月1日至2020年12月31日</w:t>
            </w:r>
          </w:p>
        </w:tc>
      </w:tr>
      <w:tr>
        <w:tblPrEx>
          <w:tblCellMar>
            <w:top w:w="0" w:type="dxa"/>
            <w:left w:w="108" w:type="dxa"/>
            <w:bottom w:w="0" w:type="dxa"/>
            <w:right w:w="108" w:type="dxa"/>
          </w:tblCellMar>
        </w:tblPrEx>
        <w:trPr>
          <w:trHeight w:val="271" w:hRule="atLeast"/>
        </w:trPr>
        <w:tc>
          <w:tcPr>
            <w:tcW w:w="2195"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857" w:type="dxa"/>
            <w:gridSpan w:val="2"/>
            <w:vMerge w:val="restart"/>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数量指标</w:t>
            </w:r>
          </w:p>
        </w:tc>
        <w:tc>
          <w:tcPr>
            <w:tcW w:w="6148" w:type="dxa"/>
            <w:gridSpan w:val="13"/>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责任督学学校的数量</w:t>
            </w:r>
          </w:p>
        </w:tc>
        <w:tc>
          <w:tcPr>
            <w:tcW w:w="3565" w:type="dxa"/>
            <w:gridSpan w:val="6"/>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39所</w:t>
            </w:r>
          </w:p>
        </w:tc>
      </w:tr>
      <w:tr>
        <w:tblPrEx>
          <w:tblCellMar>
            <w:top w:w="0" w:type="dxa"/>
            <w:left w:w="108" w:type="dxa"/>
            <w:bottom w:w="0" w:type="dxa"/>
            <w:right w:w="108" w:type="dxa"/>
          </w:tblCellMar>
        </w:tblPrEx>
        <w:trPr>
          <w:trHeight w:val="271" w:hRule="atLeast"/>
        </w:trPr>
        <w:tc>
          <w:tcPr>
            <w:tcW w:w="2195"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p>
        </w:tc>
        <w:tc>
          <w:tcPr>
            <w:tcW w:w="6148" w:type="dxa"/>
            <w:gridSpan w:val="13"/>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参与责任督学的教师人数</w:t>
            </w:r>
          </w:p>
        </w:tc>
        <w:tc>
          <w:tcPr>
            <w:tcW w:w="3565" w:type="dxa"/>
            <w:gridSpan w:val="6"/>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≤39人</w:t>
            </w:r>
          </w:p>
        </w:tc>
      </w:tr>
      <w:tr>
        <w:tblPrEx>
          <w:tblCellMar>
            <w:top w:w="0" w:type="dxa"/>
            <w:left w:w="108" w:type="dxa"/>
            <w:bottom w:w="0" w:type="dxa"/>
            <w:right w:w="108" w:type="dxa"/>
          </w:tblCellMar>
        </w:tblPrEx>
        <w:trPr>
          <w:trHeight w:val="271" w:hRule="atLeast"/>
        </w:trPr>
        <w:tc>
          <w:tcPr>
            <w:tcW w:w="2195"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6148" w:type="dxa"/>
            <w:gridSpan w:val="13"/>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提交责任督学报告的份数</w:t>
            </w:r>
          </w:p>
        </w:tc>
        <w:tc>
          <w:tcPr>
            <w:tcW w:w="3565" w:type="dxa"/>
            <w:gridSpan w:val="6"/>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≤39份</w:t>
            </w:r>
          </w:p>
        </w:tc>
      </w:tr>
      <w:tr>
        <w:tblPrEx>
          <w:tblCellMar>
            <w:top w:w="0" w:type="dxa"/>
            <w:left w:w="108" w:type="dxa"/>
            <w:bottom w:w="0" w:type="dxa"/>
            <w:right w:w="108" w:type="dxa"/>
          </w:tblCellMar>
        </w:tblPrEx>
        <w:trPr>
          <w:trHeight w:val="271" w:hRule="atLeast"/>
        </w:trPr>
        <w:tc>
          <w:tcPr>
            <w:tcW w:w="2195"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857" w:type="dxa"/>
            <w:gridSpan w:val="2"/>
            <w:vMerge w:val="restart"/>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质量指标</w:t>
            </w:r>
          </w:p>
        </w:tc>
        <w:tc>
          <w:tcPr>
            <w:tcW w:w="6148" w:type="dxa"/>
            <w:gridSpan w:val="13"/>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资金足额到位率</w:t>
            </w:r>
          </w:p>
        </w:tc>
        <w:tc>
          <w:tcPr>
            <w:tcW w:w="3565" w:type="dxa"/>
            <w:gridSpan w:val="6"/>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100%</w:t>
            </w:r>
          </w:p>
        </w:tc>
      </w:tr>
      <w:tr>
        <w:tblPrEx>
          <w:tblCellMar>
            <w:top w:w="0" w:type="dxa"/>
            <w:left w:w="108" w:type="dxa"/>
            <w:bottom w:w="0" w:type="dxa"/>
            <w:right w:w="108" w:type="dxa"/>
          </w:tblCellMar>
        </w:tblPrEx>
        <w:trPr>
          <w:trHeight w:val="271" w:hRule="atLeast"/>
        </w:trPr>
        <w:tc>
          <w:tcPr>
            <w:tcW w:w="2195"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p>
        </w:tc>
        <w:tc>
          <w:tcPr>
            <w:tcW w:w="6148" w:type="dxa"/>
            <w:gridSpan w:val="13"/>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责任督学工作覆盖率</w:t>
            </w:r>
          </w:p>
        </w:tc>
        <w:tc>
          <w:tcPr>
            <w:tcW w:w="3565" w:type="dxa"/>
            <w:gridSpan w:val="6"/>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≥98%</w:t>
            </w:r>
          </w:p>
        </w:tc>
      </w:tr>
      <w:tr>
        <w:tblPrEx>
          <w:tblCellMar>
            <w:top w:w="0" w:type="dxa"/>
            <w:left w:w="108" w:type="dxa"/>
            <w:bottom w:w="0" w:type="dxa"/>
            <w:right w:w="108" w:type="dxa"/>
          </w:tblCellMar>
        </w:tblPrEx>
        <w:trPr>
          <w:trHeight w:val="271" w:hRule="atLeast"/>
        </w:trPr>
        <w:tc>
          <w:tcPr>
            <w:tcW w:w="2195"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6148" w:type="dxa"/>
            <w:gridSpan w:val="13"/>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问题整改率</w:t>
            </w:r>
          </w:p>
        </w:tc>
        <w:tc>
          <w:tcPr>
            <w:tcW w:w="3565" w:type="dxa"/>
            <w:gridSpan w:val="6"/>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≥98%</w:t>
            </w:r>
          </w:p>
        </w:tc>
      </w:tr>
      <w:tr>
        <w:tblPrEx>
          <w:tblCellMar>
            <w:top w:w="0" w:type="dxa"/>
            <w:left w:w="108" w:type="dxa"/>
            <w:bottom w:w="0" w:type="dxa"/>
            <w:right w:w="108" w:type="dxa"/>
          </w:tblCellMar>
        </w:tblPrEx>
        <w:trPr>
          <w:trHeight w:val="283" w:hRule="atLeast"/>
        </w:trPr>
        <w:tc>
          <w:tcPr>
            <w:tcW w:w="2195" w:type="dxa"/>
            <w:gridSpan w:val="3"/>
            <w:vMerge w:val="restart"/>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项目效益指标</w:t>
            </w:r>
          </w:p>
        </w:tc>
        <w:tc>
          <w:tcPr>
            <w:tcW w:w="1857" w:type="dxa"/>
            <w:gridSpan w:val="2"/>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经济效益指标</w:t>
            </w:r>
          </w:p>
        </w:tc>
        <w:tc>
          <w:tcPr>
            <w:tcW w:w="6148" w:type="dxa"/>
            <w:gridSpan w:val="13"/>
            <w:tcBorders>
              <w:top w:val="single" w:color="000000" w:sz="4" w:space="0"/>
              <w:left w:val="nil"/>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p>
        </w:tc>
        <w:tc>
          <w:tcPr>
            <w:tcW w:w="3565" w:type="dxa"/>
            <w:gridSpan w:val="6"/>
            <w:tcBorders>
              <w:top w:val="single" w:color="000000" w:sz="4" w:space="0"/>
              <w:left w:val="nil"/>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　</w:t>
            </w:r>
          </w:p>
        </w:tc>
      </w:tr>
      <w:tr>
        <w:tblPrEx>
          <w:tblCellMar>
            <w:top w:w="0" w:type="dxa"/>
            <w:left w:w="108" w:type="dxa"/>
            <w:bottom w:w="0" w:type="dxa"/>
            <w:right w:w="108" w:type="dxa"/>
          </w:tblCellMar>
        </w:tblPrEx>
        <w:trPr>
          <w:trHeight w:val="283" w:hRule="atLeast"/>
        </w:trPr>
        <w:tc>
          <w:tcPr>
            <w:tcW w:w="2195"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857" w:type="dxa"/>
            <w:gridSpan w:val="2"/>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可持续影响指标</w:t>
            </w:r>
          </w:p>
        </w:tc>
        <w:tc>
          <w:tcPr>
            <w:tcW w:w="6148" w:type="dxa"/>
            <w:gridSpan w:val="13"/>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教育教学工作质量</w:t>
            </w:r>
          </w:p>
        </w:tc>
        <w:tc>
          <w:tcPr>
            <w:tcW w:w="3565" w:type="dxa"/>
            <w:gridSpan w:val="6"/>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持续提升</w:t>
            </w:r>
          </w:p>
        </w:tc>
      </w:tr>
      <w:tr>
        <w:tblPrEx>
          <w:tblCellMar>
            <w:top w:w="0" w:type="dxa"/>
            <w:left w:w="108" w:type="dxa"/>
            <w:bottom w:w="0" w:type="dxa"/>
            <w:right w:w="108" w:type="dxa"/>
          </w:tblCellMar>
        </w:tblPrEx>
        <w:trPr>
          <w:trHeight w:val="283" w:hRule="atLeast"/>
        </w:trPr>
        <w:tc>
          <w:tcPr>
            <w:tcW w:w="2195"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857" w:type="dxa"/>
            <w:gridSpan w:val="2"/>
            <w:vMerge w:val="restart"/>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社会效益指标</w:t>
            </w:r>
          </w:p>
        </w:tc>
        <w:tc>
          <w:tcPr>
            <w:tcW w:w="6148" w:type="dxa"/>
            <w:gridSpan w:val="13"/>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存进教师自我提升教学能力，进一步加强教师队伍建设</w:t>
            </w:r>
          </w:p>
        </w:tc>
        <w:tc>
          <w:tcPr>
            <w:tcW w:w="3565" w:type="dxa"/>
            <w:gridSpan w:val="6"/>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有效</w:t>
            </w:r>
          </w:p>
        </w:tc>
      </w:tr>
      <w:tr>
        <w:tblPrEx>
          <w:tblCellMar>
            <w:top w:w="0" w:type="dxa"/>
            <w:left w:w="108" w:type="dxa"/>
            <w:bottom w:w="0" w:type="dxa"/>
            <w:right w:w="108" w:type="dxa"/>
          </w:tblCellMar>
        </w:tblPrEx>
        <w:trPr>
          <w:trHeight w:val="283" w:hRule="atLeast"/>
        </w:trPr>
        <w:tc>
          <w:tcPr>
            <w:tcW w:w="2195"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857"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6148" w:type="dxa"/>
            <w:gridSpan w:val="13"/>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保障学生接受高质量水平教育</w:t>
            </w:r>
          </w:p>
        </w:tc>
        <w:tc>
          <w:tcPr>
            <w:tcW w:w="3565" w:type="dxa"/>
            <w:gridSpan w:val="6"/>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有效</w:t>
            </w:r>
          </w:p>
        </w:tc>
      </w:tr>
      <w:tr>
        <w:tblPrEx>
          <w:tblCellMar>
            <w:top w:w="0" w:type="dxa"/>
            <w:left w:w="108" w:type="dxa"/>
            <w:bottom w:w="0" w:type="dxa"/>
            <w:right w:w="108" w:type="dxa"/>
          </w:tblCellMar>
        </w:tblPrEx>
        <w:trPr>
          <w:trHeight w:val="283" w:hRule="atLeast"/>
        </w:trPr>
        <w:tc>
          <w:tcPr>
            <w:tcW w:w="2195"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1857" w:type="dxa"/>
            <w:gridSpan w:val="2"/>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生态效益指标</w:t>
            </w:r>
          </w:p>
        </w:tc>
        <w:tc>
          <w:tcPr>
            <w:tcW w:w="6148" w:type="dxa"/>
            <w:gridSpan w:val="13"/>
            <w:tcBorders>
              <w:top w:val="single" w:color="000000" w:sz="4" w:space="0"/>
              <w:left w:val="nil"/>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p>
        </w:tc>
        <w:tc>
          <w:tcPr>
            <w:tcW w:w="3565" w:type="dxa"/>
            <w:gridSpan w:val="6"/>
            <w:tcBorders>
              <w:top w:val="single" w:color="000000" w:sz="4" w:space="0"/>
              <w:left w:val="nil"/>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　</w:t>
            </w:r>
          </w:p>
        </w:tc>
      </w:tr>
      <w:tr>
        <w:tblPrEx>
          <w:tblCellMar>
            <w:top w:w="0" w:type="dxa"/>
            <w:left w:w="108" w:type="dxa"/>
            <w:bottom w:w="0" w:type="dxa"/>
            <w:right w:w="108" w:type="dxa"/>
          </w:tblCellMar>
        </w:tblPrEx>
        <w:trPr>
          <w:trHeight w:val="271" w:hRule="atLeast"/>
        </w:trPr>
        <w:tc>
          <w:tcPr>
            <w:tcW w:w="2195" w:type="dxa"/>
            <w:gridSpan w:val="3"/>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满意度指标</w:t>
            </w:r>
          </w:p>
        </w:tc>
        <w:tc>
          <w:tcPr>
            <w:tcW w:w="1857" w:type="dxa"/>
            <w:gridSpan w:val="2"/>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满意度指标</w:t>
            </w:r>
          </w:p>
        </w:tc>
        <w:tc>
          <w:tcPr>
            <w:tcW w:w="6148" w:type="dxa"/>
            <w:gridSpan w:val="13"/>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学校满意度</w:t>
            </w:r>
          </w:p>
        </w:tc>
        <w:tc>
          <w:tcPr>
            <w:tcW w:w="3565" w:type="dxa"/>
            <w:gridSpan w:val="6"/>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≥95%</w:t>
            </w:r>
          </w:p>
        </w:tc>
      </w:tr>
      <w:tr>
        <w:tblPrEx>
          <w:tblCellMar>
            <w:top w:w="0" w:type="dxa"/>
            <w:left w:w="108" w:type="dxa"/>
            <w:bottom w:w="0" w:type="dxa"/>
            <w:right w:w="108" w:type="dxa"/>
          </w:tblCellMar>
        </w:tblPrEx>
        <w:trPr>
          <w:trHeight w:val="406" w:hRule="atLeast"/>
        </w:trPr>
        <w:tc>
          <w:tcPr>
            <w:tcW w:w="13765" w:type="dxa"/>
            <w:gridSpan w:val="24"/>
            <w:tcBorders>
              <w:top w:val="nil"/>
              <w:left w:val="nil"/>
              <w:bottom w:val="nil"/>
              <w:right w:val="nil"/>
            </w:tcBorders>
            <w:vAlign w:val="bottom"/>
          </w:tcPr>
          <w:p/>
          <w:p/>
          <w:tbl>
            <w:tblPr>
              <w:tblStyle w:val="7"/>
              <w:tblW w:w="13412" w:type="dxa"/>
              <w:tblInd w:w="101" w:type="dxa"/>
              <w:tblLayout w:type="fixed"/>
              <w:tblCellMar>
                <w:top w:w="0" w:type="dxa"/>
                <w:left w:w="108" w:type="dxa"/>
                <w:bottom w:w="0" w:type="dxa"/>
                <w:right w:w="108" w:type="dxa"/>
              </w:tblCellMar>
            </w:tblPr>
            <w:tblGrid>
              <w:gridCol w:w="1844"/>
              <w:gridCol w:w="2609"/>
              <w:gridCol w:w="1061"/>
              <w:gridCol w:w="1631"/>
              <w:gridCol w:w="2323"/>
              <w:gridCol w:w="133"/>
              <w:gridCol w:w="1273"/>
              <w:gridCol w:w="2538"/>
            </w:tblGrid>
            <w:tr>
              <w:tblPrEx>
                <w:tblCellMar>
                  <w:top w:w="0" w:type="dxa"/>
                  <w:left w:w="108" w:type="dxa"/>
                  <w:bottom w:w="0" w:type="dxa"/>
                  <w:right w:w="108" w:type="dxa"/>
                </w:tblCellMar>
              </w:tblPrEx>
              <w:trPr>
                <w:trHeight w:val="208" w:hRule="atLeast"/>
              </w:trPr>
              <w:tc>
                <w:tcPr>
                  <w:tcW w:w="13412" w:type="dxa"/>
                  <w:gridSpan w:val="8"/>
                  <w:tcBorders>
                    <w:top w:val="nil"/>
                    <w:left w:val="nil"/>
                    <w:bottom w:val="nil"/>
                    <w:right w:val="nil"/>
                  </w:tcBorders>
                  <w:vAlign w:val="bottom"/>
                </w:tcPr>
                <w:p>
                  <w:pPr>
                    <w:widowControl/>
                    <w:jc w:val="center"/>
                    <w:outlineLvl w:val="1"/>
                    <w:rPr>
                      <w:rFonts w:cs="宋体" w:asciiTheme="majorEastAsia" w:hAnsiTheme="majorEastAsia" w:eastAsiaTheme="majorEastAsia"/>
                      <w:b/>
                      <w:bCs/>
                      <w:kern w:val="0"/>
                      <w:sz w:val="18"/>
                      <w:szCs w:val="18"/>
                    </w:rPr>
                  </w:pPr>
                </w:p>
              </w:tc>
            </w:tr>
            <w:tr>
              <w:tblPrEx>
                <w:tblCellMar>
                  <w:top w:w="0" w:type="dxa"/>
                  <w:left w:w="108" w:type="dxa"/>
                  <w:bottom w:w="0" w:type="dxa"/>
                  <w:right w:w="108" w:type="dxa"/>
                </w:tblCellMar>
              </w:tblPrEx>
              <w:trPr>
                <w:trHeight w:val="140" w:hRule="atLeast"/>
              </w:trPr>
              <w:tc>
                <w:tcPr>
                  <w:tcW w:w="13412" w:type="dxa"/>
                  <w:gridSpan w:val="8"/>
                  <w:tcBorders>
                    <w:top w:val="nil"/>
                    <w:left w:val="nil"/>
                    <w:bottom w:val="nil"/>
                    <w:right w:val="nil"/>
                  </w:tcBorders>
                  <w:vAlign w:val="bottom"/>
                </w:tcPr>
                <w:p>
                  <w:pPr>
                    <w:widowControl/>
                    <w:jc w:val="center"/>
                    <w:rPr>
                      <w:rFonts w:cs="宋体" w:asciiTheme="majorEastAsia" w:hAnsiTheme="majorEastAsia" w:eastAsiaTheme="majorEastAsia"/>
                      <w:color w:val="000000"/>
                      <w:kern w:val="0"/>
                      <w:sz w:val="18"/>
                      <w:szCs w:val="18"/>
                    </w:rPr>
                  </w:pPr>
                  <w:r>
                    <w:rPr>
                      <w:rFonts w:hint="eastAsia" w:asciiTheme="majorEastAsia" w:hAnsiTheme="majorEastAsia" w:eastAsiaTheme="majorEastAsia"/>
                      <w:b/>
                      <w:kern w:val="0"/>
                      <w:sz w:val="18"/>
                      <w:szCs w:val="18"/>
                    </w:rPr>
                    <w:t>项  目  支  出  绩  效  目  标  表</w:t>
                  </w:r>
                </w:p>
              </w:tc>
            </w:tr>
            <w:tr>
              <w:tblPrEx>
                <w:tblCellMar>
                  <w:top w:w="0" w:type="dxa"/>
                  <w:left w:w="108" w:type="dxa"/>
                  <w:bottom w:w="0" w:type="dxa"/>
                  <w:right w:w="108" w:type="dxa"/>
                </w:tblCellMar>
              </w:tblPrEx>
              <w:trPr>
                <w:trHeight w:val="140" w:hRule="atLeast"/>
              </w:trPr>
              <w:tc>
                <w:tcPr>
                  <w:tcW w:w="184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b/>
                      <w:bCs/>
                      <w:kern w:val="0"/>
                      <w:sz w:val="18"/>
                      <w:szCs w:val="18"/>
                    </w:rPr>
                  </w:pPr>
                  <w:r>
                    <w:rPr>
                      <w:rFonts w:hint="eastAsia" w:cs="宋体" w:asciiTheme="majorEastAsia" w:hAnsiTheme="majorEastAsia" w:eastAsiaTheme="majorEastAsia"/>
                      <w:b/>
                      <w:bCs/>
                      <w:kern w:val="0"/>
                      <w:sz w:val="18"/>
                      <w:szCs w:val="18"/>
                    </w:rPr>
                    <w:t>预算单位</w:t>
                  </w:r>
                </w:p>
              </w:tc>
              <w:tc>
                <w:tcPr>
                  <w:tcW w:w="5301" w:type="dxa"/>
                  <w:gridSpan w:val="3"/>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民丰县教育和科学技术局</w:t>
                  </w:r>
                </w:p>
              </w:tc>
              <w:tc>
                <w:tcPr>
                  <w:tcW w:w="2323" w:type="dxa"/>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b/>
                      <w:bCs/>
                      <w:kern w:val="0"/>
                      <w:sz w:val="18"/>
                      <w:szCs w:val="18"/>
                    </w:rPr>
                  </w:pPr>
                  <w:r>
                    <w:rPr>
                      <w:rFonts w:hint="eastAsia" w:cs="宋体" w:asciiTheme="majorEastAsia" w:hAnsiTheme="majorEastAsia" w:eastAsiaTheme="majorEastAsia"/>
                      <w:b/>
                      <w:bCs/>
                      <w:kern w:val="0"/>
                      <w:sz w:val="18"/>
                      <w:szCs w:val="18"/>
                    </w:rPr>
                    <w:t>项目名称</w:t>
                  </w:r>
                </w:p>
              </w:tc>
              <w:tc>
                <w:tcPr>
                  <w:tcW w:w="3944" w:type="dxa"/>
                  <w:gridSpan w:val="3"/>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学前双语幼儿园教学设备采购项目</w:t>
                  </w:r>
                </w:p>
              </w:tc>
            </w:tr>
            <w:tr>
              <w:tblPrEx>
                <w:tblCellMar>
                  <w:top w:w="0" w:type="dxa"/>
                  <w:left w:w="108" w:type="dxa"/>
                  <w:bottom w:w="0" w:type="dxa"/>
                  <w:right w:w="108" w:type="dxa"/>
                </w:tblCellMar>
              </w:tblPrEx>
              <w:trPr>
                <w:trHeight w:val="232" w:hRule="atLeast"/>
              </w:trPr>
              <w:tc>
                <w:tcPr>
                  <w:tcW w:w="1844" w:type="dxa"/>
                  <w:tcBorders>
                    <w:top w:val="nil"/>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b/>
                      <w:bCs/>
                      <w:kern w:val="0"/>
                      <w:sz w:val="18"/>
                      <w:szCs w:val="18"/>
                    </w:rPr>
                  </w:pPr>
                  <w:r>
                    <w:rPr>
                      <w:rFonts w:hint="eastAsia" w:cs="宋体" w:asciiTheme="majorEastAsia" w:hAnsiTheme="majorEastAsia" w:eastAsiaTheme="majorEastAsia"/>
                      <w:b/>
                      <w:bCs/>
                      <w:kern w:val="0"/>
                      <w:sz w:val="18"/>
                      <w:szCs w:val="18"/>
                    </w:rPr>
                    <w:t>项目资金（万元）</w:t>
                  </w:r>
                </w:p>
              </w:tc>
              <w:tc>
                <w:tcPr>
                  <w:tcW w:w="2609" w:type="dxa"/>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年度资金总额：</w:t>
                  </w:r>
                </w:p>
              </w:tc>
              <w:tc>
                <w:tcPr>
                  <w:tcW w:w="1061"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20</w:t>
                  </w:r>
                </w:p>
              </w:tc>
              <w:tc>
                <w:tcPr>
                  <w:tcW w:w="1631" w:type="dxa"/>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其中：财政拨款</w:t>
                  </w:r>
                </w:p>
              </w:tc>
              <w:tc>
                <w:tcPr>
                  <w:tcW w:w="2323" w:type="dxa"/>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20</w:t>
                  </w:r>
                </w:p>
              </w:tc>
              <w:tc>
                <w:tcPr>
                  <w:tcW w:w="1406" w:type="dxa"/>
                  <w:gridSpan w:val="2"/>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其他资金</w:t>
                  </w:r>
                </w:p>
              </w:tc>
              <w:tc>
                <w:tcPr>
                  <w:tcW w:w="2538" w:type="dxa"/>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　</w:t>
                  </w:r>
                </w:p>
              </w:tc>
            </w:tr>
            <w:tr>
              <w:tblPrEx>
                <w:tblCellMar>
                  <w:top w:w="0" w:type="dxa"/>
                  <w:left w:w="108" w:type="dxa"/>
                  <w:bottom w:w="0" w:type="dxa"/>
                  <w:right w:w="108" w:type="dxa"/>
                </w:tblCellMar>
              </w:tblPrEx>
              <w:trPr>
                <w:trHeight w:val="206" w:hRule="atLeast"/>
              </w:trPr>
              <w:tc>
                <w:tcPr>
                  <w:tcW w:w="1844" w:type="dxa"/>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b/>
                      <w:bCs/>
                      <w:kern w:val="0"/>
                      <w:sz w:val="18"/>
                      <w:szCs w:val="18"/>
                    </w:rPr>
                  </w:pPr>
                  <w:r>
                    <w:rPr>
                      <w:rFonts w:hint="eastAsia" w:cs="宋体" w:asciiTheme="majorEastAsia" w:hAnsiTheme="majorEastAsia" w:eastAsiaTheme="majorEastAsia"/>
                      <w:b/>
                      <w:bCs/>
                      <w:kern w:val="0"/>
                      <w:sz w:val="18"/>
                      <w:szCs w:val="18"/>
                    </w:rPr>
                    <w:t>项目总体目标</w:t>
                  </w:r>
                </w:p>
              </w:tc>
              <w:tc>
                <w:tcPr>
                  <w:tcW w:w="11568" w:type="dxa"/>
                  <w:gridSpan w:val="7"/>
                  <w:tcBorders>
                    <w:top w:val="nil"/>
                    <w:left w:val="nil"/>
                    <w:bottom w:val="single" w:color="000000" w:sz="4" w:space="0"/>
                    <w:right w:val="single" w:color="000000" w:sz="4" w:space="0"/>
                  </w:tcBorders>
                </w:tcPr>
                <w:p>
                  <w:pPr>
                    <w:widowControl/>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目标1：为我县11个幼儿园购买必要教学设施，改善农村幼儿园办学条件，减轻家长家庭负担；</w:t>
                  </w:r>
                </w:p>
                <w:p>
                  <w:pPr>
                    <w:widowControl/>
                    <w:jc w:val="left"/>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目标2：项目实施能确保学前儿童享有正常的成长环境，有利于促进学前教育均衡发展，保证幼儿享有阳光健康的成长环境。</w:t>
                  </w:r>
                </w:p>
              </w:tc>
            </w:tr>
            <w:tr>
              <w:tblPrEx>
                <w:tblCellMar>
                  <w:top w:w="0" w:type="dxa"/>
                  <w:left w:w="108" w:type="dxa"/>
                  <w:bottom w:w="0" w:type="dxa"/>
                  <w:right w:w="108" w:type="dxa"/>
                </w:tblCellMar>
              </w:tblPrEx>
              <w:trPr>
                <w:trHeight w:val="140" w:hRule="atLeast"/>
              </w:trPr>
              <w:tc>
                <w:tcPr>
                  <w:tcW w:w="1844" w:type="dxa"/>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b/>
                      <w:bCs/>
                      <w:kern w:val="0"/>
                      <w:sz w:val="18"/>
                      <w:szCs w:val="18"/>
                    </w:rPr>
                  </w:pPr>
                  <w:r>
                    <w:rPr>
                      <w:rFonts w:hint="eastAsia" w:cs="宋体" w:asciiTheme="majorEastAsia" w:hAnsiTheme="majorEastAsia" w:eastAsiaTheme="majorEastAsia"/>
                      <w:b/>
                      <w:bCs/>
                      <w:kern w:val="0"/>
                      <w:sz w:val="18"/>
                      <w:szCs w:val="18"/>
                    </w:rPr>
                    <w:t>一级指标</w:t>
                  </w:r>
                </w:p>
              </w:tc>
              <w:tc>
                <w:tcPr>
                  <w:tcW w:w="2609" w:type="dxa"/>
                  <w:tcBorders>
                    <w:top w:val="nil"/>
                    <w:left w:val="nil"/>
                    <w:bottom w:val="single" w:color="000000" w:sz="4" w:space="0"/>
                    <w:right w:val="single" w:color="000000" w:sz="4" w:space="0"/>
                  </w:tcBorders>
                  <w:vAlign w:val="center"/>
                </w:tcPr>
                <w:p>
                  <w:pPr>
                    <w:widowControl/>
                    <w:jc w:val="center"/>
                    <w:rPr>
                      <w:rFonts w:cs="宋体" w:asciiTheme="majorEastAsia" w:hAnsiTheme="majorEastAsia" w:eastAsiaTheme="majorEastAsia"/>
                      <w:b/>
                      <w:bCs/>
                      <w:kern w:val="0"/>
                      <w:sz w:val="18"/>
                      <w:szCs w:val="18"/>
                    </w:rPr>
                  </w:pPr>
                  <w:r>
                    <w:rPr>
                      <w:rFonts w:hint="eastAsia" w:cs="宋体" w:asciiTheme="majorEastAsia" w:hAnsiTheme="majorEastAsia" w:eastAsiaTheme="majorEastAsia"/>
                      <w:b/>
                      <w:bCs/>
                      <w:kern w:val="0"/>
                      <w:sz w:val="18"/>
                      <w:szCs w:val="18"/>
                    </w:rPr>
                    <w:t>二级指标</w:t>
                  </w:r>
                </w:p>
              </w:tc>
              <w:tc>
                <w:tcPr>
                  <w:tcW w:w="5148" w:type="dxa"/>
                  <w:gridSpan w:val="4"/>
                  <w:tcBorders>
                    <w:top w:val="single" w:color="000000" w:sz="4" w:space="0"/>
                    <w:left w:val="nil"/>
                    <w:bottom w:val="single" w:color="000000" w:sz="4" w:space="0"/>
                    <w:right w:val="single" w:color="000000" w:sz="4" w:space="0"/>
                  </w:tcBorders>
                  <w:vAlign w:val="center"/>
                </w:tcPr>
                <w:p>
                  <w:pPr>
                    <w:widowControl/>
                    <w:jc w:val="center"/>
                    <w:rPr>
                      <w:rFonts w:cs="宋体" w:asciiTheme="majorEastAsia" w:hAnsiTheme="majorEastAsia" w:eastAsiaTheme="majorEastAsia"/>
                      <w:b/>
                      <w:bCs/>
                      <w:kern w:val="0"/>
                      <w:sz w:val="18"/>
                      <w:szCs w:val="18"/>
                    </w:rPr>
                  </w:pPr>
                  <w:r>
                    <w:rPr>
                      <w:rFonts w:hint="eastAsia" w:cs="宋体" w:asciiTheme="majorEastAsia" w:hAnsiTheme="majorEastAsia" w:eastAsiaTheme="majorEastAsia"/>
                      <w:b/>
                      <w:bCs/>
                      <w:kern w:val="0"/>
                      <w:sz w:val="18"/>
                      <w:szCs w:val="18"/>
                    </w:rPr>
                    <w:t>三级指标</w:t>
                  </w:r>
                </w:p>
              </w:tc>
              <w:tc>
                <w:tcPr>
                  <w:tcW w:w="3811" w:type="dxa"/>
                  <w:gridSpan w:val="2"/>
                  <w:tcBorders>
                    <w:top w:val="single" w:color="000000" w:sz="4" w:space="0"/>
                    <w:left w:val="nil"/>
                    <w:bottom w:val="single" w:color="000000" w:sz="4" w:space="0"/>
                    <w:right w:val="single" w:color="000000" w:sz="4" w:space="0"/>
                  </w:tcBorders>
                  <w:vAlign w:val="center"/>
                </w:tcPr>
                <w:p>
                  <w:pPr>
                    <w:widowControl/>
                    <w:jc w:val="center"/>
                    <w:rPr>
                      <w:rFonts w:cs="宋体" w:asciiTheme="majorEastAsia" w:hAnsiTheme="majorEastAsia" w:eastAsiaTheme="majorEastAsia"/>
                      <w:b/>
                      <w:bCs/>
                      <w:kern w:val="0"/>
                      <w:sz w:val="18"/>
                      <w:szCs w:val="18"/>
                    </w:rPr>
                  </w:pPr>
                  <w:r>
                    <w:rPr>
                      <w:rFonts w:hint="eastAsia" w:cs="宋体" w:asciiTheme="majorEastAsia" w:hAnsiTheme="majorEastAsia" w:eastAsiaTheme="majorEastAsia"/>
                      <w:b/>
                      <w:bCs/>
                      <w:kern w:val="0"/>
                      <w:sz w:val="18"/>
                      <w:szCs w:val="18"/>
                    </w:rPr>
                    <w:t>指标值（包含数字及文字描述）</w:t>
                  </w:r>
                </w:p>
              </w:tc>
            </w:tr>
            <w:tr>
              <w:tblPrEx>
                <w:tblCellMar>
                  <w:top w:w="0" w:type="dxa"/>
                  <w:left w:w="108" w:type="dxa"/>
                  <w:bottom w:w="0" w:type="dxa"/>
                  <w:right w:w="108" w:type="dxa"/>
                </w:tblCellMar>
              </w:tblPrEx>
              <w:trPr>
                <w:trHeight w:val="140" w:hRule="atLeast"/>
              </w:trPr>
              <w:tc>
                <w:tcPr>
                  <w:tcW w:w="1844" w:type="dxa"/>
                  <w:vMerge w:val="restart"/>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项目完成指标</w:t>
                  </w:r>
                </w:p>
              </w:tc>
              <w:tc>
                <w:tcPr>
                  <w:tcW w:w="2609" w:type="dxa"/>
                  <w:vMerge w:val="restart"/>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成本指标</w:t>
                  </w:r>
                </w:p>
              </w:tc>
              <w:tc>
                <w:tcPr>
                  <w:tcW w:w="5148" w:type="dxa"/>
                  <w:gridSpan w:val="4"/>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采购幼儿园学生课桌椅的补助标准</w:t>
                  </w:r>
                </w:p>
              </w:tc>
              <w:tc>
                <w:tcPr>
                  <w:tcW w:w="3811"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≤330元/套</w:t>
                  </w:r>
                </w:p>
              </w:tc>
            </w:tr>
            <w:tr>
              <w:tblPrEx>
                <w:tblCellMar>
                  <w:top w:w="0" w:type="dxa"/>
                  <w:left w:w="108" w:type="dxa"/>
                  <w:bottom w:w="0" w:type="dxa"/>
                  <w:right w:w="108" w:type="dxa"/>
                </w:tblCellMar>
              </w:tblPrEx>
              <w:trPr>
                <w:trHeight w:val="140" w:hRule="atLeast"/>
              </w:trPr>
              <w:tc>
                <w:tcPr>
                  <w:tcW w:w="1844" w:type="dxa"/>
                  <w:vMerge w:val="continue"/>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p>
              </w:tc>
              <w:tc>
                <w:tcPr>
                  <w:tcW w:w="2609" w:type="dxa"/>
                  <w:vMerge w:val="continue"/>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p>
              </w:tc>
              <w:tc>
                <w:tcPr>
                  <w:tcW w:w="5148" w:type="dxa"/>
                  <w:gridSpan w:val="4"/>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采购幼儿园学生高低床的补助标准</w:t>
                  </w:r>
                </w:p>
              </w:tc>
              <w:tc>
                <w:tcPr>
                  <w:tcW w:w="3811"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≤576元/套</w:t>
                  </w:r>
                </w:p>
              </w:tc>
            </w:tr>
            <w:tr>
              <w:tblPrEx>
                <w:tblCellMar>
                  <w:top w:w="0" w:type="dxa"/>
                  <w:left w:w="108" w:type="dxa"/>
                  <w:bottom w:w="0" w:type="dxa"/>
                  <w:right w:w="108" w:type="dxa"/>
                </w:tblCellMar>
              </w:tblPrEx>
              <w:trPr>
                <w:trHeight w:val="140" w:hRule="atLeast"/>
              </w:trPr>
              <w:tc>
                <w:tcPr>
                  <w:tcW w:w="1844" w:type="dxa"/>
                  <w:vMerge w:val="continue"/>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p>
              </w:tc>
              <w:tc>
                <w:tcPr>
                  <w:tcW w:w="2609" w:type="dxa"/>
                  <w:vMerge w:val="continue"/>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p>
              </w:tc>
              <w:tc>
                <w:tcPr>
                  <w:tcW w:w="5148" w:type="dxa"/>
                  <w:gridSpan w:val="4"/>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采购教学设备玩具的补助标准</w:t>
                  </w:r>
                </w:p>
              </w:tc>
              <w:tc>
                <w:tcPr>
                  <w:tcW w:w="3811"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≤252元/个</w:t>
                  </w:r>
                </w:p>
              </w:tc>
            </w:tr>
            <w:tr>
              <w:tblPrEx>
                <w:tblCellMar>
                  <w:top w:w="0" w:type="dxa"/>
                  <w:left w:w="108" w:type="dxa"/>
                  <w:bottom w:w="0" w:type="dxa"/>
                  <w:right w:w="108" w:type="dxa"/>
                </w:tblCellMar>
              </w:tblPrEx>
              <w:trPr>
                <w:trHeight w:val="140" w:hRule="atLeast"/>
              </w:trPr>
              <w:tc>
                <w:tcPr>
                  <w:tcW w:w="1844"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2609"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5148" w:type="dxa"/>
                  <w:gridSpan w:val="4"/>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项目偿还采购合同费用所占比例</w:t>
                  </w:r>
                </w:p>
              </w:tc>
              <w:tc>
                <w:tcPr>
                  <w:tcW w:w="3811"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10.50%</w:t>
                  </w:r>
                </w:p>
              </w:tc>
            </w:tr>
            <w:tr>
              <w:tblPrEx>
                <w:tblCellMar>
                  <w:top w:w="0" w:type="dxa"/>
                  <w:left w:w="108" w:type="dxa"/>
                  <w:bottom w:w="0" w:type="dxa"/>
                  <w:right w:w="108" w:type="dxa"/>
                </w:tblCellMar>
              </w:tblPrEx>
              <w:trPr>
                <w:trHeight w:val="140" w:hRule="atLeast"/>
              </w:trPr>
              <w:tc>
                <w:tcPr>
                  <w:tcW w:w="1844"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2609" w:type="dxa"/>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时效指标</w:t>
                  </w:r>
                </w:p>
              </w:tc>
              <w:tc>
                <w:tcPr>
                  <w:tcW w:w="5148" w:type="dxa"/>
                  <w:gridSpan w:val="4"/>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项目执行时间</w:t>
                  </w:r>
                </w:p>
              </w:tc>
              <w:tc>
                <w:tcPr>
                  <w:tcW w:w="3811"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2020年1月1日至2020年12月31日</w:t>
                  </w:r>
                </w:p>
              </w:tc>
            </w:tr>
            <w:tr>
              <w:tblPrEx>
                <w:tblCellMar>
                  <w:top w:w="0" w:type="dxa"/>
                  <w:left w:w="108" w:type="dxa"/>
                  <w:bottom w:w="0" w:type="dxa"/>
                  <w:right w:w="108" w:type="dxa"/>
                </w:tblCellMar>
              </w:tblPrEx>
              <w:trPr>
                <w:trHeight w:val="140" w:hRule="atLeast"/>
              </w:trPr>
              <w:tc>
                <w:tcPr>
                  <w:tcW w:w="1844"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2609" w:type="dxa"/>
                  <w:vMerge w:val="restart"/>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数量指标</w:t>
                  </w:r>
                </w:p>
              </w:tc>
              <w:tc>
                <w:tcPr>
                  <w:tcW w:w="5148" w:type="dxa"/>
                  <w:gridSpan w:val="4"/>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受益幼儿园的数量</w:t>
                  </w:r>
                </w:p>
              </w:tc>
              <w:tc>
                <w:tcPr>
                  <w:tcW w:w="3811"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11个</w:t>
                  </w:r>
                </w:p>
              </w:tc>
            </w:tr>
            <w:tr>
              <w:tblPrEx>
                <w:tblCellMar>
                  <w:top w:w="0" w:type="dxa"/>
                  <w:left w:w="108" w:type="dxa"/>
                  <w:bottom w:w="0" w:type="dxa"/>
                  <w:right w:w="108" w:type="dxa"/>
                </w:tblCellMar>
              </w:tblPrEx>
              <w:trPr>
                <w:trHeight w:val="140" w:hRule="atLeast"/>
              </w:trPr>
              <w:tc>
                <w:tcPr>
                  <w:tcW w:w="1844"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2609" w:type="dxa"/>
                  <w:vMerge w:val="continue"/>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p>
              </w:tc>
              <w:tc>
                <w:tcPr>
                  <w:tcW w:w="5148" w:type="dxa"/>
                  <w:gridSpan w:val="4"/>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采购幼儿园学生课桌椅数量</w:t>
                  </w:r>
                </w:p>
              </w:tc>
              <w:tc>
                <w:tcPr>
                  <w:tcW w:w="3811"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2205张</w:t>
                  </w:r>
                </w:p>
              </w:tc>
            </w:tr>
            <w:tr>
              <w:tblPrEx>
                <w:tblCellMar>
                  <w:top w:w="0" w:type="dxa"/>
                  <w:left w:w="108" w:type="dxa"/>
                  <w:bottom w:w="0" w:type="dxa"/>
                  <w:right w:w="108" w:type="dxa"/>
                </w:tblCellMar>
              </w:tblPrEx>
              <w:trPr>
                <w:trHeight w:val="140" w:hRule="atLeast"/>
              </w:trPr>
              <w:tc>
                <w:tcPr>
                  <w:tcW w:w="1844"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2609" w:type="dxa"/>
                  <w:vMerge w:val="continue"/>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p>
              </w:tc>
              <w:tc>
                <w:tcPr>
                  <w:tcW w:w="5148" w:type="dxa"/>
                  <w:gridSpan w:val="4"/>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采购幼儿园学生高低床数量</w:t>
                  </w:r>
                </w:p>
              </w:tc>
              <w:tc>
                <w:tcPr>
                  <w:tcW w:w="3811"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945张</w:t>
                  </w:r>
                </w:p>
              </w:tc>
            </w:tr>
            <w:tr>
              <w:tblPrEx>
                <w:tblCellMar>
                  <w:top w:w="0" w:type="dxa"/>
                  <w:left w:w="108" w:type="dxa"/>
                  <w:bottom w:w="0" w:type="dxa"/>
                  <w:right w:w="108" w:type="dxa"/>
                </w:tblCellMar>
              </w:tblPrEx>
              <w:trPr>
                <w:trHeight w:val="140" w:hRule="atLeast"/>
              </w:trPr>
              <w:tc>
                <w:tcPr>
                  <w:tcW w:w="1844"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2609"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5148" w:type="dxa"/>
                  <w:gridSpan w:val="4"/>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采购教学设备玩具的数量</w:t>
                  </w:r>
                </w:p>
              </w:tc>
              <w:tc>
                <w:tcPr>
                  <w:tcW w:w="3811"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≥9182个</w:t>
                  </w:r>
                </w:p>
              </w:tc>
            </w:tr>
            <w:tr>
              <w:tblPrEx>
                <w:tblCellMar>
                  <w:top w:w="0" w:type="dxa"/>
                  <w:left w:w="108" w:type="dxa"/>
                  <w:bottom w:w="0" w:type="dxa"/>
                  <w:right w:w="108" w:type="dxa"/>
                </w:tblCellMar>
              </w:tblPrEx>
              <w:trPr>
                <w:trHeight w:val="140" w:hRule="atLeast"/>
              </w:trPr>
              <w:tc>
                <w:tcPr>
                  <w:tcW w:w="1844"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2609" w:type="dxa"/>
                  <w:vMerge w:val="restart"/>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质量指标</w:t>
                  </w:r>
                </w:p>
              </w:tc>
              <w:tc>
                <w:tcPr>
                  <w:tcW w:w="5148" w:type="dxa"/>
                  <w:gridSpan w:val="4"/>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 xml:space="preserve">政府采购率 </w:t>
                  </w:r>
                </w:p>
              </w:tc>
              <w:tc>
                <w:tcPr>
                  <w:tcW w:w="3811"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100%</w:t>
                  </w:r>
                </w:p>
              </w:tc>
            </w:tr>
            <w:tr>
              <w:tblPrEx>
                <w:tblCellMar>
                  <w:top w:w="0" w:type="dxa"/>
                  <w:left w:w="108" w:type="dxa"/>
                  <w:bottom w:w="0" w:type="dxa"/>
                  <w:right w:w="108" w:type="dxa"/>
                </w:tblCellMar>
              </w:tblPrEx>
              <w:trPr>
                <w:trHeight w:val="140" w:hRule="atLeast"/>
              </w:trPr>
              <w:tc>
                <w:tcPr>
                  <w:tcW w:w="1844"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2609" w:type="dxa"/>
                  <w:vMerge w:val="continue"/>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p>
              </w:tc>
              <w:tc>
                <w:tcPr>
                  <w:tcW w:w="5148" w:type="dxa"/>
                  <w:gridSpan w:val="4"/>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购置合同执行违规率</w:t>
                  </w:r>
                </w:p>
              </w:tc>
              <w:tc>
                <w:tcPr>
                  <w:tcW w:w="3811"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≤2%</w:t>
                  </w:r>
                </w:p>
              </w:tc>
            </w:tr>
            <w:tr>
              <w:tblPrEx>
                <w:tblCellMar>
                  <w:top w:w="0" w:type="dxa"/>
                  <w:left w:w="108" w:type="dxa"/>
                  <w:bottom w:w="0" w:type="dxa"/>
                  <w:right w:w="108" w:type="dxa"/>
                </w:tblCellMar>
              </w:tblPrEx>
              <w:trPr>
                <w:trHeight w:val="140" w:hRule="atLeast"/>
              </w:trPr>
              <w:tc>
                <w:tcPr>
                  <w:tcW w:w="1844"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2609" w:type="dxa"/>
                  <w:vMerge w:val="continue"/>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p>
              </w:tc>
              <w:tc>
                <w:tcPr>
                  <w:tcW w:w="5148" w:type="dxa"/>
                  <w:gridSpan w:val="4"/>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购置质量合格率</w:t>
                  </w:r>
                </w:p>
              </w:tc>
              <w:tc>
                <w:tcPr>
                  <w:tcW w:w="3811"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≥98%</w:t>
                  </w:r>
                </w:p>
              </w:tc>
            </w:tr>
            <w:tr>
              <w:tblPrEx>
                <w:tblCellMar>
                  <w:top w:w="0" w:type="dxa"/>
                  <w:left w:w="108" w:type="dxa"/>
                  <w:bottom w:w="0" w:type="dxa"/>
                  <w:right w:w="108" w:type="dxa"/>
                </w:tblCellMar>
              </w:tblPrEx>
              <w:trPr>
                <w:trHeight w:val="140" w:hRule="atLeast"/>
              </w:trPr>
              <w:tc>
                <w:tcPr>
                  <w:tcW w:w="1844"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2609"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5148" w:type="dxa"/>
                  <w:gridSpan w:val="4"/>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 xml:space="preserve">购置验收通过率 </w:t>
                  </w:r>
                </w:p>
              </w:tc>
              <w:tc>
                <w:tcPr>
                  <w:tcW w:w="3811"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100%</w:t>
                  </w:r>
                </w:p>
              </w:tc>
            </w:tr>
            <w:tr>
              <w:tblPrEx>
                <w:tblCellMar>
                  <w:top w:w="0" w:type="dxa"/>
                  <w:left w:w="108" w:type="dxa"/>
                  <w:bottom w:w="0" w:type="dxa"/>
                  <w:right w:w="108" w:type="dxa"/>
                </w:tblCellMar>
              </w:tblPrEx>
              <w:trPr>
                <w:trHeight w:val="146" w:hRule="atLeast"/>
              </w:trPr>
              <w:tc>
                <w:tcPr>
                  <w:tcW w:w="1844" w:type="dxa"/>
                  <w:vMerge w:val="restart"/>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项目效益指标</w:t>
                  </w:r>
                </w:p>
              </w:tc>
              <w:tc>
                <w:tcPr>
                  <w:tcW w:w="2609" w:type="dxa"/>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经济效益指标</w:t>
                  </w:r>
                </w:p>
              </w:tc>
              <w:tc>
                <w:tcPr>
                  <w:tcW w:w="5148" w:type="dxa"/>
                  <w:gridSpan w:val="4"/>
                  <w:tcBorders>
                    <w:top w:val="single" w:color="000000" w:sz="4" w:space="0"/>
                    <w:left w:val="nil"/>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p>
              </w:tc>
              <w:tc>
                <w:tcPr>
                  <w:tcW w:w="3811" w:type="dxa"/>
                  <w:gridSpan w:val="2"/>
                  <w:tcBorders>
                    <w:top w:val="single" w:color="000000" w:sz="4" w:space="0"/>
                    <w:left w:val="nil"/>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　</w:t>
                  </w:r>
                </w:p>
              </w:tc>
            </w:tr>
            <w:tr>
              <w:tblPrEx>
                <w:tblCellMar>
                  <w:top w:w="0" w:type="dxa"/>
                  <w:left w:w="108" w:type="dxa"/>
                  <w:bottom w:w="0" w:type="dxa"/>
                  <w:right w:w="108" w:type="dxa"/>
                </w:tblCellMar>
              </w:tblPrEx>
              <w:trPr>
                <w:trHeight w:val="146" w:hRule="atLeast"/>
              </w:trPr>
              <w:tc>
                <w:tcPr>
                  <w:tcW w:w="1844"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2609" w:type="dxa"/>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可持续影响指标</w:t>
                  </w:r>
                </w:p>
              </w:tc>
              <w:tc>
                <w:tcPr>
                  <w:tcW w:w="5148" w:type="dxa"/>
                  <w:gridSpan w:val="4"/>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不断完善贫困地区人才素质早期培养的硬件条件</w:t>
                  </w:r>
                </w:p>
              </w:tc>
              <w:tc>
                <w:tcPr>
                  <w:tcW w:w="3811"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长期有效</w:t>
                  </w:r>
                </w:p>
              </w:tc>
            </w:tr>
            <w:tr>
              <w:tblPrEx>
                <w:tblCellMar>
                  <w:top w:w="0" w:type="dxa"/>
                  <w:left w:w="108" w:type="dxa"/>
                  <w:bottom w:w="0" w:type="dxa"/>
                  <w:right w:w="108" w:type="dxa"/>
                </w:tblCellMar>
              </w:tblPrEx>
              <w:trPr>
                <w:trHeight w:val="146" w:hRule="atLeast"/>
              </w:trPr>
              <w:tc>
                <w:tcPr>
                  <w:tcW w:w="1844"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2609" w:type="dxa"/>
                  <w:vMerge w:val="restart"/>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社会效益指标</w:t>
                  </w:r>
                </w:p>
              </w:tc>
              <w:tc>
                <w:tcPr>
                  <w:tcW w:w="5148" w:type="dxa"/>
                  <w:gridSpan w:val="4"/>
                  <w:tcBorders>
                    <w:top w:val="single" w:color="000000" w:sz="4" w:space="0"/>
                    <w:left w:val="nil"/>
                    <w:bottom w:val="single" w:color="000000" w:sz="4" w:space="0"/>
                    <w:right w:val="single" w:color="000000" w:sz="4" w:space="0"/>
                  </w:tcBorders>
                  <w:vAlign w:val="center"/>
                </w:tcPr>
                <w:p>
                  <w:pPr>
                    <w:rPr>
                      <w:rFonts w:ascii="宋体" w:hAnsi="宋体" w:cs="Arial"/>
                      <w:sz w:val="15"/>
                    </w:rPr>
                  </w:pPr>
                  <w:r>
                    <w:rPr>
                      <w:rFonts w:hint="eastAsia" w:cs="Arial"/>
                      <w:sz w:val="15"/>
                    </w:rPr>
                    <w:t>党的教育政策知晓率</w:t>
                  </w:r>
                </w:p>
              </w:tc>
              <w:tc>
                <w:tcPr>
                  <w:tcW w:w="3811"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cs="Arial"/>
                      <w:sz w:val="15"/>
                    </w:rPr>
                  </w:pPr>
                  <w:r>
                    <w:rPr>
                      <w:rFonts w:hint="eastAsia" w:cs="Arial"/>
                      <w:sz w:val="15"/>
                    </w:rPr>
                    <w:t>≥95%</w:t>
                  </w:r>
                </w:p>
              </w:tc>
            </w:tr>
            <w:tr>
              <w:tblPrEx>
                <w:tblCellMar>
                  <w:top w:w="0" w:type="dxa"/>
                  <w:left w:w="108" w:type="dxa"/>
                  <w:bottom w:w="0" w:type="dxa"/>
                  <w:right w:w="108" w:type="dxa"/>
                </w:tblCellMar>
              </w:tblPrEx>
              <w:trPr>
                <w:trHeight w:val="146" w:hRule="atLeast"/>
              </w:trPr>
              <w:tc>
                <w:tcPr>
                  <w:tcW w:w="1844"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2609"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5148" w:type="dxa"/>
                  <w:gridSpan w:val="4"/>
                  <w:tcBorders>
                    <w:top w:val="single" w:color="000000" w:sz="4" w:space="0"/>
                    <w:left w:val="nil"/>
                    <w:bottom w:val="single" w:color="000000" w:sz="4" w:space="0"/>
                    <w:right w:val="single" w:color="000000" w:sz="4" w:space="0"/>
                  </w:tcBorders>
                  <w:vAlign w:val="center"/>
                </w:tcPr>
                <w:p>
                  <w:pPr>
                    <w:rPr>
                      <w:rFonts w:ascii="宋体" w:hAnsi="宋体" w:cs="Arial"/>
                      <w:sz w:val="15"/>
                    </w:rPr>
                  </w:pPr>
                  <w:r>
                    <w:rPr>
                      <w:rFonts w:hint="eastAsia" w:cs="Arial"/>
                      <w:sz w:val="15"/>
                    </w:rPr>
                    <w:t>提高幼儿生均教学设备数量，促进学前教育均衡化发展，确保幼儿健康快乐成长</w:t>
                  </w:r>
                </w:p>
              </w:tc>
              <w:tc>
                <w:tcPr>
                  <w:tcW w:w="3811"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cs="Arial"/>
                      <w:sz w:val="15"/>
                    </w:rPr>
                  </w:pPr>
                  <w:r>
                    <w:rPr>
                      <w:rFonts w:hint="eastAsia" w:cs="Arial"/>
                      <w:sz w:val="15"/>
                    </w:rPr>
                    <w:t>有效改善</w:t>
                  </w:r>
                </w:p>
              </w:tc>
            </w:tr>
            <w:tr>
              <w:tblPrEx>
                <w:tblCellMar>
                  <w:top w:w="0" w:type="dxa"/>
                  <w:left w:w="108" w:type="dxa"/>
                  <w:bottom w:w="0" w:type="dxa"/>
                  <w:right w:w="108" w:type="dxa"/>
                </w:tblCellMar>
              </w:tblPrEx>
              <w:trPr>
                <w:trHeight w:val="146" w:hRule="atLeast"/>
              </w:trPr>
              <w:tc>
                <w:tcPr>
                  <w:tcW w:w="1844" w:type="dxa"/>
                  <w:vMerge w:val="continue"/>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2609" w:type="dxa"/>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生态效益指标</w:t>
                  </w:r>
                </w:p>
              </w:tc>
              <w:tc>
                <w:tcPr>
                  <w:tcW w:w="5148" w:type="dxa"/>
                  <w:gridSpan w:val="4"/>
                  <w:tcBorders>
                    <w:top w:val="single" w:color="000000" w:sz="4" w:space="0"/>
                    <w:left w:val="nil"/>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p>
              </w:tc>
              <w:tc>
                <w:tcPr>
                  <w:tcW w:w="3811" w:type="dxa"/>
                  <w:gridSpan w:val="2"/>
                  <w:tcBorders>
                    <w:top w:val="single" w:color="000000" w:sz="4" w:space="0"/>
                    <w:left w:val="nil"/>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　</w:t>
                  </w:r>
                </w:p>
              </w:tc>
            </w:tr>
            <w:tr>
              <w:tblPrEx>
                <w:tblCellMar>
                  <w:top w:w="0" w:type="dxa"/>
                  <w:left w:w="108" w:type="dxa"/>
                  <w:bottom w:w="0" w:type="dxa"/>
                  <w:right w:w="108" w:type="dxa"/>
                </w:tblCellMar>
              </w:tblPrEx>
              <w:trPr>
                <w:trHeight w:val="140" w:hRule="atLeast"/>
              </w:trPr>
              <w:tc>
                <w:tcPr>
                  <w:tcW w:w="1844" w:type="dxa"/>
                  <w:vMerge w:val="restart"/>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满意度指标</w:t>
                  </w:r>
                </w:p>
              </w:tc>
              <w:tc>
                <w:tcPr>
                  <w:tcW w:w="2609" w:type="dxa"/>
                  <w:vMerge w:val="restart"/>
                  <w:tcBorders>
                    <w:top w:val="nil"/>
                    <w:left w:val="single" w:color="000000" w:sz="4" w:space="0"/>
                    <w:bottom w:val="single" w:color="000000" w:sz="4" w:space="0"/>
                    <w:right w:val="single" w:color="000000" w:sz="4" w:space="0"/>
                  </w:tcBorders>
                  <w:vAlign w:val="center"/>
                </w:tcPr>
                <w:p>
                  <w:pPr>
                    <w:widowControl/>
                    <w:jc w:val="center"/>
                    <w:rPr>
                      <w:rFonts w:cs="宋体" w:asciiTheme="majorEastAsia" w:hAnsiTheme="majorEastAsia" w:eastAsiaTheme="majorEastAsia"/>
                      <w:kern w:val="0"/>
                      <w:sz w:val="18"/>
                      <w:szCs w:val="18"/>
                    </w:rPr>
                  </w:pPr>
                  <w:r>
                    <w:rPr>
                      <w:rFonts w:hint="eastAsia" w:cs="宋体" w:asciiTheme="majorEastAsia" w:hAnsiTheme="majorEastAsia" w:eastAsiaTheme="majorEastAsia"/>
                      <w:kern w:val="0"/>
                      <w:sz w:val="18"/>
                      <w:szCs w:val="18"/>
                    </w:rPr>
                    <w:t>满意度指标</w:t>
                  </w:r>
                </w:p>
              </w:tc>
              <w:tc>
                <w:tcPr>
                  <w:tcW w:w="5148" w:type="dxa"/>
                  <w:gridSpan w:val="4"/>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教师满意度</w:t>
                  </w:r>
                </w:p>
              </w:tc>
              <w:tc>
                <w:tcPr>
                  <w:tcW w:w="3811"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≥95%</w:t>
                  </w:r>
                </w:p>
              </w:tc>
            </w:tr>
            <w:tr>
              <w:tblPrEx>
                <w:tblCellMar>
                  <w:top w:w="0" w:type="dxa"/>
                  <w:left w:w="108" w:type="dxa"/>
                  <w:bottom w:w="0" w:type="dxa"/>
                  <w:right w:w="108" w:type="dxa"/>
                </w:tblCellMar>
              </w:tblPrEx>
              <w:trPr>
                <w:trHeight w:val="140" w:hRule="atLeast"/>
              </w:trPr>
              <w:tc>
                <w:tcPr>
                  <w:tcW w:w="1844" w:type="dxa"/>
                  <w:vMerge w:val="continue"/>
                  <w:tcBorders>
                    <w:top w:val="nil"/>
                    <w:left w:val="single" w:color="000000" w:sz="4" w:space="0"/>
                    <w:bottom w:val="nil"/>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2609" w:type="dxa"/>
                  <w:vMerge w:val="continue"/>
                  <w:tcBorders>
                    <w:top w:val="nil"/>
                    <w:left w:val="single" w:color="000000" w:sz="4" w:space="0"/>
                    <w:bottom w:val="nil"/>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5148" w:type="dxa"/>
                  <w:gridSpan w:val="4"/>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家长满意度</w:t>
                  </w:r>
                </w:p>
              </w:tc>
              <w:tc>
                <w:tcPr>
                  <w:tcW w:w="3811"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≥95%</w:t>
                  </w:r>
                </w:p>
              </w:tc>
            </w:tr>
            <w:tr>
              <w:tblPrEx>
                <w:tblCellMar>
                  <w:top w:w="0" w:type="dxa"/>
                  <w:left w:w="108" w:type="dxa"/>
                  <w:bottom w:w="0" w:type="dxa"/>
                  <w:right w:w="108" w:type="dxa"/>
                </w:tblCellMar>
              </w:tblPrEx>
              <w:trPr>
                <w:trHeight w:val="140" w:hRule="atLeast"/>
              </w:trPr>
              <w:tc>
                <w:tcPr>
                  <w:tcW w:w="1844" w:type="dxa"/>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2609" w:type="dxa"/>
                  <w:tcBorders>
                    <w:top w:val="nil"/>
                    <w:left w:val="single" w:color="000000" w:sz="4" w:space="0"/>
                    <w:bottom w:val="single" w:color="000000" w:sz="4" w:space="0"/>
                    <w:right w:val="single" w:color="000000" w:sz="4" w:space="0"/>
                  </w:tcBorders>
                  <w:vAlign w:val="center"/>
                </w:tcPr>
                <w:p>
                  <w:pPr>
                    <w:widowControl/>
                    <w:jc w:val="left"/>
                    <w:rPr>
                      <w:rFonts w:cs="宋体" w:asciiTheme="majorEastAsia" w:hAnsiTheme="majorEastAsia" w:eastAsiaTheme="majorEastAsia"/>
                      <w:kern w:val="0"/>
                      <w:sz w:val="18"/>
                      <w:szCs w:val="18"/>
                    </w:rPr>
                  </w:pPr>
                </w:p>
              </w:tc>
              <w:tc>
                <w:tcPr>
                  <w:tcW w:w="5148" w:type="dxa"/>
                  <w:gridSpan w:val="4"/>
                  <w:tcBorders>
                    <w:top w:val="single" w:color="000000" w:sz="4" w:space="0"/>
                    <w:left w:val="nil"/>
                    <w:bottom w:val="single" w:color="000000" w:sz="4" w:space="0"/>
                    <w:right w:val="single" w:color="000000" w:sz="4" w:space="0"/>
                  </w:tcBorders>
                  <w:vAlign w:val="center"/>
                </w:tcPr>
                <w:p>
                  <w:pPr>
                    <w:rPr>
                      <w:rFonts w:ascii="宋体" w:hAnsi="宋体" w:cs="Arial"/>
                      <w:sz w:val="24"/>
                    </w:rPr>
                  </w:pPr>
                  <w:r>
                    <w:rPr>
                      <w:rFonts w:hint="eastAsia" w:cs="Arial"/>
                    </w:rPr>
                    <w:t>学生满意度</w:t>
                  </w:r>
                </w:p>
              </w:tc>
              <w:tc>
                <w:tcPr>
                  <w:tcW w:w="3811" w:type="dxa"/>
                  <w:gridSpan w:val="2"/>
                  <w:tcBorders>
                    <w:top w:val="single" w:color="000000" w:sz="4" w:space="0"/>
                    <w:left w:val="nil"/>
                    <w:bottom w:val="single" w:color="000000" w:sz="4" w:space="0"/>
                    <w:right w:val="single" w:color="000000" w:sz="4" w:space="0"/>
                  </w:tcBorders>
                  <w:vAlign w:val="center"/>
                </w:tcPr>
                <w:p>
                  <w:pPr>
                    <w:jc w:val="center"/>
                    <w:rPr>
                      <w:rFonts w:ascii="宋体" w:hAnsi="宋体" w:cs="Arial"/>
                      <w:sz w:val="24"/>
                    </w:rPr>
                  </w:pPr>
                  <w:r>
                    <w:rPr>
                      <w:rFonts w:hint="eastAsia" w:cs="Arial"/>
                    </w:rPr>
                    <w:t>≥95%</w:t>
                  </w:r>
                </w:p>
              </w:tc>
            </w:tr>
          </w:tbl>
          <w:p>
            <w:pPr>
              <w:widowControl/>
              <w:jc w:val="center"/>
              <w:outlineLvl w:val="1"/>
              <w:rPr>
                <w:rFonts w:asciiTheme="majorEastAsia" w:hAnsiTheme="majorEastAsia" w:eastAsiaTheme="majorEastAsia"/>
                <w:b/>
                <w:kern w:val="0"/>
                <w:sz w:val="18"/>
                <w:szCs w:val="18"/>
              </w:rPr>
            </w:pPr>
          </w:p>
          <w:p>
            <w:pPr>
              <w:widowControl/>
              <w:jc w:val="center"/>
              <w:outlineLvl w:val="1"/>
              <w:rPr>
                <w:rFonts w:cs="宋体" w:asciiTheme="majorEastAsia" w:hAnsiTheme="majorEastAsia" w:eastAsiaTheme="majorEastAsia"/>
                <w:b/>
                <w:bCs/>
                <w:kern w:val="0"/>
                <w:sz w:val="18"/>
                <w:szCs w:val="18"/>
              </w:rPr>
            </w:pPr>
          </w:p>
        </w:tc>
      </w:tr>
    </w:tbl>
    <w:p>
      <w:pPr>
        <w:widowControl/>
        <w:spacing w:line="520" w:lineRule="exact"/>
        <w:jc w:val="left"/>
        <w:rPr>
          <w:rFonts w:hint="eastAsia" w:ascii="楷体_GB2312" w:hAnsi="宋体" w:eastAsia="楷体_GB2312" w:cs="宋体"/>
          <w:b/>
          <w:kern w:val="0"/>
          <w:sz w:val="32"/>
          <w:szCs w:val="32"/>
        </w:rPr>
      </w:pPr>
    </w:p>
    <w:p>
      <w:pPr>
        <w:widowControl/>
        <w:spacing w:line="520" w:lineRule="exact"/>
        <w:jc w:val="left"/>
        <w:rPr>
          <w:rFonts w:hint="eastAsia" w:ascii="楷体_GB2312" w:hAnsi="宋体" w:eastAsia="楷体_GB2312" w:cs="宋体"/>
          <w:b/>
          <w:kern w:val="0"/>
          <w:sz w:val="32"/>
          <w:szCs w:val="32"/>
        </w:rPr>
      </w:pPr>
    </w:p>
    <w:p>
      <w:pPr>
        <w:widowControl/>
        <w:spacing w:line="520" w:lineRule="exact"/>
        <w:jc w:val="left"/>
        <w:rPr>
          <w:rFonts w:hint="eastAsia" w:ascii="楷体_GB2312" w:hAnsi="宋体" w:eastAsia="楷体_GB2312" w:cs="宋体"/>
          <w:b/>
          <w:kern w:val="0"/>
          <w:sz w:val="32"/>
          <w:szCs w:val="32"/>
        </w:rPr>
      </w:pPr>
    </w:p>
    <w:p>
      <w:pPr>
        <w:widowControl/>
        <w:spacing w:line="520" w:lineRule="exact"/>
        <w:jc w:val="left"/>
        <w:rPr>
          <w:rFonts w:hint="eastAsia" w:ascii="楷体_GB2312" w:hAnsi="宋体" w:eastAsia="楷体_GB2312" w:cs="宋体"/>
          <w:b/>
          <w:kern w:val="0"/>
          <w:sz w:val="32"/>
          <w:szCs w:val="32"/>
        </w:rPr>
      </w:pPr>
    </w:p>
    <w:p>
      <w:pPr>
        <w:widowControl/>
        <w:spacing w:line="520" w:lineRule="exact"/>
        <w:jc w:val="left"/>
        <w:rPr>
          <w:rFonts w:hint="eastAsia" w:ascii="楷体_GB2312" w:hAnsi="宋体" w:eastAsia="楷体_GB2312" w:cs="宋体"/>
          <w:b/>
          <w:kern w:val="0"/>
          <w:sz w:val="32"/>
          <w:szCs w:val="32"/>
        </w:rPr>
      </w:pPr>
    </w:p>
    <w:p>
      <w:pPr>
        <w:widowControl/>
        <w:spacing w:line="520" w:lineRule="exact"/>
        <w:jc w:val="left"/>
        <w:rPr>
          <w:rFonts w:hint="eastAsia" w:ascii="楷体_GB2312" w:hAnsi="宋体" w:eastAsia="楷体_GB2312" w:cs="宋体"/>
          <w:b/>
          <w:kern w:val="0"/>
          <w:sz w:val="32"/>
          <w:szCs w:val="32"/>
        </w:rPr>
      </w:pPr>
    </w:p>
    <w:p>
      <w:pPr>
        <w:widowControl/>
        <w:spacing w:line="520" w:lineRule="exact"/>
        <w:jc w:val="left"/>
        <w:rPr>
          <w:rFonts w:hint="eastAsia" w:ascii="楷体_GB2312" w:hAnsi="宋体" w:eastAsia="楷体_GB2312" w:cs="宋体"/>
          <w:b/>
          <w:kern w:val="0"/>
          <w:sz w:val="32"/>
          <w:szCs w:val="32"/>
        </w:rPr>
      </w:pPr>
    </w:p>
    <w:p>
      <w:pPr>
        <w:widowControl/>
        <w:spacing w:line="520" w:lineRule="exact"/>
        <w:jc w:val="left"/>
        <w:rPr>
          <w:rFonts w:hint="eastAsia" w:ascii="楷体_GB2312" w:hAnsi="宋体" w:eastAsia="楷体_GB2312" w:cs="宋体"/>
          <w:b/>
          <w:kern w:val="0"/>
          <w:sz w:val="32"/>
          <w:szCs w:val="32"/>
        </w:rPr>
      </w:pPr>
    </w:p>
    <w:p>
      <w:pPr>
        <w:widowControl/>
        <w:spacing w:line="520" w:lineRule="exact"/>
        <w:jc w:val="left"/>
        <w:rPr>
          <w:rFonts w:hint="eastAsia" w:ascii="楷体_GB2312" w:hAnsi="宋体" w:eastAsia="楷体_GB2312" w:cs="宋体"/>
          <w:b/>
          <w:kern w:val="0"/>
          <w:sz w:val="32"/>
          <w:szCs w:val="32"/>
        </w:rPr>
      </w:pPr>
    </w:p>
    <w:p>
      <w:pPr>
        <w:widowControl/>
        <w:spacing w:line="520" w:lineRule="exact"/>
        <w:jc w:val="left"/>
        <w:rPr>
          <w:rFonts w:hint="eastAsia" w:ascii="楷体_GB2312" w:hAnsi="宋体" w:eastAsia="楷体_GB2312" w:cs="宋体"/>
          <w:b/>
          <w:kern w:val="0"/>
          <w:sz w:val="32"/>
          <w:szCs w:val="32"/>
        </w:rPr>
      </w:pPr>
    </w:p>
    <w:p>
      <w:pPr>
        <w:widowControl/>
        <w:spacing w:line="520" w:lineRule="exact"/>
        <w:jc w:val="left"/>
        <w:rPr>
          <w:rFonts w:hint="eastAsia" w:ascii="楷体_GB2312" w:hAnsi="宋体" w:eastAsia="楷体_GB2312" w:cs="宋体"/>
          <w:b/>
          <w:kern w:val="0"/>
          <w:sz w:val="32"/>
          <w:szCs w:val="32"/>
        </w:rPr>
      </w:pPr>
    </w:p>
    <w:p>
      <w:pPr>
        <w:widowControl/>
        <w:spacing w:line="520" w:lineRule="exact"/>
        <w:jc w:val="left"/>
        <w:rPr>
          <w:rFonts w:hint="eastAsia" w:ascii="楷体_GB2312" w:hAnsi="宋体" w:eastAsia="楷体_GB2312" w:cs="宋体"/>
          <w:b/>
          <w:kern w:val="0"/>
          <w:sz w:val="32"/>
          <w:szCs w:val="32"/>
        </w:rPr>
      </w:pPr>
    </w:p>
    <w:p>
      <w:pPr>
        <w:widowControl/>
        <w:spacing w:line="520" w:lineRule="exact"/>
        <w:ind w:firstLine="321" w:firstLineChars="100"/>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jc w:val="lef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无</w:t>
      </w:r>
    </w:p>
    <w:p>
      <w:pPr>
        <w:widowControl/>
        <w:spacing w:before="217"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keepNext w:val="0"/>
        <w:keepLines w:val="0"/>
        <w:pageBreakBefore w:val="0"/>
        <w:widowControl/>
        <w:kinsoku/>
        <w:wordWrap/>
        <w:overflowPunct/>
        <w:topLinePunct w:val="0"/>
        <w:autoSpaceDE/>
        <w:autoSpaceDN/>
        <w:bidi w:val="0"/>
        <w:adjustRightInd/>
        <w:snapToGrid/>
        <w:spacing w:line="480" w:lineRule="exact"/>
        <w:ind w:firstLine="640"/>
        <w:jc w:val="left"/>
        <w:textAlignment w:val="auto"/>
        <w:rPr>
          <w:rFonts w:ascii="黑体" w:hAnsi="宋体" w:eastAsia="黑体" w:cs="宋体"/>
          <w:kern w:val="0"/>
          <w:sz w:val="32"/>
          <w:szCs w:val="32"/>
        </w:rPr>
      </w:pPr>
      <w:r>
        <w:rPr>
          <w:rFonts w:hint="eastAsia" w:ascii="黑体" w:hAnsi="宋体" w:eastAsia="黑体" w:cs="宋体"/>
          <w:kern w:val="0"/>
          <w:sz w:val="32"/>
          <w:szCs w:val="32"/>
        </w:rPr>
        <w:t>名词解释：</w:t>
      </w:r>
    </w:p>
    <w:p>
      <w:pPr>
        <w:keepNext w:val="0"/>
        <w:keepLines w:val="0"/>
        <w:pageBreakBefore w:val="0"/>
        <w:kinsoku/>
        <w:wordWrap/>
        <w:overflowPunct/>
        <w:topLinePunct w:val="0"/>
        <w:autoSpaceDE/>
        <w:autoSpaceDN/>
        <w:bidi w:val="0"/>
        <w:adjustRightInd/>
        <w:snapToGrid/>
        <w:spacing w:line="480" w:lineRule="exact"/>
        <w:ind w:firstLine="642"/>
        <w:textAlignment w:val="auto"/>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指由一般公共预算财政拨款数。</w:t>
      </w:r>
    </w:p>
    <w:p>
      <w:pPr>
        <w:keepNext w:val="0"/>
        <w:keepLines w:val="0"/>
        <w:pageBreakBefore w:val="0"/>
        <w:kinsoku/>
        <w:wordWrap/>
        <w:overflowPunct/>
        <w:topLinePunct w:val="0"/>
        <w:autoSpaceDE/>
        <w:autoSpaceDN/>
        <w:bidi w:val="0"/>
        <w:adjustRightInd/>
        <w:snapToGrid/>
        <w:spacing w:line="480" w:lineRule="exact"/>
        <w:ind w:firstLine="642"/>
        <w:textAlignment w:val="auto"/>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w:t>
      </w:r>
    </w:p>
    <w:p>
      <w:pPr>
        <w:keepNext w:val="0"/>
        <w:keepLines w:val="0"/>
        <w:pageBreakBefore w:val="0"/>
        <w:kinsoku/>
        <w:wordWrap/>
        <w:overflowPunct/>
        <w:topLinePunct w:val="0"/>
        <w:autoSpaceDE/>
        <w:autoSpaceDN/>
        <w:bidi w:val="0"/>
        <w:adjustRightInd/>
        <w:snapToGrid/>
        <w:spacing w:line="480" w:lineRule="exact"/>
        <w:ind w:firstLine="642"/>
        <w:textAlignment w:val="auto"/>
        <w:rPr>
          <w:rFonts w:ascii="仿宋_GB2312" w:eastAsia="仿宋_GB2312"/>
          <w:sz w:val="32"/>
          <w:szCs w:val="32"/>
        </w:rPr>
      </w:pPr>
      <w:r>
        <w:rPr>
          <w:rFonts w:hint="eastAsia" w:ascii="黑体" w:hAnsi="黑体" w:eastAsia="黑体"/>
          <w:sz w:val="32"/>
          <w:szCs w:val="32"/>
          <w:lang w:eastAsia="zh-CN"/>
        </w:rPr>
        <w:t>三</w:t>
      </w:r>
      <w:r>
        <w:rPr>
          <w:rFonts w:hint="eastAsia" w:ascii="黑体" w:hAnsi="黑体" w:eastAsia="黑体"/>
          <w:sz w:val="32"/>
          <w:szCs w:val="32"/>
        </w:rPr>
        <w:t>、基本支出：</w:t>
      </w:r>
      <w:r>
        <w:rPr>
          <w:rFonts w:hint="eastAsia" w:ascii="仿宋_GB2312" w:eastAsia="仿宋_GB2312"/>
          <w:sz w:val="32"/>
          <w:szCs w:val="32"/>
        </w:rPr>
        <w:t>包括人员经费、商品和服务支出（定额）。其中，人员经费包括工资福利支出、对个人和家庭的补助。</w:t>
      </w:r>
    </w:p>
    <w:p>
      <w:pPr>
        <w:keepNext w:val="0"/>
        <w:keepLines w:val="0"/>
        <w:pageBreakBefore w:val="0"/>
        <w:kinsoku/>
        <w:wordWrap/>
        <w:overflowPunct/>
        <w:topLinePunct w:val="0"/>
        <w:autoSpaceDE/>
        <w:autoSpaceDN/>
        <w:bidi w:val="0"/>
        <w:adjustRightInd/>
        <w:snapToGrid/>
        <w:spacing w:line="480" w:lineRule="exact"/>
        <w:ind w:firstLine="642"/>
        <w:textAlignment w:val="auto"/>
        <w:rPr>
          <w:rFonts w:ascii="仿宋_GB2312" w:eastAsia="仿宋_GB2312"/>
          <w:sz w:val="32"/>
          <w:szCs w:val="32"/>
        </w:rPr>
      </w:pPr>
      <w:r>
        <w:rPr>
          <w:rFonts w:hint="eastAsia" w:ascii="黑体" w:hAnsi="黑体" w:eastAsia="黑体"/>
          <w:sz w:val="32"/>
          <w:szCs w:val="32"/>
          <w:lang w:eastAsia="zh-CN"/>
        </w:rPr>
        <w:t>四</w:t>
      </w:r>
      <w:r>
        <w:rPr>
          <w:rFonts w:hint="eastAsia" w:ascii="黑体" w:hAnsi="黑体" w:eastAsia="黑体"/>
          <w:sz w:val="32"/>
          <w:szCs w:val="32"/>
        </w:rPr>
        <w:t>、项目支出：</w:t>
      </w:r>
      <w:r>
        <w:rPr>
          <w:rFonts w:hint="eastAsia" w:ascii="仿宋_GB2312" w:eastAsia="仿宋_GB2312"/>
          <w:sz w:val="32"/>
          <w:szCs w:val="32"/>
        </w:rPr>
        <w:t>部门支出预算的组成部分，是</w:t>
      </w:r>
      <w:r>
        <w:rPr>
          <w:rFonts w:hint="eastAsia" w:ascii="仿宋_GB2312" w:eastAsia="仿宋_GB2312"/>
          <w:sz w:val="32"/>
          <w:szCs w:val="32"/>
          <w:highlight w:val="none"/>
          <w:lang w:eastAsia="zh-CN"/>
        </w:rPr>
        <w:t>民丰县教育和科学技术局</w:t>
      </w:r>
      <w:r>
        <w:rPr>
          <w:rFonts w:hint="eastAsia" w:ascii="仿宋_GB2312" w:eastAsia="仿宋_GB2312"/>
          <w:sz w:val="32"/>
          <w:szCs w:val="32"/>
        </w:rPr>
        <w:t>为完成其特定的行政任务或事业发展目标，在基本支出预算之外编制的年度项目支出计划。</w:t>
      </w:r>
    </w:p>
    <w:p>
      <w:pPr>
        <w:keepNext w:val="0"/>
        <w:keepLines w:val="0"/>
        <w:pageBreakBefore w:val="0"/>
        <w:kinsoku/>
        <w:wordWrap/>
        <w:overflowPunct/>
        <w:topLinePunct w:val="0"/>
        <w:autoSpaceDE/>
        <w:autoSpaceDN/>
        <w:bidi w:val="0"/>
        <w:adjustRightInd/>
        <w:snapToGrid/>
        <w:spacing w:line="480" w:lineRule="exact"/>
        <w:ind w:firstLine="642"/>
        <w:textAlignment w:val="auto"/>
        <w:rPr>
          <w:rFonts w:hint="eastAsia" w:ascii="仿宋_GB2312" w:eastAsia="仿宋_GB2312"/>
          <w:sz w:val="32"/>
          <w:szCs w:val="32"/>
        </w:rPr>
      </w:pPr>
      <w:r>
        <w:rPr>
          <w:rFonts w:hint="eastAsia" w:ascii="黑体" w:hAnsi="黑体" w:eastAsia="黑体"/>
          <w:sz w:val="32"/>
          <w:szCs w:val="32"/>
          <w:lang w:eastAsia="zh-CN"/>
        </w:rPr>
        <w:t>五</w:t>
      </w:r>
      <w:r>
        <w:rPr>
          <w:rFonts w:hint="eastAsia" w:ascii="黑体" w:hAnsi="黑体" w:eastAsia="黑体"/>
          <w:sz w:val="32"/>
          <w:szCs w:val="32"/>
        </w:rPr>
        <w:t>、“三公”经费：</w:t>
      </w:r>
      <w:r>
        <w:rPr>
          <w:rFonts w:hint="eastAsia" w:ascii="仿宋_GB2312" w:eastAsia="仿宋_GB2312"/>
          <w:sz w:val="32"/>
          <w:szCs w:val="32"/>
        </w:rPr>
        <w:t>指</w:t>
      </w:r>
      <w:r>
        <w:rPr>
          <w:rFonts w:hint="eastAsia" w:ascii="仿宋_GB2312" w:eastAsia="仿宋_GB2312"/>
          <w:sz w:val="32"/>
          <w:szCs w:val="32"/>
          <w:highlight w:val="none"/>
          <w:lang w:eastAsia="zh-CN"/>
        </w:rPr>
        <w:t>民丰县教育和科学技术局</w:t>
      </w:r>
      <w:r>
        <w:rPr>
          <w:rFonts w:hint="eastAsia" w:ascii="仿宋_GB2312" w:eastAsia="仿宋_GB2312"/>
          <w:sz w:val="32"/>
          <w:szCs w:val="32"/>
        </w:rPr>
        <w:t>用一般公共预算财政拨款公务用车运行费指单位公务用车燃料费、维修费、保险费用等支出；</w:t>
      </w:r>
    </w:p>
    <w:p>
      <w:pPr>
        <w:keepNext w:val="0"/>
        <w:keepLines w:val="0"/>
        <w:pageBreakBefore w:val="0"/>
        <w:kinsoku/>
        <w:wordWrap/>
        <w:overflowPunct/>
        <w:topLinePunct w:val="0"/>
        <w:autoSpaceDE/>
        <w:autoSpaceDN/>
        <w:bidi w:val="0"/>
        <w:adjustRightInd/>
        <w:snapToGrid/>
        <w:spacing w:line="480" w:lineRule="exact"/>
        <w:ind w:firstLine="642"/>
        <w:textAlignment w:val="auto"/>
        <w:rPr>
          <w:rFonts w:ascii="仿宋_GB2312" w:eastAsia="仿宋_GB2312"/>
          <w:sz w:val="32"/>
          <w:szCs w:val="32"/>
        </w:rPr>
      </w:pPr>
      <w:r>
        <w:rPr>
          <w:rFonts w:hint="eastAsia" w:ascii="黑体" w:hAnsi="黑体" w:eastAsia="黑体"/>
          <w:sz w:val="32"/>
          <w:szCs w:val="32"/>
          <w:lang w:eastAsia="zh-CN"/>
        </w:rPr>
        <w:t>六</w:t>
      </w:r>
      <w:r>
        <w:rPr>
          <w:rFonts w:hint="eastAsia" w:ascii="黑体" w:hAnsi="黑体" w:eastAsia="黑体"/>
          <w:sz w:val="32"/>
          <w:szCs w:val="32"/>
        </w:rPr>
        <w:t>、机关运行经费：</w:t>
      </w:r>
      <w:r>
        <w:rPr>
          <w:rFonts w:hint="eastAsia" w:ascii="仿宋_GB2312" w:eastAsia="仿宋_GB2312"/>
          <w:sz w:val="32"/>
          <w:szCs w:val="32"/>
        </w:rPr>
        <w:t>指各部门的公用经费，包括办公及印刷费、邮电费、差旅费、会议费、日常维修费、专用材料及一般设备购置费、办公用房水电费、办公用房物业管理费、公务用车运行维护费及其他费用。</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民丰县教育和科学技术局</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 xml:space="preserve">             2020</w:t>
      </w:r>
      <w:r>
        <w:rPr>
          <w:rFonts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5</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15</w:t>
      </w:r>
      <w:r>
        <w:rPr>
          <w:rFonts w:ascii="仿宋_GB2312" w:hAnsi="宋体" w:eastAsia="仿宋_GB2312" w:cs="宋体"/>
          <w:kern w:val="0"/>
          <w:sz w:val="32"/>
          <w:szCs w:val="32"/>
        </w:rPr>
        <w:t>日</w:t>
      </w: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sectPr>
      <w:footerReference r:id="rId5"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32 -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44C23D"/>
    <w:multiLevelType w:val="singleLevel"/>
    <w:tmpl w:val="A844C23D"/>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5144"/>
    <w:rsid w:val="002B5144"/>
    <w:rsid w:val="00325B17"/>
    <w:rsid w:val="004E1AB7"/>
    <w:rsid w:val="007C3AF6"/>
    <w:rsid w:val="00FC6ABD"/>
    <w:rsid w:val="01035833"/>
    <w:rsid w:val="029D4E9D"/>
    <w:rsid w:val="035B0232"/>
    <w:rsid w:val="03620877"/>
    <w:rsid w:val="03836FDA"/>
    <w:rsid w:val="056C0572"/>
    <w:rsid w:val="05A12C4A"/>
    <w:rsid w:val="07926BB2"/>
    <w:rsid w:val="083F3F26"/>
    <w:rsid w:val="0A192F6D"/>
    <w:rsid w:val="0BF43102"/>
    <w:rsid w:val="1390306C"/>
    <w:rsid w:val="141B7727"/>
    <w:rsid w:val="1527789A"/>
    <w:rsid w:val="1576725D"/>
    <w:rsid w:val="16773270"/>
    <w:rsid w:val="16CC35E5"/>
    <w:rsid w:val="179744AF"/>
    <w:rsid w:val="180B2157"/>
    <w:rsid w:val="18687E8F"/>
    <w:rsid w:val="18DA7F98"/>
    <w:rsid w:val="19E139E4"/>
    <w:rsid w:val="1A1610AC"/>
    <w:rsid w:val="1B8731BC"/>
    <w:rsid w:val="1C29593E"/>
    <w:rsid w:val="1CD36D85"/>
    <w:rsid w:val="1F6F10AC"/>
    <w:rsid w:val="20657A95"/>
    <w:rsid w:val="20A605DB"/>
    <w:rsid w:val="235E3053"/>
    <w:rsid w:val="24A74652"/>
    <w:rsid w:val="25581E54"/>
    <w:rsid w:val="25C41FE9"/>
    <w:rsid w:val="261B21C3"/>
    <w:rsid w:val="2A6F25F2"/>
    <w:rsid w:val="2B1602E8"/>
    <w:rsid w:val="2C8F210D"/>
    <w:rsid w:val="2CCB2716"/>
    <w:rsid w:val="2D8043E4"/>
    <w:rsid w:val="2EAE56CE"/>
    <w:rsid w:val="2F9D3E96"/>
    <w:rsid w:val="2FE532A2"/>
    <w:rsid w:val="30167995"/>
    <w:rsid w:val="33285ABB"/>
    <w:rsid w:val="34445300"/>
    <w:rsid w:val="34B037C5"/>
    <w:rsid w:val="35317A2C"/>
    <w:rsid w:val="35DF79C4"/>
    <w:rsid w:val="35F91E69"/>
    <w:rsid w:val="36AC37BF"/>
    <w:rsid w:val="3A166833"/>
    <w:rsid w:val="3C5D6BDB"/>
    <w:rsid w:val="3E96507F"/>
    <w:rsid w:val="40821880"/>
    <w:rsid w:val="41043ECB"/>
    <w:rsid w:val="442020B5"/>
    <w:rsid w:val="44D73852"/>
    <w:rsid w:val="45097009"/>
    <w:rsid w:val="450B4B61"/>
    <w:rsid w:val="451434DB"/>
    <w:rsid w:val="46486A91"/>
    <w:rsid w:val="46C63B0A"/>
    <w:rsid w:val="49716B94"/>
    <w:rsid w:val="4B415100"/>
    <w:rsid w:val="4B881DC6"/>
    <w:rsid w:val="4C0673AC"/>
    <w:rsid w:val="4D1A0022"/>
    <w:rsid w:val="4E18374E"/>
    <w:rsid w:val="4FDD7A68"/>
    <w:rsid w:val="501B24A7"/>
    <w:rsid w:val="55E52EEA"/>
    <w:rsid w:val="562972F6"/>
    <w:rsid w:val="56920F39"/>
    <w:rsid w:val="58175DAE"/>
    <w:rsid w:val="58FE3EC4"/>
    <w:rsid w:val="598213A5"/>
    <w:rsid w:val="59C3329F"/>
    <w:rsid w:val="5A9D4C86"/>
    <w:rsid w:val="5DEC26E7"/>
    <w:rsid w:val="60354926"/>
    <w:rsid w:val="6337716F"/>
    <w:rsid w:val="66682E99"/>
    <w:rsid w:val="67152C7F"/>
    <w:rsid w:val="67486065"/>
    <w:rsid w:val="694F1A6A"/>
    <w:rsid w:val="6B793615"/>
    <w:rsid w:val="6B956645"/>
    <w:rsid w:val="6CC91855"/>
    <w:rsid w:val="6D020EB3"/>
    <w:rsid w:val="6DC05875"/>
    <w:rsid w:val="6ECE7A4D"/>
    <w:rsid w:val="6F046984"/>
    <w:rsid w:val="6F7661C4"/>
    <w:rsid w:val="6F7A63D9"/>
    <w:rsid w:val="70181519"/>
    <w:rsid w:val="70FB7837"/>
    <w:rsid w:val="716F4E89"/>
    <w:rsid w:val="735B7C20"/>
    <w:rsid w:val="739D0383"/>
    <w:rsid w:val="73BB6353"/>
    <w:rsid w:val="76377F77"/>
    <w:rsid w:val="7BFB0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pPr>
      <w:spacing w:line="240" w:lineRule="auto"/>
      <w:jc w:val="left"/>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Char"/>
    <w:basedOn w:val="9"/>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Char"/>
    <w:basedOn w:val="9"/>
    <w:link w:val="2"/>
    <w:semiHidden/>
    <w:qFormat/>
    <w:uiPriority w:val="0"/>
    <w:rPr>
      <w:rFonts w:ascii="Times New Roman" w:hAnsi="Times New Roman" w:eastAsia="宋体" w:cs="Times New Roman"/>
      <w:sz w:val="18"/>
      <w:szCs w:val="18"/>
    </w:rPr>
  </w:style>
  <w:style w:type="character" w:customStyle="1" w:styleId="15">
    <w:name w:val="页眉 Char"/>
    <w:basedOn w:val="9"/>
    <w:link w:val="4"/>
    <w:qFormat/>
    <w:uiPriority w:val="0"/>
    <w:rPr>
      <w:rFonts w:ascii="Times New Roman" w:hAnsi="Times New Roman" w:eastAsia="宋体" w:cs="Times New Roman"/>
      <w:sz w:val="18"/>
      <w:szCs w:val="18"/>
    </w:rPr>
  </w:style>
  <w:style w:type="character" w:customStyle="1" w:styleId="16">
    <w:name w:val="正文文本缩进 3 Char"/>
    <w:basedOn w:val="9"/>
    <w:link w:val="5"/>
    <w:qFormat/>
    <w:uiPriority w:val="0"/>
    <w:rPr>
      <w:rFonts w:ascii="Times New Roman" w:hAnsi="Times New Roman" w:eastAsia="仿宋_GB2312" w:cs="Times New Roman"/>
      <w:sz w:val="32"/>
      <w:szCs w:val="24"/>
    </w:rPr>
  </w:style>
  <w:style w:type="paragraph" w:customStyle="1"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 w:type="paragraph" w:customStyle="1" w:styleId="21">
    <w:name w:val="p15"/>
    <w:basedOn w:val="1"/>
    <w:qFormat/>
    <w:uiPriority w:val="0"/>
    <w:pPr>
      <w:widowControl/>
      <w:spacing w:before="100" w:after="100"/>
      <w:jc w:val="left"/>
    </w:pPr>
    <w:rPr>
      <w:rFonts w:ascii="Calibri" w:hAnsi="Calibri" w:cs="Calibri"/>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1575</Words>
  <Characters>8978</Characters>
  <Lines>74</Lines>
  <Paragraphs>21</Paragraphs>
  <TotalTime>1</TotalTime>
  <ScaleCrop>false</ScaleCrop>
  <LinksUpToDate>false</LinksUpToDate>
  <CharactersWithSpaces>10532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2019-01-15T10:37:00Z</dcterms:created>
  <dc:creator>王怡</dc:creator>
  <cp:lastModifiedBy>^_^玫瑰人生^_^</cp:lastModifiedBy>
  <cp:lastPrinted>2020-05-15T09:09:00Z</cp:lastPrinted>
  <dcterms:modified xsi:type="dcterms:W3CDTF">2020-06-24T09:59:34Z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